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922" w:rsidRPr="003D0729" w:rsidRDefault="00931922" w:rsidP="00931922">
      <w:pPr>
        <w:spacing w:line="470" w:lineRule="exact"/>
        <w:jc w:val="center"/>
        <w:rPr>
          <w:rFonts w:ascii="楷体_GB2312" w:eastAsia="楷体_GB2312" w:hAnsi="宋体"/>
          <w:b/>
          <w:bCs/>
          <w:color w:val="000000"/>
          <w:sz w:val="48"/>
          <w:szCs w:val="48"/>
        </w:rPr>
      </w:pPr>
    </w:p>
    <w:p w:rsidR="00931922" w:rsidRPr="003D0729" w:rsidRDefault="00931922" w:rsidP="00931922">
      <w:pPr>
        <w:spacing w:line="470" w:lineRule="exact"/>
        <w:jc w:val="center"/>
        <w:rPr>
          <w:rFonts w:ascii="楷体_GB2312" w:eastAsia="楷体_GB2312" w:hAnsi="宋体"/>
          <w:b/>
          <w:bCs/>
          <w:color w:val="000000"/>
          <w:sz w:val="48"/>
          <w:szCs w:val="48"/>
        </w:rPr>
      </w:pPr>
    </w:p>
    <w:p w:rsidR="00931922" w:rsidRPr="003D0729" w:rsidRDefault="00931922" w:rsidP="00931922">
      <w:pPr>
        <w:spacing w:line="470" w:lineRule="exact"/>
        <w:jc w:val="center"/>
        <w:rPr>
          <w:rFonts w:ascii="楷体_GB2312" w:eastAsia="楷体_GB2312" w:hAnsi="宋体"/>
          <w:b/>
          <w:bCs/>
          <w:color w:val="000000"/>
          <w:sz w:val="48"/>
          <w:szCs w:val="48"/>
        </w:rPr>
      </w:pPr>
    </w:p>
    <w:p w:rsidR="00931922" w:rsidRPr="003D0729" w:rsidRDefault="00931922" w:rsidP="00931922">
      <w:pPr>
        <w:spacing w:line="470" w:lineRule="exact"/>
        <w:jc w:val="center"/>
        <w:rPr>
          <w:rFonts w:ascii="楷体_GB2312" w:eastAsia="楷体_GB2312" w:hAnsi="宋体"/>
          <w:b/>
          <w:bCs/>
          <w:color w:val="000000"/>
          <w:sz w:val="48"/>
          <w:szCs w:val="48"/>
        </w:rPr>
      </w:pPr>
    </w:p>
    <w:p w:rsidR="00931922" w:rsidRPr="003D0729" w:rsidRDefault="00931922" w:rsidP="00465FE6">
      <w:pPr>
        <w:spacing w:line="360" w:lineRule="auto"/>
        <w:jc w:val="center"/>
        <w:rPr>
          <w:rFonts w:ascii="楷体_GB2312" w:eastAsia="楷体_GB2312" w:hAnsi="宋体"/>
          <w:b/>
          <w:bCs/>
          <w:color w:val="000000"/>
          <w:sz w:val="48"/>
          <w:szCs w:val="48"/>
        </w:rPr>
      </w:pPr>
      <w:proofErr w:type="gramStart"/>
      <w:r w:rsidRPr="003D0729">
        <w:rPr>
          <w:rFonts w:ascii="楷体_GB2312" w:eastAsia="楷体_GB2312" w:hAnsi="宋体" w:cs="楷体_GB2312" w:hint="eastAsia"/>
          <w:b/>
          <w:bCs/>
          <w:color w:val="000000"/>
          <w:sz w:val="48"/>
          <w:szCs w:val="48"/>
        </w:rPr>
        <w:t>北京康正宏</w:t>
      </w:r>
      <w:proofErr w:type="gramEnd"/>
      <w:r w:rsidRPr="003D0729">
        <w:rPr>
          <w:rFonts w:ascii="楷体_GB2312" w:eastAsia="楷体_GB2312" w:hAnsi="宋体" w:cs="楷体_GB2312" w:hint="eastAsia"/>
          <w:b/>
          <w:bCs/>
          <w:color w:val="000000"/>
          <w:sz w:val="48"/>
          <w:szCs w:val="48"/>
        </w:rPr>
        <w:t>基房地产评估有限公司</w:t>
      </w:r>
    </w:p>
    <w:p w:rsidR="005B0E38" w:rsidRPr="005B0E38" w:rsidRDefault="005B0E38" w:rsidP="00465FE6">
      <w:pPr>
        <w:spacing w:line="360" w:lineRule="auto"/>
        <w:jc w:val="center"/>
        <w:rPr>
          <w:rFonts w:ascii="楷体_GB2312" w:eastAsia="楷体_GB2312" w:hAnsi="宋体" w:cs="楷体_GB2312"/>
          <w:b/>
          <w:bCs/>
          <w:color w:val="000000"/>
          <w:sz w:val="48"/>
          <w:szCs w:val="48"/>
        </w:rPr>
      </w:pPr>
      <w:r w:rsidRPr="005B0E38">
        <w:rPr>
          <w:rFonts w:ascii="楷体_GB2312" w:eastAsia="楷体_GB2312" w:hAnsi="宋体" w:cs="楷体_GB2312" w:hint="eastAsia"/>
          <w:b/>
          <w:bCs/>
          <w:color w:val="000000"/>
          <w:sz w:val="48"/>
          <w:szCs w:val="48"/>
        </w:rPr>
        <w:t>秦皇岛市海港区迎秋里房产项目</w:t>
      </w:r>
    </w:p>
    <w:p w:rsidR="00931922" w:rsidRPr="003D0729" w:rsidRDefault="00931922" w:rsidP="00465FE6">
      <w:pPr>
        <w:spacing w:line="360" w:lineRule="auto"/>
        <w:jc w:val="center"/>
        <w:rPr>
          <w:rFonts w:ascii="楷体_GB2312" w:eastAsia="楷体_GB2312" w:hAnsi="宋体"/>
          <w:b/>
          <w:bCs/>
          <w:color w:val="000000"/>
          <w:sz w:val="48"/>
          <w:szCs w:val="48"/>
        </w:rPr>
      </w:pPr>
      <w:r w:rsidRPr="003D0729">
        <w:rPr>
          <w:rFonts w:ascii="楷体_GB2312" w:eastAsia="楷体_GB2312" w:hAnsi="宋体" w:cs="楷体_GB2312" w:hint="eastAsia"/>
          <w:b/>
          <w:bCs/>
          <w:color w:val="000000"/>
          <w:sz w:val="48"/>
          <w:szCs w:val="48"/>
        </w:rPr>
        <w:t>报价确认函</w:t>
      </w:r>
    </w:p>
    <w:p w:rsidR="00931922" w:rsidRPr="003D0729" w:rsidRDefault="00931922" w:rsidP="00931922">
      <w:pPr>
        <w:spacing w:line="470" w:lineRule="exact"/>
        <w:jc w:val="center"/>
        <w:rPr>
          <w:rFonts w:ascii="楷体_GB2312" w:eastAsia="楷体_GB2312" w:hAnsi="宋体"/>
          <w:b/>
          <w:bCs/>
          <w:color w:val="000000"/>
          <w:sz w:val="48"/>
          <w:szCs w:val="48"/>
        </w:rPr>
      </w:pPr>
    </w:p>
    <w:p w:rsidR="00931922" w:rsidRPr="003D0729" w:rsidRDefault="00931922" w:rsidP="00931922">
      <w:pPr>
        <w:spacing w:line="470" w:lineRule="exact"/>
        <w:jc w:val="center"/>
        <w:rPr>
          <w:rFonts w:ascii="楷体_GB2312" w:eastAsia="楷体_GB2312" w:hAnsi="宋体"/>
          <w:b/>
          <w:bCs/>
          <w:color w:val="000000"/>
          <w:sz w:val="48"/>
          <w:szCs w:val="48"/>
        </w:rPr>
      </w:pPr>
    </w:p>
    <w:p w:rsidR="00931922" w:rsidRPr="003D0729" w:rsidRDefault="00931922" w:rsidP="00931922">
      <w:pPr>
        <w:spacing w:line="470" w:lineRule="exact"/>
        <w:jc w:val="center"/>
        <w:rPr>
          <w:rFonts w:ascii="楷体_GB2312" w:eastAsia="楷体_GB2312" w:hAnsi="宋体"/>
          <w:b/>
          <w:bCs/>
          <w:color w:val="000000"/>
          <w:sz w:val="48"/>
          <w:szCs w:val="48"/>
        </w:rPr>
      </w:pPr>
    </w:p>
    <w:p w:rsidR="00931922" w:rsidRPr="003D0729" w:rsidRDefault="00931922" w:rsidP="00931922">
      <w:pPr>
        <w:spacing w:line="470" w:lineRule="exact"/>
        <w:jc w:val="center"/>
        <w:rPr>
          <w:rFonts w:ascii="楷体_GB2312" w:eastAsia="楷体_GB2312" w:hAnsi="宋体"/>
          <w:b/>
          <w:bCs/>
          <w:color w:val="000000"/>
          <w:sz w:val="48"/>
          <w:szCs w:val="48"/>
        </w:rPr>
      </w:pPr>
    </w:p>
    <w:p w:rsidR="00931922" w:rsidRPr="003D0729" w:rsidRDefault="00931922" w:rsidP="00931922">
      <w:pPr>
        <w:spacing w:line="470" w:lineRule="exact"/>
        <w:jc w:val="center"/>
        <w:rPr>
          <w:rFonts w:ascii="楷体_GB2312" w:eastAsia="楷体_GB2312" w:hAnsi="宋体"/>
          <w:b/>
          <w:bCs/>
          <w:color w:val="000000"/>
          <w:sz w:val="48"/>
          <w:szCs w:val="48"/>
        </w:rPr>
      </w:pPr>
    </w:p>
    <w:p w:rsidR="00931922" w:rsidRPr="003D0729" w:rsidRDefault="00931922" w:rsidP="00931922">
      <w:pPr>
        <w:spacing w:line="470" w:lineRule="exact"/>
        <w:rPr>
          <w:rFonts w:ascii="楷体_GB2312" w:eastAsia="楷体_GB2312" w:hAnsi="宋体"/>
          <w:b/>
          <w:bCs/>
          <w:color w:val="000000"/>
          <w:sz w:val="48"/>
          <w:szCs w:val="48"/>
        </w:rPr>
      </w:pPr>
    </w:p>
    <w:p w:rsidR="00931922" w:rsidRPr="003D0729" w:rsidRDefault="00931922" w:rsidP="00931922">
      <w:pPr>
        <w:spacing w:line="470" w:lineRule="exact"/>
        <w:jc w:val="center"/>
        <w:rPr>
          <w:rFonts w:ascii="楷体_GB2312" w:eastAsia="楷体_GB2312" w:hAnsi="宋体"/>
          <w:b/>
          <w:bCs/>
          <w:color w:val="000000"/>
          <w:sz w:val="48"/>
          <w:szCs w:val="48"/>
        </w:rPr>
      </w:pPr>
    </w:p>
    <w:p w:rsidR="00931922" w:rsidRPr="003D0729" w:rsidRDefault="00931922" w:rsidP="00931922">
      <w:pPr>
        <w:spacing w:line="470" w:lineRule="exact"/>
        <w:jc w:val="center"/>
        <w:rPr>
          <w:rFonts w:ascii="楷体_GB2312" w:eastAsia="楷体_GB2312" w:hAnsi="宋体"/>
          <w:b/>
          <w:bCs/>
          <w:color w:val="000000"/>
          <w:sz w:val="48"/>
          <w:szCs w:val="48"/>
        </w:rPr>
      </w:pPr>
    </w:p>
    <w:p w:rsidR="00931922" w:rsidRPr="003D0729" w:rsidRDefault="00931922" w:rsidP="00931922">
      <w:pPr>
        <w:spacing w:line="470" w:lineRule="exact"/>
        <w:jc w:val="center"/>
        <w:rPr>
          <w:rFonts w:ascii="楷体_GB2312" w:eastAsia="楷体_GB2312" w:hAnsi="宋体"/>
          <w:b/>
          <w:bCs/>
          <w:color w:val="000000"/>
          <w:sz w:val="48"/>
          <w:szCs w:val="48"/>
        </w:rPr>
      </w:pPr>
    </w:p>
    <w:p w:rsidR="00931922" w:rsidRPr="003D0729" w:rsidRDefault="00931922" w:rsidP="00931922">
      <w:pPr>
        <w:spacing w:line="470" w:lineRule="exact"/>
        <w:jc w:val="center"/>
        <w:rPr>
          <w:rFonts w:ascii="楷体_GB2312" w:eastAsia="楷体_GB2312" w:hAnsi="宋体"/>
          <w:b/>
          <w:bCs/>
          <w:color w:val="000000"/>
          <w:sz w:val="48"/>
          <w:szCs w:val="48"/>
        </w:rPr>
      </w:pPr>
    </w:p>
    <w:p w:rsidR="00931922" w:rsidRPr="003D0729" w:rsidRDefault="00931922" w:rsidP="00931922">
      <w:pPr>
        <w:spacing w:line="470" w:lineRule="exact"/>
        <w:jc w:val="center"/>
        <w:rPr>
          <w:rFonts w:ascii="楷体_GB2312" w:eastAsia="楷体_GB2312" w:hAnsi="宋体"/>
          <w:b/>
          <w:bCs/>
          <w:color w:val="000000"/>
          <w:sz w:val="48"/>
          <w:szCs w:val="48"/>
        </w:rPr>
      </w:pPr>
    </w:p>
    <w:p w:rsidR="00931922" w:rsidRPr="003D0729" w:rsidRDefault="00931922" w:rsidP="00931922">
      <w:pPr>
        <w:snapToGrid w:val="0"/>
        <w:spacing w:line="360" w:lineRule="auto"/>
        <w:rPr>
          <w:rFonts w:ascii="楷体_GB2312" w:eastAsia="楷体_GB2312" w:hAnsi="Arial"/>
          <w:b/>
          <w:bCs/>
          <w:sz w:val="28"/>
          <w:szCs w:val="28"/>
        </w:rPr>
      </w:pPr>
      <w:r w:rsidRPr="003D0729">
        <w:rPr>
          <w:rFonts w:ascii="楷体_GB2312" w:eastAsia="楷体_GB2312" w:hAnsi="Arial" w:cs="楷体_GB2312" w:hint="eastAsia"/>
          <w:b/>
          <w:bCs/>
          <w:sz w:val="28"/>
          <w:szCs w:val="28"/>
        </w:rPr>
        <w:t>投标单位名称：</w:t>
      </w:r>
      <w:proofErr w:type="gramStart"/>
      <w:r w:rsidRPr="003D0729">
        <w:rPr>
          <w:rFonts w:ascii="楷体_GB2312" w:eastAsia="楷体_GB2312" w:hAnsi="Arial" w:cs="楷体_GB2312" w:hint="eastAsia"/>
          <w:b/>
          <w:bCs/>
          <w:sz w:val="28"/>
          <w:szCs w:val="28"/>
        </w:rPr>
        <w:t>北京康正宏</w:t>
      </w:r>
      <w:proofErr w:type="gramEnd"/>
      <w:r w:rsidRPr="003D0729">
        <w:rPr>
          <w:rFonts w:ascii="楷体_GB2312" w:eastAsia="楷体_GB2312" w:hAnsi="Arial" w:cs="楷体_GB2312" w:hint="eastAsia"/>
          <w:b/>
          <w:bCs/>
          <w:sz w:val="28"/>
          <w:szCs w:val="28"/>
        </w:rPr>
        <w:t>基房地产评估有限公司</w:t>
      </w:r>
    </w:p>
    <w:p w:rsidR="00931922" w:rsidRPr="003D0729" w:rsidRDefault="00931922" w:rsidP="00931922">
      <w:pPr>
        <w:spacing w:line="360" w:lineRule="auto"/>
        <w:ind w:left="1405" w:hangingChars="500" w:hanging="1405"/>
        <w:rPr>
          <w:rFonts w:ascii="楷体_GB2312" w:eastAsia="楷体_GB2312" w:hAnsi="Arial"/>
          <w:b/>
          <w:bCs/>
          <w:sz w:val="28"/>
          <w:szCs w:val="28"/>
        </w:rPr>
      </w:pPr>
      <w:r w:rsidRPr="003D0729">
        <w:rPr>
          <w:rFonts w:ascii="楷体_GB2312" w:eastAsia="楷体_GB2312" w:hAnsi="Arial" w:cs="楷体_GB2312" w:hint="eastAsia"/>
          <w:b/>
          <w:bCs/>
          <w:sz w:val="28"/>
          <w:szCs w:val="28"/>
        </w:rPr>
        <w:t>通讯地址：北京市朝阳区裕民路12号中国国际科技会展中心B座10层1001室</w:t>
      </w:r>
    </w:p>
    <w:p w:rsidR="00931922" w:rsidRPr="003D0729" w:rsidRDefault="00931922" w:rsidP="00931922">
      <w:pPr>
        <w:spacing w:line="360" w:lineRule="auto"/>
        <w:rPr>
          <w:rFonts w:ascii="楷体_GB2312" w:eastAsia="楷体_GB2312" w:hAnsi="Arial" w:cs="楷体_GB2312"/>
          <w:b/>
          <w:bCs/>
          <w:sz w:val="28"/>
          <w:szCs w:val="28"/>
        </w:rPr>
      </w:pPr>
      <w:r w:rsidRPr="003D0729">
        <w:rPr>
          <w:rFonts w:ascii="楷体_GB2312" w:eastAsia="楷体_GB2312" w:hAnsi="Arial" w:cs="楷体_GB2312" w:hint="eastAsia"/>
          <w:b/>
          <w:bCs/>
          <w:sz w:val="28"/>
          <w:szCs w:val="28"/>
        </w:rPr>
        <w:t>邮政编码：100029</w:t>
      </w:r>
    </w:p>
    <w:p w:rsidR="00931922" w:rsidRPr="003D0729" w:rsidRDefault="00931922" w:rsidP="00931922">
      <w:pPr>
        <w:spacing w:line="360" w:lineRule="auto"/>
        <w:rPr>
          <w:rFonts w:ascii="楷体_GB2312" w:eastAsia="楷体_GB2312" w:hAnsi="Arial" w:cs="楷体_GB2312"/>
          <w:b/>
          <w:bCs/>
          <w:sz w:val="28"/>
          <w:szCs w:val="28"/>
        </w:rPr>
      </w:pPr>
      <w:r w:rsidRPr="003D0729">
        <w:rPr>
          <w:rFonts w:ascii="楷体_GB2312" w:eastAsia="楷体_GB2312" w:hAnsi="Arial" w:cs="楷体_GB2312" w:hint="eastAsia"/>
          <w:b/>
          <w:bCs/>
          <w:sz w:val="28"/>
          <w:szCs w:val="28"/>
        </w:rPr>
        <w:t xml:space="preserve">联系人：吴薇                 </w:t>
      </w:r>
    </w:p>
    <w:p w:rsidR="00931922" w:rsidRPr="003D0729" w:rsidRDefault="00931922" w:rsidP="00931922">
      <w:pPr>
        <w:spacing w:line="360" w:lineRule="auto"/>
        <w:rPr>
          <w:rFonts w:ascii="楷体_GB2312" w:eastAsia="楷体_GB2312" w:hAnsi="Arial" w:cs="楷体_GB2312"/>
          <w:b/>
          <w:bCs/>
          <w:sz w:val="28"/>
          <w:szCs w:val="28"/>
        </w:rPr>
      </w:pPr>
      <w:r w:rsidRPr="003D0729">
        <w:rPr>
          <w:rFonts w:ascii="楷体_GB2312" w:eastAsia="楷体_GB2312" w:hAnsi="Arial" w:cs="楷体_GB2312" w:hint="eastAsia"/>
          <w:b/>
          <w:bCs/>
          <w:sz w:val="28"/>
          <w:szCs w:val="28"/>
        </w:rPr>
        <w:t>电话：</w:t>
      </w:r>
      <w:proofErr w:type="gramStart"/>
      <w:r w:rsidRPr="003D0729">
        <w:rPr>
          <w:rFonts w:ascii="楷体_GB2312" w:eastAsia="楷体_GB2312" w:hAnsi="Arial" w:cs="楷体_GB2312" w:hint="eastAsia"/>
          <w:b/>
          <w:bCs/>
          <w:sz w:val="28"/>
          <w:szCs w:val="28"/>
        </w:rPr>
        <w:t>13911004117 ;82253558</w:t>
      </w:r>
      <w:proofErr w:type="gramEnd"/>
      <w:r w:rsidRPr="003D0729">
        <w:rPr>
          <w:rFonts w:ascii="楷体_GB2312" w:eastAsia="楷体_GB2312" w:hAnsi="Arial" w:cs="楷体_GB2312" w:hint="eastAsia"/>
          <w:b/>
          <w:bCs/>
          <w:sz w:val="28"/>
          <w:szCs w:val="28"/>
        </w:rPr>
        <w:t>-107</w:t>
      </w:r>
    </w:p>
    <w:p w:rsidR="002A2E44" w:rsidRPr="003D0729" w:rsidRDefault="00931922" w:rsidP="00931922">
      <w:pPr>
        <w:rPr>
          <w:rFonts w:ascii="楷体_GB2312" w:eastAsia="楷体_GB2312" w:hAnsi="黑体" w:cs="Times New Roman"/>
          <w:sz w:val="36"/>
          <w:szCs w:val="36"/>
        </w:rPr>
      </w:pPr>
      <w:r w:rsidRPr="003D0729">
        <w:rPr>
          <w:rFonts w:ascii="楷体_GB2312" w:eastAsia="楷体_GB2312" w:hAnsi="Arial" w:cs="楷体_GB2312" w:hint="eastAsia"/>
          <w:b/>
          <w:bCs/>
          <w:sz w:val="28"/>
          <w:szCs w:val="28"/>
        </w:rPr>
        <w:t>邮箱：13911004117@163.com</w:t>
      </w:r>
    </w:p>
    <w:p w:rsidR="005E52EE" w:rsidRDefault="005E52EE" w:rsidP="00B973BB">
      <w:pPr>
        <w:spacing w:line="360" w:lineRule="auto"/>
        <w:ind w:firstLineChars="249" w:firstLine="896"/>
        <w:jc w:val="center"/>
        <w:rPr>
          <w:rFonts w:ascii="楷体_GB2312" w:eastAsia="楷体_GB2312" w:hAnsi="黑体" w:cs="Times New Roman"/>
          <w:sz w:val="36"/>
          <w:szCs w:val="36"/>
        </w:rPr>
        <w:sectPr w:rsidR="005E52EE" w:rsidSect="00B973BB">
          <w:headerReference w:type="default" r:id="rId10"/>
          <w:footerReference w:type="default" r:id="rId11"/>
          <w:pgSz w:w="11906" w:h="16838"/>
          <w:pgMar w:top="1440" w:right="1800" w:bottom="1440" w:left="1800" w:header="851" w:footer="992" w:gutter="0"/>
          <w:pgNumType w:start="0"/>
          <w:cols w:space="425"/>
          <w:titlePg/>
          <w:docGrid w:type="lines" w:linePitch="312"/>
        </w:sectPr>
      </w:pPr>
    </w:p>
    <w:p w:rsidR="005E52EE" w:rsidRPr="003D0729" w:rsidRDefault="005E52EE" w:rsidP="005E52EE">
      <w:pPr>
        <w:spacing w:line="360" w:lineRule="auto"/>
        <w:ind w:firstLineChars="249" w:firstLine="700"/>
        <w:jc w:val="center"/>
        <w:rPr>
          <w:rFonts w:ascii="楷体_GB2312" w:eastAsia="楷体_GB2312" w:hAnsiTheme="minorEastAsia"/>
          <w:b/>
          <w:spacing w:val="-20"/>
          <w:sz w:val="32"/>
          <w:szCs w:val="32"/>
        </w:rPr>
      </w:pPr>
      <w:r w:rsidRPr="003D0729">
        <w:rPr>
          <w:rFonts w:ascii="楷体_GB2312" w:eastAsia="楷体_GB2312" w:hAnsiTheme="minorEastAsia" w:hint="eastAsia"/>
          <w:b/>
          <w:spacing w:val="-20"/>
          <w:sz w:val="32"/>
          <w:szCs w:val="32"/>
        </w:rPr>
        <w:lastRenderedPageBreak/>
        <w:t>目录</w:t>
      </w:r>
    </w:p>
    <w:p w:rsidR="005E52EE" w:rsidRPr="001842A9" w:rsidRDefault="005E52EE">
      <w:pPr>
        <w:pStyle w:val="11"/>
        <w:tabs>
          <w:tab w:val="right" w:leader="dot" w:pos="8296"/>
        </w:tabs>
        <w:rPr>
          <w:b/>
          <w:noProof/>
          <w:sz w:val="28"/>
        </w:rPr>
      </w:pPr>
      <w:r w:rsidRPr="003D0729">
        <w:rPr>
          <w:rFonts w:ascii="楷体_GB2312" w:eastAsia="楷体_GB2312" w:hAnsiTheme="minorEastAsia" w:hint="eastAsia"/>
          <w:b/>
          <w:spacing w:val="-20"/>
          <w:sz w:val="28"/>
          <w:szCs w:val="28"/>
        </w:rPr>
        <w:fldChar w:fldCharType="begin"/>
      </w:r>
      <w:r w:rsidRPr="003D0729">
        <w:rPr>
          <w:rFonts w:ascii="楷体_GB2312" w:eastAsia="楷体_GB2312" w:hAnsiTheme="minorEastAsia" w:hint="eastAsia"/>
          <w:b/>
          <w:spacing w:val="-20"/>
          <w:sz w:val="28"/>
          <w:szCs w:val="28"/>
        </w:rPr>
        <w:instrText xml:space="preserve"> TOC \o "1-3" \h \z \u </w:instrText>
      </w:r>
      <w:r w:rsidRPr="003D0729">
        <w:rPr>
          <w:rFonts w:ascii="楷体_GB2312" w:eastAsia="楷体_GB2312" w:hAnsiTheme="minorEastAsia" w:hint="eastAsia"/>
          <w:b/>
          <w:spacing w:val="-20"/>
          <w:sz w:val="28"/>
          <w:szCs w:val="28"/>
        </w:rPr>
        <w:fldChar w:fldCharType="separate"/>
      </w:r>
      <w:hyperlink w:anchor="_Toc514081652" w:history="1">
        <w:r w:rsidRPr="001842A9">
          <w:rPr>
            <w:rStyle w:val="a8"/>
            <w:rFonts w:ascii="楷体_GB2312" w:eastAsia="楷体_GB2312" w:hint="eastAsia"/>
            <w:b/>
            <w:noProof/>
            <w:sz w:val="28"/>
          </w:rPr>
          <w:t>一、团队介绍</w:t>
        </w:r>
        <w:r w:rsidRPr="001842A9">
          <w:rPr>
            <w:b/>
            <w:noProof/>
            <w:webHidden/>
            <w:sz w:val="28"/>
          </w:rPr>
          <w:tab/>
        </w:r>
        <w:r w:rsidRPr="001842A9">
          <w:rPr>
            <w:b/>
            <w:noProof/>
            <w:webHidden/>
            <w:sz w:val="28"/>
          </w:rPr>
          <w:fldChar w:fldCharType="begin"/>
        </w:r>
        <w:r w:rsidRPr="001842A9">
          <w:rPr>
            <w:b/>
            <w:noProof/>
            <w:webHidden/>
            <w:sz w:val="28"/>
          </w:rPr>
          <w:instrText xml:space="preserve"> PAGEREF _Toc514081652 \h </w:instrText>
        </w:r>
        <w:r w:rsidRPr="001842A9">
          <w:rPr>
            <w:b/>
            <w:noProof/>
            <w:webHidden/>
            <w:sz w:val="28"/>
          </w:rPr>
        </w:r>
        <w:r w:rsidRPr="001842A9">
          <w:rPr>
            <w:b/>
            <w:noProof/>
            <w:webHidden/>
            <w:sz w:val="28"/>
          </w:rPr>
          <w:fldChar w:fldCharType="separate"/>
        </w:r>
        <w:r w:rsidR="00043D92">
          <w:rPr>
            <w:b/>
            <w:noProof/>
            <w:webHidden/>
            <w:sz w:val="28"/>
          </w:rPr>
          <w:t>1</w:t>
        </w:r>
        <w:r w:rsidRPr="001842A9">
          <w:rPr>
            <w:b/>
            <w:noProof/>
            <w:webHidden/>
            <w:sz w:val="28"/>
          </w:rPr>
          <w:fldChar w:fldCharType="end"/>
        </w:r>
      </w:hyperlink>
    </w:p>
    <w:p w:rsidR="005E52EE" w:rsidRPr="001842A9" w:rsidRDefault="00BA0778">
      <w:pPr>
        <w:pStyle w:val="20"/>
        <w:tabs>
          <w:tab w:val="right" w:leader="dot" w:pos="8296"/>
        </w:tabs>
        <w:rPr>
          <w:b/>
          <w:noProof/>
          <w:sz w:val="28"/>
        </w:rPr>
      </w:pPr>
      <w:hyperlink w:anchor="_Toc514081653" w:history="1">
        <w:r w:rsidR="005E52EE" w:rsidRPr="001842A9">
          <w:rPr>
            <w:rStyle w:val="a8"/>
            <w:rFonts w:ascii="楷体_GB2312" w:eastAsia="楷体_GB2312"/>
            <w:b/>
            <w:noProof/>
            <w:sz w:val="28"/>
          </w:rPr>
          <w:t>1</w:t>
        </w:r>
        <w:r w:rsidR="005E52EE" w:rsidRPr="001842A9">
          <w:rPr>
            <w:rStyle w:val="a8"/>
            <w:rFonts w:ascii="楷体_GB2312" w:eastAsia="楷体_GB2312" w:hint="eastAsia"/>
            <w:b/>
            <w:noProof/>
            <w:sz w:val="28"/>
          </w:rPr>
          <w:t>、企业背景</w:t>
        </w:r>
        <w:r w:rsidR="005E52EE" w:rsidRPr="001842A9">
          <w:rPr>
            <w:b/>
            <w:noProof/>
            <w:webHidden/>
            <w:sz w:val="28"/>
          </w:rPr>
          <w:tab/>
        </w:r>
        <w:r w:rsidR="005E52EE" w:rsidRPr="001842A9">
          <w:rPr>
            <w:b/>
            <w:noProof/>
            <w:webHidden/>
            <w:sz w:val="28"/>
          </w:rPr>
          <w:fldChar w:fldCharType="begin"/>
        </w:r>
        <w:r w:rsidR="005E52EE" w:rsidRPr="001842A9">
          <w:rPr>
            <w:b/>
            <w:noProof/>
            <w:webHidden/>
            <w:sz w:val="28"/>
          </w:rPr>
          <w:instrText xml:space="preserve"> PAGEREF _Toc514081653 \h </w:instrText>
        </w:r>
        <w:r w:rsidR="005E52EE" w:rsidRPr="001842A9">
          <w:rPr>
            <w:b/>
            <w:noProof/>
            <w:webHidden/>
            <w:sz w:val="28"/>
          </w:rPr>
        </w:r>
        <w:r w:rsidR="005E52EE" w:rsidRPr="001842A9">
          <w:rPr>
            <w:b/>
            <w:noProof/>
            <w:webHidden/>
            <w:sz w:val="28"/>
          </w:rPr>
          <w:fldChar w:fldCharType="separate"/>
        </w:r>
        <w:r w:rsidR="00043D92">
          <w:rPr>
            <w:b/>
            <w:noProof/>
            <w:webHidden/>
            <w:sz w:val="28"/>
          </w:rPr>
          <w:t>1</w:t>
        </w:r>
        <w:r w:rsidR="005E52EE" w:rsidRPr="001842A9">
          <w:rPr>
            <w:b/>
            <w:noProof/>
            <w:webHidden/>
            <w:sz w:val="28"/>
          </w:rPr>
          <w:fldChar w:fldCharType="end"/>
        </w:r>
      </w:hyperlink>
    </w:p>
    <w:p w:rsidR="005E52EE" w:rsidRPr="001842A9" w:rsidRDefault="00BA0778">
      <w:pPr>
        <w:pStyle w:val="20"/>
        <w:tabs>
          <w:tab w:val="right" w:leader="dot" w:pos="8296"/>
        </w:tabs>
        <w:rPr>
          <w:b/>
          <w:noProof/>
          <w:sz w:val="28"/>
        </w:rPr>
      </w:pPr>
      <w:hyperlink w:anchor="_Toc514081654" w:history="1">
        <w:r w:rsidR="005E52EE" w:rsidRPr="001842A9">
          <w:rPr>
            <w:rStyle w:val="a8"/>
            <w:rFonts w:ascii="楷体_GB2312" w:eastAsia="楷体_GB2312" w:hAnsi="宋体" w:cs="Arial"/>
            <w:b/>
            <w:noProof/>
            <w:sz w:val="28"/>
          </w:rPr>
          <w:t>2</w:t>
        </w:r>
        <w:r w:rsidR="005E52EE" w:rsidRPr="001842A9">
          <w:rPr>
            <w:rStyle w:val="a8"/>
            <w:rFonts w:ascii="楷体_GB2312" w:eastAsia="楷体_GB2312" w:hAnsi="宋体" w:cs="Arial" w:hint="eastAsia"/>
            <w:b/>
            <w:noProof/>
            <w:sz w:val="28"/>
          </w:rPr>
          <w:t>、组织架构</w:t>
        </w:r>
        <w:r w:rsidR="005E52EE" w:rsidRPr="001842A9">
          <w:rPr>
            <w:b/>
            <w:noProof/>
            <w:webHidden/>
            <w:sz w:val="28"/>
          </w:rPr>
          <w:tab/>
        </w:r>
        <w:r w:rsidR="005E52EE" w:rsidRPr="001842A9">
          <w:rPr>
            <w:b/>
            <w:noProof/>
            <w:webHidden/>
            <w:sz w:val="28"/>
          </w:rPr>
          <w:fldChar w:fldCharType="begin"/>
        </w:r>
        <w:r w:rsidR="005E52EE" w:rsidRPr="001842A9">
          <w:rPr>
            <w:b/>
            <w:noProof/>
            <w:webHidden/>
            <w:sz w:val="28"/>
          </w:rPr>
          <w:instrText xml:space="preserve"> PAGEREF _Toc514081654 \h </w:instrText>
        </w:r>
        <w:r w:rsidR="005E52EE" w:rsidRPr="001842A9">
          <w:rPr>
            <w:b/>
            <w:noProof/>
            <w:webHidden/>
            <w:sz w:val="28"/>
          </w:rPr>
        </w:r>
        <w:r w:rsidR="005E52EE" w:rsidRPr="001842A9">
          <w:rPr>
            <w:b/>
            <w:noProof/>
            <w:webHidden/>
            <w:sz w:val="28"/>
          </w:rPr>
          <w:fldChar w:fldCharType="separate"/>
        </w:r>
        <w:r w:rsidR="00043D92">
          <w:rPr>
            <w:b/>
            <w:noProof/>
            <w:webHidden/>
            <w:sz w:val="28"/>
          </w:rPr>
          <w:t>2</w:t>
        </w:r>
        <w:r w:rsidR="005E52EE" w:rsidRPr="001842A9">
          <w:rPr>
            <w:b/>
            <w:noProof/>
            <w:webHidden/>
            <w:sz w:val="28"/>
          </w:rPr>
          <w:fldChar w:fldCharType="end"/>
        </w:r>
      </w:hyperlink>
    </w:p>
    <w:p w:rsidR="005E52EE" w:rsidRPr="001842A9" w:rsidRDefault="00BA0778">
      <w:pPr>
        <w:pStyle w:val="20"/>
        <w:tabs>
          <w:tab w:val="right" w:leader="dot" w:pos="8296"/>
        </w:tabs>
        <w:rPr>
          <w:b/>
          <w:noProof/>
          <w:sz w:val="28"/>
        </w:rPr>
      </w:pPr>
      <w:hyperlink w:anchor="_Toc514081655" w:history="1">
        <w:r w:rsidR="005E52EE" w:rsidRPr="001842A9">
          <w:rPr>
            <w:rStyle w:val="a8"/>
            <w:rFonts w:ascii="楷体_GB2312" w:eastAsia="楷体_GB2312" w:hAnsi="宋体" w:cs="Arial"/>
            <w:b/>
            <w:noProof/>
            <w:sz w:val="28"/>
          </w:rPr>
          <w:t>3</w:t>
        </w:r>
        <w:r w:rsidR="005E52EE" w:rsidRPr="001842A9">
          <w:rPr>
            <w:rStyle w:val="a8"/>
            <w:rFonts w:ascii="楷体_GB2312" w:eastAsia="楷体_GB2312" w:hAnsi="宋体" w:cs="Arial" w:hint="eastAsia"/>
            <w:b/>
            <w:noProof/>
            <w:sz w:val="28"/>
          </w:rPr>
          <w:t>、主要业务部门职责</w:t>
        </w:r>
        <w:r w:rsidR="005E52EE" w:rsidRPr="001842A9">
          <w:rPr>
            <w:b/>
            <w:noProof/>
            <w:webHidden/>
            <w:sz w:val="28"/>
          </w:rPr>
          <w:tab/>
        </w:r>
        <w:r w:rsidR="005E52EE" w:rsidRPr="001842A9">
          <w:rPr>
            <w:b/>
            <w:noProof/>
            <w:webHidden/>
            <w:sz w:val="28"/>
          </w:rPr>
          <w:fldChar w:fldCharType="begin"/>
        </w:r>
        <w:r w:rsidR="005E52EE" w:rsidRPr="001842A9">
          <w:rPr>
            <w:b/>
            <w:noProof/>
            <w:webHidden/>
            <w:sz w:val="28"/>
          </w:rPr>
          <w:instrText xml:space="preserve"> PAGEREF _Toc514081655 \h </w:instrText>
        </w:r>
        <w:r w:rsidR="005E52EE" w:rsidRPr="001842A9">
          <w:rPr>
            <w:b/>
            <w:noProof/>
            <w:webHidden/>
            <w:sz w:val="28"/>
          </w:rPr>
        </w:r>
        <w:r w:rsidR="005E52EE" w:rsidRPr="001842A9">
          <w:rPr>
            <w:b/>
            <w:noProof/>
            <w:webHidden/>
            <w:sz w:val="28"/>
          </w:rPr>
          <w:fldChar w:fldCharType="separate"/>
        </w:r>
        <w:r w:rsidR="00043D92">
          <w:rPr>
            <w:b/>
            <w:noProof/>
            <w:webHidden/>
            <w:sz w:val="28"/>
          </w:rPr>
          <w:t>2</w:t>
        </w:r>
        <w:r w:rsidR="005E52EE" w:rsidRPr="001842A9">
          <w:rPr>
            <w:b/>
            <w:noProof/>
            <w:webHidden/>
            <w:sz w:val="28"/>
          </w:rPr>
          <w:fldChar w:fldCharType="end"/>
        </w:r>
      </w:hyperlink>
    </w:p>
    <w:p w:rsidR="005E52EE" w:rsidRPr="001842A9" w:rsidRDefault="00BA0778">
      <w:pPr>
        <w:pStyle w:val="20"/>
        <w:tabs>
          <w:tab w:val="right" w:leader="dot" w:pos="8296"/>
        </w:tabs>
        <w:rPr>
          <w:b/>
          <w:noProof/>
          <w:sz w:val="28"/>
        </w:rPr>
      </w:pPr>
      <w:hyperlink w:anchor="_Toc514081656" w:history="1">
        <w:r w:rsidR="005E52EE" w:rsidRPr="001842A9">
          <w:rPr>
            <w:rStyle w:val="a8"/>
            <w:rFonts w:ascii="楷体_GB2312" w:eastAsia="楷体_GB2312" w:hAnsi="宋体" w:cs="Arial"/>
            <w:b/>
            <w:noProof/>
            <w:sz w:val="28"/>
          </w:rPr>
          <w:t>4</w:t>
        </w:r>
        <w:r w:rsidR="005E52EE" w:rsidRPr="001842A9">
          <w:rPr>
            <w:rStyle w:val="a8"/>
            <w:rFonts w:ascii="楷体_GB2312" w:eastAsia="楷体_GB2312" w:hAnsi="宋体" w:cs="Arial" w:hint="eastAsia"/>
            <w:b/>
            <w:noProof/>
            <w:sz w:val="28"/>
          </w:rPr>
          <w:t>、队伍建设情况</w:t>
        </w:r>
        <w:r w:rsidR="005E52EE" w:rsidRPr="001842A9">
          <w:rPr>
            <w:b/>
            <w:noProof/>
            <w:webHidden/>
            <w:sz w:val="28"/>
          </w:rPr>
          <w:tab/>
        </w:r>
        <w:r w:rsidR="005E52EE" w:rsidRPr="001842A9">
          <w:rPr>
            <w:b/>
            <w:noProof/>
            <w:webHidden/>
            <w:sz w:val="28"/>
          </w:rPr>
          <w:fldChar w:fldCharType="begin"/>
        </w:r>
        <w:r w:rsidR="005E52EE" w:rsidRPr="001842A9">
          <w:rPr>
            <w:b/>
            <w:noProof/>
            <w:webHidden/>
            <w:sz w:val="28"/>
          </w:rPr>
          <w:instrText xml:space="preserve"> PAGEREF _Toc514081656 \h </w:instrText>
        </w:r>
        <w:r w:rsidR="005E52EE" w:rsidRPr="001842A9">
          <w:rPr>
            <w:b/>
            <w:noProof/>
            <w:webHidden/>
            <w:sz w:val="28"/>
          </w:rPr>
        </w:r>
        <w:r w:rsidR="005E52EE" w:rsidRPr="001842A9">
          <w:rPr>
            <w:b/>
            <w:noProof/>
            <w:webHidden/>
            <w:sz w:val="28"/>
          </w:rPr>
          <w:fldChar w:fldCharType="separate"/>
        </w:r>
        <w:r w:rsidR="00043D92">
          <w:rPr>
            <w:b/>
            <w:noProof/>
            <w:webHidden/>
            <w:sz w:val="28"/>
          </w:rPr>
          <w:t>3</w:t>
        </w:r>
        <w:r w:rsidR="005E52EE" w:rsidRPr="001842A9">
          <w:rPr>
            <w:b/>
            <w:noProof/>
            <w:webHidden/>
            <w:sz w:val="28"/>
          </w:rPr>
          <w:fldChar w:fldCharType="end"/>
        </w:r>
      </w:hyperlink>
    </w:p>
    <w:p w:rsidR="005E52EE" w:rsidRPr="001842A9" w:rsidRDefault="00BA0778">
      <w:pPr>
        <w:pStyle w:val="20"/>
        <w:tabs>
          <w:tab w:val="right" w:leader="dot" w:pos="8296"/>
        </w:tabs>
        <w:rPr>
          <w:b/>
          <w:noProof/>
          <w:sz w:val="28"/>
        </w:rPr>
      </w:pPr>
      <w:hyperlink w:anchor="_Toc514081657" w:history="1">
        <w:r w:rsidR="005E52EE" w:rsidRPr="001842A9">
          <w:rPr>
            <w:rStyle w:val="a8"/>
            <w:rFonts w:ascii="楷体_GB2312" w:eastAsia="楷体_GB2312" w:hAnsi="宋体" w:cs="Arial"/>
            <w:b/>
            <w:noProof/>
            <w:sz w:val="28"/>
          </w:rPr>
          <w:t>5</w:t>
        </w:r>
        <w:r w:rsidR="005E52EE" w:rsidRPr="001842A9">
          <w:rPr>
            <w:rStyle w:val="a8"/>
            <w:rFonts w:ascii="楷体_GB2312" w:eastAsia="楷体_GB2312" w:hAnsi="宋体" w:cs="Arial" w:hint="eastAsia"/>
            <w:b/>
            <w:noProof/>
            <w:sz w:val="28"/>
          </w:rPr>
          <w:t>、行业排名</w:t>
        </w:r>
        <w:r w:rsidR="005E52EE" w:rsidRPr="001842A9">
          <w:rPr>
            <w:b/>
            <w:noProof/>
            <w:webHidden/>
            <w:sz w:val="28"/>
          </w:rPr>
          <w:tab/>
        </w:r>
        <w:r w:rsidR="005E52EE" w:rsidRPr="001842A9">
          <w:rPr>
            <w:b/>
            <w:noProof/>
            <w:webHidden/>
            <w:sz w:val="28"/>
          </w:rPr>
          <w:fldChar w:fldCharType="begin"/>
        </w:r>
        <w:r w:rsidR="005E52EE" w:rsidRPr="001842A9">
          <w:rPr>
            <w:b/>
            <w:noProof/>
            <w:webHidden/>
            <w:sz w:val="28"/>
          </w:rPr>
          <w:instrText xml:space="preserve"> PAGEREF _Toc514081657 \h </w:instrText>
        </w:r>
        <w:r w:rsidR="005E52EE" w:rsidRPr="001842A9">
          <w:rPr>
            <w:b/>
            <w:noProof/>
            <w:webHidden/>
            <w:sz w:val="28"/>
          </w:rPr>
        </w:r>
        <w:r w:rsidR="005E52EE" w:rsidRPr="001842A9">
          <w:rPr>
            <w:b/>
            <w:noProof/>
            <w:webHidden/>
            <w:sz w:val="28"/>
          </w:rPr>
          <w:fldChar w:fldCharType="separate"/>
        </w:r>
        <w:r w:rsidR="00043D92">
          <w:rPr>
            <w:b/>
            <w:noProof/>
            <w:webHidden/>
            <w:sz w:val="28"/>
          </w:rPr>
          <w:t>4</w:t>
        </w:r>
        <w:r w:rsidR="005E52EE" w:rsidRPr="001842A9">
          <w:rPr>
            <w:b/>
            <w:noProof/>
            <w:webHidden/>
            <w:sz w:val="28"/>
          </w:rPr>
          <w:fldChar w:fldCharType="end"/>
        </w:r>
      </w:hyperlink>
    </w:p>
    <w:p w:rsidR="005E52EE" w:rsidRPr="001842A9" w:rsidRDefault="00BA0778">
      <w:pPr>
        <w:pStyle w:val="20"/>
        <w:tabs>
          <w:tab w:val="right" w:leader="dot" w:pos="8296"/>
        </w:tabs>
        <w:rPr>
          <w:b/>
          <w:noProof/>
          <w:sz w:val="28"/>
        </w:rPr>
      </w:pPr>
      <w:hyperlink w:anchor="_Toc514081658" w:history="1">
        <w:r w:rsidR="005E52EE" w:rsidRPr="001842A9">
          <w:rPr>
            <w:rStyle w:val="a8"/>
            <w:rFonts w:ascii="楷体_GB2312" w:eastAsia="楷体_GB2312" w:hAnsi="宋体" w:cs="Arial"/>
            <w:b/>
            <w:noProof/>
            <w:sz w:val="28"/>
          </w:rPr>
          <w:t>6</w:t>
        </w:r>
        <w:r w:rsidR="005E52EE" w:rsidRPr="001842A9">
          <w:rPr>
            <w:rStyle w:val="a8"/>
            <w:rFonts w:ascii="楷体_GB2312" w:eastAsia="楷体_GB2312" w:hAnsi="宋体" w:cs="Arial" w:hint="eastAsia"/>
            <w:b/>
            <w:noProof/>
            <w:sz w:val="28"/>
          </w:rPr>
          <w:t>、我公司具体业绩情况详见下表</w:t>
        </w:r>
        <w:r w:rsidR="005E52EE" w:rsidRPr="001842A9">
          <w:rPr>
            <w:b/>
            <w:noProof/>
            <w:webHidden/>
            <w:sz w:val="28"/>
          </w:rPr>
          <w:tab/>
        </w:r>
        <w:r w:rsidR="005E52EE" w:rsidRPr="001842A9">
          <w:rPr>
            <w:b/>
            <w:noProof/>
            <w:webHidden/>
            <w:sz w:val="28"/>
          </w:rPr>
          <w:fldChar w:fldCharType="begin"/>
        </w:r>
        <w:r w:rsidR="005E52EE" w:rsidRPr="001842A9">
          <w:rPr>
            <w:b/>
            <w:noProof/>
            <w:webHidden/>
            <w:sz w:val="28"/>
          </w:rPr>
          <w:instrText xml:space="preserve"> PAGEREF _Toc514081658 \h </w:instrText>
        </w:r>
        <w:r w:rsidR="005E52EE" w:rsidRPr="001842A9">
          <w:rPr>
            <w:b/>
            <w:noProof/>
            <w:webHidden/>
            <w:sz w:val="28"/>
          </w:rPr>
        </w:r>
        <w:r w:rsidR="005E52EE" w:rsidRPr="001842A9">
          <w:rPr>
            <w:b/>
            <w:noProof/>
            <w:webHidden/>
            <w:sz w:val="28"/>
          </w:rPr>
          <w:fldChar w:fldCharType="separate"/>
        </w:r>
        <w:r w:rsidR="00043D92">
          <w:rPr>
            <w:b/>
            <w:noProof/>
            <w:webHidden/>
            <w:sz w:val="28"/>
          </w:rPr>
          <w:t>5</w:t>
        </w:r>
        <w:r w:rsidR="005E52EE" w:rsidRPr="001842A9">
          <w:rPr>
            <w:b/>
            <w:noProof/>
            <w:webHidden/>
            <w:sz w:val="28"/>
          </w:rPr>
          <w:fldChar w:fldCharType="end"/>
        </w:r>
      </w:hyperlink>
    </w:p>
    <w:p w:rsidR="005E52EE" w:rsidRPr="001842A9" w:rsidRDefault="00BA0778">
      <w:pPr>
        <w:pStyle w:val="20"/>
        <w:tabs>
          <w:tab w:val="right" w:leader="dot" w:pos="8296"/>
        </w:tabs>
        <w:rPr>
          <w:b/>
          <w:noProof/>
          <w:sz w:val="28"/>
        </w:rPr>
      </w:pPr>
      <w:hyperlink w:anchor="_Toc514081659" w:history="1">
        <w:r w:rsidR="005E52EE" w:rsidRPr="001842A9">
          <w:rPr>
            <w:rStyle w:val="a8"/>
            <w:rFonts w:ascii="楷体_GB2312" w:eastAsia="楷体_GB2312" w:hAnsi="宋体" w:cs="Arial"/>
            <w:b/>
            <w:noProof/>
            <w:sz w:val="28"/>
          </w:rPr>
          <w:t>7</w:t>
        </w:r>
        <w:r w:rsidR="005E52EE" w:rsidRPr="001842A9">
          <w:rPr>
            <w:rStyle w:val="a8"/>
            <w:rFonts w:ascii="楷体_GB2312" w:eastAsia="楷体_GB2312" w:hAnsi="宋体" w:cs="Arial" w:hint="eastAsia"/>
            <w:b/>
            <w:noProof/>
            <w:sz w:val="28"/>
          </w:rPr>
          <w:t>、主要合作金融机构</w:t>
        </w:r>
        <w:r w:rsidR="005E52EE" w:rsidRPr="001842A9">
          <w:rPr>
            <w:b/>
            <w:noProof/>
            <w:webHidden/>
            <w:sz w:val="28"/>
          </w:rPr>
          <w:tab/>
        </w:r>
        <w:r w:rsidR="005E52EE" w:rsidRPr="001842A9">
          <w:rPr>
            <w:b/>
            <w:noProof/>
            <w:webHidden/>
            <w:sz w:val="28"/>
          </w:rPr>
          <w:fldChar w:fldCharType="begin"/>
        </w:r>
        <w:r w:rsidR="005E52EE" w:rsidRPr="001842A9">
          <w:rPr>
            <w:b/>
            <w:noProof/>
            <w:webHidden/>
            <w:sz w:val="28"/>
          </w:rPr>
          <w:instrText xml:space="preserve"> PAGEREF _Toc514081659 \h </w:instrText>
        </w:r>
        <w:r w:rsidR="005E52EE" w:rsidRPr="001842A9">
          <w:rPr>
            <w:b/>
            <w:noProof/>
            <w:webHidden/>
            <w:sz w:val="28"/>
          </w:rPr>
        </w:r>
        <w:r w:rsidR="005E52EE" w:rsidRPr="001842A9">
          <w:rPr>
            <w:b/>
            <w:noProof/>
            <w:webHidden/>
            <w:sz w:val="28"/>
          </w:rPr>
          <w:fldChar w:fldCharType="separate"/>
        </w:r>
        <w:r w:rsidR="00043D92">
          <w:rPr>
            <w:b/>
            <w:noProof/>
            <w:webHidden/>
            <w:sz w:val="28"/>
          </w:rPr>
          <w:t>5</w:t>
        </w:r>
        <w:r w:rsidR="005E52EE" w:rsidRPr="001842A9">
          <w:rPr>
            <w:b/>
            <w:noProof/>
            <w:webHidden/>
            <w:sz w:val="28"/>
          </w:rPr>
          <w:fldChar w:fldCharType="end"/>
        </w:r>
      </w:hyperlink>
    </w:p>
    <w:p w:rsidR="005E52EE" w:rsidRPr="001842A9" w:rsidRDefault="00BA0778">
      <w:pPr>
        <w:pStyle w:val="20"/>
        <w:tabs>
          <w:tab w:val="right" w:leader="dot" w:pos="8296"/>
        </w:tabs>
        <w:rPr>
          <w:b/>
          <w:noProof/>
          <w:sz w:val="28"/>
        </w:rPr>
      </w:pPr>
      <w:hyperlink w:anchor="_Toc514081660" w:history="1">
        <w:r w:rsidR="005E52EE" w:rsidRPr="001842A9">
          <w:rPr>
            <w:rStyle w:val="a8"/>
            <w:rFonts w:ascii="楷体_GB2312" w:eastAsia="楷体_GB2312" w:hAnsi="宋体" w:cs="Arial"/>
            <w:b/>
            <w:noProof/>
            <w:sz w:val="28"/>
          </w:rPr>
          <w:t>8</w:t>
        </w:r>
        <w:r w:rsidR="005E52EE" w:rsidRPr="001842A9">
          <w:rPr>
            <w:rStyle w:val="a8"/>
            <w:rFonts w:ascii="楷体_GB2312" w:eastAsia="楷体_GB2312" w:hAnsi="宋体" w:cs="Arial" w:hint="eastAsia"/>
            <w:b/>
            <w:noProof/>
            <w:sz w:val="28"/>
          </w:rPr>
          <w:t>、资质证书</w:t>
        </w:r>
        <w:r w:rsidR="005E52EE" w:rsidRPr="001842A9">
          <w:rPr>
            <w:b/>
            <w:noProof/>
            <w:webHidden/>
            <w:sz w:val="28"/>
          </w:rPr>
          <w:tab/>
        </w:r>
        <w:r w:rsidR="005E52EE" w:rsidRPr="001842A9">
          <w:rPr>
            <w:b/>
            <w:noProof/>
            <w:webHidden/>
            <w:sz w:val="28"/>
          </w:rPr>
          <w:fldChar w:fldCharType="begin"/>
        </w:r>
        <w:r w:rsidR="005E52EE" w:rsidRPr="001842A9">
          <w:rPr>
            <w:b/>
            <w:noProof/>
            <w:webHidden/>
            <w:sz w:val="28"/>
          </w:rPr>
          <w:instrText xml:space="preserve"> PAGEREF _Toc514081660 \h </w:instrText>
        </w:r>
        <w:r w:rsidR="005E52EE" w:rsidRPr="001842A9">
          <w:rPr>
            <w:b/>
            <w:noProof/>
            <w:webHidden/>
            <w:sz w:val="28"/>
          </w:rPr>
        </w:r>
        <w:r w:rsidR="005E52EE" w:rsidRPr="001842A9">
          <w:rPr>
            <w:b/>
            <w:noProof/>
            <w:webHidden/>
            <w:sz w:val="28"/>
          </w:rPr>
          <w:fldChar w:fldCharType="separate"/>
        </w:r>
        <w:r w:rsidR="00043D92">
          <w:rPr>
            <w:b/>
            <w:noProof/>
            <w:webHidden/>
            <w:sz w:val="28"/>
          </w:rPr>
          <w:t>10</w:t>
        </w:r>
        <w:r w:rsidR="005E52EE" w:rsidRPr="001842A9">
          <w:rPr>
            <w:b/>
            <w:noProof/>
            <w:webHidden/>
            <w:sz w:val="28"/>
          </w:rPr>
          <w:fldChar w:fldCharType="end"/>
        </w:r>
      </w:hyperlink>
    </w:p>
    <w:p w:rsidR="005E52EE" w:rsidRPr="001842A9" w:rsidRDefault="00BA0778">
      <w:pPr>
        <w:pStyle w:val="11"/>
        <w:tabs>
          <w:tab w:val="right" w:leader="dot" w:pos="8296"/>
        </w:tabs>
        <w:rPr>
          <w:b/>
          <w:noProof/>
          <w:sz w:val="28"/>
        </w:rPr>
      </w:pPr>
      <w:hyperlink w:anchor="_Toc514081661" w:history="1">
        <w:r w:rsidR="005E52EE" w:rsidRPr="001842A9">
          <w:rPr>
            <w:rStyle w:val="a8"/>
            <w:rFonts w:ascii="楷体_GB2312" w:eastAsia="楷体_GB2312" w:hint="eastAsia"/>
            <w:b/>
            <w:noProof/>
            <w:sz w:val="28"/>
          </w:rPr>
          <w:t>二、实施周期</w:t>
        </w:r>
        <w:r w:rsidR="005E52EE" w:rsidRPr="001842A9">
          <w:rPr>
            <w:b/>
            <w:noProof/>
            <w:webHidden/>
            <w:sz w:val="28"/>
          </w:rPr>
          <w:tab/>
        </w:r>
        <w:r w:rsidR="005E52EE" w:rsidRPr="001842A9">
          <w:rPr>
            <w:b/>
            <w:noProof/>
            <w:webHidden/>
            <w:sz w:val="28"/>
          </w:rPr>
          <w:fldChar w:fldCharType="begin"/>
        </w:r>
        <w:r w:rsidR="005E52EE" w:rsidRPr="001842A9">
          <w:rPr>
            <w:b/>
            <w:noProof/>
            <w:webHidden/>
            <w:sz w:val="28"/>
          </w:rPr>
          <w:instrText xml:space="preserve"> PAGEREF _Toc514081661 \h </w:instrText>
        </w:r>
        <w:r w:rsidR="005E52EE" w:rsidRPr="001842A9">
          <w:rPr>
            <w:b/>
            <w:noProof/>
            <w:webHidden/>
            <w:sz w:val="28"/>
          </w:rPr>
        </w:r>
        <w:r w:rsidR="005E52EE" w:rsidRPr="001842A9">
          <w:rPr>
            <w:b/>
            <w:noProof/>
            <w:webHidden/>
            <w:sz w:val="28"/>
          </w:rPr>
          <w:fldChar w:fldCharType="separate"/>
        </w:r>
        <w:r w:rsidR="00043D92">
          <w:rPr>
            <w:b/>
            <w:noProof/>
            <w:webHidden/>
            <w:sz w:val="28"/>
          </w:rPr>
          <w:t>13</w:t>
        </w:r>
        <w:r w:rsidR="005E52EE" w:rsidRPr="001842A9">
          <w:rPr>
            <w:b/>
            <w:noProof/>
            <w:webHidden/>
            <w:sz w:val="28"/>
          </w:rPr>
          <w:fldChar w:fldCharType="end"/>
        </w:r>
      </w:hyperlink>
    </w:p>
    <w:p w:rsidR="005E52EE" w:rsidRPr="001842A9" w:rsidRDefault="00BA0778">
      <w:pPr>
        <w:pStyle w:val="11"/>
        <w:tabs>
          <w:tab w:val="right" w:leader="dot" w:pos="8296"/>
        </w:tabs>
        <w:rPr>
          <w:b/>
          <w:noProof/>
          <w:sz w:val="28"/>
        </w:rPr>
      </w:pPr>
      <w:hyperlink w:anchor="_Toc514081662" w:history="1">
        <w:r w:rsidR="005E52EE" w:rsidRPr="001842A9">
          <w:rPr>
            <w:rStyle w:val="a8"/>
            <w:rFonts w:ascii="楷体_GB2312" w:eastAsia="楷体_GB2312" w:hint="eastAsia"/>
            <w:b/>
            <w:noProof/>
            <w:sz w:val="28"/>
          </w:rPr>
          <w:t>三、服务方式</w:t>
        </w:r>
        <w:r w:rsidR="005E52EE" w:rsidRPr="001842A9">
          <w:rPr>
            <w:b/>
            <w:noProof/>
            <w:webHidden/>
            <w:sz w:val="28"/>
          </w:rPr>
          <w:tab/>
        </w:r>
        <w:r w:rsidR="005E52EE" w:rsidRPr="001842A9">
          <w:rPr>
            <w:b/>
            <w:noProof/>
            <w:webHidden/>
            <w:sz w:val="28"/>
          </w:rPr>
          <w:fldChar w:fldCharType="begin"/>
        </w:r>
        <w:r w:rsidR="005E52EE" w:rsidRPr="001842A9">
          <w:rPr>
            <w:b/>
            <w:noProof/>
            <w:webHidden/>
            <w:sz w:val="28"/>
          </w:rPr>
          <w:instrText xml:space="preserve"> PAGEREF _Toc514081662 \h </w:instrText>
        </w:r>
        <w:r w:rsidR="005E52EE" w:rsidRPr="001842A9">
          <w:rPr>
            <w:b/>
            <w:noProof/>
            <w:webHidden/>
            <w:sz w:val="28"/>
          </w:rPr>
        </w:r>
        <w:r w:rsidR="005E52EE" w:rsidRPr="001842A9">
          <w:rPr>
            <w:b/>
            <w:noProof/>
            <w:webHidden/>
            <w:sz w:val="28"/>
          </w:rPr>
          <w:fldChar w:fldCharType="separate"/>
        </w:r>
        <w:r w:rsidR="00043D92">
          <w:rPr>
            <w:b/>
            <w:noProof/>
            <w:webHidden/>
            <w:sz w:val="28"/>
          </w:rPr>
          <w:t>13</w:t>
        </w:r>
        <w:r w:rsidR="005E52EE" w:rsidRPr="001842A9">
          <w:rPr>
            <w:b/>
            <w:noProof/>
            <w:webHidden/>
            <w:sz w:val="28"/>
          </w:rPr>
          <w:fldChar w:fldCharType="end"/>
        </w:r>
      </w:hyperlink>
    </w:p>
    <w:p w:rsidR="005E52EE" w:rsidRPr="001842A9" w:rsidRDefault="00BA0778">
      <w:pPr>
        <w:pStyle w:val="11"/>
        <w:tabs>
          <w:tab w:val="right" w:leader="dot" w:pos="8296"/>
        </w:tabs>
        <w:rPr>
          <w:b/>
          <w:noProof/>
          <w:sz w:val="28"/>
        </w:rPr>
      </w:pPr>
      <w:hyperlink w:anchor="_Toc514081663" w:history="1">
        <w:r w:rsidR="005E52EE" w:rsidRPr="001842A9">
          <w:rPr>
            <w:rStyle w:val="a8"/>
            <w:rFonts w:ascii="楷体_GB2312" w:eastAsia="楷体_GB2312" w:hint="eastAsia"/>
            <w:b/>
            <w:noProof/>
            <w:sz w:val="28"/>
          </w:rPr>
          <w:t>四、报价内容</w:t>
        </w:r>
        <w:r w:rsidR="005E52EE" w:rsidRPr="001842A9">
          <w:rPr>
            <w:b/>
            <w:noProof/>
            <w:webHidden/>
            <w:sz w:val="28"/>
          </w:rPr>
          <w:tab/>
        </w:r>
        <w:r w:rsidR="005E52EE" w:rsidRPr="001842A9">
          <w:rPr>
            <w:b/>
            <w:noProof/>
            <w:webHidden/>
            <w:sz w:val="28"/>
          </w:rPr>
          <w:fldChar w:fldCharType="begin"/>
        </w:r>
        <w:r w:rsidR="005E52EE" w:rsidRPr="001842A9">
          <w:rPr>
            <w:b/>
            <w:noProof/>
            <w:webHidden/>
            <w:sz w:val="28"/>
          </w:rPr>
          <w:instrText xml:space="preserve"> PAGEREF _Toc514081663 \h </w:instrText>
        </w:r>
        <w:r w:rsidR="005E52EE" w:rsidRPr="001842A9">
          <w:rPr>
            <w:b/>
            <w:noProof/>
            <w:webHidden/>
            <w:sz w:val="28"/>
          </w:rPr>
        </w:r>
        <w:r w:rsidR="005E52EE" w:rsidRPr="001842A9">
          <w:rPr>
            <w:b/>
            <w:noProof/>
            <w:webHidden/>
            <w:sz w:val="28"/>
          </w:rPr>
          <w:fldChar w:fldCharType="separate"/>
        </w:r>
        <w:r w:rsidR="00043D92">
          <w:rPr>
            <w:b/>
            <w:noProof/>
            <w:webHidden/>
            <w:sz w:val="28"/>
          </w:rPr>
          <w:t>17</w:t>
        </w:r>
        <w:r w:rsidR="005E52EE" w:rsidRPr="001842A9">
          <w:rPr>
            <w:b/>
            <w:noProof/>
            <w:webHidden/>
            <w:sz w:val="28"/>
          </w:rPr>
          <w:fldChar w:fldCharType="end"/>
        </w:r>
      </w:hyperlink>
    </w:p>
    <w:p w:rsidR="005E52EE" w:rsidRDefault="00BA0778">
      <w:pPr>
        <w:pStyle w:val="11"/>
        <w:tabs>
          <w:tab w:val="right" w:leader="dot" w:pos="8296"/>
        </w:tabs>
        <w:rPr>
          <w:noProof/>
        </w:rPr>
      </w:pPr>
      <w:hyperlink w:anchor="_Toc514081664" w:history="1">
        <w:r w:rsidR="005E52EE" w:rsidRPr="001842A9">
          <w:rPr>
            <w:rStyle w:val="a8"/>
            <w:rFonts w:ascii="楷体_GB2312" w:eastAsia="楷体_GB2312" w:hint="eastAsia"/>
            <w:b/>
            <w:noProof/>
            <w:sz w:val="28"/>
          </w:rPr>
          <w:t>五、结款方式</w:t>
        </w:r>
        <w:r w:rsidR="005E52EE" w:rsidRPr="001842A9">
          <w:rPr>
            <w:b/>
            <w:noProof/>
            <w:webHidden/>
            <w:sz w:val="28"/>
          </w:rPr>
          <w:tab/>
        </w:r>
        <w:r w:rsidR="005E52EE" w:rsidRPr="001842A9">
          <w:rPr>
            <w:b/>
            <w:noProof/>
            <w:webHidden/>
            <w:sz w:val="28"/>
          </w:rPr>
          <w:fldChar w:fldCharType="begin"/>
        </w:r>
        <w:r w:rsidR="005E52EE" w:rsidRPr="001842A9">
          <w:rPr>
            <w:b/>
            <w:noProof/>
            <w:webHidden/>
            <w:sz w:val="28"/>
          </w:rPr>
          <w:instrText xml:space="preserve"> PAGEREF _Toc514081664 \h </w:instrText>
        </w:r>
        <w:r w:rsidR="005E52EE" w:rsidRPr="001842A9">
          <w:rPr>
            <w:b/>
            <w:noProof/>
            <w:webHidden/>
            <w:sz w:val="28"/>
          </w:rPr>
        </w:r>
        <w:r w:rsidR="005E52EE" w:rsidRPr="001842A9">
          <w:rPr>
            <w:b/>
            <w:noProof/>
            <w:webHidden/>
            <w:sz w:val="28"/>
          </w:rPr>
          <w:fldChar w:fldCharType="separate"/>
        </w:r>
        <w:r w:rsidR="00043D92">
          <w:rPr>
            <w:b/>
            <w:noProof/>
            <w:webHidden/>
            <w:sz w:val="28"/>
          </w:rPr>
          <w:t>18</w:t>
        </w:r>
        <w:r w:rsidR="005E52EE" w:rsidRPr="001842A9">
          <w:rPr>
            <w:b/>
            <w:noProof/>
            <w:webHidden/>
            <w:sz w:val="28"/>
          </w:rPr>
          <w:fldChar w:fldCharType="end"/>
        </w:r>
      </w:hyperlink>
    </w:p>
    <w:p w:rsidR="00B973BB" w:rsidRDefault="005E52EE" w:rsidP="005E52EE">
      <w:pPr>
        <w:spacing w:line="360" w:lineRule="auto"/>
        <w:ind w:firstLineChars="249" w:firstLine="700"/>
        <w:jc w:val="center"/>
        <w:rPr>
          <w:rFonts w:ascii="楷体_GB2312" w:eastAsia="楷体_GB2312" w:hAnsiTheme="minorEastAsia"/>
          <w:b/>
          <w:spacing w:val="-20"/>
          <w:sz w:val="28"/>
          <w:szCs w:val="28"/>
        </w:rPr>
      </w:pPr>
      <w:r w:rsidRPr="003D0729">
        <w:rPr>
          <w:rFonts w:ascii="楷体_GB2312" w:eastAsia="楷体_GB2312" w:hAnsiTheme="minorEastAsia" w:hint="eastAsia"/>
          <w:b/>
          <w:spacing w:val="-20"/>
          <w:sz w:val="28"/>
          <w:szCs w:val="28"/>
        </w:rPr>
        <w:fldChar w:fldCharType="end"/>
      </w:r>
      <w:r w:rsidR="00B973BB">
        <w:rPr>
          <w:rFonts w:ascii="楷体_GB2312" w:eastAsia="楷体_GB2312" w:hAnsi="黑体" w:cs="Times New Roman"/>
          <w:sz w:val="36"/>
          <w:szCs w:val="36"/>
        </w:rPr>
        <w:br w:type="page"/>
      </w:r>
    </w:p>
    <w:p w:rsidR="00931922" w:rsidRPr="003D0729" w:rsidRDefault="00931922" w:rsidP="009F4B62">
      <w:pPr>
        <w:spacing w:line="360" w:lineRule="auto"/>
        <w:jc w:val="center"/>
        <w:rPr>
          <w:rFonts w:ascii="楷体_GB2312" w:eastAsia="楷体_GB2312" w:hAnsi="黑体" w:cs="Times New Roman"/>
          <w:b/>
          <w:sz w:val="36"/>
          <w:szCs w:val="36"/>
        </w:rPr>
      </w:pPr>
      <w:r w:rsidRPr="003D0729">
        <w:rPr>
          <w:rFonts w:ascii="楷体_GB2312" w:eastAsia="楷体_GB2312" w:hAnsi="黑体" w:cs="Times New Roman" w:hint="eastAsia"/>
          <w:b/>
          <w:sz w:val="36"/>
          <w:szCs w:val="36"/>
        </w:rPr>
        <w:lastRenderedPageBreak/>
        <w:t>秦皇岛市海港区迎秋里房产项目</w:t>
      </w:r>
    </w:p>
    <w:p w:rsidR="00A2068C" w:rsidRPr="003D0729" w:rsidRDefault="00931922" w:rsidP="00A2068C">
      <w:pPr>
        <w:jc w:val="center"/>
        <w:rPr>
          <w:rFonts w:ascii="楷体_GB2312" w:eastAsia="楷体_GB2312" w:hAnsi="黑体" w:cs="Times New Roman"/>
          <w:b/>
          <w:sz w:val="36"/>
          <w:szCs w:val="36"/>
        </w:rPr>
      </w:pPr>
      <w:r w:rsidRPr="003D0729">
        <w:rPr>
          <w:rFonts w:ascii="楷体_GB2312" w:eastAsia="楷体_GB2312" w:hAnsi="黑体" w:cs="Times New Roman" w:hint="eastAsia"/>
          <w:b/>
          <w:sz w:val="36"/>
          <w:szCs w:val="36"/>
        </w:rPr>
        <w:t>报价确认函</w:t>
      </w:r>
    </w:p>
    <w:p w:rsidR="00CE1C53" w:rsidRPr="003D0729" w:rsidRDefault="00CE1C53" w:rsidP="003C06F3">
      <w:pPr>
        <w:pStyle w:val="1"/>
        <w:rPr>
          <w:rFonts w:ascii="楷体_GB2312" w:eastAsia="楷体_GB2312"/>
          <w:sz w:val="32"/>
          <w:szCs w:val="32"/>
        </w:rPr>
      </w:pPr>
      <w:bookmarkStart w:id="0" w:name="_Toc514081652"/>
      <w:r w:rsidRPr="003D0729">
        <w:rPr>
          <w:rFonts w:ascii="楷体_GB2312" w:eastAsia="楷体_GB2312" w:hint="eastAsia"/>
          <w:sz w:val="32"/>
          <w:szCs w:val="32"/>
        </w:rPr>
        <w:t>一、</w:t>
      </w:r>
      <w:r w:rsidR="006D0D00" w:rsidRPr="003D0729">
        <w:rPr>
          <w:rFonts w:ascii="楷体_GB2312" w:eastAsia="楷体_GB2312" w:hint="eastAsia"/>
          <w:sz w:val="32"/>
          <w:szCs w:val="32"/>
        </w:rPr>
        <w:t>团队介绍</w:t>
      </w:r>
      <w:bookmarkEnd w:id="0"/>
      <w:r w:rsidR="00D7308D">
        <w:rPr>
          <w:rFonts w:ascii="楷体_GB2312" w:eastAsia="楷体_GB2312" w:hint="eastAsia"/>
          <w:sz w:val="32"/>
          <w:szCs w:val="32"/>
        </w:rPr>
        <w:t xml:space="preserve"> </w:t>
      </w:r>
    </w:p>
    <w:p w:rsidR="006D0D00" w:rsidRPr="003D0729" w:rsidRDefault="006D0D00" w:rsidP="00675719">
      <w:pPr>
        <w:pStyle w:val="2"/>
        <w:rPr>
          <w:rFonts w:ascii="楷体_GB2312" w:eastAsia="楷体_GB2312"/>
          <w:sz w:val="28"/>
          <w:szCs w:val="28"/>
        </w:rPr>
      </w:pPr>
      <w:bookmarkStart w:id="1" w:name="_Toc514081653"/>
      <w:r w:rsidRPr="003D0729">
        <w:rPr>
          <w:rFonts w:ascii="楷体_GB2312" w:eastAsia="楷体_GB2312" w:hint="eastAsia"/>
          <w:sz w:val="28"/>
          <w:szCs w:val="28"/>
        </w:rPr>
        <w:t>1、企业背景</w:t>
      </w:r>
      <w:bookmarkEnd w:id="1"/>
    </w:p>
    <w:p w:rsidR="006D0D00" w:rsidRPr="003D0729" w:rsidRDefault="006D0D00" w:rsidP="003D0729">
      <w:pPr>
        <w:spacing w:line="360" w:lineRule="auto"/>
        <w:ind w:firstLineChars="200" w:firstLine="560"/>
        <w:rPr>
          <w:rFonts w:ascii="Arial" w:eastAsia="楷体_GB2312" w:hAnsi="Arial" w:cs="Arial"/>
          <w:sz w:val="28"/>
          <w:szCs w:val="28"/>
        </w:rPr>
      </w:pPr>
      <w:bookmarkStart w:id="2" w:name="OLE_LINK2"/>
      <w:proofErr w:type="gramStart"/>
      <w:r w:rsidRPr="003D0729">
        <w:rPr>
          <w:rFonts w:ascii="Arial" w:eastAsia="楷体_GB2312" w:hAnsi="Arial" w:cs="Arial" w:hint="eastAsia"/>
          <w:sz w:val="28"/>
          <w:szCs w:val="28"/>
        </w:rPr>
        <w:t>北京康正宏</w:t>
      </w:r>
      <w:proofErr w:type="gramEnd"/>
      <w:r w:rsidRPr="003D0729">
        <w:rPr>
          <w:rFonts w:ascii="Arial" w:eastAsia="楷体_GB2312" w:hAnsi="Arial" w:cs="Arial" w:hint="eastAsia"/>
          <w:sz w:val="28"/>
          <w:szCs w:val="28"/>
        </w:rPr>
        <w:t>基房地产评估有限公司的前身是北京康正房地产评估事务所，成立于</w:t>
      </w:r>
      <w:r w:rsidRPr="003D0729">
        <w:rPr>
          <w:rFonts w:ascii="Arial" w:eastAsia="楷体_GB2312" w:hAnsi="Arial" w:cs="Arial" w:hint="eastAsia"/>
          <w:sz w:val="28"/>
          <w:szCs w:val="28"/>
        </w:rPr>
        <w:t>1993</w:t>
      </w:r>
      <w:r w:rsidRPr="003D0729">
        <w:rPr>
          <w:rFonts w:ascii="Arial" w:eastAsia="楷体_GB2312" w:hAnsi="Arial" w:cs="Arial" w:hint="eastAsia"/>
          <w:sz w:val="28"/>
          <w:szCs w:val="28"/>
        </w:rPr>
        <w:t>年</w:t>
      </w:r>
      <w:r w:rsidRPr="003D0729">
        <w:rPr>
          <w:rFonts w:ascii="Arial" w:eastAsia="楷体_GB2312" w:hAnsi="Arial" w:cs="Arial" w:hint="eastAsia"/>
          <w:sz w:val="28"/>
          <w:szCs w:val="28"/>
        </w:rPr>
        <w:t>12</w:t>
      </w:r>
      <w:r w:rsidRPr="003D0729">
        <w:rPr>
          <w:rFonts w:ascii="Arial" w:eastAsia="楷体_GB2312" w:hAnsi="Arial" w:cs="Arial" w:hint="eastAsia"/>
          <w:sz w:val="28"/>
          <w:szCs w:val="28"/>
        </w:rPr>
        <w:t>月，直属于北京市人民政府房改办公室，是伴随着我国房地产评估制度的建立，成立最早的估价机构之一。根据国务院（</w:t>
      </w:r>
      <w:r w:rsidRPr="003D0729">
        <w:rPr>
          <w:rFonts w:ascii="Arial" w:eastAsia="楷体_GB2312" w:hAnsi="Arial" w:cs="Arial" w:hint="eastAsia"/>
          <w:sz w:val="28"/>
          <w:szCs w:val="28"/>
        </w:rPr>
        <w:t>1999</w:t>
      </w:r>
      <w:r w:rsidRPr="003D0729">
        <w:rPr>
          <w:rFonts w:ascii="Arial" w:eastAsia="楷体_GB2312" w:hAnsi="Arial" w:cs="Arial" w:hint="eastAsia"/>
          <w:sz w:val="28"/>
          <w:szCs w:val="28"/>
        </w:rPr>
        <w:t>）</w:t>
      </w:r>
      <w:r w:rsidRPr="003D0729">
        <w:rPr>
          <w:rFonts w:ascii="Arial" w:eastAsia="楷体_GB2312" w:hAnsi="Arial" w:cs="Arial" w:hint="eastAsia"/>
          <w:sz w:val="28"/>
          <w:szCs w:val="28"/>
        </w:rPr>
        <w:t>51</w:t>
      </w:r>
      <w:r w:rsidRPr="003D0729">
        <w:rPr>
          <w:rFonts w:ascii="Arial" w:eastAsia="楷体_GB2312" w:hAnsi="Arial" w:cs="Arial" w:hint="eastAsia"/>
          <w:sz w:val="28"/>
          <w:szCs w:val="28"/>
        </w:rPr>
        <w:t>号文件有关经济</w:t>
      </w:r>
      <w:proofErr w:type="gramStart"/>
      <w:r w:rsidRPr="003D0729">
        <w:rPr>
          <w:rFonts w:ascii="Arial" w:eastAsia="楷体_GB2312" w:hAnsi="Arial" w:cs="Arial" w:hint="eastAsia"/>
          <w:sz w:val="28"/>
          <w:szCs w:val="28"/>
        </w:rPr>
        <w:t>鉴证</w:t>
      </w:r>
      <w:proofErr w:type="gramEnd"/>
      <w:r w:rsidRPr="003D0729">
        <w:rPr>
          <w:rFonts w:ascii="Arial" w:eastAsia="楷体_GB2312" w:hAnsi="Arial" w:cs="Arial" w:hint="eastAsia"/>
          <w:sz w:val="28"/>
          <w:szCs w:val="28"/>
        </w:rPr>
        <w:t>类中介机构脱钩改制的精神，北京康正房地产评估事务所于</w:t>
      </w:r>
      <w:r w:rsidRPr="003D0729">
        <w:rPr>
          <w:rFonts w:ascii="Arial" w:eastAsia="楷体_GB2312" w:hAnsi="Arial" w:cs="Arial" w:hint="eastAsia"/>
          <w:sz w:val="28"/>
          <w:szCs w:val="28"/>
        </w:rPr>
        <w:t>2000</w:t>
      </w:r>
      <w:r w:rsidRPr="003D0729">
        <w:rPr>
          <w:rFonts w:ascii="Arial" w:eastAsia="楷体_GB2312" w:hAnsi="Arial" w:cs="Arial" w:hint="eastAsia"/>
          <w:sz w:val="28"/>
          <w:szCs w:val="28"/>
        </w:rPr>
        <w:t>年</w:t>
      </w:r>
      <w:r w:rsidRPr="003D0729">
        <w:rPr>
          <w:rFonts w:ascii="Arial" w:eastAsia="楷体_GB2312" w:hAnsi="Arial" w:cs="Arial" w:hint="eastAsia"/>
          <w:sz w:val="28"/>
          <w:szCs w:val="28"/>
        </w:rPr>
        <w:t>11</w:t>
      </w:r>
      <w:r w:rsidRPr="003D0729">
        <w:rPr>
          <w:rFonts w:ascii="Arial" w:eastAsia="楷体_GB2312" w:hAnsi="Arial" w:cs="Arial" w:hint="eastAsia"/>
          <w:sz w:val="28"/>
          <w:szCs w:val="28"/>
        </w:rPr>
        <w:t>月改制为</w:t>
      </w:r>
      <w:proofErr w:type="gramStart"/>
      <w:r w:rsidRPr="003D0729">
        <w:rPr>
          <w:rFonts w:ascii="Arial" w:eastAsia="楷体_GB2312" w:hAnsi="Arial" w:cs="Arial" w:hint="eastAsia"/>
          <w:sz w:val="28"/>
          <w:szCs w:val="28"/>
        </w:rPr>
        <w:t>北京康正宏</w:t>
      </w:r>
      <w:proofErr w:type="gramEnd"/>
      <w:r w:rsidRPr="003D0729">
        <w:rPr>
          <w:rFonts w:ascii="Arial" w:eastAsia="楷体_GB2312" w:hAnsi="Arial" w:cs="Arial" w:hint="eastAsia"/>
          <w:sz w:val="28"/>
          <w:szCs w:val="28"/>
        </w:rPr>
        <w:t>基房地产评估有限公司</w:t>
      </w:r>
      <w:r w:rsidRPr="003D0729">
        <w:rPr>
          <w:rFonts w:ascii="Arial" w:eastAsia="楷体_GB2312" w:hAnsi="Arial" w:cs="Arial" w:hint="eastAsia"/>
          <w:sz w:val="28"/>
          <w:szCs w:val="28"/>
        </w:rPr>
        <w:t>,</w:t>
      </w:r>
      <w:r w:rsidRPr="003D0729">
        <w:rPr>
          <w:rFonts w:ascii="Arial" w:eastAsia="楷体_GB2312" w:hAnsi="Arial" w:cs="Arial" w:hint="eastAsia"/>
          <w:sz w:val="28"/>
          <w:szCs w:val="28"/>
        </w:rPr>
        <w:t>专门从事房地产价值评估、项目可行性研究、交易代理、贷款服务、登记代理等业务。</w:t>
      </w:r>
    </w:p>
    <w:p w:rsidR="006D0D00" w:rsidRPr="003D0729" w:rsidRDefault="006D0D00" w:rsidP="003D0729">
      <w:pPr>
        <w:spacing w:line="360" w:lineRule="auto"/>
        <w:ind w:firstLineChars="200" w:firstLine="560"/>
        <w:rPr>
          <w:rFonts w:ascii="Arial" w:eastAsia="楷体_GB2312" w:hAnsi="Arial" w:cs="Arial"/>
          <w:sz w:val="28"/>
          <w:szCs w:val="28"/>
        </w:rPr>
      </w:pPr>
      <w:proofErr w:type="gramStart"/>
      <w:r w:rsidRPr="003D0729">
        <w:rPr>
          <w:rFonts w:ascii="Arial" w:eastAsia="楷体_GB2312" w:hAnsi="Arial" w:cs="Arial" w:hint="eastAsia"/>
          <w:sz w:val="28"/>
          <w:szCs w:val="28"/>
        </w:rPr>
        <w:t>北京康正宏</w:t>
      </w:r>
      <w:proofErr w:type="gramEnd"/>
      <w:r w:rsidRPr="003D0729">
        <w:rPr>
          <w:rFonts w:ascii="Arial" w:eastAsia="楷体_GB2312" w:hAnsi="Arial" w:cs="Arial" w:hint="eastAsia"/>
          <w:sz w:val="28"/>
          <w:szCs w:val="28"/>
        </w:rPr>
        <w:t>基房地产评估公司拥有建设部一级房地产评估资质；全国范围内从事土地评估业务资质；北京市拆迁评估资格；北京市土地增值税评估资格；北京市房屋质量缺陷评估资质</w:t>
      </w:r>
      <w:r w:rsidRPr="003D0729">
        <w:rPr>
          <w:rFonts w:ascii="Arial" w:eastAsia="楷体_GB2312" w:hAnsi="Arial" w:cs="Arial" w:hint="eastAsia"/>
          <w:sz w:val="28"/>
          <w:szCs w:val="28"/>
        </w:rPr>
        <w:t>;</w:t>
      </w:r>
      <w:r w:rsidRPr="003D0729">
        <w:rPr>
          <w:rFonts w:ascii="Arial" w:eastAsia="楷体_GB2312" w:hAnsi="Arial" w:cs="Arial" w:hint="eastAsia"/>
          <w:sz w:val="28"/>
          <w:szCs w:val="28"/>
        </w:rPr>
        <w:t>北京市房地产经纪资质；是最高人民法院、北京市高级法院司法鉴定人。</w:t>
      </w:r>
      <w:proofErr w:type="gramStart"/>
      <w:r w:rsidRPr="003D0729">
        <w:rPr>
          <w:rFonts w:ascii="Arial" w:eastAsia="楷体_GB2312" w:hAnsi="Arial" w:cs="Arial" w:hint="eastAsia"/>
          <w:sz w:val="28"/>
          <w:szCs w:val="28"/>
        </w:rPr>
        <w:t>北京康正国际</w:t>
      </w:r>
      <w:proofErr w:type="gramEnd"/>
      <w:r w:rsidRPr="003D0729">
        <w:rPr>
          <w:rFonts w:ascii="Arial" w:eastAsia="楷体_GB2312" w:hAnsi="Arial" w:cs="Arial" w:hint="eastAsia"/>
          <w:sz w:val="28"/>
          <w:szCs w:val="28"/>
        </w:rPr>
        <w:t>资产评估有限公司具有资产评估资质。</w:t>
      </w:r>
    </w:p>
    <w:p w:rsidR="006D0D00" w:rsidRPr="003D0729" w:rsidRDefault="006D0D00" w:rsidP="003D0729">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t>经过</w:t>
      </w:r>
      <w:r w:rsidRPr="003D0729">
        <w:rPr>
          <w:rFonts w:ascii="Arial" w:eastAsia="楷体_GB2312" w:hAnsi="Arial" w:cs="Arial" w:hint="eastAsia"/>
          <w:sz w:val="28"/>
          <w:szCs w:val="28"/>
        </w:rPr>
        <w:t>25</w:t>
      </w:r>
      <w:r w:rsidRPr="003D0729">
        <w:rPr>
          <w:rFonts w:ascii="Arial" w:eastAsia="楷体_GB2312" w:hAnsi="Arial" w:cs="Arial" w:hint="eastAsia"/>
          <w:sz w:val="28"/>
          <w:szCs w:val="28"/>
        </w:rPr>
        <w:t>年的发展，</w:t>
      </w:r>
      <w:proofErr w:type="gramStart"/>
      <w:r w:rsidRPr="003D0729">
        <w:rPr>
          <w:rFonts w:ascii="Arial" w:eastAsia="楷体_GB2312" w:hAnsi="Arial" w:cs="Arial" w:hint="eastAsia"/>
          <w:sz w:val="28"/>
          <w:szCs w:val="28"/>
        </w:rPr>
        <w:t>北京康正宏</w:t>
      </w:r>
      <w:proofErr w:type="gramEnd"/>
      <w:r w:rsidRPr="003D0729">
        <w:rPr>
          <w:rFonts w:ascii="Arial" w:eastAsia="楷体_GB2312" w:hAnsi="Arial" w:cs="Arial" w:hint="eastAsia"/>
          <w:sz w:val="28"/>
          <w:szCs w:val="28"/>
        </w:rPr>
        <w:t>基房地产评估有限公司注册资金达</w:t>
      </w:r>
      <w:r w:rsidRPr="003D0729">
        <w:rPr>
          <w:rFonts w:ascii="Arial" w:eastAsia="楷体_GB2312" w:hAnsi="Arial" w:cs="Arial" w:hint="eastAsia"/>
          <w:sz w:val="28"/>
          <w:szCs w:val="28"/>
        </w:rPr>
        <w:t>1000</w:t>
      </w:r>
      <w:r w:rsidRPr="003D0729">
        <w:rPr>
          <w:rFonts w:ascii="Arial" w:eastAsia="楷体_GB2312" w:hAnsi="Arial" w:cs="Arial" w:hint="eastAsia"/>
          <w:sz w:val="28"/>
          <w:szCs w:val="28"/>
        </w:rPr>
        <w:t>万元，拥有</w:t>
      </w:r>
      <w:r w:rsidRPr="003D0729">
        <w:rPr>
          <w:rFonts w:ascii="Arial" w:eastAsia="楷体_GB2312" w:hAnsi="Arial" w:cs="Arial" w:hint="eastAsia"/>
          <w:sz w:val="28"/>
          <w:szCs w:val="28"/>
        </w:rPr>
        <w:t>140</w:t>
      </w:r>
      <w:r w:rsidRPr="003D0729">
        <w:rPr>
          <w:rFonts w:ascii="Arial" w:eastAsia="楷体_GB2312" w:hAnsi="Arial" w:cs="Arial" w:hint="eastAsia"/>
          <w:sz w:val="28"/>
          <w:szCs w:val="28"/>
        </w:rPr>
        <w:t>多名专业的估价人员和房地产经纪人员，成为房地产评估行业中资质最高、规模最大、业绩突出、实力最强的公司之一，能够在全国范围内从事各种类型的房地产评估业务。我公司</w:t>
      </w:r>
      <w:r w:rsidRPr="003D0729">
        <w:rPr>
          <w:rFonts w:ascii="Arial" w:eastAsia="楷体_GB2312" w:hAnsi="Arial" w:cs="Arial" w:hint="eastAsia"/>
          <w:sz w:val="28"/>
          <w:szCs w:val="28"/>
        </w:rPr>
        <w:lastRenderedPageBreak/>
        <w:t>经营范围：房地产价值评估；造价评估；咨询代理；评估人员培训；从事房地产经纪业务。</w:t>
      </w:r>
      <w:bookmarkEnd w:id="2"/>
    </w:p>
    <w:p w:rsidR="006D0D00" w:rsidRPr="003D0729" w:rsidRDefault="006D0D00" w:rsidP="00675719">
      <w:pPr>
        <w:pStyle w:val="2"/>
        <w:rPr>
          <w:rFonts w:ascii="楷体_GB2312" w:eastAsia="楷体_GB2312" w:hAnsi="宋体" w:cs="Arial"/>
          <w:sz w:val="28"/>
          <w:szCs w:val="28"/>
        </w:rPr>
      </w:pPr>
      <w:bookmarkStart w:id="3" w:name="_Toc514081654"/>
      <w:r w:rsidRPr="003D0729">
        <w:rPr>
          <w:rFonts w:ascii="楷体_GB2312" w:eastAsia="楷体_GB2312" w:hAnsi="宋体" w:cs="Arial" w:hint="eastAsia"/>
          <w:sz w:val="28"/>
          <w:szCs w:val="28"/>
        </w:rPr>
        <w:t>2、组织架构</w:t>
      </w:r>
      <w:bookmarkEnd w:id="3"/>
    </w:p>
    <w:p w:rsidR="006D0D00" w:rsidRPr="003D0729" w:rsidRDefault="006D0D00" w:rsidP="003D0729">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t>公司分设对公综合事业部、公积金贷款事业部、</w:t>
      </w:r>
      <w:proofErr w:type="gramStart"/>
      <w:r w:rsidRPr="003D0729">
        <w:rPr>
          <w:rFonts w:ascii="Arial" w:eastAsia="楷体_GB2312" w:hAnsi="Arial" w:cs="Arial" w:hint="eastAsia"/>
          <w:sz w:val="28"/>
          <w:szCs w:val="28"/>
        </w:rPr>
        <w:t>零贷事业</w:t>
      </w:r>
      <w:proofErr w:type="gramEnd"/>
      <w:r w:rsidRPr="003D0729">
        <w:rPr>
          <w:rFonts w:ascii="Arial" w:eastAsia="楷体_GB2312" w:hAnsi="Arial" w:cs="Arial" w:hint="eastAsia"/>
          <w:sz w:val="28"/>
          <w:szCs w:val="28"/>
        </w:rPr>
        <w:t>部、信息研究部、行政部、人事部、财务部七个部门。</w:t>
      </w:r>
    </w:p>
    <w:tbl>
      <w:tblPr>
        <w:tblW w:w="4914" w:type="pct"/>
        <w:tblCellSpacing w:w="0" w:type="dxa"/>
        <w:shd w:val="clear" w:color="auto" w:fill="FFFFFF"/>
        <w:tblCellMar>
          <w:left w:w="0" w:type="dxa"/>
          <w:right w:w="0" w:type="dxa"/>
        </w:tblCellMar>
        <w:tblLook w:val="04A0" w:firstRow="1" w:lastRow="0" w:firstColumn="1" w:lastColumn="0" w:noHBand="0" w:noVBand="1"/>
      </w:tblPr>
      <w:tblGrid>
        <w:gridCol w:w="8163"/>
      </w:tblGrid>
      <w:tr w:rsidR="006D0D00" w:rsidRPr="003D0729" w:rsidTr="00FE155A">
        <w:trPr>
          <w:trHeight w:val="604"/>
          <w:tblCellSpacing w:w="0" w:type="dxa"/>
        </w:trPr>
        <w:tc>
          <w:tcPr>
            <w:tcW w:w="0" w:type="auto"/>
            <w:shd w:val="clear" w:color="auto" w:fill="FFFFFF"/>
            <w:vAlign w:val="center"/>
            <w:hideMark/>
          </w:tcPr>
          <w:tbl>
            <w:tblPr>
              <w:tblW w:w="4865" w:type="pct"/>
              <w:jc w:val="center"/>
              <w:tblCellSpacing w:w="0" w:type="dxa"/>
              <w:tblCellMar>
                <w:left w:w="0" w:type="dxa"/>
                <w:right w:w="0" w:type="dxa"/>
              </w:tblCellMar>
              <w:tblLook w:val="04A0" w:firstRow="1" w:lastRow="0" w:firstColumn="1" w:lastColumn="0" w:noHBand="0" w:noVBand="1"/>
            </w:tblPr>
            <w:tblGrid>
              <w:gridCol w:w="7943"/>
            </w:tblGrid>
            <w:tr w:rsidR="006D0D00" w:rsidRPr="003D0729" w:rsidTr="00FE155A">
              <w:trPr>
                <w:trHeight w:val="605"/>
                <w:tblCellSpacing w:w="0" w:type="dxa"/>
                <w:jc w:val="center"/>
              </w:trPr>
              <w:tc>
                <w:tcPr>
                  <w:tcW w:w="0" w:type="auto"/>
                  <w:vAlign w:val="center"/>
                  <w:hideMark/>
                </w:tcPr>
                <w:p w:rsidR="006D0D00" w:rsidRPr="003D0729" w:rsidRDefault="006D0D00" w:rsidP="00FE155A">
                  <w:pPr>
                    <w:widowControl/>
                    <w:spacing w:line="576" w:lineRule="atLeast"/>
                    <w:jc w:val="center"/>
                    <w:rPr>
                      <w:rFonts w:ascii="楷体_GB2312" w:eastAsia="楷体_GB2312" w:hAnsi="宋体" w:cs="Arial"/>
                      <w:b/>
                      <w:bCs/>
                      <w:color w:val="951516"/>
                      <w:kern w:val="0"/>
                      <w:sz w:val="30"/>
                      <w:szCs w:val="30"/>
                    </w:rPr>
                  </w:pPr>
                  <w:r w:rsidRPr="003D0729">
                    <w:rPr>
                      <w:rFonts w:ascii="楷体_GB2312" w:eastAsia="楷体_GB2312" w:hAnsi="宋体" w:cs="Arial" w:hint="eastAsia"/>
                      <w:b/>
                      <w:bCs/>
                      <w:color w:val="951516"/>
                      <w:kern w:val="0"/>
                      <w:sz w:val="30"/>
                      <w:szCs w:val="30"/>
                    </w:rPr>
                    <w:t>组织构架</w:t>
                  </w:r>
                </w:p>
              </w:tc>
            </w:tr>
          </w:tbl>
          <w:p w:rsidR="006D0D00" w:rsidRPr="003D0729" w:rsidRDefault="006D0D00" w:rsidP="00FE155A">
            <w:pPr>
              <w:widowControl/>
              <w:jc w:val="left"/>
              <w:rPr>
                <w:rFonts w:ascii="楷体_GB2312" w:eastAsia="楷体_GB2312" w:hAnsi="宋体" w:cs="Arial"/>
                <w:kern w:val="0"/>
                <w:sz w:val="18"/>
                <w:szCs w:val="18"/>
              </w:rPr>
            </w:pPr>
          </w:p>
        </w:tc>
      </w:tr>
      <w:tr w:rsidR="006D0D00" w:rsidRPr="003D0729" w:rsidTr="00FE155A">
        <w:trPr>
          <w:trHeight w:val="604"/>
          <w:tblCellSpacing w:w="0" w:type="dxa"/>
        </w:trPr>
        <w:tc>
          <w:tcPr>
            <w:tcW w:w="0" w:type="auto"/>
            <w:shd w:val="clear" w:color="auto" w:fill="FFFFFF"/>
            <w:vAlign w:val="center"/>
            <w:hideMark/>
          </w:tcPr>
          <w:p w:rsidR="006D0D00" w:rsidRPr="003D0729" w:rsidRDefault="006D0D00" w:rsidP="00FE155A">
            <w:pPr>
              <w:widowControl/>
              <w:spacing w:line="576" w:lineRule="atLeast"/>
              <w:jc w:val="center"/>
              <w:rPr>
                <w:rFonts w:ascii="楷体_GB2312" w:eastAsia="楷体_GB2312" w:hAnsi="宋体" w:cs="Arial"/>
                <w:b/>
                <w:bCs/>
                <w:color w:val="951516"/>
                <w:kern w:val="0"/>
                <w:sz w:val="30"/>
                <w:szCs w:val="30"/>
              </w:rPr>
            </w:pPr>
            <w:r w:rsidRPr="003D0729">
              <w:rPr>
                <w:rFonts w:ascii="楷体_GB2312" w:eastAsia="楷体_GB2312" w:hAnsi="宋体" w:cs="Arial" w:hint="eastAsia"/>
                <w:b/>
                <w:bCs/>
                <w:noProof/>
                <w:color w:val="951516"/>
                <w:kern w:val="0"/>
                <w:sz w:val="30"/>
                <w:szCs w:val="30"/>
              </w:rPr>
              <w:drawing>
                <wp:inline distT="0" distB="0" distL="0" distR="0" wp14:anchorId="3D1C4AE0" wp14:editId="01715875">
                  <wp:extent cx="4838700" cy="32670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700" cy="3267075"/>
                          </a:xfrm>
                          <a:prstGeom prst="rect">
                            <a:avLst/>
                          </a:prstGeom>
                          <a:noFill/>
                          <a:ln>
                            <a:noFill/>
                          </a:ln>
                        </pic:spPr>
                      </pic:pic>
                    </a:graphicData>
                  </a:graphic>
                </wp:inline>
              </w:drawing>
            </w:r>
          </w:p>
        </w:tc>
      </w:tr>
    </w:tbl>
    <w:p w:rsidR="006D0D00" w:rsidRPr="003D0729" w:rsidRDefault="006D0D00" w:rsidP="006D0D00">
      <w:pPr>
        <w:spacing w:line="500" w:lineRule="exact"/>
        <w:ind w:firstLineChars="150" w:firstLine="422"/>
        <w:rPr>
          <w:rFonts w:ascii="楷体_GB2312" w:eastAsia="楷体_GB2312" w:hAnsi="宋体" w:cs="Arial"/>
          <w:b/>
          <w:bCs/>
          <w:color w:val="000000"/>
          <w:sz w:val="28"/>
          <w:szCs w:val="28"/>
        </w:rPr>
      </w:pPr>
    </w:p>
    <w:p w:rsidR="006D0D00" w:rsidRPr="003D0729" w:rsidRDefault="006D0D00" w:rsidP="00675719">
      <w:pPr>
        <w:pStyle w:val="2"/>
        <w:rPr>
          <w:rFonts w:ascii="楷体_GB2312" w:eastAsia="楷体_GB2312" w:hAnsi="宋体" w:cs="Arial"/>
          <w:sz w:val="28"/>
          <w:szCs w:val="28"/>
        </w:rPr>
      </w:pPr>
      <w:bookmarkStart w:id="4" w:name="_Toc514081655"/>
      <w:r w:rsidRPr="003D0729">
        <w:rPr>
          <w:rFonts w:ascii="楷体_GB2312" w:eastAsia="楷体_GB2312" w:hAnsi="宋体" w:cs="Arial" w:hint="eastAsia"/>
          <w:sz w:val="28"/>
          <w:szCs w:val="28"/>
        </w:rPr>
        <w:t>3、主要业务部门职责</w:t>
      </w:r>
      <w:bookmarkEnd w:id="4"/>
    </w:p>
    <w:p w:rsidR="006D0D00" w:rsidRPr="003D0729" w:rsidRDefault="006D0D00" w:rsidP="003D0729">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t>对公综合事业部：主要向金融机构、大型房地产开发企业、中小企业以及个人经营性贷款融资提供各类房地产价格评估、项目贷款评估等业务。评估项目所涉及的业务领域包括房地产开发建设、酒店经营、商业经营、商务办公、工业生产等。</w:t>
      </w:r>
    </w:p>
    <w:p w:rsidR="006D0D00" w:rsidRPr="003D0729" w:rsidRDefault="006D0D00" w:rsidP="003D0729">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lastRenderedPageBreak/>
        <w:t>公积金贷款事业部：负责为向北京住房公积金管理中心、北京市住房贷款担保中心申请个人住房担保贷款的个人提供抵押物审核评估服务。凭借对于房地产法律法规的全面掌握，通过数万笔个人住房抵押贷款的评估，掌握的上千</w:t>
      </w:r>
      <w:proofErr w:type="gramStart"/>
      <w:r w:rsidRPr="003D0729">
        <w:rPr>
          <w:rFonts w:ascii="Arial" w:eastAsia="楷体_GB2312" w:hAnsi="Arial" w:cs="Arial" w:hint="eastAsia"/>
          <w:sz w:val="28"/>
          <w:szCs w:val="28"/>
        </w:rPr>
        <w:t>个</w:t>
      </w:r>
      <w:proofErr w:type="gramEnd"/>
      <w:r w:rsidRPr="003D0729">
        <w:rPr>
          <w:rFonts w:ascii="Arial" w:eastAsia="楷体_GB2312" w:hAnsi="Arial" w:cs="Arial" w:hint="eastAsia"/>
          <w:sz w:val="28"/>
          <w:szCs w:val="28"/>
        </w:rPr>
        <w:t>楼盘资料，可以提供全方位、动态的权属审核服务，切实保证客户的财产权利。</w:t>
      </w:r>
    </w:p>
    <w:p w:rsidR="006D0D00" w:rsidRPr="003D0729" w:rsidRDefault="006D0D00" w:rsidP="003D0729">
      <w:pPr>
        <w:spacing w:line="360" w:lineRule="auto"/>
        <w:ind w:firstLineChars="200" w:firstLine="560"/>
        <w:rPr>
          <w:rFonts w:ascii="Arial" w:eastAsia="楷体_GB2312" w:hAnsi="Arial" w:cs="Arial"/>
          <w:sz w:val="28"/>
          <w:szCs w:val="28"/>
        </w:rPr>
      </w:pPr>
      <w:proofErr w:type="gramStart"/>
      <w:r w:rsidRPr="003D0729">
        <w:rPr>
          <w:rFonts w:ascii="Arial" w:eastAsia="楷体_GB2312" w:hAnsi="Arial" w:cs="Arial" w:hint="eastAsia"/>
          <w:sz w:val="28"/>
          <w:szCs w:val="28"/>
        </w:rPr>
        <w:t>零贷事业</w:t>
      </w:r>
      <w:proofErr w:type="gramEnd"/>
      <w:r w:rsidRPr="003D0729">
        <w:rPr>
          <w:rFonts w:ascii="Arial" w:eastAsia="楷体_GB2312" w:hAnsi="Arial" w:cs="Arial" w:hint="eastAsia"/>
          <w:sz w:val="28"/>
          <w:szCs w:val="28"/>
        </w:rPr>
        <w:t>部：为向商业银行申请个人住房贷款、个人消费贷款、个人经营性贷款等个人信贷业务的申请人，及中小企业经营贷款申请人提供抵押物评估服务。</w:t>
      </w:r>
    </w:p>
    <w:p w:rsidR="006D0D00" w:rsidRPr="003D0729" w:rsidRDefault="006D0D00" w:rsidP="003D0729">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t>资产评估部：主要负责房地产及机器设备等单项资产评估、企业整体价值评估、无形资产评估（包括专利技术、非专利技术、商标及商誉、销售网络及人力资源、特许经营权等评估）、对企业进行以财务报告为目的的评估、投资项目可行性评估、撰写商业计划书；为公司改制、改组、收购、兼并清算等提供策划、咨询、评估方案；不动产及公司整体产权交易的策划、咨询、评估；公司融资咨询及资信等级评定、</w:t>
      </w:r>
      <w:r w:rsidRPr="003D0729">
        <w:rPr>
          <w:rFonts w:ascii="Arial" w:eastAsia="楷体_GB2312" w:hAnsi="Arial" w:cs="Arial" w:hint="eastAsia"/>
          <w:sz w:val="28"/>
          <w:szCs w:val="28"/>
        </w:rPr>
        <w:t xml:space="preserve"> </w:t>
      </w:r>
      <w:r w:rsidRPr="003D0729">
        <w:rPr>
          <w:rFonts w:ascii="Arial" w:eastAsia="楷体_GB2312" w:hAnsi="Arial" w:cs="Arial" w:hint="eastAsia"/>
          <w:sz w:val="28"/>
          <w:szCs w:val="28"/>
        </w:rPr>
        <w:t>推荐投资项目及前期实施方案策划。</w:t>
      </w:r>
    </w:p>
    <w:p w:rsidR="006D0D00" w:rsidRPr="003D0729" w:rsidRDefault="006D0D00" w:rsidP="00675719">
      <w:pPr>
        <w:pStyle w:val="2"/>
        <w:rPr>
          <w:rFonts w:ascii="楷体_GB2312" w:eastAsia="楷体_GB2312" w:hAnsi="宋体" w:cs="Arial"/>
          <w:sz w:val="28"/>
          <w:szCs w:val="28"/>
        </w:rPr>
      </w:pPr>
      <w:bookmarkStart w:id="5" w:name="_Toc514081656"/>
      <w:r w:rsidRPr="003D0729">
        <w:rPr>
          <w:rFonts w:ascii="楷体_GB2312" w:eastAsia="楷体_GB2312" w:hAnsi="宋体" w:cs="Arial" w:hint="eastAsia"/>
          <w:sz w:val="28"/>
          <w:szCs w:val="28"/>
        </w:rPr>
        <w:t>4、队伍建设情况</w:t>
      </w:r>
      <w:bookmarkEnd w:id="5"/>
    </w:p>
    <w:p w:rsidR="006D0D00" w:rsidRPr="003D0729" w:rsidRDefault="006D0D00" w:rsidP="003D0729">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t>公司拥有</w:t>
      </w:r>
      <w:proofErr w:type="gramStart"/>
      <w:r w:rsidRPr="003D0729">
        <w:rPr>
          <w:rFonts w:ascii="Arial" w:eastAsia="楷体_GB2312" w:hAnsi="Arial" w:cs="Arial" w:hint="eastAsia"/>
          <w:sz w:val="28"/>
          <w:szCs w:val="28"/>
        </w:rPr>
        <w:t>一</w:t>
      </w:r>
      <w:proofErr w:type="gramEnd"/>
      <w:r w:rsidRPr="003D0729">
        <w:rPr>
          <w:rFonts w:ascii="Arial" w:eastAsia="楷体_GB2312" w:hAnsi="Arial" w:cs="Arial" w:hint="eastAsia"/>
          <w:sz w:val="28"/>
          <w:szCs w:val="28"/>
        </w:rPr>
        <w:t>支具有深厚的专业背景、丰富的估价经验、年轻而富有朝气的专业估价师团队。我公司现有员工</w:t>
      </w:r>
      <w:r w:rsidRPr="003D0729">
        <w:rPr>
          <w:rFonts w:ascii="Arial" w:eastAsia="楷体_GB2312" w:hAnsi="Arial" w:cs="Arial" w:hint="eastAsia"/>
          <w:sz w:val="28"/>
          <w:szCs w:val="28"/>
        </w:rPr>
        <w:t>147</w:t>
      </w:r>
      <w:r w:rsidRPr="003D0729">
        <w:rPr>
          <w:rFonts w:ascii="Arial" w:eastAsia="楷体_GB2312" w:hAnsi="Arial" w:cs="Arial" w:hint="eastAsia"/>
          <w:sz w:val="28"/>
          <w:szCs w:val="28"/>
        </w:rPr>
        <w:t>人，分设对公综合事业部、公积金贷款事业部、</w:t>
      </w:r>
      <w:proofErr w:type="gramStart"/>
      <w:r w:rsidRPr="003D0729">
        <w:rPr>
          <w:rFonts w:ascii="Arial" w:eastAsia="楷体_GB2312" w:hAnsi="Arial" w:cs="Arial" w:hint="eastAsia"/>
          <w:sz w:val="28"/>
          <w:szCs w:val="28"/>
        </w:rPr>
        <w:t>零贷事业</w:t>
      </w:r>
      <w:proofErr w:type="gramEnd"/>
      <w:r w:rsidRPr="003D0729">
        <w:rPr>
          <w:rFonts w:ascii="Arial" w:eastAsia="楷体_GB2312" w:hAnsi="Arial" w:cs="Arial" w:hint="eastAsia"/>
          <w:sz w:val="28"/>
          <w:szCs w:val="28"/>
        </w:rPr>
        <w:t>部、信息研究部、行政部、人事部、财务部七个部门。现有具有专职注册房地产估价师资格</w:t>
      </w:r>
      <w:r w:rsidRPr="003D0729">
        <w:rPr>
          <w:rFonts w:ascii="Arial" w:eastAsia="楷体_GB2312" w:hAnsi="Arial" w:cs="Arial" w:hint="eastAsia"/>
          <w:sz w:val="28"/>
          <w:szCs w:val="28"/>
        </w:rPr>
        <w:t>33</w:t>
      </w:r>
      <w:r w:rsidRPr="003D0729">
        <w:rPr>
          <w:rFonts w:ascii="Arial" w:eastAsia="楷体_GB2312" w:hAnsi="Arial" w:cs="Arial" w:hint="eastAsia"/>
          <w:sz w:val="28"/>
          <w:szCs w:val="28"/>
        </w:rPr>
        <w:t>人（其中资深房地产估价师</w:t>
      </w:r>
      <w:r w:rsidRPr="003D0729">
        <w:rPr>
          <w:rFonts w:ascii="Arial" w:eastAsia="楷体_GB2312" w:hAnsi="Arial" w:cs="Arial" w:hint="eastAsia"/>
          <w:sz w:val="28"/>
          <w:szCs w:val="28"/>
        </w:rPr>
        <w:t>1</w:t>
      </w:r>
      <w:r w:rsidRPr="003D0729">
        <w:rPr>
          <w:rFonts w:ascii="Arial" w:eastAsia="楷体_GB2312" w:hAnsi="Arial" w:cs="Arial" w:hint="eastAsia"/>
          <w:sz w:val="28"/>
          <w:szCs w:val="28"/>
        </w:rPr>
        <w:t>人），注册土地估价师资格</w:t>
      </w:r>
      <w:r w:rsidRPr="003D0729">
        <w:rPr>
          <w:rFonts w:ascii="Arial" w:eastAsia="楷体_GB2312" w:hAnsi="Arial" w:cs="Arial" w:hint="eastAsia"/>
          <w:sz w:val="28"/>
          <w:szCs w:val="28"/>
        </w:rPr>
        <w:t>22</w:t>
      </w:r>
      <w:r w:rsidRPr="003D0729">
        <w:rPr>
          <w:rFonts w:ascii="Arial" w:eastAsia="楷体_GB2312" w:hAnsi="Arial" w:cs="Arial" w:hint="eastAsia"/>
          <w:sz w:val="28"/>
          <w:szCs w:val="28"/>
        </w:rPr>
        <w:t>人（其中</w:t>
      </w:r>
      <w:r w:rsidRPr="003D0729">
        <w:rPr>
          <w:rFonts w:ascii="Arial" w:eastAsia="楷体_GB2312" w:hAnsi="Arial" w:cs="Arial" w:hint="eastAsia"/>
          <w:sz w:val="28"/>
          <w:szCs w:val="28"/>
        </w:rPr>
        <w:lastRenderedPageBreak/>
        <w:t>资深土地估价师</w:t>
      </w:r>
      <w:r w:rsidRPr="003D0729">
        <w:rPr>
          <w:rFonts w:ascii="Arial" w:eastAsia="楷体_GB2312" w:hAnsi="Arial" w:cs="Arial" w:hint="eastAsia"/>
          <w:sz w:val="28"/>
          <w:szCs w:val="28"/>
        </w:rPr>
        <w:t>1</w:t>
      </w:r>
      <w:r w:rsidRPr="003D0729">
        <w:rPr>
          <w:rFonts w:ascii="Arial" w:eastAsia="楷体_GB2312" w:hAnsi="Arial" w:cs="Arial" w:hint="eastAsia"/>
          <w:sz w:val="28"/>
          <w:szCs w:val="28"/>
        </w:rPr>
        <w:t>人），注册资产估价师</w:t>
      </w:r>
      <w:r w:rsidRPr="003D0729">
        <w:rPr>
          <w:rFonts w:ascii="Arial" w:eastAsia="楷体_GB2312" w:hAnsi="Arial" w:cs="Arial" w:hint="eastAsia"/>
          <w:sz w:val="28"/>
          <w:szCs w:val="28"/>
        </w:rPr>
        <w:t>8</w:t>
      </w:r>
      <w:r w:rsidRPr="003D0729">
        <w:rPr>
          <w:rFonts w:ascii="Arial" w:eastAsia="楷体_GB2312" w:hAnsi="Arial" w:cs="Arial" w:hint="eastAsia"/>
          <w:sz w:val="28"/>
          <w:szCs w:val="28"/>
        </w:rPr>
        <w:t>人，注册房地产经纪人</w:t>
      </w:r>
      <w:r w:rsidRPr="003D0729">
        <w:rPr>
          <w:rFonts w:ascii="Arial" w:eastAsia="楷体_GB2312" w:hAnsi="Arial" w:cs="Arial" w:hint="eastAsia"/>
          <w:sz w:val="28"/>
          <w:szCs w:val="28"/>
        </w:rPr>
        <w:t>10</w:t>
      </w:r>
      <w:r w:rsidRPr="003D0729">
        <w:rPr>
          <w:rFonts w:ascii="Arial" w:eastAsia="楷体_GB2312" w:hAnsi="Arial" w:cs="Arial" w:hint="eastAsia"/>
          <w:sz w:val="28"/>
          <w:szCs w:val="28"/>
        </w:rPr>
        <w:t>人，注册土地登记代理人</w:t>
      </w:r>
      <w:r w:rsidRPr="003D0729">
        <w:rPr>
          <w:rFonts w:ascii="Arial" w:eastAsia="楷体_GB2312" w:hAnsi="Arial" w:cs="Arial" w:hint="eastAsia"/>
          <w:sz w:val="28"/>
          <w:szCs w:val="28"/>
        </w:rPr>
        <w:t>6</w:t>
      </w:r>
      <w:r w:rsidRPr="003D0729">
        <w:rPr>
          <w:rFonts w:ascii="Arial" w:eastAsia="楷体_GB2312" w:hAnsi="Arial" w:cs="Arial" w:hint="eastAsia"/>
          <w:sz w:val="28"/>
          <w:szCs w:val="28"/>
        </w:rPr>
        <w:t>人，注册咨询工程师（投资）</w:t>
      </w:r>
      <w:r w:rsidRPr="003D0729">
        <w:rPr>
          <w:rFonts w:ascii="Arial" w:eastAsia="楷体_GB2312" w:hAnsi="Arial" w:cs="Arial" w:hint="eastAsia"/>
          <w:sz w:val="28"/>
          <w:szCs w:val="28"/>
        </w:rPr>
        <w:t>3</w:t>
      </w:r>
      <w:r w:rsidRPr="003D0729">
        <w:rPr>
          <w:rFonts w:ascii="Arial" w:eastAsia="楷体_GB2312" w:hAnsi="Arial" w:cs="Arial" w:hint="eastAsia"/>
          <w:sz w:val="28"/>
          <w:szCs w:val="28"/>
        </w:rPr>
        <w:t>人，注册造价工程师</w:t>
      </w:r>
      <w:r w:rsidRPr="003D0729">
        <w:rPr>
          <w:rFonts w:ascii="Arial" w:eastAsia="楷体_GB2312" w:hAnsi="Arial" w:cs="Arial" w:hint="eastAsia"/>
          <w:sz w:val="28"/>
          <w:szCs w:val="28"/>
        </w:rPr>
        <w:t>2</w:t>
      </w:r>
      <w:r w:rsidRPr="003D0729">
        <w:rPr>
          <w:rFonts w:ascii="Arial" w:eastAsia="楷体_GB2312" w:hAnsi="Arial" w:cs="Arial" w:hint="eastAsia"/>
          <w:sz w:val="28"/>
          <w:szCs w:val="28"/>
        </w:rPr>
        <w:t>人，英国皇家评估特许测量师（</w:t>
      </w:r>
      <w:r w:rsidRPr="003D0729">
        <w:rPr>
          <w:rFonts w:ascii="Arial" w:eastAsia="楷体_GB2312" w:hAnsi="Arial" w:cs="Arial" w:hint="eastAsia"/>
          <w:sz w:val="28"/>
          <w:szCs w:val="28"/>
        </w:rPr>
        <w:t>RICS</w:t>
      </w:r>
      <w:r w:rsidRPr="003D0729">
        <w:rPr>
          <w:rFonts w:ascii="Arial" w:eastAsia="楷体_GB2312" w:hAnsi="Arial" w:cs="Arial" w:hint="eastAsia"/>
          <w:sz w:val="28"/>
          <w:szCs w:val="28"/>
        </w:rPr>
        <w:t>）</w:t>
      </w:r>
      <w:r w:rsidRPr="003D0729">
        <w:rPr>
          <w:rFonts w:ascii="Arial" w:eastAsia="楷体_GB2312" w:hAnsi="Arial" w:cs="Arial" w:hint="eastAsia"/>
          <w:sz w:val="28"/>
          <w:szCs w:val="28"/>
        </w:rPr>
        <w:t>7</w:t>
      </w:r>
      <w:r w:rsidRPr="003D0729">
        <w:rPr>
          <w:rFonts w:ascii="Arial" w:eastAsia="楷体_GB2312" w:hAnsi="Arial" w:cs="Arial" w:hint="eastAsia"/>
          <w:sz w:val="28"/>
          <w:szCs w:val="28"/>
        </w:rPr>
        <w:t>人，香港测量师</w:t>
      </w:r>
      <w:r w:rsidRPr="003D0729">
        <w:rPr>
          <w:rFonts w:ascii="Arial" w:eastAsia="楷体_GB2312" w:hAnsi="Arial" w:cs="Arial" w:hint="eastAsia"/>
          <w:sz w:val="28"/>
          <w:szCs w:val="28"/>
        </w:rPr>
        <w:t>2</w:t>
      </w:r>
      <w:r w:rsidRPr="003D0729">
        <w:rPr>
          <w:rFonts w:ascii="Arial" w:eastAsia="楷体_GB2312" w:hAnsi="Arial" w:cs="Arial" w:hint="eastAsia"/>
          <w:sz w:val="28"/>
          <w:szCs w:val="28"/>
        </w:rPr>
        <w:t>人，财务人员</w:t>
      </w:r>
      <w:r w:rsidRPr="003D0729">
        <w:rPr>
          <w:rFonts w:ascii="Arial" w:eastAsia="楷体_GB2312" w:hAnsi="Arial" w:cs="Arial" w:hint="eastAsia"/>
          <w:sz w:val="28"/>
          <w:szCs w:val="28"/>
        </w:rPr>
        <w:t>7</w:t>
      </w:r>
      <w:r w:rsidRPr="003D0729">
        <w:rPr>
          <w:rFonts w:ascii="Arial" w:eastAsia="楷体_GB2312" w:hAnsi="Arial" w:cs="Arial" w:hint="eastAsia"/>
          <w:sz w:val="28"/>
          <w:szCs w:val="28"/>
        </w:rPr>
        <w:t>名。专业遍布城市规划、土地管理、工程建筑、投资经济、资产评估、法律等领域，均为本科以上学历，其中博士、硕士多名。</w:t>
      </w:r>
    </w:p>
    <w:p w:rsidR="006D0D00" w:rsidRPr="003D0729" w:rsidRDefault="006D0D00" w:rsidP="00675719">
      <w:pPr>
        <w:pStyle w:val="2"/>
        <w:rPr>
          <w:rFonts w:ascii="楷体_GB2312" w:eastAsia="楷体_GB2312" w:hAnsi="宋体" w:cs="Arial"/>
          <w:sz w:val="28"/>
          <w:szCs w:val="28"/>
        </w:rPr>
      </w:pPr>
      <w:bookmarkStart w:id="6" w:name="_Toc514081657"/>
      <w:r w:rsidRPr="003D0729">
        <w:rPr>
          <w:rFonts w:ascii="楷体_GB2312" w:eastAsia="楷体_GB2312" w:hAnsi="宋体" w:cs="Arial" w:hint="eastAsia"/>
          <w:sz w:val="28"/>
          <w:szCs w:val="28"/>
        </w:rPr>
        <w:t>5、行业排名</w:t>
      </w:r>
      <w:bookmarkEnd w:id="6"/>
    </w:p>
    <w:p w:rsidR="006D0D00" w:rsidRPr="003D0729" w:rsidRDefault="006D0D00" w:rsidP="003D0729">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t>自</w:t>
      </w:r>
      <w:r w:rsidRPr="003D0729">
        <w:rPr>
          <w:rFonts w:ascii="Arial" w:eastAsia="楷体_GB2312" w:hAnsi="Arial" w:cs="Arial" w:hint="eastAsia"/>
          <w:sz w:val="28"/>
          <w:szCs w:val="28"/>
        </w:rPr>
        <w:t>2009</w:t>
      </w:r>
      <w:r w:rsidRPr="003D0729">
        <w:rPr>
          <w:rFonts w:ascii="Arial" w:eastAsia="楷体_GB2312" w:hAnsi="Arial" w:cs="Arial" w:hint="eastAsia"/>
          <w:sz w:val="28"/>
          <w:szCs w:val="28"/>
        </w:rPr>
        <w:t>年中国房地产估价师协会发布年度行业业绩排名以来，公司主要业绩指标均名列全国前十名。自</w:t>
      </w:r>
      <w:r w:rsidRPr="003D0729">
        <w:rPr>
          <w:rFonts w:ascii="Arial" w:eastAsia="楷体_GB2312" w:hAnsi="Arial" w:cs="Arial" w:hint="eastAsia"/>
          <w:sz w:val="28"/>
          <w:szCs w:val="28"/>
        </w:rPr>
        <w:t>2007</w:t>
      </w:r>
      <w:r w:rsidRPr="003D0729">
        <w:rPr>
          <w:rFonts w:ascii="Arial" w:eastAsia="楷体_GB2312" w:hAnsi="Arial" w:cs="Arial" w:hint="eastAsia"/>
          <w:sz w:val="28"/>
          <w:szCs w:val="28"/>
        </w:rPr>
        <w:t>年中国土地估价师协会进行资信等级评定以来，公司历年均获得</w:t>
      </w:r>
      <w:r w:rsidRPr="003D0729">
        <w:rPr>
          <w:rFonts w:ascii="Arial" w:eastAsia="楷体_GB2312" w:hAnsi="Arial" w:cs="Arial" w:hint="eastAsia"/>
          <w:sz w:val="28"/>
          <w:szCs w:val="28"/>
        </w:rPr>
        <w:t>A</w:t>
      </w:r>
      <w:r w:rsidRPr="003D0729">
        <w:rPr>
          <w:rFonts w:ascii="Arial" w:eastAsia="楷体_GB2312" w:hAnsi="Arial" w:cs="Arial" w:hint="eastAsia"/>
          <w:sz w:val="28"/>
          <w:szCs w:val="28"/>
        </w:rPr>
        <w:t>级资信，且排名于前列。</w:t>
      </w:r>
    </w:p>
    <w:p w:rsidR="006D0D00" w:rsidRPr="003D0729" w:rsidRDefault="006D0D00" w:rsidP="003D0729">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t>在中国土地估价师与土地登记代理人协会</w:t>
      </w:r>
      <w:r w:rsidRPr="003D0729">
        <w:rPr>
          <w:rFonts w:ascii="Arial" w:eastAsia="楷体_GB2312" w:hAnsi="Arial" w:cs="Arial" w:hint="eastAsia"/>
          <w:sz w:val="28"/>
          <w:szCs w:val="28"/>
        </w:rPr>
        <w:t>2017-2018</w:t>
      </w:r>
      <w:r w:rsidRPr="003D0729">
        <w:rPr>
          <w:rFonts w:ascii="Arial" w:eastAsia="楷体_GB2312" w:hAnsi="Arial" w:cs="Arial" w:hint="eastAsia"/>
          <w:sz w:val="28"/>
          <w:szCs w:val="28"/>
        </w:rPr>
        <w:t>年度</w:t>
      </w:r>
      <w:r w:rsidRPr="003D0729">
        <w:rPr>
          <w:rFonts w:ascii="Arial" w:eastAsia="楷体_GB2312" w:hAnsi="Arial" w:cs="Arial" w:hint="eastAsia"/>
          <w:sz w:val="28"/>
          <w:szCs w:val="28"/>
        </w:rPr>
        <w:t>A</w:t>
      </w:r>
      <w:r w:rsidRPr="003D0729">
        <w:rPr>
          <w:rFonts w:ascii="Arial" w:eastAsia="楷体_GB2312" w:hAnsi="Arial" w:cs="Arial" w:hint="eastAsia"/>
          <w:sz w:val="28"/>
          <w:szCs w:val="28"/>
        </w:rPr>
        <w:t>级资信土地评估中介机构公示名单中，位列全国第</w:t>
      </w:r>
      <w:r w:rsidRPr="003D0729">
        <w:rPr>
          <w:rFonts w:ascii="Arial" w:eastAsia="楷体_GB2312" w:hAnsi="Arial" w:cs="Arial" w:hint="eastAsia"/>
          <w:sz w:val="28"/>
          <w:szCs w:val="28"/>
        </w:rPr>
        <w:t>6</w:t>
      </w:r>
      <w:r w:rsidRPr="003D0729">
        <w:rPr>
          <w:rFonts w:ascii="Arial" w:eastAsia="楷体_GB2312" w:hAnsi="Arial" w:cs="Arial" w:hint="eastAsia"/>
          <w:sz w:val="28"/>
          <w:szCs w:val="28"/>
        </w:rPr>
        <w:t>名。</w:t>
      </w:r>
    </w:p>
    <w:p w:rsidR="006D0D00" w:rsidRPr="003D0729" w:rsidRDefault="006D0D00" w:rsidP="003D0729">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t>2017</w:t>
      </w:r>
      <w:r w:rsidRPr="003D0729">
        <w:rPr>
          <w:rFonts w:ascii="Arial" w:eastAsia="楷体_GB2312" w:hAnsi="Arial" w:cs="Arial" w:hint="eastAsia"/>
          <w:sz w:val="28"/>
          <w:szCs w:val="28"/>
        </w:rPr>
        <w:t>年度全国一级资质房地产估价机构业绩排名：按注册房地产估价师人数排名，我公司位列全国第十；按评估建筑面积排名，我公司位列全国第五；按评估总价值排名，我公司位列全国第七。</w:t>
      </w:r>
    </w:p>
    <w:p w:rsidR="006D0D00" w:rsidRDefault="006D0D00" w:rsidP="003D0729">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t>2016</w:t>
      </w:r>
      <w:r w:rsidRPr="003D0729">
        <w:rPr>
          <w:rFonts w:ascii="Arial" w:eastAsia="楷体_GB2312" w:hAnsi="Arial" w:cs="Arial" w:hint="eastAsia"/>
          <w:sz w:val="28"/>
          <w:szCs w:val="28"/>
        </w:rPr>
        <w:t>年度全国一级资质房地产估价机构业绩排名：按营业总收入排名，我公司位列全国第九；按房地产估价业务收入排名，我公司位列全国第八；按评估建筑面积排名，我公司位列全国第九。</w:t>
      </w:r>
    </w:p>
    <w:p w:rsidR="00B22FEF" w:rsidRPr="003D0729" w:rsidRDefault="00B22FEF" w:rsidP="003D0729">
      <w:pPr>
        <w:spacing w:line="360" w:lineRule="auto"/>
        <w:ind w:firstLineChars="200" w:firstLine="560"/>
        <w:rPr>
          <w:rFonts w:ascii="Arial" w:eastAsia="楷体_GB2312" w:hAnsi="Arial" w:cs="Arial"/>
          <w:sz w:val="28"/>
          <w:szCs w:val="28"/>
        </w:rPr>
      </w:pPr>
    </w:p>
    <w:p w:rsidR="00A2068C" w:rsidRPr="003D0729" w:rsidRDefault="00BB6D95" w:rsidP="00A2068C">
      <w:pPr>
        <w:pStyle w:val="2"/>
        <w:rPr>
          <w:rFonts w:ascii="楷体_GB2312" w:eastAsia="楷体_GB2312" w:hAnsi="宋体" w:cs="Arial"/>
          <w:sz w:val="28"/>
          <w:szCs w:val="28"/>
        </w:rPr>
      </w:pPr>
      <w:bookmarkStart w:id="7" w:name="_Toc514081658"/>
      <w:r w:rsidRPr="003D0729">
        <w:rPr>
          <w:rFonts w:ascii="楷体_GB2312" w:eastAsia="楷体_GB2312" w:hAnsi="宋体" w:cs="Arial" w:hint="eastAsia"/>
          <w:sz w:val="28"/>
          <w:szCs w:val="28"/>
        </w:rPr>
        <w:lastRenderedPageBreak/>
        <w:t>6、我公司具体业绩情况详见下表</w:t>
      </w:r>
      <w:bookmarkEnd w:id="7"/>
    </w:p>
    <w:p w:rsidR="00996B21" w:rsidRPr="003D0729" w:rsidRDefault="00996B21" w:rsidP="00996B21">
      <w:pPr>
        <w:spacing w:line="360" w:lineRule="auto"/>
        <w:ind w:firstLineChars="200" w:firstLine="482"/>
        <w:jc w:val="center"/>
        <w:rPr>
          <w:rFonts w:ascii="楷体_GB2312" w:eastAsia="楷体_GB2312" w:hAnsi="Arial" w:cs="Arial"/>
          <w:b/>
          <w:bCs/>
          <w:sz w:val="22"/>
        </w:rPr>
      </w:pPr>
      <w:r w:rsidRPr="003D0729">
        <w:rPr>
          <w:rFonts w:ascii="楷体_GB2312" w:eastAsia="楷体_GB2312" w:hAnsi="Arial" w:cs="Arial" w:hint="eastAsia"/>
          <w:b/>
          <w:bCs/>
          <w:sz w:val="24"/>
        </w:rPr>
        <w:t>2015——2017年房地产抵押评估业绩统计表</w:t>
      </w:r>
    </w:p>
    <w:tbl>
      <w:tblPr>
        <w:tblW w:w="8406" w:type="dxa"/>
        <w:jc w:val="center"/>
        <w:tblLook w:val="00A0" w:firstRow="1" w:lastRow="0" w:firstColumn="1" w:lastColumn="0" w:noHBand="0" w:noVBand="0"/>
      </w:tblPr>
      <w:tblGrid>
        <w:gridCol w:w="2133"/>
        <w:gridCol w:w="2296"/>
        <w:gridCol w:w="1393"/>
        <w:gridCol w:w="1292"/>
        <w:gridCol w:w="1292"/>
      </w:tblGrid>
      <w:tr w:rsidR="00996B21" w:rsidRPr="003D0729" w:rsidTr="00FE155A">
        <w:trPr>
          <w:trHeight w:val="273"/>
          <w:jc w:val="center"/>
        </w:trPr>
        <w:tc>
          <w:tcPr>
            <w:tcW w:w="2133" w:type="dxa"/>
            <w:tcBorders>
              <w:top w:val="single" w:sz="8" w:space="0" w:color="auto"/>
              <w:left w:val="single" w:sz="8" w:space="0" w:color="auto"/>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b/>
                <w:bCs/>
                <w:kern w:val="0"/>
                <w:sz w:val="22"/>
              </w:rPr>
            </w:pPr>
            <w:r w:rsidRPr="003D0729">
              <w:rPr>
                <w:rFonts w:ascii="楷体_GB2312" w:eastAsia="楷体_GB2312" w:hAnsi="Arial" w:cs="Arial" w:hint="eastAsia"/>
                <w:b/>
                <w:bCs/>
                <w:kern w:val="0"/>
                <w:sz w:val="22"/>
              </w:rPr>
              <w:t>报告类型</w:t>
            </w:r>
          </w:p>
        </w:tc>
        <w:tc>
          <w:tcPr>
            <w:tcW w:w="2296" w:type="dxa"/>
            <w:tcBorders>
              <w:top w:val="single" w:sz="8" w:space="0" w:color="auto"/>
              <w:left w:val="nil"/>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b/>
                <w:bCs/>
                <w:kern w:val="0"/>
                <w:sz w:val="22"/>
              </w:rPr>
            </w:pPr>
            <w:r w:rsidRPr="003D0729">
              <w:rPr>
                <w:rFonts w:ascii="楷体_GB2312" w:eastAsia="楷体_GB2312" w:hAnsi="Arial" w:cs="Arial" w:hint="eastAsia"/>
                <w:b/>
                <w:bCs/>
                <w:kern w:val="0"/>
                <w:sz w:val="22"/>
              </w:rPr>
              <w:t>科目</w:t>
            </w:r>
          </w:p>
        </w:tc>
        <w:tc>
          <w:tcPr>
            <w:tcW w:w="1393" w:type="dxa"/>
            <w:tcBorders>
              <w:top w:val="single" w:sz="8" w:space="0" w:color="auto"/>
              <w:left w:val="nil"/>
              <w:bottom w:val="single" w:sz="8" w:space="0" w:color="auto"/>
              <w:right w:val="single" w:sz="8" w:space="0" w:color="auto"/>
            </w:tcBorders>
          </w:tcPr>
          <w:p w:rsidR="00996B21" w:rsidRPr="003D0729" w:rsidRDefault="00996B21" w:rsidP="00FE155A">
            <w:pPr>
              <w:widowControl/>
              <w:jc w:val="center"/>
              <w:rPr>
                <w:rFonts w:ascii="楷体_GB2312" w:eastAsia="楷体_GB2312" w:hAnsi="Arial" w:cs="Arial"/>
                <w:b/>
                <w:bCs/>
                <w:kern w:val="0"/>
                <w:sz w:val="22"/>
              </w:rPr>
            </w:pPr>
            <w:r w:rsidRPr="003D0729">
              <w:rPr>
                <w:rFonts w:ascii="楷体_GB2312" w:eastAsia="楷体_GB2312" w:hAnsi="Arial" w:cs="Arial" w:hint="eastAsia"/>
                <w:b/>
                <w:bCs/>
                <w:kern w:val="0"/>
                <w:sz w:val="22"/>
              </w:rPr>
              <w:t>2015年</w:t>
            </w:r>
          </w:p>
        </w:tc>
        <w:tc>
          <w:tcPr>
            <w:tcW w:w="1292" w:type="dxa"/>
            <w:tcBorders>
              <w:top w:val="single" w:sz="8" w:space="0" w:color="auto"/>
              <w:left w:val="nil"/>
              <w:bottom w:val="single" w:sz="8" w:space="0" w:color="auto"/>
              <w:right w:val="single" w:sz="8" w:space="0" w:color="auto"/>
            </w:tcBorders>
          </w:tcPr>
          <w:p w:rsidR="00996B21" w:rsidRPr="003D0729" w:rsidRDefault="00996B21" w:rsidP="00FE155A">
            <w:pPr>
              <w:widowControl/>
              <w:jc w:val="center"/>
              <w:rPr>
                <w:rFonts w:ascii="楷体_GB2312" w:eastAsia="楷体_GB2312" w:hAnsi="Arial" w:cs="Arial"/>
                <w:b/>
                <w:bCs/>
                <w:kern w:val="0"/>
                <w:sz w:val="22"/>
              </w:rPr>
            </w:pPr>
            <w:r w:rsidRPr="003D0729">
              <w:rPr>
                <w:rFonts w:ascii="楷体_GB2312" w:eastAsia="楷体_GB2312" w:hAnsi="Arial" w:cs="Arial" w:hint="eastAsia"/>
                <w:b/>
                <w:bCs/>
                <w:kern w:val="0"/>
                <w:sz w:val="22"/>
              </w:rPr>
              <w:t>2016年</w:t>
            </w:r>
          </w:p>
        </w:tc>
        <w:tc>
          <w:tcPr>
            <w:tcW w:w="1292" w:type="dxa"/>
            <w:tcBorders>
              <w:top w:val="single" w:sz="8" w:space="0" w:color="auto"/>
              <w:left w:val="nil"/>
              <w:bottom w:val="single" w:sz="8" w:space="0" w:color="auto"/>
              <w:right w:val="single" w:sz="8" w:space="0" w:color="auto"/>
            </w:tcBorders>
          </w:tcPr>
          <w:p w:rsidR="00996B21" w:rsidRPr="003D0729" w:rsidRDefault="00996B21" w:rsidP="00FE155A">
            <w:pPr>
              <w:widowControl/>
              <w:jc w:val="center"/>
              <w:rPr>
                <w:rFonts w:ascii="楷体_GB2312" w:eastAsia="楷体_GB2312" w:hAnsi="Arial" w:cs="Arial"/>
                <w:b/>
                <w:bCs/>
                <w:kern w:val="0"/>
                <w:sz w:val="22"/>
              </w:rPr>
            </w:pPr>
            <w:r w:rsidRPr="003D0729">
              <w:rPr>
                <w:rFonts w:ascii="楷体_GB2312" w:eastAsia="楷体_GB2312" w:hAnsi="Arial" w:cs="Arial" w:hint="eastAsia"/>
                <w:b/>
                <w:bCs/>
                <w:kern w:val="0"/>
                <w:sz w:val="22"/>
              </w:rPr>
              <w:t>2017年</w:t>
            </w:r>
          </w:p>
        </w:tc>
      </w:tr>
      <w:tr w:rsidR="00996B21" w:rsidRPr="003D0729" w:rsidTr="00FE155A">
        <w:trPr>
          <w:trHeight w:val="273"/>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项目贷款评估报告</w:t>
            </w:r>
          </w:p>
        </w:tc>
        <w:tc>
          <w:tcPr>
            <w:tcW w:w="2296" w:type="dxa"/>
            <w:tcBorders>
              <w:top w:val="nil"/>
              <w:left w:val="nil"/>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个数</w:t>
            </w:r>
          </w:p>
        </w:tc>
        <w:tc>
          <w:tcPr>
            <w:tcW w:w="1393" w:type="dxa"/>
            <w:tcBorders>
              <w:top w:val="nil"/>
              <w:left w:val="nil"/>
              <w:bottom w:val="single" w:sz="8" w:space="0" w:color="auto"/>
              <w:right w:val="single" w:sz="8" w:space="0" w:color="auto"/>
            </w:tcBorders>
          </w:tcPr>
          <w:p w:rsidR="00996B21" w:rsidRPr="003D0729" w:rsidRDefault="00996B21" w:rsidP="00FE155A">
            <w:pPr>
              <w:widowControl/>
              <w:jc w:val="center"/>
              <w:rPr>
                <w:rFonts w:ascii="楷体_GB2312" w:eastAsia="楷体_GB2312" w:hAnsi="Arial" w:cs="Arial"/>
                <w:bCs/>
                <w:kern w:val="0"/>
                <w:sz w:val="22"/>
              </w:rPr>
            </w:pPr>
            <w:r w:rsidRPr="003D0729">
              <w:rPr>
                <w:rFonts w:ascii="楷体_GB2312" w:eastAsia="楷体_GB2312" w:hAnsi="Arial" w:cs="Arial" w:hint="eastAsia"/>
                <w:bCs/>
                <w:kern w:val="0"/>
                <w:sz w:val="22"/>
              </w:rPr>
              <w:t>26</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 w:val="22"/>
              </w:rPr>
            </w:pPr>
            <w:r w:rsidRPr="003D0729">
              <w:rPr>
                <w:rFonts w:ascii="楷体_GB2312" w:eastAsia="楷体_GB2312" w:hAnsi="Arial" w:cs="Arial" w:hint="eastAsia"/>
                <w:color w:val="000000"/>
                <w:sz w:val="22"/>
              </w:rPr>
              <w:t>22</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widowControl/>
              <w:jc w:val="center"/>
              <w:rPr>
                <w:rFonts w:ascii="楷体_GB2312" w:eastAsia="楷体_GB2312" w:hAnsi="Arial" w:cs="Arial"/>
                <w:szCs w:val="21"/>
              </w:rPr>
            </w:pPr>
            <w:r w:rsidRPr="003D0729">
              <w:rPr>
                <w:rFonts w:ascii="楷体_GB2312" w:eastAsia="楷体_GB2312" w:hAnsi="Arial" w:cs="Arial" w:hint="eastAsia"/>
                <w:szCs w:val="21"/>
              </w:rPr>
              <w:t>13</w:t>
            </w:r>
          </w:p>
        </w:tc>
      </w:tr>
      <w:tr w:rsidR="00996B21" w:rsidRPr="003D0729" w:rsidTr="00FE155A">
        <w:trPr>
          <w:trHeight w:val="274"/>
          <w:jc w:val="center"/>
        </w:trPr>
        <w:tc>
          <w:tcPr>
            <w:tcW w:w="2133" w:type="dxa"/>
            <w:vMerge/>
            <w:tcBorders>
              <w:top w:val="nil"/>
              <w:left w:val="single" w:sz="8" w:space="0" w:color="auto"/>
              <w:bottom w:val="single" w:sz="8" w:space="0" w:color="000000"/>
              <w:right w:val="single" w:sz="8" w:space="0" w:color="auto"/>
            </w:tcBorders>
            <w:vAlign w:val="center"/>
          </w:tcPr>
          <w:p w:rsidR="00996B21" w:rsidRPr="003D0729"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建筑面积（万</w:t>
            </w:r>
            <w:r w:rsidRPr="003D0729">
              <w:rPr>
                <w:rFonts w:ascii="宋体" w:eastAsia="宋体" w:hAnsi="宋体" w:cs="宋体" w:hint="eastAsia"/>
                <w:kern w:val="0"/>
                <w:sz w:val="22"/>
              </w:rPr>
              <w:t>㎡</w:t>
            </w:r>
            <w:r w:rsidRPr="003D0729">
              <w:rPr>
                <w:rFonts w:ascii="楷体_GB2312" w:eastAsia="楷体_GB2312" w:hAnsi="Arial" w:cs="Arial" w:hint="eastAsia"/>
                <w:kern w:val="0"/>
                <w:sz w:val="22"/>
              </w:rPr>
              <w:t>）</w:t>
            </w:r>
          </w:p>
        </w:tc>
        <w:tc>
          <w:tcPr>
            <w:tcW w:w="1393" w:type="dxa"/>
            <w:tcBorders>
              <w:top w:val="nil"/>
              <w:left w:val="nil"/>
              <w:bottom w:val="single" w:sz="8" w:space="0" w:color="auto"/>
              <w:right w:val="single" w:sz="8" w:space="0" w:color="auto"/>
            </w:tcBorders>
          </w:tcPr>
          <w:p w:rsidR="00996B21" w:rsidRPr="003D0729" w:rsidRDefault="00996B21" w:rsidP="00FE155A">
            <w:pPr>
              <w:widowControl/>
              <w:jc w:val="center"/>
              <w:rPr>
                <w:rFonts w:ascii="楷体_GB2312" w:eastAsia="楷体_GB2312" w:hAnsi="Arial" w:cs="Arial"/>
                <w:color w:val="000000"/>
                <w:kern w:val="0"/>
                <w:sz w:val="22"/>
              </w:rPr>
            </w:pPr>
            <w:r w:rsidRPr="003D0729">
              <w:rPr>
                <w:rFonts w:ascii="楷体_GB2312" w:eastAsia="楷体_GB2312" w:hAnsi="Arial" w:cs="Arial" w:hint="eastAsia"/>
                <w:color w:val="000000"/>
                <w:kern w:val="0"/>
                <w:sz w:val="22"/>
              </w:rPr>
              <w:t>435.5</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 w:val="22"/>
              </w:rPr>
            </w:pPr>
            <w:r w:rsidRPr="003D0729">
              <w:rPr>
                <w:rFonts w:ascii="楷体_GB2312" w:eastAsia="楷体_GB2312" w:hAnsi="Arial" w:cs="Arial" w:hint="eastAsia"/>
                <w:color w:val="000000"/>
                <w:sz w:val="22"/>
              </w:rPr>
              <w:t>168.3</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szCs w:val="21"/>
              </w:rPr>
            </w:pPr>
            <w:r w:rsidRPr="003D0729">
              <w:rPr>
                <w:rFonts w:ascii="楷体_GB2312" w:eastAsia="楷体_GB2312" w:hAnsi="Arial" w:cs="Arial" w:hint="eastAsia"/>
                <w:szCs w:val="21"/>
              </w:rPr>
              <w:t>73.45</w:t>
            </w:r>
          </w:p>
        </w:tc>
      </w:tr>
      <w:tr w:rsidR="00996B21" w:rsidRPr="003D0729" w:rsidTr="00FE155A">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996B21" w:rsidRPr="003D0729"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评估值（亿元）</w:t>
            </w:r>
          </w:p>
        </w:tc>
        <w:tc>
          <w:tcPr>
            <w:tcW w:w="1393" w:type="dxa"/>
            <w:tcBorders>
              <w:top w:val="nil"/>
              <w:left w:val="nil"/>
              <w:bottom w:val="single" w:sz="8" w:space="0" w:color="auto"/>
              <w:right w:val="single" w:sz="8" w:space="0" w:color="auto"/>
            </w:tcBorders>
          </w:tcPr>
          <w:p w:rsidR="00996B21" w:rsidRPr="003D0729" w:rsidRDefault="00996B21" w:rsidP="00FE155A">
            <w:pPr>
              <w:widowControl/>
              <w:jc w:val="center"/>
              <w:rPr>
                <w:rFonts w:ascii="楷体_GB2312" w:eastAsia="楷体_GB2312" w:hAnsi="Arial" w:cs="Arial"/>
                <w:color w:val="000000"/>
                <w:kern w:val="0"/>
                <w:sz w:val="22"/>
              </w:rPr>
            </w:pPr>
            <w:r w:rsidRPr="003D0729">
              <w:rPr>
                <w:rFonts w:ascii="楷体_GB2312" w:eastAsia="楷体_GB2312" w:hAnsi="Arial" w:cs="Arial" w:hint="eastAsia"/>
                <w:color w:val="000000"/>
                <w:kern w:val="0"/>
                <w:sz w:val="22"/>
              </w:rPr>
              <w:t>554.6</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 w:val="22"/>
              </w:rPr>
            </w:pPr>
            <w:r w:rsidRPr="003D0729">
              <w:rPr>
                <w:rFonts w:ascii="楷体_GB2312" w:eastAsia="楷体_GB2312" w:hAnsi="Arial" w:cs="Arial" w:hint="eastAsia"/>
                <w:color w:val="000000"/>
                <w:sz w:val="22"/>
              </w:rPr>
              <w:t>411.5</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szCs w:val="21"/>
              </w:rPr>
            </w:pPr>
            <w:r w:rsidRPr="003D0729">
              <w:rPr>
                <w:rFonts w:ascii="楷体_GB2312" w:eastAsia="楷体_GB2312" w:hAnsi="Arial" w:cs="Arial" w:hint="eastAsia"/>
                <w:szCs w:val="21"/>
              </w:rPr>
              <w:t>469.3</w:t>
            </w:r>
          </w:p>
        </w:tc>
      </w:tr>
      <w:tr w:rsidR="00996B21" w:rsidRPr="003D0729" w:rsidTr="00FE155A">
        <w:trPr>
          <w:trHeight w:val="274"/>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土地出让、司法鉴定及其他</w:t>
            </w:r>
          </w:p>
        </w:tc>
        <w:tc>
          <w:tcPr>
            <w:tcW w:w="2296" w:type="dxa"/>
            <w:tcBorders>
              <w:top w:val="nil"/>
              <w:left w:val="nil"/>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个数</w:t>
            </w:r>
          </w:p>
        </w:tc>
        <w:tc>
          <w:tcPr>
            <w:tcW w:w="1393" w:type="dxa"/>
            <w:tcBorders>
              <w:top w:val="nil"/>
              <w:left w:val="nil"/>
              <w:bottom w:val="single" w:sz="8" w:space="0" w:color="auto"/>
              <w:right w:val="single" w:sz="8" w:space="0" w:color="auto"/>
            </w:tcBorders>
          </w:tcPr>
          <w:p w:rsidR="00996B21" w:rsidRPr="003D0729" w:rsidRDefault="00996B21" w:rsidP="00FE155A">
            <w:pPr>
              <w:widowControl/>
              <w:jc w:val="center"/>
              <w:rPr>
                <w:rFonts w:ascii="楷体_GB2312" w:eastAsia="楷体_GB2312" w:hAnsi="Arial" w:cs="Arial"/>
                <w:bCs/>
                <w:kern w:val="0"/>
                <w:sz w:val="22"/>
              </w:rPr>
            </w:pPr>
            <w:r w:rsidRPr="003D0729">
              <w:rPr>
                <w:rFonts w:ascii="楷体_GB2312" w:eastAsia="楷体_GB2312" w:hAnsi="Arial" w:cs="Arial" w:hint="eastAsia"/>
                <w:bCs/>
                <w:kern w:val="0"/>
                <w:sz w:val="22"/>
              </w:rPr>
              <w:t>183</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 w:val="22"/>
              </w:rPr>
            </w:pPr>
            <w:r w:rsidRPr="003D0729">
              <w:rPr>
                <w:rFonts w:ascii="楷体_GB2312" w:eastAsia="楷体_GB2312" w:hAnsi="Arial" w:cs="Arial" w:hint="eastAsia"/>
                <w:color w:val="000000"/>
                <w:sz w:val="22"/>
              </w:rPr>
              <w:t>107</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Cs w:val="21"/>
              </w:rPr>
            </w:pPr>
            <w:r w:rsidRPr="003D0729">
              <w:rPr>
                <w:rFonts w:ascii="楷体_GB2312" w:eastAsia="楷体_GB2312" w:hAnsi="Arial" w:cs="Arial" w:hint="eastAsia"/>
                <w:color w:val="000000"/>
                <w:szCs w:val="21"/>
              </w:rPr>
              <w:t>360</w:t>
            </w:r>
          </w:p>
        </w:tc>
      </w:tr>
      <w:tr w:rsidR="00996B21" w:rsidRPr="003D0729" w:rsidTr="00FE155A">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996B21" w:rsidRPr="003D0729"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建筑面积（万</w:t>
            </w:r>
            <w:r w:rsidRPr="003D0729">
              <w:rPr>
                <w:rFonts w:ascii="宋体" w:eastAsia="宋体" w:hAnsi="宋体" w:cs="宋体" w:hint="eastAsia"/>
                <w:kern w:val="0"/>
                <w:sz w:val="22"/>
              </w:rPr>
              <w:t>㎡</w:t>
            </w:r>
            <w:r w:rsidRPr="003D0729">
              <w:rPr>
                <w:rFonts w:ascii="楷体_GB2312" w:eastAsia="楷体_GB2312" w:hAnsi="Arial" w:cs="Arial" w:hint="eastAsia"/>
                <w:kern w:val="0"/>
                <w:sz w:val="22"/>
              </w:rPr>
              <w:t>）</w:t>
            </w:r>
          </w:p>
        </w:tc>
        <w:tc>
          <w:tcPr>
            <w:tcW w:w="1393" w:type="dxa"/>
            <w:tcBorders>
              <w:top w:val="nil"/>
              <w:left w:val="nil"/>
              <w:bottom w:val="single" w:sz="8" w:space="0" w:color="auto"/>
              <w:right w:val="single" w:sz="8" w:space="0" w:color="auto"/>
            </w:tcBorders>
          </w:tcPr>
          <w:p w:rsidR="00996B21" w:rsidRPr="003D0729" w:rsidRDefault="00996B21" w:rsidP="00FE155A">
            <w:pPr>
              <w:widowControl/>
              <w:jc w:val="center"/>
              <w:rPr>
                <w:rFonts w:ascii="楷体_GB2312" w:eastAsia="楷体_GB2312" w:hAnsi="Arial" w:cs="Arial"/>
                <w:color w:val="000000"/>
                <w:kern w:val="0"/>
                <w:sz w:val="22"/>
              </w:rPr>
            </w:pPr>
            <w:r w:rsidRPr="003D0729">
              <w:rPr>
                <w:rFonts w:ascii="楷体_GB2312" w:eastAsia="楷体_GB2312" w:hAnsi="Arial" w:cs="Arial" w:hint="eastAsia"/>
                <w:color w:val="000000"/>
                <w:kern w:val="0"/>
                <w:sz w:val="22"/>
              </w:rPr>
              <w:t>78.3</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 w:val="22"/>
              </w:rPr>
            </w:pPr>
            <w:r w:rsidRPr="003D0729">
              <w:rPr>
                <w:rFonts w:ascii="楷体_GB2312" w:eastAsia="楷体_GB2312" w:hAnsi="Arial" w:cs="Arial" w:hint="eastAsia"/>
                <w:color w:val="000000"/>
                <w:sz w:val="22"/>
              </w:rPr>
              <w:t>5.8</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Cs w:val="21"/>
              </w:rPr>
            </w:pPr>
            <w:r w:rsidRPr="003D0729">
              <w:rPr>
                <w:rFonts w:ascii="楷体_GB2312" w:eastAsia="楷体_GB2312" w:hAnsi="Arial" w:cs="Arial" w:hint="eastAsia"/>
                <w:color w:val="000000"/>
                <w:szCs w:val="21"/>
              </w:rPr>
              <w:t>2070</w:t>
            </w:r>
          </w:p>
        </w:tc>
      </w:tr>
      <w:tr w:rsidR="00996B21" w:rsidRPr="003D0729" w:rsidTr="00FE155A">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996B21" w:rsidRPr="003D0729"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评估值（亿元）</w:t>
            </w:r>
          </w:p>
        </w:tc>
        <w:tc>
          <w:tcPr>
            <w:tcW w:w="1393" w:type="dxa"/>
            <w:tcBorders>
              <w:top w:val="nil"/>
              <w:left w:val="nil"/>
              <w:bottom w:val="single" w:sz="8" w:space="0" w:color="auto"/>
              <w:right w:val="single" w:sz="8" w:space="0" w:color="auto"/>
            </w:tcBorders>
          </w:tcPr>
          <w:p w:rsidR="00996B21" w:rsidRPr="003D0729" w:rsidRDefault="00996B21" w:rsidP="00FE155A">
            <w:pPr>
              <w:widowControl/>
              <w:jc w:val="center"/>
              <w:rPr>
                <w:rFonts w:ascii="楷体_GB2312" w:eastAsia="楷体_GB2312" w:hAnsi="Arial" w:cs="Arial"/>
                <w:color w:val="000000"/>
                <w:kern w:val="0"/>
                <w:sz w:val="22"/>
              </w:rPr>
            </w:pPr>
            <w:r w:rsidRPr="003D0729">
              <w:rPr>
                <w:rFonts w:ascii="楷体_GB2312" w:eastAsia="楷体_GB2312" w:hAnsi="Arial" w:cs="Arial" w:hint="eastAsia"/>
                <w:color w:val="000000"/>
                <w:kern w:val="0"/>
                <w:sz w:val="22"/>
              </w:rPr>
              <w:t>107.4</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 w:val="22"/>
              </w:rPr>
            </w:pPr>
            <w:r w:rsidRPr="003D0729">
              <w:rPr>
                <w:rFonts w:ascii="楷体_GB2312" w:eastAsia="楷体_GB2312" w:hAnsi="Arial" w:cs="Arial" w:hint="eastAsia"/>
                <w:color w:val="000000"/>
                <w:sz w:val="22"/>
              </w:rPr>
              <w:t>8.4</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Cs w:val="21"/>
              </w:rPr>
            </w:pPr>
            <w:r w:rsidRPr="003D0729">
              <w:rPr>
                <w:rFonts w:ascii="楷体_GB2312" w:eastAsia="楷体_GB2312" w:hAnsi="Arial" w:cs="Arial" w:hint="eastAsia"/>
                <w:color w:val="000000"/>
                <w:szCs w:val="21"/>
              </w:rPr>
              <w:t>2470</w:t>
            </w:r>
          </w:p>
        </w:tc>
      </w:tr>
      <w:tr w:rsidR="00996B21" w:rsidRPr="003D0729" w:rsidTr="00FE155A">
        <w:trPr>
          <w:trHeight w:val="274"/>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企业贷款、开发贷款抵押物价格评估</w:t>
            </w:r>
          </w:p>
        </w:tc>
        <w:tc>
          <w:tcPr>
            <w:tcW w:w="2296" w:type="dxa"/>
            <w:tcBorders>
              <w:top w:val="nil"/>
              <w:left w:val="nil"/>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个数</w:t>
            </w:r>
          </w:p>
        </w:tc>
        <w:tc>
          <w:tcPr>
            <w:tcW w:w="1393" w:type="dxa"/>
            <w:tcBorders>
              <w:top w:val="nil"/>
              <w:left w:val="nil"/>
              <w:bottom w:val="single" w:sz="8" w:space="0" w:color="auto"/>
              <w:right w:val="single" w:sz="8" w:space="0" w:color="auto"/>
            </w:tcBorders>
          </w:tcPr>
          <w:p w:rsidR="00996B21" w:rsidRPr="003D0729" w:rsidRDefault="00996B21" w:rsidP="00FE155A">
            <w:pPr>
              <w:widowControl/>
              <w:jc w:val="center"/>
              <w:rPr>
                <w:rFonts w:ascii="楷体_GB2312" w:eastAsia="楷体_GB2312" w:hAnsi="Arial" w:cs="Arial"/>
                <w:bCs/>
                <w:kern w:val="0"/>
                <w:sz w:val="22"/>
              </w:rPr>
            </w:pPr>
            <w:r w:rsidRPr="003D0729">
              <w:rPr>
                <w:rFonts w:ascii="楷体_GB2312" w:eastAsia="楷体_GB2312" w:hAnsi="Arial" w:cs="Arial" w:hint="eastAsia"/>
                <w:bCs/>
                <w:kern w:val="0"/>
                <w:sz w:val="22"/>
              </w:rPr>
              <w:t>885</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 w:val="22"/>
              </w:rPr>
            </w:pPr>
            <w:r w:rsidRPr="003D0729">
              <w:rPr>
                <w:rFonts w:ascii="楷体_GB2312" w:eastAsia="楷体_GB2312" w:hAnsi="Arial" w:cs="Arial" w:hint="eastAsia"/>
                <w:color w:val="000000"/>
                <w:sz w:val="22"/>
              </w:rPr>
              <w:t>929</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Cs w:val="21"/>
              </w:rPr>
            </w:pPr>
            <w:r w:rsidRPr="003D0729">
              <w:rPr>
                <w:rFonts w:ascii="楷体_GB2312" w:eastAsia="楷体_GB2312" w:hAnsi="Arial" w:cs="Arial" w:hint="eastAsia"/>
                <w:color w:val="000000"/>
                <w:szCs w:val="21"/>
              </w:rPr>
              <w:t>1355</w:t>
            </w:r>
          </w:p>
        </w:tc>
      </w:tr>
      <w:tr w:rsidR="00996B21" w:rsidRPr="003D0729" w:rsidTr="00FE155A">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996B21" w:rsidRPr="003D0729"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建筑面积（万</w:t>
            </w:r>
            <w:r w:rsidRPr="003D0729">
              <w:rPr>
                <w:rFonts w:ascii="宋体" w:eastAsia="宋体" w:hAnsi="宋体" w:cs="宋体" w:hint="eastAsia"/>
                <w:kern w:val="0"/>
                <w:sz w:val="22"/>
              </w:rPr>
              <w:t>㎡</w:t>
            </w:r>
            <w:r w:rsidRPr="003D0729">
              <w:rPr>
                <w:rFonts w:ascii="楷体_GB2312" w:eastAsia="楷体_GB2312" w:hAnsi="Arial" w:cs="Arial" w:hint="eastAsia"/>
                <w:kern w:val="0"/>
                <w:sz w:val="22"/>
              </w:rPr>
              <w:t>）</w:t>
            </w:r>
          </w:p>
        </w:tc>
        <w:tc>
          <w:tcPr>
            <w:tcW w:w="1393" w:type="dxa"/>
            <w:tcBorders>
              <w:top w:val="nil"/>
              <w:left w:val="nil"/>
              <w:bottom w:val="single" w:sz="8" w:space="0" w:color="auto"/>
              <w:right w:val="single" w:sz="8" w:space="0" w:color="auto"/>
            </w:tcBorders>
          </w:tcPr>
          <w:p w:rsidR="00996B21" w:rsidRPr="003D0729" w:rsidRDefault="00996B21" w:rsidP="00FE155A">
            <w:pPr>
              <w:widowControl/>
              <w:jc w:val="center"/>
              <w:rPr>
                <w:rFonts w:ascii="楷体_GB2312" w:eastAsia="楷体_GB2312" w:hAnsi="Arial" w:cs="Arial"/>
                <w:color w:val="000000"/>
                <w:kern w:val="0"/>
                <w:sz w:val="22"/>
              </w:rPr>
            </w:pPr>
            <w:r w:rsidRPr="003D0729">
              <w:rPr>
                <w:rFonts w:ascii="楷体_GB2312" w:eastAsia="楷体_GB2312" w:hAnsi="Arial" w:cs="Arial" w:hint="eastAsia"/>
                <w:color w:val="000000"/>
                <w:kern w:val="0"/>
                <w:sz w:val="22"/>
              </w:rPr>
              <w:t>10023.4</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 w:val="22"/>
              </w:rPr>
            </w:pPr>
            <w:r w:rsidRPr="003D0729">
              <w:rPr>
                <w:rFonts w:ascii="楷体_GB2312" w:eastAsia="楷体_GB2312" w:hAnsi="Arial" w:cs="Arial" w:hint="eastAsia"/>
                <w:color w:val="000000"/>
                <w:sz w:val="22"/>
              </w:rPr>
              <w:t>10205.9</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Cs w:val="21"/>
              </w:rPr>
            </w:pPr>
            <w:r w:rsidRPr="003D0729">
              <w:rPr>
                <w:rFonts w:ascii="楷体_GB2312" w:eastAsia="楷体_GB2312" w:hAnsi="Arial" w:cs="Arial" w:hint="eastAsia"/>
                <w:color w:val="000000"/>
                <w:szCs w:val="21"/>
              </w:rPr>
              <w:t>13699.09</w:t>
            </w:r>
          </w:p>
        </w:tc>
      </w:tr>
      <w:tr w:rsidR="00996B21" w:rsidRPr="003D0729" w:rsidTr="00FE155A">
        <w:trPr>
          <w:trHeight w:val="274"/>
          <w:jc w:val="center"/>
        </w:trPr>
        <w:tc>
          <w:tcPr>
            <w:tcW w:w="2133" w:type="dxa"/>
            <w:vMerge/>
            <w:tcBorders>
              <w:top w:val="nil"/>
              <w:left w:val="single" w:sz="8" w:space="0" w:color="auto"/>
              <w:bottom w:val="single" w:sz="8" w:space="0" w:color="000000"/>
              <w:right w:val="single" w:sz="8" w:space="0" w:color="auto"/>
            </w:tcBorders>
            <w:vAlign w:val="center"/>
          </w:tcPr>
          <w:p w:rsidR="00996B21" w:rsidRPr="003D0729"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评估值（亿元）</w:t>
            </w:r>
          </w:p>
        </w:tc>
        <w:tc>
          <w:tcPr>
            <w:tcW w:w="1393" w:type="dxa"/>
            <w:tcBorders>
              <w:top w:val="nil"/>
              <w:left w:val="nil"/>
              <w:bottom w:val="single" w:sz="8" w:space="0" w:color="auto"/>
              <w:right w:val="single" w:sz="8" w:space="0" w:color="auto"/>
            </w:tcBorders>
          </w:tcPr>
          <w:p w:rsidR="00996B21" w:rsidRPr="003D0729" w:rsidRDefault="00996B21" w:rsidP="00FE155A">
            <w:pPr>
              <w:widowControl/>
              <w:jc w:val="center"/>
              <w:rPr>
                <w:rFonts w:ascii="楷体_GB2312" w:eastAsia="楷体_GB2312" w:hAnsi="Arial" w:cs="Arial"/>
                <w:color w:val="000000"/>
                <w:kern w:val="0"/>
                <w:sz w:val="22"/>
              </w:rPr>
            </w:pPr>
            <w:r w:rsidRPr="003D0729">
              <w:rPr>
                <w:rFonts w:ascii="楷体_GB2312" w:eastAsia="楷体_GB2312" w:hAnsi="Arial" w:cs="Arial" w:hint="eastAsia"/>
                <w:color w:val="000000"/>
                <w:kern w:val="0"/>
                <w:sz w:val="22"/>
              </w:rPr>
              <w:t>6497.1</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 w:val="22"/>
              </w:rPr>
            </w:pPr>
            <w:r w:rsidRPr="003D0729">
              <w:rPr>
                <w:rFonts w:ascii="楷体_GB2312" w:eastAsia="楷体_GB2312" w:hAnsi="Arial" w:cs="Arial" w:hint="eastAsia"/>
                <w:color w:val="000000"/>
                <w:sz w:val="22"/>
              </w:rPr>
              <w:t>7756.7</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Cs w:val="21"/>
              </w:rPr>
            </w:pPr>
            <w:r w:rsidRPr="003D0729">
              <w:rPr>
                <w:rFonts w:ascii="楷体_GB2312" w:eastAsia="楷体_GB2312" w:hAnsi="Arial" w:cs="Arial" w:hint="eastAsia"/>
                <w:color w:val="000000"/>
                <w:szCs w:val="21"/>
              </w:rPr>
              <w:t>13994.97</w:t>
            </w:r>
          </w:p>
        </w:tc>
      </w:tr>
      <w:tr w:rsidR="00996B21" w:rsidRPr="003D0729" w:rsidTr="00FE155A">
        <w:trPr>
          <w:trHeight w:val="273"/>
          <w:jc w:val="center"/>
        </w:trPr>
        <w:tc>
          <w:tcPr>
            <w:tcW w:w="2133" w:type="dxa"/>
            <w:vMerge w:val="restart"/>
            <w:tcBorders>
              <w:top w:val="nil"/>
              <w:left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个人住房贷款</w:t>
            </w:r>
          </w:p>
          <w:p w:rsidR="00996B21" w:rsidRPr="003D0729" w:rsidRDefault="00996B21" w:rsidP="00FE155A">
            <w:pPr>
              <w:jc w:val="center"/>
              <w:rPr>
                <w:rFonts w:ascii="楷体_GB2312" w:eastAsia="楷体_GB2312" w:hAnsi="Arial" w:cs="Arial"/>
                <w:kern w:val="0"/>
                <w:sz w:val="22"/>
              </w:rPr>
            </w:pPr>
            <w:r w:rsidRPr="003D0729">
              <w:rPr>
                <w:rFonts w:ascii="楷体_GB2312" w:eastAsia="楷体_GB2312" w:hAnsi="Arial" w:cs="Arial" w:hint="eastAsia"/>
                <w:kern w:val="0"/>
                <w:sz w:val="22"/>
              </w:rPr>
              <w:t>抵押物评估</w:t>
            </w:r>
          </w:p>
        </w:tc>
        <w:tc>
          <w:tcPr>
            <w:tcW w:w="2296" w:type="dxa"/>
            <w:tcBorders>
              <w:top w:val="nil"/>
              <w:left w:val="nil"/>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个数</w:t>
            </w:r>
          </w:p>
        </w:tc>
        <w:tc>
          <w:tcPr>
            <w:tcW w:w="1393" w:type="dxa"/>
            <w:tcBorders>
              <w:top w:val="nil"/>
              <w:left w:val="nil"/>
              <w:bottom w:val="single" w:sz="8" w:space="0" w:color="auto"/>
              <w:right w:val="single" w:sz="8" w:space="0" w:color="auto"/>
            </w:tcBorders>
          </w:tcPr>
          <w:p w:rsidR="00996B21" w:rsidRPr="003D0729" w:rsidRDefault="00996B21" w:rsidP="00FE155A">
            <w:pPr>
              <w:widowControl/>
              <w:jc w:val="center"/>
              <w:rPr>
                <w:rFonts w:ascii="楷体_GB2312" w:eastAsia="楷体_GB2312" w:hAnsi="Arial" w:cs="Arial"/>
                <w:bCs/>
                <w:kern w:val="0"/>
                <w:sz w:val="22"/>
              </w:rPr>
            </w:pPr>
            <w:r w:rsidRPr="003D0729">
              <w:rPr>
                <w:rFonts w:ascii="楷体_GB2312" w:eastAsia="楷体_GB2312" w:hAnsi="Arial" w:cs="Arial" w:hint="eastAsia"/>
                <w:bCs/>
                <w:kern w:val="0"/>
                <w:sz w:val="22"/>
              </w:rPr>
              <w:t>72841</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 w:val="22"/>
              </w:rPr>
            </w:pPr>
            <w:r w:rsidRPr="003D0729">
              <w:rPr>
                <w:rFonts w:ascii="楷体_GB2312" w:eastAsia="楷体_GB2312" w:hAnsi="Arial" w:cs="Arial" w:hint="eastAsia"/>
                <w:color w:val="000000"/>
                <w:sz w:val="22"/>
              </w:rPr>
              <w:t>87733</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Cs w:val="21"/>
              </w:rPr>
            </w:pPr>
            <w:r w:rsidRPr="003D0729">
              <w:rPr>
                <w:rFonts w:ascii="楷体_GB2312" w:eastAsia="楷体_GB2312" w:hAnsi="Arial" w:cs="Arial" w:hint="eastAsia"/>
                <w:color w:val="000000"/>
                <w:szCs w:val="21"/>
              </w:rPr>
              <w:t>31489</w:t>
            </w:r>
          </w:p>
        </w:tc>
      </w:tr>
      <w:tr w:rsidR="00996B21" w:rsidRPr="003D0729" w:rsidTr="00FE155A">
        <w:trPr>
          <w:trHeight w:val="273"/>
          <w:jc w:val="center"/>
        </w:trPr>
        <w:tc>
          <w:tcPr>
            <w:tcW w:w="2133" w:type="dxa"/>
            <w:vMerge/>
            <w:tcBorders>
              <w:left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建筑面积（万</w:t>
            </w:r>
            <w:r w:rsidRPr="003D0729">
              <w:rPr>
                <w:rFonts w:ascii="宋体" w:eastAsia="宋体" w:hAnsi="宋体" w:cs="宋体" w:hint="eastAsia"/>
                <w:kern w:val="0"/>
                <w:sz w:val="22"/>
              </w:rPr>
              <w:t>㎡</w:t>
            </w:r>
            <w:r w:rsidRPr="003D0729">
              <w:rPr>
                <w:rFonts w:ascii="楷体_GB2312" w:eastAsia="楷体_GB2312" w:hAnsi="Arial" w:cs="Arial" w:hint="eastAsia"/>
                <w:kern w:val="0"/>
                <w:sz w:val="22"/>
              </w:rPr>
              <w:t>）</w:t>
            </w:r>
          </w:p>
        </w:tc>
        <w:tc>
          <w:tcPr>
            <w:tcW w:w="1393" w:type="dxa"/>
            <w:tcBorders>
              <w:top w:val="nil"/>
              <w:left w:val="nil"/>
              <w:bottom w:val="single" w:sz="8" w:space="0" w:color="auto"/>
              <w:right w:val="single" w:sz="8" w:space="0" w:color="auto"/>
            </w:tcBorders>
          </w:tcPr>
          <w:p w:rsidR="00996B21" w:rsidRPr="003D0729" w:rsidRDefault="00996B21" w:rsidP="00FE155A">
            <w:pPr>
              <w:widowControl/>
              <w:jc w:val="center"/>
              <w:rPr>
                <w:rFonts w:ascii="楷体_GB2312" w:eastAsia="楷体_GB2312" w:hAnsi="Arial" w:cs="Arial"/>
                <w:bCs/>
                <w:kern w:val="0"/>
                <w:sz w:val="22"/>
              </w:rPr>
            </w:pPr>
            <w:r w:rsidRPr="003D0729">
              <w:rPr>
                <w:rFonts w:ascii="楷体_GB2312" w:eastAsia="楷体_GB2312" w:hAnsi="Arial" w:cs="Arial" w:hint="eastAsia"/>
                <w:bCs/>
                <w:kern w:val="0"/>
                <w:sz w:val="22"/>
              </w:rPr>
              <w:t>610</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 w:val="22"/>
              </w:rPr>
            </w:pPr>
            <w:r w:rsidRPr="003D0729">
              <w:rPr>
                <w:rFonts w:ascii="楷体_GB2312" w:eastAsia="楷体_GB2312" w:hAnsi="Arial" w:cs="Arial" w:hint="eastAsia"/>
                <w:color w:val="000000"/>
                <w:sz w:val="22"/>
              </w:rPr>
              <w:t>742.1</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Cs w:val="21"/>
              </w:rPr>
            </w:pPr>
            <w:r w:rsidRPr="003D0729">
              <w:rPr>
                <w:rFonts w:ascii="楷体_GB2312" w:eastAsia="楷体_GB2312" w:hAnsi="Arial" w:cs="Arial" w:hint="eastAsia"/>
                <w:color w:val="000000"/>
                <w:szCs w:val="21"/>
              </w:rPr>
              <w:t>280.12</w:t>
            </w:r>
          </w:p>
        </w:tc>
      </w:tr>
      <w:tr w:rsidR="00996B21" w:rsidRPr="003D0729" w:rsidTr="00FE155A">
        <w:trPr>
          <w:trHeight w:val="274"/>
          <w:jc w:val="center"/>
        </w:trPr>
        <w:tc>
          <w:tcPr>
            <w:tcW w:w="2133" w:type="dxa"/>
            <w:vMerge/>
            <w:tcBorders>
              <w:left w:val="single" w:sz="8" w:space="0" w:color="auto"/>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评估值（亿元）</w:t>
            </w:r>
          </w:p>
        </w:tc>
        <w:tc>
          <w:tcPr>
            <w:tcW w:w="1393" w:type="dxa"/>
            <w:tcBorders>
              <w:top w:val="nil"/>
              <w:left w:val="nil"/>
              <w:bottom w:val="single" w:sz="8" w:space="0" w:color="auto"/>
              <w:right w:val="single" w:sz="8" w:space="0" w:color="auto"/>
            </w:tcBorders>
          </w:tcPr>
          <w:p w:rsidR="00996B21" w:rsidRPr="003D0729" w:rsidRDefault="00996B21" w:rsidP="00FE155A">
            <w:pPr>
              <w:widowControl/>
              <w:jc w:val="center"/>
              <w:rPr>
                <w:rFonts w:ascii="楷体_GB2312" w:eastAsia="楷体_GB2312" w:hAnsi="Arial" w:cs="Arial"/>
                <w:bCs/>
                <w:kern w:val="0"/>
                <w:sz w:val="22"/>
              </w:rPr>
            </w:pPr>
            <w:r w:rsidRPr="003D0729">
              <w:rPr>
                <w:rFonts w:ascii="楷体_GB2312" w:eastAsia="楷体_GB2312" w:hAnsi="Arial" w:cs="Arial" w:hint="eastAsia"/>
                <w:bCs/>
                <w:kern w:val="0"/>
                <w:sz w:val="22"/>
              </w:rPr>
              <w:t>1752</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 w:val="22"/>
              </w:rPr>
            </w:pPr>
            <w:r w:rsidRPr="003D0729">
              <w:rPr>
                <w:rFonts w:ascii="楷体_GB2312" w:eastAsia="楷体_GB2312" w:hAnsi="Arial" w:cs="Arial" w:hint="eastAsia"/>
                <w:color w:val="000000"/>
                <w:sz w:val="22"/>
              </w:rPr>
              <w:t>2475.4</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Cs w:val="21"/>
              </w:rPr>
            </w:pPr>
            <w:r w:rsidRPr="003D0729">
              <w:rPr>
                <w:rFonts w:ascii="楷体_GB2312" w:eastAsia="楷体_GB2312" w:hAnsi="Arial" w:cs="Arial" w:hint="eastAsia"/>
                <w:color w:val="000000"/>
                <w:szCs w:val="21"/>
              </w:rPr>
              <w:t>1433.56</w:t>
            </w:r>
          </w:p>
        </w:tc>
      </w:tr>
      <w:tr w:rsidR="00996B21" w:rsidRPr="003D0729" w:rsidTr="00FE155A">
        <w:trPr>
          <w:trHeight w:val="273"/>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合计</w:t>
            </w:r>
          </w:p>
        </w:tc>
        <w:tc>
          <w:tcPr>
            <w:tcW w:w="2296" w:type="dxa"/>
            <w:tcBorders>
              <w:top w:val="nil"/>
              <w:left w:val="nil"/>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建筑面积（万</w:t>
            </w:r>
            <w:r w:rsidRPr="003D0729">
              <w:rPr>
                <w:rFonts w:ascii="宋体" w:eastAsia="宋体" w:hAnsi="宋体" w:cs="宋体" w:hint="eastAsia"/>
                <w:kern w:val="0"/>
                <w:sz w:val="22"/>
              </w:rPr>
              <w:t>㎡</w:t>
            </w:r>
            <w:r w:rsidRPr="003D0729">
              <w:rPr>
                <w:rFonts w:ascii="楷体_GB2312" w:eastAsia="楷体_GB2312" w:hAnsi="Arial" w:cs="Arial" w:hint="eastAsia"/>
                <w:kern w:val="0"/>
                <w:sz w:val="22"/>
              </w:rPr>
              <w:t>）</w:t>
            </w:r>
          </w:p>
        </w:tc>
        <w:tc>
          <w:tcPr>
            <w:tcW w:w="1393"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 w:val="22"/>
              </w:rPr>
            </w:pPr>
            <w:r w:rsidRPr="003D0729">
              <w:rPr>
                <w:rFonts w:ascii="楷体_GB2312" w:eastAsia="楷体_GB2312" w:hAnsi="Arial" w:cs="Arial" w:hint="eastAsia"/>
                <w:color w:val="000000"/>
                <w:sz w:val="22"/>
              </w:rPr>
              <w:t>11147.2</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 w:val="22"/>
              </w:rPr>
            </w:pPr>
            <w:r w:rsidRPr="003D0729">
              <w:rPr>
                <w:rFonts w:ascii="楷体_GB2312" w:eastAsia="楷体_GB2312" w:hAnsi="Arial" w:cs="Arial" w:hint="eastAsia"/>
                <w:color w:val="000000"/>
                <w:sz w:val="22"/>
              </w:rPr>
              <w:t xml:space="preserve">11122 </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Cs w:val="21"/>
              </w:rPr>
            </w:pPr>
            <w:r w:rsidRPr="003D0729">
              <w:rPr>
                <w:rFonts w:ascii="楷体_GB2312" w:eastAsia="楷体_GB2312" w:hAnsi="Arial" w:cs="Arial" w:hint="eastAsia"/>
                <w:color w:val="000000"/>
                <w:szCs w:val="21"/>
              </w:rPr>
              <w:t>16054.86</w:t>
            </w:r>
          </w:p>
        </w:tc>
      </w:tr>
      <w:tr w:rsidR="00996B21" w:rsidRPr="003D0729" w:rsidTr="00FE155A">
        <w:trPr>
          <w:trHeight w:val="274"/>
          <w:jc w:val="center"/>
        </w:trPr>
        <w:tc>
          <w:tcPr>
            <w:tcW w:w="2133" w:type="dxa"/>
            <w:vMerge/>
            <w:tcBorders>
              <w:top w:val="nil"/>
              <w:left w:val="single" w:sz="8" w:space="0" w:color="auto"/>
              <w:bottom w:val="single" w:sz="8" w:space="0" w:color="000000"/>
              <w:right w:val="single" w:sz="8" w:space="0" w:color="auto"/>
            </w:tcBorders>
            <w:vAlign w:val="center"/>
          </w:tcPr>
          <w:p w:rsidR="00996B21" w:rsidRPr="003D0729" w:rsidRDefault="00996B21" w:rsidP="00FE155A">
            <w:pPr>
              <w:widowControl/>
              <w:jc w:val="center"/>
              <w:rPr>
                <w:rFonts w:ascii="楷体_GB2312" w:eastAsia="楷体_GB2312" w:hAnsi="Arial" w:cs="Arial"/>
                <w:kern w:val="0"/>
                <w:sz w:val="22"/>
              </w:rPr>
            </w:pPr>
          </w:p>
        </w:tc>
        <w:tc>
          <w:tcPr>
            <w:tcW w:w="2296" w:type="dxa"/>
            <w:tcBorders>
              <w:top w:val="nil"/>
              <w:left w:val="nil"/>
              <w:bottom w:val="single" w:sz="8" w:space="0" w:color="auto"/>
              <w:right w:val="single" w:sz="8" w:space="0" w:color="auto"/>
            </w:tcBorders>
            <w:noWrap/>
            <w:vAlign w:val="center"/>
          </w:tcPr>
          <w:p w:rsidR="00996B21" w:rsidRPr="003D0729" w:rsidRDefault="00996B21" w:rsidP="00FE155A">
            <w:pPr>
              <w:widowControl/>
              <w:jc w:val="center"/>
              <w:rPr>
                <w:rFonts w:ascii="楷体_GB2312" w:eastAsia="楷体_GB2312" w:hAnsi="Arial" w:cs="Arial"/>
                <w:kern w:val="0"/>
                <w:sz w:val="22"/>
              </w:rPr>
            </w:pPr>
            <w:r w:rsidRPr="003D0729">
              <w:rPr>
                <w:rFonts w:ascii="楷体_GB2312" w:eastAsia="楷体_GB2312" w:hAnsi="Arial" w:cs="Arial" w:hint="eastAsia"/>
                <w:kern w:val="0"/>
                <w:sz w:val="22"/>
              </w:rPr>
              <w:t>评估值（亿元）</w:t>
            </w:r>
          </w:p>
        </w:tc>
        <w:tc>
          <w:tcPr>
            <w:tcW w:w="1393"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 w:val="22"/>
              </w:rPr>
            </w:pPr>
            <w:r w:rsidRPr="003D0729">
              <w:rPr>
                <w:rFonts w:ascii="楷体_GB2312" w:eastAsia="楷体_GB2312" w:hAnsi="Arial" w:cs="Arial" w:hint="eastAsia"/>
                <w:color w:val="000000"/>
                <w:sz w:val="22"/>
              </w:rPr>
              <w:t>8911.1</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 w:val="22"/>
              </w:rPr>
            </w:pPr>
            <w:r w:rsidRPr="003D0729">
              <w:rPr>
                <w:rFonts w:ascii="楷体_GB2312" w:eastAsia="楷体_GB2312" w:hAnsi="Arial" w:cs="Arial" w:hint="eastAsia"/>
                <w:color w:val="000000"/>
                <w:sz w:val="22"/>
              </w:rPr>
              <w:t xml:space="preserve">10652 </w:t>
            </w:r>
          </w:p>
        </w:tc>
        <w:tc>
          <w:tcPr>
            <w:tcW w:w="1292" w:type="dxa"/>
            <w:tcBorders>
              <w:top w:val="nil"/>
              <w:left w:val="nil"/>
              <w:bottom w:val="single" w:sz="8" w:space="0" w:color="auto"/>
              <w:right w:val="single" w:sz="8" w:space="0" w:color="auto"/>
            </w:tcBorders>
            <w:vAlign w:val="center"/>
          </w:tcPr>
          <w:p w:rsidR="00996B21" w:rsidRPr="003D0729" w:rsidRDefault="00996B21" w:rsidP="00FE155A">
            <w:pPr>
              <w:jc w:val="center"/>
              <w:rPr>
                <w:rFonts w:ascii="楷体_GB2312" w:eastAsia="楷体_GB2312" w:hAnsi="Arial" w:cs="Arial"/>
                <w:color w:val="000000"/>
                <w:szCs w:val="21"/>
              </w:rPr>
            </w:pPr>
            <w:r w:rsidRPr="003D0729">
              <w:rPr>
                <w:rFonts w:ascii="楷体_GB2312" w:eastAsia="楷体_GB2312" w:hAnsi="Arial" w:cs="Arial" w:hint="eastAsia"/>
                <w:color w:val="000000"/>
                <w:szCs w:val="21"/>
              </w:rPr>
              <w:t>17934.63</w:t>
            </w:r>
          </w:p>
        </w:tc>
      </w:tr>
    </w:tbl>
    <w:p w:rsidR="00675719" w:rsidRPr="003D0729" w:rsidRDefault="00675719" w:rsidP="006D0D00">
      <w:pPr>
        <w:spacing w:line="360" w:lineRule="auto"/>
        <w:ind w:firstLineChars="200" w:firstLine="560"/>
        <w:rPr>
          <w:rFonts w:ascii="楷体_GB2312" w:eastAsia="楷体_GB2312" w:hAnsi="宋体" w:cs="Arial"/>
          <w:sz w:val="28"/>
          <w:szCs w:val="28"/>
        </w:rPr>
      </w:pPr>
    </w:p>
    <w:p w:rsidR="00996B21" w:rsidRPr="003D0729" w:rsidRDefault="00996B21" w:rsidP="00996B21">
      <w:pPr>
        <w:pStyle w:val="2"/>
        <w:rPr>
          <w:rFonts w:ascii="楷体_GB2312" w:eastAsia="楷体_GB2312" w:hAnsi="宋体" w:cs="Arial"/>
          <w:sz w:val="28"/>
          <w:szCs w:val="28"/>
        </w:rPr>
      </w:pPr>
      <w:bookmarkStart w:id="8" w:name="_Toc514081659"/>
      <w:r w:rsidRPr="003D0729">
        <w:rPr>
          <w:rFonts w:ascii="楷体_GB2312" w:eastAsia="楷体_GB2312" w:hAnsi="宋体" w:cs="Arial" w:hint="eastAsia"/>
          <w:sz w:val="28"/>
          <w:szCs w:val="28"/>
        </w:rPr>
        <w:t>7、主要合作金融机构</w:t>
      </w:r>
      <w:bookmarkEnd w:id="8"/>
    </w:p>
    <w:p w:rsidR="00996B21" w:rsidRPr="003D0729" w:rsidRDefault="00996B21" w:rsidP="00996B21">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t>经过</w:t>
      </w:r>
      <w:r w:rsidRPr="003D0729">
        <w:rPr>
          <w:rFonts w:ascii="Arial" w:eastAsia="楷体_GB2312" w:hAnsi="Arial" w:cs="Arial" w:hint="eastAsia"/>
          <w:sz w:val="28"/>
          <w:szCs w:val="28"/>
        </w:rPr>
        <w:t>25</w:t>
      </w:r>
      <w:r w:rsidRPr="003D0729">
        <w:rPr>
          <w:rFonts w:ascii="Arial" w:eastAsia="楷体_GB2312" w:hAnsi="Arial" w:cs="Arial" w:hint="eastAsia"/>
          <w:sz w:val="28"/>
          <w:szCs w:val="28"/>
        </w:rPr>
        <w:t>年的发展，我公司凭借严谨的工作态度，丰富的信贷业务评估经验，良好的商业信誉，在信贷业务房地产评估领域与众多机构建立了长期稳定的合作关系，并被多家银行及非银行金融机构选聘为认可的评估服务机构：</w:t>
      </w:r>
    </w:p>
    <w:p w:rsidR="00996B21" w:rsidRPr="003D0729" w:rsidRDefault="00996B21" w:rsidP="00996B21">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t>中资银行：中国工商银行总行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中国工商银行北京市分行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中国农业银行总行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中国农业银行北京分行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中国银行北京分行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lastRenderedPageBreak/>
        <w:t>中国建设银行北京分行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交通银行北京分行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北京农商银行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招商银行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民生银行北京分行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华夏银行北京分行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中信银行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上海浦东发展银行北京分行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渤海银行北京分行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宁波银行北京分行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中国邮政储蓄银行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昆仑银行总行营业部</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北京银行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光大银行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平安银行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广东发展银行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上海银行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江苏银行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国家开发银行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深圳发展银行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进出口银行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富邦华</w:t>
      </w:r>
      <w:proofErr w:type="gramStart"/>
      <w:r w:rsidRPr="003D0729">
        <w:rPr>
          <w:rFonts w:ascii="Arial" w:eastAsia="楷体_GB2312" w:hAnsi="Arial" w:cs="Arial" w:hint="eastAsia"/>
          <w:sz w:val="28"/>
          <w:szCs w:val="28"/>
        </w:rPr>
        <w:t>一</w:t>
      </w:r>
      <w:proofErr w:type="gramEnd"/>
      <w:r w:rsidRPr="003D0729">
        <w:rPr>
          <w:rFonts w:ascii="Arial" w:eastAsia="楷体_GB2312" w:hAnsi="Arial" w:cs="Arial" w:hint="eastAsia"/>
          <w:sz w:val="28"/>
          <w:szCs w:val="28"/>
        </w:rPr>
        <w:t>银行</w:t>
      </w:r>
    </w:p>
    <w:p w:rsidR="00996B21" w:rsidRPr="003D0729" w:rsidRDefault="00996B21" w:rsidP="00B22FEF">
      <w:pPr>
        <w:spacing w:line="360" w:lineRule="auto"/>
        <w:ind w:firstLineChars="708" w:firstLine="1982"/>
        <w:rPr>
          <w:rFonts w:ascii="Arial" w:eastAsia="楷体_GB2312" w:hAnsi="Arial" w:cs="Arial"/>
          <w:sz w:val="28"/>
          <w:szCs w:val="28"/>
        </w:rPr>
      </w:pPr>
      <w:proofErr w:type="gramStart"/>
      <w:r w:rsidRPr="003D0729">
        <w:rPr>
          <w:rFonts w:ascii="Arial" w:eastAsia="楷体_GB2312" w:hAnsi="Arial" w:cs="Arial" w:hint="eastAsia"/>
          <w:sz w:val="28"/>
          <w:szCs w:val="28"/>
        </w:rPr>
        <w:lastRenderedPageBreak/>
        <w:t>怀柔融兴村镇</w:t>
      </w:r>
      <w:proofErr w:type="gramEnd"/>
      <w:r w:rsidRPr="003D0729">
        <w:rPr>
          <w:rFonts w:ascii="Arial" w:eastAsia="楷体_GB2312" w:hAnsi="Arial" w:cs="Arial" w:hint="eastAsia"/>
          <w:sz w:val="28"/>
          <w:szCs w:val="28"/>
        </w:rPr>
        <w:t>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河北银行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淮北农村商业银行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乌鲁木齐市商业银行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晋商银行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合肥科技农村商业银行</w:t>
      </w:r>
    </w:p>
    <w:p w:rsidR="00996B21" w:rsidRPr="003D0729" w:rsidRDefault="00996B21" w:rsidP="00B22FEF">
      <w:pPr>
        <w:spacing w:line="360" w:lineRule="auto"/>
        <w:ind w:firstLineChars="708" w:firstLine="1982"/>
        <w:rPr>
          <w:rFonts w:ascii="Arial" w:eastAsia="楷体_GB2312" w:hAnsi="Arial" w:cs="Arial"/>
          <w:sz w:val="28"/>
          <w:szCs w:val="28"/>
        </w:rPr>
      </w:pPr>
      <w:proofErr w:type="gramStart"/>
      <w:r w:rsidRPr="003D0729">
        <w:rPr>
          <w:rFonts w:ascii="Arial" w:eastAsia="楷体_GB2312" w:hAnsi="Arial" w:cs="Arial" w:hint="eastAsia"/>
          <w:sz w:val="28"/>
          <w:szCs w:val="28"/>
        </w:rPr>
        <w:t>三河蒙银村镇</w:t>
      </w:r>
      <w:proofErr w:type="gramEnd"/>
      <w:r w:rsidRPr="003D0729">
        <w:rPr>
          <w:rFonts w:ascii="Arial" w:eastAsia="楷体_GB2312" w:hAnsi="Arial" w:cs="Arial" w:hint="eastAsia"/>
          <w:sz w:val="28"/>
          <w:szCs w:val="28"/>
        </w:rPr>
        <w:t>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晋城银行</w:t>
      </w:r>
    </w:p>
    <w:p w:rsidR="00996B21" w:rsidRPr="003D0729" w:rsidRDefault="00996B21" w:rsidP="00996B21">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t>外资银行：渣打银行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韩国外换银行北京分行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南洋商业银行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汇丰银行</w:t>
      </w:r>
    </w:p>
    <w:p w:rsidR="00996B21" w:rsidRPr="003D0729" w:rsidRDefault="00996B21" w:rsidP="00B22FEF">
      <w:pPr>
        <w:spacing w:line="360" w:lineRule="auto"/>
        <w:ind w:firstLineChars="708" w:firstLine="1982"/>
        <w:rPr>
          <w:rFonts w:ascii="Arial" w:eastAsia="楷体_GB2312" w:hAnsi="Arial" w:cs="Arial"/>
          <w:sz w:val="28"/>
          <w:szCs w:val="28"/>
        </w:rPr>
      </w:pPr>
      <w:r w:rsidRPr="003D0729">
        <w:rPr>
          <w:rFonts w:ascii="Arial" w:eastAsia="楷体_GB2312" w:hAnsi="Arial" w:cs="Arial" w:hint="eastAsia"/>
          <w:sz w:val="28"/>
          <w:szCs w:val="28"/>
        </w:rPr>
        <w:t>韩亚银行</w:t>
      </w:r>
    </w:p>
    <w:p w:rsidR="00996B21" w:rsidRPr="003D0729" w:rsidRDefault="00996B21" w:rsidP="003D0729">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t>非银行金融机构：中</w:t>
      </w:r>
      <w:proofErr w:type="gramStart"/>
      <w:r w:rsidRPr="003D0729">
        <w:rPr>
          <w:rFonts w:ascii="Arial" w:eastAsia="楷体_GB2312" w:hAnsi="Arial" w:cs="Arial" w:hint="eastAsia"/>
          <w:sz w:val="28"/>
          <w:szCs w:val="28"/>
        </w:rPr>
        <w:t>信</w:t>
      </w:r>
      <w:proofErr w:type="gramEnd"/>
      <w:r w:rsidRPr="003D0729">
        <w:rPr>
          <w:rFonts w:ascii="Arial" w:eastAsia="楷体_GB2312" w:hAnsi="Arial" w:cs="Arial" w:hint="eastAsia"/>
          <w:sz w:val="28"/>
          <w:szCs w:val="28"/>
        </w:rPr>
        <w:t>信托有限责任公司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中诚信托有限责任公司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中国对外经济贸易信托有限公司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交银国际信托有限公司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中国国际金融有限公司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中国长城资产管理公司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中国信达资产管理公司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中国华融资</w:t>
      </w:r>
      <w:proofErr w:type="gramStart"/>
      <w:r w:rsidRPr="003D0729">
        <w:rPr>
          <w:rFonts w:ascii="Arial" w:eastAsia="楷体_GB2312" w:hAnsi="Arial" w:cs="Arial" w:hint="eastAsia"/>
          <w:sz w:val="28"/>
          <w:szCs w:val="28"/>
        </w:rPr>
        <w:t>产管理</w:t>
      </w:r>
      <w:proofErr w:type="gramEnd"/>
      <w:r w:rsidRPr="003D0729">
        <w:rPr>
          <w:rFonts w:ascii="Arial" w:eastAsia="楷体_GB2312" w:hAnsi="Arial" w:cs="Arial" w:hint="eastAsia"/>
          <w:sz w:val="28"/>
          <w:szCs w:val="28"/>
        </w:rPr>
        <w:t>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山东国际信托公司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lastRenderedPageBreak/>
        <w:t>建</w:t>
      </w:r>
      <w:proofErr w:type="gramStart"/>
      <w:r w:rsidRPr="003D0729">
        <w:rPr>
          <w:rFonts w:ascii="Arial" w:eastAsia="楷体_GB2312" w:hAnsi="Arial" w:cs="Arial" w:hint="eastAsia"/>
          <w:sz w:val="28"/>
          <w:szCs w:val="28"/>
        </w:rPr>
        <w:t>信</w:t>
      </w:r>
      <w:proofErr w:type="gramEnd"/>
      <w:r w:rsidRPr="003D0729">
        <w:rPr>
          <w:rFonts w:ascii="Arial" w:eastAsia="楷体_GB2312" w:hAnsi="Arial" w:cs="Arial" w:hint="eastAsia"/>
          <w:sz w:val="28"/>
          <w:szCs w:val="28"/>
        </w:rPr>
        <w:t>信托有限公司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五</w:t>
      </w:r>
      <w:proofErr w:type="gramStart"/>
      <w:r w:rsidRPr="003D0729">
        <w:rPr>
          <w:rFonts w:ascii="Arial" w:eastAsia="楷体_GB2312" w:hAnsi="Arial" w:cs="Arial" w:hint="eastAsia"/>
          <w:sz w:val="28"/>
          <w:szCs w:val="28"/>
        </w:rPr>
        <w:t>矿国际</w:t>
      </w:r>
      <w:proofErr w:type="gramEnd"/>
      <w:r w:rsidRPr="003D0729">
        <w:rPr>
          <w:rFonts w:ascii="Arial" w:eastAsia="楷体_GB2312" w:hAnsi="Arial" w:cs="Arial" w:hint="eastAsia"/>
          <w:sz w:val="28"/>
          <w:szCs w:val="28"/>
        </w:rPr>
        <w:t>信托有限公司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昆仑信托有限责任公司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大业信托有限责任公司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国民信托有限公司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中国金</w:t>
      </w:r>
      <w:proofErr w:type="gramStart"/>
      <w:r w:rsidRPr="003D0729">
        <w:rPr>
          <w:rFonts w:ascii="Arial" w:eastAsia="楷体_GB2312" w:hAnsi="Arial" w:cs="Arial" w:hint="eastAsia"/>
          <w:sz w:val="28"/>
          <w:szCs w:val="28"/>
        </w:rPr>
        <w:t>谷国际</w:t>
      </w:r>
      <w:proofErr w:type="gramEnd"/>
      <w:r w:rsidRPr="003D0729">
        <w:rPr>
          <w:rFonts w:ascii="Arial" w:eastAsia="楷体_GB2312" w:hAnsi="Arial" w:cs="Arial" w:hint="eastAsia"/>
          <w:sz w:val="28"/>
          <w:szCs w:val="28"/>
        </w:rPr>
        <w:t>信托</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苏州信托有限公司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中国民生信托有限公司</w:t>
      </w:r>
    </w:p>
    <w:p w:rsidR="00996B21" w:rsidRPr="003D0729" w:rsidRDefault="00996B21" w:rsidP="00B22FEF">
      <w:pPr>
        <w:spacing w:line="360" w:lineRule="auto"/>
        <w:ind w:firstLineChars="1012" w:firstLine="2834"/>
        <w:rPr>
          <w:rFonts w:ascii="Arial" w:eastAsia="楷体_GB2312" w:hAnsi="Arial" w:cs="Arial"/>
          <w:sz w:val="28"/>
          <w:szCs w:val="28"/>
        </w:rPr>
      </w:pPr>
      <w:proofErr w:type="gramStart"/>
      <w:r w:rsidRPr="003D0729">
        <w:rPr>
          <w:rFonts w:ascii="Arial" w:eastAsia="楷体_GB2312" w:hAnsi="Arial" w:cs="Arial" w:hint="eastAsia"/>
          <w:sz w:val="28"/>
          <w:szCs w:val="28"/>
        </w:rPr>
        <w:t>中融国际</w:t>
      </w:r>
      <w:proofErr w:type="gramEnd"/>
      <w:r w:rsidRPr="003D0729">
        <w:rPr>
          <w:rFonts w:ascii="Arial" w:eastAsia="楷体_GB2312" w:hAnsi="Arial" w:cs="Arial" w:hint="eastAsia"/>
          <w:sz w:val="28"/>
          <w:szCs w:val="28"/>
        </w:rPr>
        <w:t>信托有限公司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长安国际信托有限公司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渤海国际信托股份有限公司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上海东兴投资控股发展公司</w:t>
      </w:r>
    </w:p>
    <w:p w:rsidR="00996B21" w:rsidRPr="003D0729" w:rsidRDefault="00996B21" w:rsidP="00B22FEF">
      <w:pPr>
        <w:spacing w:line="360" w:lineRule="auto"/>
        <w:ind w:firstLineChars="1012" w:firstLine="2834"/>
        <w:rPr>
          <w:rFonts w:ascii="Arial" w:eastAsia="楷体_GB2312" w:hAnsi="Arial" w:cs="Arial"/>
          <w:sz w:val="28"/>
          <w:szCs w:val="28"/>
        </w:rPr>
      </w:pPr>
      <w:proofErr w:type="gramStart"/>
      <w:r w:rsidRPr="003D0729">
        <w:rPr>
          <w:rFonts w:ascii="Arial" w:eastAsia="楷体_GB2312" w:hAnsi="Arial" w:cs="Arial" w:hint="eastAsia"/>
          <w:sz w:val="28"/>
          <w:szCs w:val="28"/>
        </w:rPr>
        <w:t>华能贵诚信</w:t>
      </w:r>
      <w:proofErr w:type="gramEnd"/>
      <w:r w:rsidRPr="003D0729">
        <w:rPr>
          <w:rFonts w:ascii="Arial" w:eastAsia="楷体_GB2312" w:hAnsi="Arial" w:cs="Arial" w:hint="eastAsia"/>
          <w:sz w:val="28"/>
          <w:szCs w:val="28"/>
        </w:rPr>
        <w:t>托有限公司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光大安石</w:t>
      </w:r>
      <w:r w:rsidRPr="003D0729">
        <w:rPr>
          <w:rFonts w:ascii="Arial" w:eastAsia="楷体_GB2312" w:hAnsi="Arial" w:cs="Arial" w:hint="eastAsia"/>
          <w:sz w:val="28"/>
          <w:szCs w:val="28"/>
        </w:rPr>
        <w:t>(</w:t>
      </w:r>
      <w:r w:rsidRPr="003D0729">
        <w:rPr>
          <w:rFonts w:ascii="Arial" w:eastAsia="楷体_GB2312" w:hAnsi="Arial" w:cs="Arial" w:hint="eastAsia"/>
          <w:sz w:val="28"/>
          <w:szCs w:val="28"/>
        </w:rPr>
        <w:t>北京</w:t>
      </w:r>
      <w:r w:rsidRPr="003D0729">
        <w:rPr>
          <w:rFonts w:ascii="Arial" w:eastAsia="楷体_GB2312" w:hAnsi="Arial" w:cs="Arial" w:hint="eastAsia"/>
          <w:sz w:val="28"/>
          <w:szCs w:val="28"/>
        </w:rPr>
        <w:t>)</w:t>
      </w:r>
      <w:r w:rsidRPr="003D0729">
        <w:rPr>
          <w:rFonts w:ascii="Arial" w:eastAsia="楷体_GB2312" w:hAnsi="Arial" w:cs="Arial" w:hint="eastAsia"/>
          <w:sz w:val="28"/>
          <w:szCs w:val="28"/>
        </w:rPr>
        <w:t>资产管理有限公司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中国东方资产管理公司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华澳国际信托有限公司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北京住房贷款担保中心</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北京市住房公积金管理中心</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中信</w:t>
      </w:r>
      <w:proofErr w:type="gramStart"/>
      <w:r w:rsidRPr="003D0729">
        <w:rPr>
          <w:rFonts w:ascii="Arial" w:eastAsia="楷体_GB2312" w:hAnsi="Arial" w:cs="Arial" w:hint="eastAsia"/>
          <w:sz w:val="28"/>
          <w:szCs w:val="28"/>
        </w:rPr>
        <w:t>信</w:t>
      </w:r>
      <w:proofErr w:type="gramEnd"/>
      <w:r w:rsidRPr="003D0729">
        <w:rPr>
          <w:rFonts w:ascii="Arial" w:eastAsia="楷体_GB2312" w:hAnsi="Arial" w:cs="Arial" w:hint="eastAsia"/>
          <w:sz w:val="28"/>
          <w:szCs w:val="28"/>
        </w:rPr>
        <w:t>诚资产管理有限公司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平安信托有限责任公司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华鑫国际信托有限公司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中粮信托有限责任公司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lastRenderedPageBreak/>
        <w:t>先锋国泰资产管理有限公司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中信证券股份有限公司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华鑫国际信托有限责任公司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信保（天津）股权投资基金管理有限公司</w:t>
      </w:r>
    </w:p>
    <w:p w:rsidR="00996B21" w:rsidRPr="003D0729" w:rsidRDefault="00996B21" w:rsidP="00B22FEF">
      <w:pPr>
        <w:spacing w:line="360" w:lineRule="auto"/>
        <w:ind w:firstLineChars="1012" w:firstLine="2834"/>
        <w:rPr>
          <w:rFonts w:ascii="Arial" w:eastAsia="楷体_GB2312" w:hAnsi="Arial" w:cs="Arial"/>
          <w:sz w:val="28"/>
          <w:szCs w:val="28"/>
        </w:rPr>
      </w:pPr>
      <w:r w:rsidRPr="003D0729">
        <w:rPr>
          <w:rFonts w:ascii="Arial" w:eastAsia="楷体_GB2312" w:hAnsi="Arial" w:cs="Arial" w:hint="eastAsia"/>
          <w:sz w:val="28"/>
          <w:szCs w:val="28"/>
        </w:rPr>
        <w:t>西藏信托有限公司</w:t>
      </w:r>
    </w:p>
    <w:p w:rsidR="007208C5" w:rsidRDefault="00996B21" w:rsidP="00996B21">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t>同时，经过</w:t>
      </w:r>
      <w:r w:rsidRPr="003D0729">
        <w:rPr>
          <w:rFonts w:ascii="Arial" w:eastAsia="楷体_GB2312" w:hAnsi="Arial" w:cs="Arial" w:hint="eastAsia"/>
          <w:sz w:val="28"/>
          <w:szCs w:val="28"/>
        </w:rPr>
        <w:t>25</w:t>
      </w:r>
      <w:r w:rsidRPr="003D0729">
        <w:rPr>
          <w:rFonts w:ascii="Arial" w:eastAsia="楷体_GB2312" w:hAnsi="Arial" w:cs="Arial" w:hint="eastAsia"/>
          <w:sz w:val="28"/>
          <w:szCs w:val="28"/>
        </w:rPr>
        <w:t>年的房地产估价实践，我公司近年来已完成金融机构、房地产开发企业委托的评估项目上万宗。项目贷款评估及可行性研究也是我公司为金融机构、房地产开发企业提供的咨询服务项目，近年来已完成可行性研究、项目贷款评估上千宗。凭借对北京市房地产市场开发程序的深入理解，熟悉房地产开发项目从立项、土地出让、工程许可到产权</w:t>
      </w:r>
      <w:proofErr w:type="gramStart"/>
      <w:r w:rsidRPr="003D0729">
        <w:rPr>
          <w:rFonts w:ascii="Arial" w:eastAsia="楷体_GB2312" w:hAnsi="Arial" w:cs="Arial" w:hint="eastAsia"/>
          <w:sz w:val="28"/>
          <w:szCs w:val="28"/>
        </w:rPr>
        <w:t>办理全</w:t>
      </w:r>
      <w:proofErr w:type="gramEnd"/>
      <w:r w:rsidRPr="003D0729">
        <w:rPr>
          <w:rFonts w:ascii="Arial" w:eastAsia="楷体_GB2312" w:hAnsi="Arial" w:cs="Arial" w:hint="eastAsia"/>
          <w:sz w:val="28"/>
          <w:szCs w:val="28"/>
        </w:rPr>
        <w:t>过程的程序及相关手续，能够为房地产开发企业提供更加合理的项目可行性建议。我公司同多家金融机构及房地产开发企业保持着良好的合作关系，对房地产开发项目资金需求量、投入周期及相关金融政策十分熟悉，能够为金融机构、房地产开发投资者提供客观、准确的信贷决策、投资决策的依据。</w:t>
      </w:r>
    </w:p>
    <w:p w:rsidR="00B22FEF" w:rsidRDefault="00B22FEF" w:rsidP="00996B21">
      <w:pPr>
        <w:spacing w:line="360" w:lineRule="auto"/>
        <w:ind w:firstLineChars="200" w:firstLine="560"/>
        <w:rPr>
          <w:rFonts w:ascii="Arial" w:eastAsia="楷体_GB2312" w:hAnsi="Arial" w:cs="Arial"/>
          <w:sz w:val="28"/>
          <w:szCs w:val="28"/>
        </w:rPr>
      </w:pPr>
    </w:p>
    <w:p w:rsidR="00B22FEF" w:rsidRDefault="00B22FEF" w:rsidP="00996B21">
      <w:pPr>
        <w:spacing w:line="360" w:lineRule="auto"/>
        <w:ind w:firstLineChars="200" w:firstLine="560"/>
        <w:rPr>
          <w:rFonts w:ascii="Arial" w:eastAsia="楷体_GB2312" w:hAnsi="Arial" w:cs="Arial"/>
          <w:sz w:val="28"/>
          <w:szCs w:val="28"/>
        </w:rPr>
      </w:pPr>
    </w:p>
    <w:p w:rsidR="00B22FEF" w:rsidRDefault="00B22FEF" w:rsidP="00996B21">
      <w:pPr>
        <w:spacing w:line="360" w:lineRule="auto"/>
        <w:ind w:firstLineChars="200" w:firstLine="560"/>
        <w:rPr>
          <w:rFonts w:ascii="Arial" w:eastAsia="楷体_GB2312" w:hAnsi="Arial" w:cs="Arial"/>
          <w:sz w:val="28"/>
          <w:szCs w:val="28"/>
        </w:rPr>
      </w:pPr>
    </w:p>
    <w:p w:rsidR="00B22FEF" w:rsidRDefault="00B22FEF" w:rsidP="00996B21">
      <w:pPr>
        <w:spacing w:line="360" w:lineRule="auto"/>
        <w:ind w:firstLineChars="200" w:firstLine="560"/>
        <w:rPr>
          <w:rFonts w:ascii="Arial" w:eastAsia="楷体_GB2312" w:hAnsi="Arial" w:cs="Arial"/>
          <w:sz w:val="28"/>
          <w:szCs w:val="28"/>
        </w:rPr>
      </w:pPr>
    </w:p>
    <w:p w:rsidR="00B22FEF" w:rsidRPr="003D0729" w:rsidRDefault="00B22FEF" w:rsidP="00996B21">
      <w:pPr>
        <w:spacing w:line="360" w:lineRule="auto"/>
        <w:ind w:firstLineChars="200" w:firstLine="560"/>
        <w:rPr>
          <w:rFonts w:ascii="Arial" w:eastAsia="楷体_GB2312" w:hAnsi="Arial" w:cs="Arial"/>
          <w:sz w:val="28"/>
          <w:szCs w:val="28"/>
        </w:rPr>
      </w:pPr>
    </w:p>
    <w:p w:rsidR="005008E9" w:rsidRPr="003D0729" w:rsidRDefault="005008E9" w:rsidP="005008E9">
      <w:pPr>
        <w:pStyle w:val="2"/>
        <w:rPr>
          <w:rFonts w:ascii="楷体_GB2312" w:eastAsia="楷体_GB2312" w:hAnsi="宋体" w:cs="Arial"/>
          <w:sz w:val="28"/>
          <w:szCs w:val="28"/>
        </w:rPr>
      </w:pPr>
      <w:bookmarkStart w:id="9" w:name="_Toc514081660"/>
      <w:r w:rsidRPr="003D0729">
        <w:rPr>
          <w:rFonts w:ascii="楷体_GB2312" w:eastAsia="楷体_GB2312" w:hAnsi="宋体" w:cs="Arial" w:hint="eastAsia"/>
          <w:sz w:val="28"/>
          <w:szCs w:val="28"/>
        </w:rPr>
        <w:lastRenderedPageBreak/>
        <w:t>8、资质证书</w:t>
      </w:r>
      <w:bookmarkEnd w:id="9"/>
    </w:p>
    <w:p w:rsidR="005008E9" w:rsidRPr="003D0729" w:rsidRDefault="005008E9" w:rsidP="005008E9">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t>1</w:t>
      </w:r>
      <w:r w:rsidRPr="003D0729">
        <w:rPr>
          <w:rFonts w:ascii="Arial" w:eastAsia="楷体_GB2312" w:hAnsi="Arial" w:cs="Arial" w:hint="eastAsia"/>
          <w:sz w:val="28"/>
          <w:szCs w:val="28"/>
        </w:rPr>
        <w:t>）、房地产估价机构资质证书（一级）</w:t>
      </w:r>
    </w:p>
    <w:p w:rsidR="005008E9" w:rsidRPr="003D0729" w:rsidRDefault="005008E9" w:rsidP="005008E9">
      <w:pPr>
        <w:spacing w:line="360" w:lineRule="auto"/>
        <w:ind w:firstLineChars="200" w:firstLine="480"/>
        <w:rPr>
          <w:rFonts w:ascii="楷体_GB2312" w:eastAsia="楷体_GB2312" w:hAnsi="Arial" w:cs="Arial"/>
          <w:sz w:val="28"/>
          <w:szCs w:val="28"/>
        </w:rPr>
      </w:pPr>
      <w:r w:rsidRPr="003D0729">
        <w:rPr>
          <w:rFonts w:ascii="楷体_GB2312" w:eastAsia="楷体_GB2312" w:hAnsi="仿宋_GB2312" w:hint="eastAsia"/>
          <w:noProof/>
          <w:sz w:val="24"/>
        </w:rPr>
        <w:drawing>
          <wp:inline distT="0" distB="0" distL="0" distR="0" wp14:anchorId="745B3540" wp14:editId="6A16D3A8">
            <wp:extent cx="4967605" cy="7126605"/>
            <wp:effectExtent l="0" t="0" r="4445" b="0"/>
            <wp:docPr id="58" name="图片 58" descr="2016房地产估价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房地产估价资质证书"/>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7605" cy="7126605"/>
                    </a:xfrm>
                    <a:prstGeom prst="rect">
                      <a:avLst/>
                    </a:prstGeom>
                    <a:noFill/>
                    <a:ln>
                      <a:noFill/>
                    </a:ln>
                  </pic:spPr>
                </pic:pic>
              </a:graphicData>
            </a:graphic>
          </wp:inline>
        </w:drawing>
      </w:r>
    </w:p>
    <w:p w:rsidR="005008E9" w:rsidRPr="003D0729" w:rsidRDefault="005008E9" w:rsidP="005008E9">
      <w:pPr>
        <w:spacing w:line="360" w:lineRule="auto"/>
        <w:ind w:firstLineChars="200" w:firstLine="560"/>
        <w:rPr>
          <w:rFonts w:ascii="楷体_GB2312" w:eastAsia="楷体_GB2312" w:hAnsi="Arial" w:cs="Arial"/>
          <w:sz w:val="28"/>
          <w:szCs w:val="28"/>
        </w:rPr>
      </w:pPr>
    </w:p>
    <w:p w:rsidR="005008E9" w:rsidRPr="003D0729" w:rsidRDefault="005008E9" w:rsidP="005008E9">
      <w:pPr>
        <w:spacing w:line="360" w:lineRule="auto"/>
        <w:ind w:firstLineChars="200" w:firstLine="560"/>
        <w:rPr>
          <w:rFonts w:ascii="楷体_GB2312" w:eastAsia="楷体_GB2312" w:hAnsi="Arial" w:cs="Arial"/>
          <w:sz w:val="28"/>
          <w:szCs w:val="28"/>
        </w:rPr>
      </w:pPr>
    </w:p>
    <w:p w:rsidR="005008E9" w:rsidRPr="003D0729" w:rsidRDefault="005008E9" w:rsidP="005008E9">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lastRenderedPageBreak/>
        <w:t>2</w:t>
      </w:r>
      <w:r w:rsidRPr="003D0729">
        <w:rPr>
          <w:rFonts w:ascii="Arial" w:eastAsia="楷体_GB2312" w:hAnsi="Arial" w:cs="Arial" w:hint="eastAsia"/>
          <w:sz w:val="28"/>
          <w:szCs w:val="28"/>
        </w:rPr>
        <w:t>）土地评估中介机构注册证书（全国范围内从事土地业务）</w:t>
      </w:r>
    </w:p>
    <w:p w:rsidR="005008E9" w:rsidRPr="003D0729" w:rsidRDefault="005008E9" w:rsidP="005008E9">
      <w:pPr>
        <w:spacing w:line="360" w:lineRule="auto"/>
        <w:ind w:firstLineChars="200" w:firstLine="480"/>
        <w:rPr>
          <w:rFonts w:ascii="楷体_GB2312" w:eastAsia="楷体_GB2312" w:hAnsi="Arial" w:cs="Arial"/>
          <w:sz w:val="28"/>
          <w:szCs w:val="28"/>
        </w:rPr>
      </w:pPr>
      <w:r w:rsidRPr="003D0729">
        <w:rPr>
          <w:rFonts w:ascii="楷体_GB2312" w:eastAsia="楷体_GB2312" w:hAnsi="宋体" w:hint="eastAsia"/>
          <w:noProof/>
          <w:sz w:val="24"/>
        </w:rPr>
        <w:drawing>
          <wp:inline distT="0" distB="0" distL="0" distR="0" wp14:anchorId="08C2BFB5" wp14:editId="324136E8">
            <wp:extent cx="5267960" cy="7312660"/>
            <wp:effectExtent l="0" t="0" r="8890" b="2540"/>
            <wp:docPr id="57" name="图片 57" descr="2016土地注册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土地注册证书"/>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960" cy="7312660"/>
                    </a:xfrm>
                    <a:prstGeom prst="rect">
                      <a:avLst/>
                    </a:prstGeom>
                    <a:noFill/>
                    <a:ln>
                      <a:noFill/>
                    </a:ln>
                  </pic:spPr>
                </pic:pic>
              </a:graphicData>
            </a:graphic>
          </wp:inline>
        </w:drawing>
      </w:r>
    </w:p>
    <w:p w:rsidR="005008E9" w:rsidRPr="003D0729" w:rsidRDefault="005008E9" w:rsidP="005008E9">
      <w:pPr>
        <w:spacing w:line="360" w:lineRule="auto"/>
        <w:ind w:firstLineChars="200" w:firstLine="560"/>
        <w:rPr>
          <w:rFonts w:ascii="楷体_GB2312" w:eastAsia="楷体_GB2312" w:hAnsi="Arial" w:cs="Arial"/>
          <w:sz w:val="28"/>
          <w:szCs w:val="28"/>
        </w:rPr>
      </w:pPr>
    </w:p>
    <w:p w:rsidR="005008E9" w:rsidRPr="003D0729" w:rsidRDefault="005008E9" w:rsidP="005008E9">
      <w:pPr>
        <w:spacing w:line="360" w:lineRule="auto"/>
        <w:ind w:firstLineChars="200" w:firstLine="560"/>
        <w:rPr>
          <w:rFonts w:ascii="楷体_GB2312" w:eastAsia="楷体_GB2312" w:hAnsi="Arial" w:cs="Arial"/>
          <w:sz w:val="28"/>
          <w:szCs w:val="28"/>
        </w:rPr>
      </w:pPr>
    </w:p>
    <w:p w:rsidR="005008E9" w:rsidRPr="003D0729" w:rsidRDefault="005008E9" w:rsidP="005008E9">
      <w:pPr>
        <w:spacing w:line="360" w:lineRule="auto"/>
        <w:ind w:firstLineChars="200" w:firstLine="560"/>
        <w:rPr>
          <w:rFonts w:ascii="楷体_GB2312" w:eastAsia="楷体_GB2312" w:hAnsi="Arial" w:cs="Arial"/>
          <w:sz w:val="28"/>
          <w:szCs w:val="28"/>
        </w:rPr>
      </w:pPr>
    </w:p>
    <w:p w:rsidR="005008E9" w:rsidRPr="003D0729" w:rsidRDefault="005008E9" w:rsidP="003D0729">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lastRenderedPageBreak/>
        <w:t>3</w:t>
      </w:r>
      <w:r w:rsidRPr="003D0729">
        <w:rPr>
          <w:rFonts w:ascii="Arial" w:eastAsia="楷体_GB2312" w:hAnsi="Arial" w:cs="Arial" w:hint="eastAsia"/>
          <w:sz w:val="28"/>
          <w:szCs w:val="28"/>
        </w:rPr>
        <w:t>）土地评估中介机构资信等级证书（</w:t>
      </w:r>
      <w:r w:rsidRPr="003D0729">
        <w:rPr>
          <w:rFonts w:ascii="Arial" w:eastAsia="楷体_GB2312" w:hAnsi="Arial" w:cs="Arial" w:hint="eastAsia"/>
          <w:sz w:val="28"/>
          <w:szCs w:val="28"/>
        </w:rPr>
        <w:t>A</w:t>
      </w:r>
      <w:r w:rsidRPr="003D0729">
        <w:rPr>
          <w:rFonts w:ascii="Arial" w:eastAsia="楷体_GB2312" w:hAnsi="Arial" w:cs="Arial" w:hint="eastAsia"/>
          <w:sz w:val="28"/>
          <w:szCs w:val="28"/>
        </w:rPr>
        <w:t>级）</w:t>
      </w:r>
    </w:p>
    <w:p w:rsidR="005008E9" w:rsidRPr="003D0729" w:rsidRDefault="005008E9" w:rsidP="00B22FEF">
      <w:pPr>
        <w:tabs>
          <w:tab w:val="left" w:pos="5580"/>
        </w:tabs>
        <w:spacing w:line="360" w:lineRule="auto"/>
        <w:ind w:leftChars="-472" w:hangingChars="472" w:hanging="991"/>
        <w:rPr>
          <w:rFonts w:ascii="楷体_GB2312" w:eastAsia="楷体_GB2312" w:hAnsi="宋体" w:cs="仿宋_GB2312"/>
          <w:sz w:val="24"/>
        </w:rPr>
      </w:pPr>
      <w:r w:rsidRPr="003D0729">
        <w:rPr>
          <w:rFonts w:ascii="楷体_GB2312" w:eastAsia="楷体_GB2312" w:hAnsi="宋体" w:hint="eastAsia"/>
          <w:noProof/>
        </w:rPr>
        <w:drawing>
          <wp:inline distT="0" distB="0" distL="0" distR="0" wp14:anchorId="0AE425F2" wp14:editId="6D906936">
            <wp:extent cx="7103287" cy="5000236"/>
            <wp:effectExtent l="0" t="1047750" r="0" b="103886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土地资信等级证书.jpg"/>
                    <pic:cNvPicPr/>
                  </pic:nvPicPr>
                  <pic:blipFill rotWithShape="1">
                    <a:blip r:embed="rId15" cstate="print">
                      <a:extLst>
                        <a:ext uri="{28A0092B-C50C-407E-A947-70E740481C1C}">
                          <a14:useLocalDpi xmlns:a14="http://schemas.microsoft.com/office/drawing/2010/main" val="0"/>
                        </a:ext>
                      </a:extLst>
                    </a:blip>
                    <a:srcRect l="-1" t="89" r="-63" b="-1"/>
                    <a:stretch/>
                  </pic:blipFill>
                  <pic:spPr bwMode="auto">
                    <a:xfrm rot="16200000">
                      <a:off x="0" y="0"/>
                      <a:ext cx="7114011" cy="5007785"/>
                    </a:xfrm>
                    <a:prstGeom prst="rect">
                      <a:avLst/>
                    </a:prstGeom>
                    <a:ln>
                      <a:noFill/>
                    </a:ln>
                    <a:extLst>
                      <a:ext uri="{53640926-AAD7-44D8-BBD7-CCE9431645EC}">
                        <a14:shadowObscured xmlns:a14="http://schemas.microsoft.com/office/drawing/2010/main"/>
                      </a:ext>
                    </a:extLst>
                  </pic:spPr>
                </pic:pic>
              </a:graphicData>
            </a:graphic>
          </wp:inline>
        </w:drawing>
      </w:r>
    </w:p>
    <w:p w:rsidR="005008E9" w:rsidRPr="003D0729" w:rsidRDefault="005008E9" w:rsidP="005008E9">
      <w:pPr>
        <w:tabs>
          <w:tab w:val="left" w:pos="5580"/>
        </w:tabs>
        <w:spacing w:line="360" w:lineRule="auto"/>
        <w:rPr>
          <w:rFonts w:ascii="楷体_GB2312" w:eastAsia="楷体_GB2312" w:hAnsi="宋体" w:cs="仿宋_GB2312"/>
          <w:sz w:val="24"/>
        </w:rPr>
      </w:pPr>
    </w:p>
    <w:p w:rsidR="005008E9" w:rsidRPr="003D0729" w:rsidRDefault="005008E9" w:rsidP="005008E9">
      <w:pPr>
        <w:tabs>
          <w:tab w:val="left" w:pos="5580"/>
        </w:tabs>
        <w:spacing w:line="360" w:lineRule="auto"/>
        <w:rPr>
          <w:rFonts w:ascii="楷体_GB2312" w:eastAsia="楷体_GB2312" w:hAnsi="宋体" w:cs="仿宋_GB2312"/>
          <w:sz w:val="24"/>
        </w:rPr>
      </w:pPr>
    </w:p>
    <w:p w:rsidR="005008E9" w:rsidRPr="003D0729" w:rsidRDefault="005008E9" w:rsidP="005008E9">
      <w:pPr>
        <w:tabs>
          <w:tab w:val="left" w:pos="5580"/>
        </w:tabs>
        <w:spacing w:line="360" w:lineRule="auto"/>
        <w:rPr>
          <w:rFonts w:ascii="楷体_GB2312" w:eastAsia="楷体_GB2312" w:hAnsi="宋体" w:cs="仿宋_GB2312"/>
          <w:sz w:val="24"/>
        </w:rPr>
      </w:pPr>
    </w:p>
    <w:p w:rsidR="005008E9" w:rsidRPr="003D0729" w:rsidRDefault="005008E9" w:rsidP="005008E9">
      <w:pPr>
        <w:rPr>
          <w:rFonts w:ascii="楷体_GB2312" w:eastAsia="楷体_GB2312"/>
        </w:rPr>
      </w:pPr>
    </w:p>
    <w:p w:rsidR="00CE1C53" w:rsidRPr="003D0729" w:rsidRDefault="00CE1C53" w:rsidP="003C06F3">
      <w:pPr>
        <w:pStyle w:val="1"/>
        <w:rPr>
          <w:rFonts w:ascii="楷体_GB2312" w:eastAsia="楷体_GB2312"/>
          <w:sz w:val="32"/>
          <w:szCs w:val="32"/>
        </w:rPr>
      </w:pPr>
      <w:bookmarkStart w:id="10" w:name="_Toc514081661"/>
      <w:r w:rsidRPr="003D0729">
        <w:rPr>
          <w:rFonts w:ascii="楷体_GB2312" w:eastAsia="楷体_GB2312" w:hint="eastAsia"/>
          <w:sz w:val="32"/>
          <w:szCs w:val="32"/>
        </w:rPr>
        <w:lastRenderedPageBreak/>
        <w:t>二、</w:t>
      </w:r>
      <w:r w:rsidR="006D0D00" w:rsidRPr="003D0729">
        <w:rPr>
          <w:rFonts w:ascii="楷体_GB2312" w:eastAsia="楷体_GB2312" w:hint="eastAsia"/>
          <w:sz w:val="32"/>
          <w:szCs w:val="32"/>
        </w:rPr>
        <w:t>实施周期</w:t>
      </w:r>
      <w:bookmarkEnd w:id="10"/>
    </w:p>
    <w:p w:rsidR="003A0B20" w:rsidRPr="003D0729" w:rsidRDefault="003A0B20" w:rsidP="003D0729">
      <w:pPr>
        <w:spacing w:line="360" w:lineRule="auto"/>
        <w:ind w:firstLineChars="200" w:firstLine="560"/>
        <w:rPr>
          <w:rFonts w:ascii="Arial" w:eastAsia="楷体_GB2312" w:hAnsi="Arial" w:cs="Arial"/>
          <w:sz w:val="28"/>
          <w:szCs w:val="28"/>
        </w:rPr>
      </w:pPr>
      <w:r w:rsidRPr="003D0729">
        <w:rPr>
          <w:rFonts w:ascii="Arial" w:eastAsia="楷体_GB2312" w:hAnsi="Arial" w:cs="Arial" w:hint="eastAsia"/>
          <w:sz w:val="28"/>
          <w:szCs w:val="28"/>
        </w:rPr>
        <w:t>针对贵公司房地产评估的需求，我公司特制定了相应的操作流程，在勘察完现场，并且在委托方提供资料齐全的前提下保证</w:t>
      </w:r>
      <w:r w:rsidR="00043D92">
        <w:rPr>
          <w:rFonts w:ascii="Arial" w:eastAsia="楷体_GB2312" w:hAnsi="Arial" w:cs="Arial" w:hint="eastAsia"/>
          <w:sz w:val="28"/>
          <w:szCs w:val="28"/>
        </w:rPr>
        <w:t>2</w:t>
      </w:r>
      <w:r w:rsidRPr="003D0729">
        <w:rPr>
          <w:rFonts w:ascii="Arial" w:eastAsia="楷体_GB2312" w:hAnsi="Arial" w:cs="Arial" w:hint="eastAsia"/>
          <w:sz w:val="28"/>
          <w:szCs w:val="28"/>
        </w:rPr>
        <w:t>-7</w:t>
      </w:r>
      <w:r w:rsidRPr="003D0729">
        <w:rPr>
          <w:rFonts w:ascii="Arial" w:eastAsia="楷体_GB2312" w:hAnsi="Arial" w:cs="Arial" w:hint="eastAsia"/>
          <w:sz w:val="28"/>
          <w:szCs w:val="28"/>
        </w:rPr>
        <w:t>个工作日出具评估报告（或评估结果函），具体工作时间如下表：</w:t>
      </w:r>
    </w:p>
    <w:tbl>
      <w:tblPr>
        <w:tblW w:w="5000" w:type="pct"/>
        <w:jc w:val="center"/>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87"/>
        <w:gridCol w:w="1648"/>
        <w:gridCol w:w="4767"/>
        <w:gridCol w:w="1520"/>
      </w:tblGrid>
      <w:tr w:rsidR="003A0B20" w:rsidRPr="003D0729" w:rsidTr="00FE155A">
        <w:trPr>
          <w:trHeight w:val="1125"/>
          <w:jc w:val="center"/>
        </w:trPr>
        <w:tc>
          <w:tcPr>
            <w:tcW w:w="344"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序号</w:t>
            </w:r>
          </w:p>
        </w:tc>
        <w:tc>
          <w:tcPr>
            <w:tcW w:w="967"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工作流程</w:t>
            </w:r>
          </w:p>
        </w:tc>
        <w:tc>
          <w:tcPr>
            <w:tcW w:w="2797"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工作计划及内容</w:t>
            </w:r>
          </w:p>
        </w:tc>
        <w:tc>
          <w:tcPr>
            <w:tcW w:w="892"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工作进度</w:t>
            </w:r>
          </w:p>
        </w:tc>
      </w:tr>
      <w:tr w:rsidR="003A0B20" w:rsidRPr="003D0729" w:rsidTr="00FE155A">
        <w:trPr>
          <w:trHeight w:val="567"/>
          <w:jc w:val="center"/>
        </w:trPr>
        <w:tc>
          <w:tcPr>
            <w:tcW w:w="344"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1</w:t>
            </w:r>
          </w:p>
        </w:tc>
        <w:tc>
          <w:tcPr>
            <w:tcW w:w="967" w:type="pct"/>
            <w:vAlign w:val="center"/>
          </w:tcPr>
          <w:p w:rsidR="003A0B20" w:rsidRPr="003D0729" w:rsidRDefault="003A0B20" w:rsidP="00FE155A">
            <w:pPr>
              <w:rPr>
                <w:rFonts w:ascii="楷体_GB2312" w:eastAsia="楷体_GB2312" w:hAnsi="宋体" w:cs="Arial"/>
                <w:sz w:val="24"/>
              </w:rPr>
            </w:pPr>
            <w:r w:rsidRPr="003D0729">
              <w:rPr>
                <w:rFonts w:ascii="楷体_GB2312" w:eastAsia="楷体_GB2312" w:hAnsi="宋体" w:cs="Arial" w:hint="eastAsia"/>
                <w:sz w:val="24"/>
              </w:rPr>
              <w:t>接受委托及前期准备</w:t>
            </w:r>
          </w:p>
        </w:tc>
        <w:tc>
          <w:tcPr>
            <w:tcW w:w="2797" w:type="pct"/>
            <w:vAlign w:val="center"/>
          </w:tcPr>
          <w:p w:rsidR="003A0B20" w:rsidRPr="003D0729" w:rsidRDefault="003A0B20" w:rsidP="00FE155A">
            <w:pPr>
              <w:rPr>
                <w:rFonts w:ascii="楷体_GB2312" w:eastAsia="楷体_GB2312" w:hAnsi="宋体" w:cs="Arial"/>
                <w:sz w:val="24"/>
              </w:rPr>
            </w:pPr>
            <w:r w:rsidRPr="003D0729">
              <w:rPr>
                <w:rFonts w:ascii="楷体_GB2312" w:eastAsia="楷体_GB2312" w:hAnsi="宋体" w:cs="Arial" w:hint="eastAsia"/>
                <w:sz w:val="24"/>
              </w:rPr>
              <w:t>针对项目特点，优化小组人员配置，与委托方沟通制定工作方案，研究调查方案的可行性，并考虑可能遇到的特殊情况</w:t>
            </w:r>
          </w:p>
        </w:tc>
        <w:tc>
          <w:tcPr>
            <w:tcW w:w="892"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0～0.5工作日</w:t>
            </w:r>
          </w:p>
        </w:tc>
      </w:tr>
      <w:tr w:rsidR="003A0B20" w:rsidRPr="003D0729" w:rsidTr="00FE155A">
        <w:trPr>
          <w:trHeight w:val="567"/>
          <w:jc w:val="center"/>
        </w:trPr>
        <w:tc>
          <w:tcPr>
            <w:tcW w:w="344"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2</w:t>
            </w:r>
          </w:p>
        </w:tc>
        <w:tc>
          <w:tcPr>
            <w:tcW w:w="967"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现场勘察及市场调查</w:t>
            </w:r>
          </w:p>
        </w:tc>
        <w:tc>
          <w:tcPr>
            <w:tcW w:w="2797"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对拟评估对象及其周边环境进行现场勘查，并对周边房地产市场状况进行详细调查</w:t>
            </w:r>
          </w:p>
        </w:tc>
        <w:tc>
          <w:tcPr>
            <w:tcW w:w="892"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本市：0.5～1工作日</w:t>
            </w:r>
          </w:p>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外地：</w:t>
            </w:r>
            <w:r w:rsidR="003937FE">
              <w:rPr>
                <w:rFonts w:ascii="楷体_GB2312" w:eastAsia="楷体_GB2312" w:hAnsi="宋体" w:cs="Arial" w:hint="eastAsia"/>
                <w:sz w:val="24"/>
              </w:rPr>
              <w:t>1</w:t>
            </w:r>
            <w:r w:rsidRPr="003D0729">
              <w:rPr>
                <w:rFonts w:ascii="楷体_GB2312" w:eastAsia="楷体_GB2312" w:hAnsi="宋体" w:cs="Arial" w:hint="eastAsia"/>
                <w:sz w:val="24"/>
              </w:rPr>
              <w:t>～</w:t>
            </w:r>
            <w:r w:rsidR="003937FE">
              <w:rPr>
                <w:rFonts w:ascii="楷体_GB2312" w:eastAsia="楷体_GB2312" w:hAnsi="宋体" w:cs="Arial" w:hint="eastAsia"/>
                <w:sz w:val="24"/>
              </w:rPr>
              <w:t>2</w:t>
            </w:r>
            <w:r w:rsidRPr="003D0729">
              <w:rPr>
                <w:rFonts w:ascii="楷体_GB2312" w:eastAsia="楷体_GB2312" w:hAnsi="宋体" w:cs="Arial" w:hint="eastAsia"/>
                <w:sz w:val="24"/>
              </w:rPr>
              <w:t>工作日</w:t>
            </w:r>
          </w:p>
        </w:tc>
      </w:tr>
      <w:tr w:rsidR="003A0B20" w:rsidRPr="003D0729" w:rsidTr="00FE155A">
        <w:trPr>
          <w:trHeight w:val="567"/>
          <w:jc w:val="center"/>
        </w:trPr>
        <w:tc>
          <w:tcPr>
            <w:tcW w:w="344"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3</w:t>
            </w:r>
          </w:p>
        </w:tc>
        <w:tc>
          <w:tcPr>
            <w:tcW w:w="967"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价格测算</w:t>
            </w:r>
          </w:p>
        </w:tc>
        <w:tc>
          <w:tcPr>
            <w:tcW w:w="2797"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整理调查结果，确定评估方案，并综合各种影响房地产价格的因素，估算</w:t>
            </w:r>
            <w:proofErr w:type="gramStart"/>
            <w:r w:rsidRPr="003D0729">
              <w:rPr>
                <w:rFonts w:ascii="楷体_GB2312" w:eastAsia="楷体_GB2312" w:hAnsi="宋体" w:cs="Arial" w:hint="eastAsia"/>
                <w:sz w:val="24"/>
              </w:rPr>
              <w:t>拟估对象</w:t>
            </w:r>
            <w:proofErr w:type="gramEnd"/>
            <w:r w:rsidRPr="003D0729">
              <w:rPr>
                <w:rFonts w:ascii="楷体_GB2312" w:eastAsia="楷体_GB2312" w:hAnsi="宋体" w:cs="Arial" w:hint="eastAsia"/>
                <w:sz w:val="24"/>
              </w:rPr>
              <w:t>价值</w:t>
            </w:r>
          </w:p>
        </w:tc>
        <w:tc>
          <w:tcPr>
            <w:tcW w:w="892"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0.5～1工作日</w:t>
            </w:r>
          </w:p>
        </w:tc>
      </w:tr>
      <w:tr w:rsidR="003A0B20" w:rsidRPr="003D0729" w:rsidTr="00FE155A">
        <w:trPr>
          <w:trHeight w:val="567"/>
          <w:jc w:val="center"/>
        </w:trPr>
        <w:tc>
          <w:tcPr>
            <w:tcW w:w="344"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4</w:t>
            </w:r>
          </w:p>
        </w:tc>
        <w:tc>
          <w:tcPr>
            <w:tcW w:w="967"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价格审核</w:t>
            </w:r>
          </w:p>
        </w:tc>
        <w:tc>
          <w:tcPr>
            <w:tcW w:w="2797"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实行估算价格三级审核制度</w:t>
            </w:r>
          </w:p>
        </w:tc>
        <w:tc>
          <w:tcPr>
            <w:tcW w:w="892"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0.5～1工作日</w:t>
            </w:r>
          </w:p>
        </w:tc>
      </w:tr>
      <w:tr w:rsidR="003A0B20" w:rsidRPr="003D0729" w:rsidTr="00FE155A">
        <w:trPr>
          <w:trHeight w:val="567"/>
          <w:jc w:val="center"/>
        </w:trPr>
        <w:tc>
          <w:tcPr>
            <w:tcW w:w="344"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5</w:t>
            </w:r>
          </w:p>
        </w:tc>
        <w:tc>
          <w:tcPr>
            <w:tcW w:w="967"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撰写报告</w:t>
            </w:r>
          </w:p>
        </w:tc>
        <w:tc>
          <w:tcPr>
            <w:tcW w:w="2797"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撰写评估报告</w:t>
            </w:r>
          </w:p>
        </w:tc>
        <w:tc>
          <w:tcPr>
            <w:tcW w:w="892" w:type="pct"/>
            <w:vAlign w:val="center"/>
          </w:tcPr>
          <w:p w:rsidR="003A0B20" w:rsidRPr="003D0729" w:rsidRDefault="003937FE" w:rsidP="00FE155A">
            <w:pPr>
              <w:jc w:val="center"/>
              <w:rPr>
                <w:rFonts w:ascii="楷体_GB2312" w:eastAsia="楷体_GB2312" w:hAnsi="宋体" w:cs="Arial"/>
                <w:sz w:val="24"/>
              </w:rPr>
            </w:pPr>
            <w:r>
              <w:rPr>
                <w:rFonts w:ascii="楷体_GB2312" w:eastAsia="楷体_GB2312" w:hAnsi="宋体" w:cs="Arial" w:hint="eastAsia"/>
                <w:sz w:val="24"/>
              </w:rPr>
              <w:t>1</w:t>
            </w:r>
            <w:r w:rsidR="003A0B20" w:rsidRPr="003D0729">
              <w:rPr>
                <w:rFonts w:ascii="楷体_GB2312" w:eastAsia="楷体_GB2312" w:hAnsi="宋体" w:cs="Arial" w:hint="eastAsia"/>
                <w:sz w:val="24"/>
              </w:rPr>
              <w:t>工作日</w:t>
            </w:r>
          </w:p>
        </w:tc>
      </w:tr>
      <w:tr w:rsidR="003A0B20" w:rsidRPr="003D0729" w:rsidTr="00FE155A">
        <w:trPr>
          <w:trHeight w:val="567"/>
          <w:jc w:val="center"/>
        </w:trPr>
        <w:tc>
          <w:tcPr>
            <w:tcW w:w="344"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6</w:t>
            </w:r>
          </w:p>
        </w:tc>
        <w:tc>
          <w:tcPr>
            <w:tcW w:w="967"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报告审核及装订</w:t>
            </w:r>
          </w:p>
        </w:tc>
        <w:tc>
          <w:tcPr>
            <w:tcW w:w="2797" w:type="pct"/>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实行报告三级审核制度</w:t>
            </w:r>
          </w:p>
        </w:tc>
        <w:tc>
          <w:tcPr>
            <w:tcW w:w="892" w:type="pct"/>
            <w:vAlign w:val="center"/>
          </w:tcPr>
          <w:p w:rsidR="003A0B20" w:rsidRPr="003D0729" w:rsidRDefault="003937FE" w:rsidP="00FE155A">
            <w:pPr>
              <w:jc w:val="center"/>
              <w:rPr>
                <w:rFonts w:ascii="楷体_GB2312" w:eastAsia="楷体_GB2312" w:hAnsi="宋体" w:cs="Arial"/>
                <w:sz w:val="24"/>
              </w:rPr>
            </w:pPr>
            <w:r>
              <w:rPr>
                <w:rFonts w:ascii="楷体_GB2312" w:eastAsia="楷体_GB2312" w:hAnsi="宋体" w:cs="Arial" w:hint="eastAsia"/>
                <w:sz w:val="24"/>
              </w:rPr>
              <w:t>1</w:t>
            </w:r>
            <w:r w:rsidR="003A0B20" w:rsidRPr="003D0729">
              <w:rPr>
                <w:rFonts w:ascii="楷体_GB2312" w:eastAsia="楷体_GB2312" w:hAnsi="宋体" w:cs="Arial" w:hint="eastAsia"/>
                <w:sz w:val="24"/>
              </w:rPr>
              <w:t>工作日</w:t>
            </w:r>
          </w:p>
        </w:tc>
      </w:tr>
      <w:tr w:rsidR="003A0B20" w:rsidRPr="003D0729" w:rsidTr="00FE155A">
        <w:trPr>
          <w:trHeight w:val="567"/>
          <w:jc w:val="center"/>
        </w:trPr>
        <w:tc>
          <w:tcPr>
            <w:tcW w:w="5000" w:type="pct"/>
            <w:gridSpan w:val="4"/>
            <w:vAlign w:val="center"/>
          </w:tcPr>
          <w:p w:rsidR="003A0B20" w:rsidRPr="003D0729" w:rsidRDefault="003A0B20" w:rsidP="00FE155A">
            <w:pPr>
              <w:jc w:val="center"/>
              <w:rPr>
                <w:rFonts w:ascii="楷体_GB2312" w:eastAsia="楷体_GB2312" w:hAnsi="宋体" w:cs="Arial"/>
                <w:sz w:val="24"/>
              </w:rPr>
            </w:pPr>
            <w:r w:rsidRPr="003D0729">
              <w:rPr>
                <w:rFonts w:ascii="楷体_GB2312" w:eastAsia="楷体_GB2312" w:hAnsi="宋体" w:cs="Arial" w:hint="eastAsia"/>
                <w:sz w:val="24"/>
              </w:rPr>
              <w:t>共计</w:t>
            </w:r>
            <w:r w:rsidR="003937FE">
              <w:rPr>
                <w:rFonts w:ascii="楷体_GB2312" w:eastAsia="楷体_GB2312" w:hAnsi="宋体" w:cs="Arial" w:hint="eastAsia"/>
                <w:sz w:val="24"/>
              </w:rPr>
              <w:t>2</w:t>
            </w:r>
            <w:r w:rsidRPr="003D0729">
              <w:rPr>
                <w:rFonts w:ascii="楷体_GB2312" w:eastAsia="楷体_GB2312" w:hAnsi="宋体" w:cs="Arial" w:hint="eastAsia"/>
                <w:sz w:val="24"/>
              </w:rPr>
              <w:t>～7个工作日</w:t>
            </w:r>
          </w:p>
        </w:tc>
      </w:tr>
    </w:tbl>
    <w:p w:rsidR="003A0B20" w:rsidRPr="003D0729" w:rsidRDefault="003A0B20" w:rsidP="003A0B20">
      <w:pPr>
        <w:spacing w:line="360" w:lineRule="auto"/>
        <w:ind w:firstLineChars="200" w:firstLine="562"/>
        <w:rPr>
          <w:rFonts w:ascii="楷体_GB2312" w:eastAsia="楷体_GB2312" w:hAnsi="宋体" w:cs="Arial"/>
          <w:b/>
          <w:sz w:val="28"/>
          <w:szCs w:val="28"/>
        </w:rPr>
      </w:pPr>
    </w:p>
    <w:p w:rsidR="00CE1C53" w:rsidRPr="003D0729" w:rsidRDefault="00CE1C53" w:rsidP="003C06F3">
      <w:pPr>
        <w:pStyle w:val="1"/>
        <w:rPr>
          <w:rFonts w:ascii="楷体_GB2312" w:eastAsia="楷体_GB2312"/>
          <w:sz w:val="32"/>
          <w:szCs w:val="32"/>
        </w:rPr>
      </w:pPr>
      <w:bookmarkStart w:id="11" w:name="_Toc514081662"/>
      <w:r w:rsidRPr="003D0729">
        <w:rPr>
          <w:rFonts w:ascii="楷体_GB2312" w:eastAsia="楷体_GB2312" w:hint="eastAsia"/>
          <w:sz w:val="32"/>
          <w:szCs w:val="32"/>
        </w:rPr>
        <w:t>三、服务方式</w:t>
      </w:r>
      <w:bookmarkEnd w:id="11"/>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针对金融机构信贷业务房地产评估的需求，我公司特制定了相应的操作流程，在勘察完现场，并且在委托方提供资料齐全的前提下保证</w:t>
      </w:r>
      <w:r w:rsidR="003937FE">
        <w:rPr>
          <w:rFonts w:ascii="Arial" w:eastAsia="楷体_GB2312" w:hAnsi="Arial" w:cs="Arial" w:hint="eastAsia"/>
          <w:sz w:val="28"/>
          <w:szCs w:val="28"/>
        </w:rPr>
        <w:t>2</w:t>
      </w:r>
      <w:r w:rsidR="00F64F63" w:rsidRPr="00B22FEF">
        <w:rPr>
          <w:rFonts w:ascii="Arial" w:eastAsia="楷体_GB2312" w:hAnsi="Arial" w:cs="Arial" w:hint="eastAsia"/>
          <w:sz w:val="28"/>
          <w:szCs w:val="28"/>
        </w:rPr>
        <w:t>～</w:t>
      </w:r>
      <w:r w:rsidR="00F64F63" w:rsidRPr="00B22FEF">
        <w:rPr>
          <w:rFonts w:ascii="Arial" w:eastAsia="楷体_GB2312" w:hAnsi="Arial" w:cs="Arial" w:hint="eastAsia"/>
          <w:sz w:val="28"/>
          <w:szCs w:val="28"/>
        </w:rPr>
        <w:t>7</w:t>
      </w:r>
      <w:r w:rsidRPr="00B22FEF">
        <w:rPr>
          <w:rFonts w:ascii="Arial" w:eastAsia="楷体_GB2312" w:hAnsi="Arial" w:cs="Arial" w:hint="eastAsia"/>
          <w:sz w:val="28"/>
          <w:szCs w:val="28"/>
        </w:rPr>
        <w:t>个工作日出具评估报告（或评估结果函），具体操作流程如下：</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t>1</w:t>
      </w:r>
      <w:r w:rsidRPr="00B22FEF">
        <w:rPr>
          <w:rFonts w:ascii="Arial" w:eastAsia="楷体_GB2312" w:hAnsi="Arial" w:cs="Arial" w:hint="eastAsia"/>
          <w:sz w:val="28"/>
          <w:szCs w:val="28"/>
        </w:rPr>
        <w:t>）承接评估业务</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lastRenderedPageBreak/>
        <w:t>由金融机构指定部门或人员将评估项目的坐落、贷款企业联系人及联系方式通知我公司业务承接人。</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t>2</w:t>
      </w:r>
      <w:r w:rsidRPr="00B22FEF">
        <w:rPr>
          <w:rFonts w:ascii="Arial" w:eastAsia="楷体_GB2312" w:hAnsi="Arial" w:cs="Arial" w:hint="eastAsia"/>
          <w:sz w:val="28"/>
          <w:szCs w:val="28"/>
        </w:rPr>
        <w:t>）确定估价人员</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初步了解估价对象的基本情况，配备估价人员组成评估小组并明确相应的项目经理。</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t>3</w:t>
      </w:r>
      <w:r w:rsidRPr="00B22FEF">
        <w:rPr>
          <w:rFonts w:ascii="Arial" w:eastAsia="楷体_GB2312" w:hAnsi="Arial" w:cs="Arial" w:hint="eastAsia"/>
          <w:sz w:val="28"/>
          <w:szCs w:val="28"/>
        </w:rPr>
        <w:t>）约定勘查现场日期</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在接到委托当天，由项目经理与企业联系人沟通联系，约定现场勘查时间，同时向企业提供《评估所需资料清单》及《评估附件样本》。</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t>4</w:t>
      </w:r>
      <w:r w:rsidRPr="00B22FEF">
        <w:rPr>
          <w:rFonts w:ascii="Arial" w:eastAsia="楷体_GB2312" w:hAnsi="Arial" w:cs="Arial" w:hint="eastAsia"/>
          <w:sz w:val="28"/>
          <w:szCs w:val="28"/>
        </w:rPr>
        <w:t>）勘查现场</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1 \* GB3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①</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 xml:space="preserve"> </w:t>
      </w:r>
      <w:r w:rsidRPr="00B22FEF">
        <w:rPr>
          <w:rFonts w:ascii="Arial" w:eastAsia="楷体_GB2312" w:hAnsi="Arial" w:cs="Arial" w:hint="eastAsia"/>
          <w:sz w:val="28"/>
          <w:szCs w:val="28"/>
        </w:rPr>
        <w:t>签订委托评估函</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按照规定的内容、格式，请委托方签订《委托评估函》。</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2 \* GB3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②</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 xml:space="preserve"> </w:t>
      </w:r>
      <w:r w:rsidRPr="00B22FEF">
        <w:rPr>
          <w:rFonts w:ascii="Arial" w:eastAsia="楷体_GB2312" w:hAnsi="Arial" w:cs="Arial" w:hint="eastAsia"/>
          <w:sz w:val="28"/>
          <w:szCs w:val="28"/>
        </w:rPr>
        <w:t>收集评估所需资料</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1 \* roman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i</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）按照向委托方提供的《评估所需资料清单》及《评估附件样本》收集相关资料</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2 \* roman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ii</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）根据估价对象的类型审核其权属文件的原件：</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国有土地使用权评估：《国有土地使用证》；</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在建工程评估：《国有土地使用证》和《建设工程规划许可证》</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已建成房地产评估：《国有土地使用证》和《房屋所有权证》</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3 \* roman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iii</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）根据项目实际情况需要补充评估资料的，需及时向委托方索要。</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3 \* GB3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③</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 xml:space="preserve"> </w:t>
      </w:r>
      <w:r w:rsidRPr="00B22FEF">
        <w:rPr>
          <w:rFonts w:ascii="Arial" w:eastAsia="楷体_GB2312" w:hAnsi="Arial" w:cs="Arial" w:hint="eastAsia"/>
          <w:sz w:val="28"/>
          <w:szCs w:val="28"/>
        </w:rPr>
        <w:t>勘查现场</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1 \* roman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i</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）对照委托方提供的权属文件所标明的房屋坐落、楼号及房</w:t>
      </w:r>
      <w:r w:rsidRPr="00B22FEF">
        <w:rPr>
          <w:rFonts w:ascii="Arial" w:eastAsia="楷体_GB2312" w:hAnsi="Arial" w:cs="Arial" w:hint="eastAsia"/>
          <w:sz w:val="28"/>
          <w:szCs w:val="28"/>
        </w:rPr>
        <w:lastRenderedPageBreak/>
        <w:t>号进行实地核对，准确无误地确定估价对象实体与权属文件的对应关系。</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2 \* roman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ii</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）对估价对象外立面、内部装修、设备、周围环境与配套设施等情况进行勘查、记录、拍照。</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3 \* roman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iii</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）向委托方了解估价对象基本情况，包括：开工时间、施工计划、建造标准、竣工时间等。</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4 \* roman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iv</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）向委托方了解并确认估价对象市政基础设施情况。</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（ⅴ）调查了解估价对象周边同类项目的市场情况，包括租金、售价、销售经营、出租经营现状情况等。</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7 \* roman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vi</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）调查了解估价对象周边公共交通状况。</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t>5</w:t>
      </w:r>
      <w:r w:rsidRPr="00B22FEF">
        <w:rPr>
          <w:rFonts w:ascii="Arial" w:eastAsia="楷体_GB2312" w:hAnsi="Arial" w:cs="Arial" w:hint="eastAsia"/>
          <w:sz w:val="28"/>
          <w:szCs w:val="28"/>
        </w:rPr>
        <w:t>）评估测算</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根据估价对象的具体情况，合理确定估价方法与估价技术路线，进行评估测算。</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对于在测算过程中采用的房地产市场交易案例及报价案例、租金案例、土地使用权成交案例等均需打印纸质文档留存。</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t>6</w:t>
      </w:r>
      <w:r w:rsidRPr="00B22FEF">
        <w:rPr>
          <w:rFonts w:ascii="Arial" w:eastAsia="楷体_GB2312" w:hAnsi="Arial" w:cs="Arial" w:hint="eastAsia"/>
          <w:sz w:val="28"/>
          <w:szCs w:val="28"/>
        </w:rPr>
        <w:t>）评估结果审核</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1 \* GB3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①</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 xml:space="preserve"> </w:t>
      </w:r>
      <w:r w:rsidRPr="00B22FEF">
        <w:rPr>
          <w:rFonts w:ascii="Arial" w:eastAsia="楷体_GB2312" w:hAnsi="Arial" w:cs="Arial" w:hint="eastAsia"/>
          <w:sz w:val="28"/>
          <w:szCs w:val="28"/>
        </w:rPr>
        <w:t>初审：评估测算完成后，由项目经理进行评估价格初级审核，并签字确认。</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2 \* GB3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②</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 xml:space="preserve"> </w:t>
      </w:r>
      <w:r w:rsidRPr="00B22FEF">
        <w:rPr>
          <w:rFonts w:ascii="Arial" w:eastAsia="楷体_GB2312" w:hAnsi="Arial" w:cs="Arial" w:hint="eastAsia"/>
          <w:sz w:val="28"/>
          <w:szCs w:val="28"/>
        </w:rPr>
        <w:t>二审：评估结果通过初审后，由技术负责人进行价格二级审核，并签字确认。</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3 \* GB3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③</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 xml:space="preserve"> </w:t>
      </w:r>
      <w:r w:rsidRPr="00B22FEF">
        <w:rPr>
          <w:rFonts w:ascii="Arial" w:eastAsia="楷体_GB2312" w:hAnsi="Arial" w:cs="Arial" w:hint="eastAsia"/>
          <w:sz w:val="28"/>
          <w:szCs w:val="28"/>
        </w:rPr>
        <w:t>终审：评估结果通过二审后，由公司技术总监进行价格终审，并签字确认。</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lastRenderedPageBreak/>
        <w:t>（</w:t>
      </w:r>
      <w:r w:rsidRPr="00B22FEF">
        <w:rPr>
          <w:rFonts w:ascii="Arial" w:eastAsia="楷体_GB2312" w:hAnsi="Arial" w:cs="Arial" w:hint="eastAsia"/>
          <w:sz w:val="28"/>
          <w:szCs w:val="28"/>
        </w:rPr>
        <w:t>7</w:t>
      </w:r>
      <w:r w:rsidRPr="00B22FEF">
        <w:rPr>
          <w:rFonts w:ascii="Arial" w:eastAsia="楷体_GB2312" w:hAnsi="Arial" w:cs="Arial" w:hint="eastAsia"/>
          <w:sz w:val="28"/>
          <w:szCs w:val="28"/>
        </w:rPr>
        <w:t>）撰写评估报告</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评估结果确定后，根据委托方或金融机构的要求，按照相应的报告版本认真撰写评估报告。</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t>8</w:t>
      </w:r>
      <w:r w:rsidRPr="00B22FEF">
        <w:rPr>
          <w:rFonts w:ascii="Arial" w:eastAsia="楷体_GB2312" w:hAnsi="Arial" w:cs="Arial" w:hint="eastAsia"/>
          <w:sz w:val="28"/>
          <w:szCs w:val="28"/>
        </w:rPr>
        <w:t>）评估报告审核</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1 \* GB3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①</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 xml:space="preserve"> </w:t>
      </w:r>
      <w:r w:rsidRPr="00B22FEF">
        <w:rPr>
          <w:rFonts w:ascii="Arial" w:eastAsia="楷体_GB2312" w:hAnsi="Arial" w:cs="Arial" w:hint="eastAsia"/>
          <w:sz w:val="28"/>
          <w:szCs w:val="28"/>
        </w:rPr>
        <w:t>初审：评估报告撰写完成由项目经理进行报告初级审核、校对并签字确认。报告撰写人对初审中标出的问题进行修改。</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2 \* GB3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②</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 xml:space="preserve"> </w:t>
      </w:r>
      <w:r w:rsidRPr="00B22FEF">
        <w:rPr>
          <w:rFonts w:ascii="Arial" w:eastAsia="楷体_GB2312" w:hAnsi="Arial" w:cs="Arial" w:hint="eastAsia"/>
          <w:sz w:val="28"/>
          <w:szCs w:val="28"/>
        </w:rPr>
        <w:t>二级审核：评估报告经初审并修改后，由审核组人员进行二级审核、校对并签字，报告撰写人对二级审核中标出的问题进行修改。</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fldChar w:fldCharType="begin"/>
      </w:r>
      <w:r w:rsidRPr="00B22FEF">
        <w:rPr>
          <w:rFonts w:ascii="Arial" w:eastAsia="楷体_GB2312" w:hAnsi="Arial" w:cs="Arial" w:hint="eastAsia"/>
          <w:sz w:val="28"/>
          <w:szCs w:val="28"/>
        </w:rPr>
        <w:instrText xml:space="preserve"> = 3 \* GB3 </w:instrText>
      </w:r>
      <w:r w:rsidRPr="00B22FEF">
        <w:rPr>
          <w:rFonts w:ascii="Arial" w:eastAsia="楷体_GB2312" w:hAnsi="Arial" w:cs="Arial" w:hint="eastAsia"/>
          <w:sz w:val="28"/>
          <w:szCs w:val="28"/>
        </w:rPr>
        <w:fldChar w:fldCharType="separate"/>
      </w:r>
      <w:r w:rsidRPr="00B22FEF">
        <w:rPr>
          <w:rFonts w:ascii="Arial" w:eastAsia="楷体_GB2312" w:hAnsi="Arial" w:cs="Arial" w:hint="eastAsia"/>
          <w:sz w:val="28"/>
          <w:szCs w:val="28"/>
        </w:rPr>
        <w:t>③</w:t>
      </w:r>
      <w:r w:rsidRPr="00B22FEF">
        <w:rPr>
          <w:rFonts w:ascii="Arial" w:eastAsia="楷体_GB2312" w:hAnsi="Arial" w:cs="Arial" w:hint="eastAsia"/>
          <w:sz w:val="28"/>
          <w:szCs w:val="28"/>
        </w:rPr>
        <w:fldChar w:fldCharType="end"/>
      </w:r>
      <w:r w:rsidRPr="00B22FEF">
        <w:rPr>
          <w:rFonts w:ascii="Arial" w:eastAsia="楷体_GB2312" w:hAnsi="Arial" w:cs="Arial" w:hint="eastAsia"/>
          <w:sz w:val="28"/>
          <w:szCs w:val="28"/>
        </w:rPr>
        <w:t xml:space="preserve"> </w:t>
      </w:r>
      <w:r w:rsidRPr="00B22FEF">
        <w:rPr>
          <w:rFonts w:ascii="Arial" w:eastAsia="楷体_GB2312" w:hAnsi="Arial" w:cs="Arial" w:hint="eastAsia"/>
          <w:sz w:val="28"/>
          <w:szCs w:val="28"/>
        </w:rPr>
        <w:t>终审：评估报告经二级审核并修改后，由技术负责人进行报告终审、校对并签字，报告撰写人对终审中标出的问题进行修改。</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t>9</w:t>
      </w:r>
      <w:r w:rsidRPr="00B22FEF">
        <w:rPr>
          <w:rFonts w:ascii="Arial" w:eastAsia="楷体_GB2312" w:hAnsi="Arial" w:cs="Arial" w:hint="eastAsia"/>
          <w:sz w:val="28"/>
          <w:szCs w:val="28"/>
        </w:rPr>
        <w:t>）报告装订</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将经过终审并修改完成的评估报告</w:t>
      </w:r>
      <w:proofErr w:type="gramStart"/>
      <w:r w:rsidRPr="00B22FEF">
        <w:rPr>
          <w:rFonts w:ascii="Arial" w:eastAsia="楷体_GB2312" w:hAnsi="Arial" w:cs="Arial" w:hint="eastAsia"/>
          <w:sz w:val="28"/>
          <w:szCs w:val="28"/>
        </w:rPr>
        <w:t>交综合</w:t>
      </w:r>
      <w:proofErr w:type="gramEnd"/>
      <w:r w:rsidRPr="00B22FEF">
        <w:rPr>
          <w:rFonts w:ascii="Arial" w:eastAsia="楷体_GB2312" w:hAnsi="Arial" w:cs="Arial" w:hint="eastAsia"/>
          <w:sz w:val="28"/>
          <w:szCs w:val="28"/>
        </w:rPr>
        <w:t>部装订人员进行复印装订，装订份数根据委托方及金融机构的要求确定。装订报告时要履行相应的签字手续。</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t>10</w:t>
      </w:r>
      <w:r w:rsidRPr="00B22FEF">
        <w:rPr>
          <w:rFonts w:ascii="Arial" w:eastAsia="楷体_GB2312" w:hAnsi="Arial" w:cs="Arial" w:hint="eastAsia"/>
          <w:sz w:val="28"/>
          <w:szCs w:val="28"/>
        </w:rPr>
        <w:t>）评估报告对外提供</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一般在勘察现场并且评估资料齐全后</w:t>
      </w:r>
      <w:r w:rsidRPr="00B22FEF">
        <w:rPr>
          <w:rFonts w:ascii="Arial" w:eastAsia="楷体_GB2312" w:hAnsi="Arial" w:cs="Arial" w:hint="eastAsia"/>
          <w:sz w:val="28"/>
          <w:szCs w:val="28"/>
        </w:rPr>
        <w:t>3</w:t>
      </w:r>
      <w:r w:rsidRPr="00B22FEF">
        <w:rPr>
          <w:rFonts w:ascii="Arial" w:eastAsia="楷体_GB2312" w:hAnsi="Arial" w:cs="Arial" w:hint="eastAsia"/>
          <w:sz w:val="28"/>
          <w:szCs w:val="28"/>
        </w:rPr>
        <w:t>个工作日出具正式评估报告，以快递方式向金融机构发送报告。</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w:t>
      </w:r>
      <w:r w:rsidRPr="00B22FEF">
        <w:rPr>
          <w:rFonts w:ascii="Arial" w:eastAsia="楷体_GB2312" w:hAnsi="Arial" w:cs="Arial" w:hint="eastAsia"/>
          <w:sz w:val="28"/>
          <w:szCs w:val="28"/>
        </w:rPr>
        <w:t>11</w:t>
      </w:r>
      <w:r w:rsidRPr="00B22FEF">
        <w:rPr>
          <w:rFonts w:ascii="Arial" w:eastAsia="楷体_GB2312" w:hAnsi="Arial" w:cs="Arial" w:hint="eastAsia"/>
          <w:sz w:val="28"/>
          <w:szCs w:val="28"/>
        </w:rPr>
        <w:t>）保存数据，资料存档</w:t>
      </w:r>
    </w:p>
    <w:p w:rsidR="00EC7371" w:rsidRPr="00B22FEF" w:rsidRDefault="00EC737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交付报告后将评估项目所有纸质及电子原始资料、测算过程与草稿、评估报告文字内容、评估项目照片资料全部归档、保存。</w:t>
      </w:r>
    </w:p>
    <w:p w:rsidR="00CE1C53" w:rsidRPr="003D0729" w:rsidRDefault="00CE1C53" w:rsidP="003C06F3">
      <w:pPr>
        <w:pStyle w:val="1"/>
        <w:rPr>
          <w:rFonts w:ascii="楷体_GB2312" w:eastAsia="楷体_GB2312"/>
          <w:sz w:val="32"/>
          <w:szCs w:val="32"/>
        </w:rPr>
      </w:pPr>
      <w:bookmarkStart w:id="12" w:name="_Toc514081663"/>
      <w:r w:rsidRPr="003D0729">
        <w:rPr>
          <w:rFonts w:ascii="楷体_GB2312" w:eastAsia="楷体_GB2312" w:hint="eastAsia"/>
          <w:sz w:val="32"/>
          <w:szCs w:val="32"/>
        </w:rPr>
        <w:lastRenderedPageBreak/>
        <w:t>四、报价内容</w:t>
      </w:r>
      <w:bookmarkEnd w:id="12"/>
    </w:p>
    <w:p w:rsidR="004E40E1" w:rsidRPr="00B22FEF" w:rsidRDefault="004E40E1" w:rsidP="00C53487">
      <w:pPr>
        <w:spacing w:line="360" w:lineRule="auto"/>
        <w:ind w:firstLineChars="200" w:firstLine="560"/>
        <w:rPr>
          <w:rFonts w:ascii="Arial" w:eastAsia="楷体_GB2312" w:hAnsi="Arial" w:cs="Arial"/>
          <w:sz w:val="28"/>
          <w:szCs w:val="28"/>
        </w:rPr>
      </w:pPr>
      <w:r w:rsidRPr="00CF35FC">
        <w:rPr>
          <w:rFonts w:ascii="Arial" w:eastAsia="楷体_GB2312" w:hAnsi="Arial" w:cs="Arial" w:hint="eastAsia"/>
          <w:sz w:val="28"/>
          <w:szCs w:val="28"/>
        </w:rPr>
        <w:t>根据</w:t>
      </w:r>
      <w:r w:rsidR="00C53487" w:rsidRPr="00CF35FC">
        <w:rPr>
          <w:rFonts w:ascii="Arial" w:eastAsia="楷体_GB2312" w:hAnsi="Arial" w:cs="Arial" w:hint="eastAsia"/>
          <w:sz w:val="28"/>
          <w:szCs w:val="28"/>
        </w:rPr>
        <w:t>国家计</w:t>
      </w:r>
      <w:r w:rsidR="00C53487" w:rsidRPr="00C53487">
        <w:rPr>
          <w:rFonts w:ascii="Arial" w:eastAsia="楷体_GB2312" w:hAnsi="Arial" w:cs="Arial" w:hint="eastAsia"/>
          <w:sz w:val="28"/>
          <w:szCs w:val="28"/>
        </w:rPr>
        <w:t>委、建设部发布的《国家计委、建设部关于房地产中介服务收费的通知》（</w:t>
      </w:r>
      <w:r w:rsidR="00CF35FC" w:rsidRPr="00CF35FC">
        <w:rPr>
          <w:rFonts w:ascii="Arial" w:eastAsia="楷体_GB2312" w:hAnsi="Arial" w:cs="Arial" w:hint="eastAsia"/>
          <w:sz w:val="28"/>
          <w:szCs w:val="28"/>
        </w:rPr>
        <w:t>计价格</w:t>
      </w:r>
      <w:r w:rsidR="00CF35FC" w:rsidRPr="00CF35FC">
        <w:rPr>
          <w:rFonts w:ascii="Arial" w:eastAsia="楷体_GB2312" w:hAnsi="Arial" w:cs="Arial" w:hint="eastAsia"/>
          <w:sz w:val="28"/>
          <w:szCs w:val="28"/>
        </w:rPr>
        <w:t>[1995]971</w:t>
      </w:r>
      <w:r w:rsidR="00CF35FC">
        <w:rPr>
          <w:rFonts w:ascii="Arial" w:eastAsia="楷体_GB2312" w:hAnsi="Arial" w:cs="Arial" w:hint="eastAsia"/>
          <w:sz w:val="28"/>
          <w:szCs w:val="28"/>
        </w:rPr>
        <w:t>号</w:t>
      </w:r>
      <w:r w:rsidR="00C53487" w:rsidRPr="00C53487">
        <w:rPr>
          <w:rFonts w:ascii="Arial" w:eastAsia="楷体_GB2312" w:hAnsi="Arial" w:cs="Arial" w:hint="eastAsia"/>
          <w:sz w:val="28"/>
          <w:szCs w:val="28"/>
        </w:rPr>
        <w:t>）相关规定</w:t>
      </w:r>
      <w:r w:rsidRPr="00B22FEF">
        <w:rPr>
          <w:rFonts w:ascii="Arial" w:eastAsia="楷体_GB2312" w:hAnsi="Arial" w:cs="Arial" w:hint="eastAsia"/>
          <w:sz w:val="28"/>
          <w:szCs w:val="28"/>
        </w:rPr>
        <w:t>，房地产评估收费标准按照标的总额采</w:t>
      </w:r>
      <w:bookmarkStart w:id="13" w:name="_GoBack"/>
      <w:bookmarkEnd w:id="13"/>
      <w:r w:rsidRPr="00B22FEF">
        <w:rPr>
          <w:rFonts w:ascii="Arial" w:eastAsia="楷体_GB2312" w:hAnsi="Arial" w:cs="Arial" w:hint="eastAsia"/>
          <w:sz w:val="28"/>
          <w:szCs w:val="28"/>
        </w:rPr>
        <w:t>取差额定率分档累进制。具体收费标准见下表：</w:t>
      </w:r>
    </w:p>
    <w:p w:rsidR="004E40E1" w:rsidRPr="00B22FEF" w:rsidRDefault="004E40E1" w:rsidP="00B22FEF">
      <w:pPr>
        <w:spacing w:line="360" w:lineRule="auto"/>
        <w:rPr>
          <w:rFonts w:ascii="Arial" w:eastAsia="楷体_GB2312" w:hAnsi="Arial" w:cs="Arial"/>
          <w:sz w:val="28"/>
          <w:szCs w:val="28"/>
        </w:rPr>
      </w:pPr>
      <w:r w:rsidRPr="00B22FEF">
        <w:rPr>
          <w:rFonts w:ascii="Arial" w:eastAsia="楷体_GB2312" w:hAnsi="Arial" w:cs="Arial" w:hint="eastAsia"/>
          <w:sz w:val="28"/>
          <w:szCs w:val="28"/>
        </w:rPr>
        <w:t>档次</w:t>
      </w:r>
      <w:r w:rsidRPr="00B22FEF">
        <w:rPr>
          <w:rFonts w:ascii="Arial" w:eastAsia="楷体_GB2312" w:hAnsi="Arial" w:cs="Arial" w:hint="eastAsia"/>
          <w:sz w:val="28"/>
          <w:szCs w:val="28"/>
        </w:rPr>
        <w:t xml:space="preserve">    </w:t>
      </w:r>
      <w:r w:rsidRPr="00B22FEF">
        <w:rPr>
          <w:rFonts w:ascii="Arial" w:eastAsia="楷体_GB2312" w:hAnsi="Arial" w:cs="Arial" w:hint="eastAsia"/>
          <w:sz w:val="28"/>
          <w:szCs w:val="28"/>
        </w:rPr>
        <w:t>标的总额（万元）</w:t>
      </w:r>
      <w:r w:rsidRPr="00B22FEF">
        <w:rPr>
          <w:rFonts w:ascii="Arial" w:eastAsia="楷体_GB2312" w:hAnsi="Arial" w:cs="Arial" w:hint="eastAsia"/>
          <w:sz w:val="28"/>
          <w:szCs w:val="28"/>
        </w:rPr>
        <w:t xml:space="preserve">   </w:t>
      </w:r>
      <w:r w:rsidRPr="00B22FEF">
        <w:rPr>
          <w:rFonts w:ascii="Arial" w:eastAsia="楷体_GB2312" w:hAnsi="Arial" w:cs="Arial" w:hint="eastAsia"/>
          <w:sz w:val="28"/>
          <w:szCs w:val="28"/>
        </w:rPr>
        <w:t>累进计费率（‰）</w:t>
      </w:r>
      <w:r w:rsidRPr="00B22FEF">
        <w:rPr>
          <w:rFonts w:ascii="Arial" w:eastAsia="楷体_GB2312" w:hAnsi="Arial" w:cs="Arial" w:hint="eastAsia"/>
          <w:sz w:val="28"/>
          <w:szCs w:val="28"/>
        </w:rPr>
        <w:t xml:space="preserve">   </w:t>
      </w:r>
      <w:r w:rsidRPr="00B22FEF">
        <w:rPr>
          <w:rFonts w:ascii="Arial" w:eastAsia="楷体_GB2312" w:hAnsi="Arial" w:cs="Arial" w:hint="eastAsia"/>
          <w:sz w:val="28"/>
          <w:szCs w:val="28"/>
        </w:rPr>
        <w:t>累进收费（万元）</w:t>
      </w:r>
    </w:p>
    <w:p w:rsidR="004E40E1" w:rsidRPr="00C611FF" w:rsidRDefault="004E40E1" w:rsidP="00C611FF">
      <w:pPr>
        <w:spacing w:line="360" w:lineRule="auto"/>
        <w:jc w:val="left"/>
        <w:rPr>
          <w:rFonts w:ascii="Arial" w:eastAsia="楷体_GB2312" w:hAnsi="Arial" w:cs="Arial"/>
          <w:szCs w:val="28"/>
        </w:rPr>
      </w:pPr>
      <w:r w:rsidRPr="00C611FF">
        <w:rPr>
          <w:rFonts w:ascii="Arial" w:eastAsia="楷体_GB2312" w:hAnsi="Arial" w:cs="Arial" w:hint="eastAsia"/>
          <w:szCs w:val="28"/>
        </w:rPr>
        <w:t>1       100</w:t>
      </w:r>
      <w:r w:rsidRPr="00C611FF">
        <w:rPr>
          <w:rFonts w:ascii="Arial" w:eastAsia="楷体_GB2312" w:hAnsi="Arial" w:cs="Arial" w:hint="eastAsia"/>
          <w:szCs w:val="28"/>
        </w:rPr>
        <w:t>以下（含</w:t>
      </w:r>
      <w:r w:rsidRPr="00C611FF">
        <w:rPr>
          <w:rFonts w:ascii="Arial" w:eastAsia="楷体_GB2312" w:hAnsi="Arial" w:cs="Arial" w:hint="eastAsia"/>
          <w:szCs w:val="28"/>
        </w:rPr>
        <w:t>100</w:t>
      </w:r>
      <w:r w:rsidRPr="00C611FF">
        <w:rPr>
          <w:rFonts w:ascii="Arial" w:eastAsia="楷体_GB2312" w:hAnsi="Arial" w:cs="Arial" w:hint="eastAsia"/>
          <w:szCs w:val="28"/>
        </w:rPr>
        <w:t>）</w:t>
      </w:r>
      <w:r w:rsidRPr="00C611FF">
        <w:rPr>
          <w:rFonts w:ascii="Arial" w:eastAsia="楷体_GB2312" w:hAnsi="Arial" w:cs="Arial" w:hint="eastAsia"/>
          <w:szCs w:val="28"/>
        </w:rPr>
        <w:t xml:space="preserve">        5               0.5</w:t>
      </w:r>
    </w:p>
    <w:p w:rsidR="004E40E1" w:rsidRPr="00C611FF" w:rsidRDefault="004E40E1" w:rsidP="00C611FF">
      <w:pPr>
        <w:spacing w:line="360" w:lineRule="auto"/>
        <w:jc w:val="left"/>
        <w:rPr>
          <w:rFonts w:ascii="Arial" w:eastAsia="楷体_GB2312" w:hAnsi="Arial" w:cs="Arial"/>
          <w:szCs w:val="28"/>
        </w:rPr>
      </w:pPr>
      <w:r w:rsidRPr="00C611FF">
        <w:rPr>
          <w:rFonts w:ascii="Arial" w:eastAsia="楷体_GB2312" w:hAnsi="Arial" w:cs="Arial" w:hint="eastAsia"/>
          <w:szCs w:val="28"/>
        </w:rPr>
        <w:t>2       101</w:t>
      </w:r>
      <w:r w:rsidRPr="00C611FF">
        <w:rPr>
          <w:rFonts w:ascii="Arial" w:eastAsia="楷体_GB2312" w:hAnsi="Arial" w:cs="Arial" w:hint="eastAsia"/>
          <w:szCs w:val="28"/>
        </w:rPr>
        <w:t>——</w:t>
      </w:r>
      <w:r w:rsidRPr="00C611FF">
        <w:rPr>
          <w:rFonts w:ascii="Arial" w:eastAsia="楷体_GB2312" w:hAnsi="Arial" w:cs="Arial" w:hint="eastAsia"/>
          <w:szCs w:val="28"/>
        </w:rPr>
        <w:t>1000              2.5             2.75</w:t>
      </w:r>
    </w:p>
    <w:p w:rsidR="004E40E1" w:rsidRPr="00C611FF" w:rsidRDefault="004E40E1" w:rsidP="00C611FF">
      <w:pPr>
        <w:spacing w:line="360" w:lineRule="auto"/>
        <w:jc w:val="left"/>
        <w:rPr>
          <w:rFonts w:ascii="Arial" w:eastAsia="楷体_GB2312" w:hAnsi="Arial" w:cs="Arial"/>
          <w:szCs w:val="28"/>
        </w:rPr>
      </w:pPr>
      <w:r w:rsidRPr="00C611FF">
        <w:rPr>
          <w:rFonts w:ascii="Arial" w:eastAsia="楷体_GB2312" w:hAnsi="Arial" w:cs="Arial" w:hint="eastAsia"/>
          <w:szCs w:val="28"/>
        </w:rPr>
        <w:t>3       1001</w:t>
      </w:r>
      <w:r w:rsidRPr="00C611FF">
        <w:rPr>
          <w:rFonts w:ascii="Arial" w:eastAsia="楷体_GB2312" w:hAnsi="Arial" w:cs="Arial" w:hint="eastAsia"/>
          <w:szCs w:val="28"/>
        </w:rPr>
        <w:t>——</w:t>
      </w:r>
      <w:r w:rsidRPr="00C611FF">
        <w:rPr>
          <w:rFonts w:ascii="Arial" w:eastAsia="楷体_GB2312" w:hAnsi="Arial" w:cs="Arial" w:hint="eastAsia"/>
          <w:szCs w:val="28"/>
        </w:rPr>
        <w:t>2000             1.5             4.25</w:t>
      </w:r>
    </w:p>
    <w:p w:rsidR="004E40E1" w:rsidRPr="00C611FF" w:rsidRDefault="004E40E1" w:rsidP="00C611FF">
      <w:pPr>
        <w:spacing w:line="360" w:lineRule="auto"/>
        <w:jc w:val="left"/>
        <w:rPr>
          <w:rFonts w:ascii="Arial" w:eastAsia="楷体_GB2312" w:hAnsi="Arial" w:cs="Arial"/>
          <w:szCs w:val="28"/>
        </w:rPr>
      </w:pPr>
      <w:r w:rsidRPr="00C611FF">
        <w:rPr>
          <w:rFonts w:ascii="Arial" w:eastAsia="楷体_GB2312" w:hAnsi="Arial" w:cs="Arial" w:hint="eastAsia"/>
          <w:szCs w:val="28"/>
        </w:rPr>
        <w:t>4       2001</w:t>
      </w:r>
      <w:r w:rsidRPr="00C611FF">
        <w:rPr>
          <w:rFonts w:ascii="Arial" w:eastAsia="楷体_GB2312" w:hAnsi="Arial" w:cs="Arial" w:hint="eastAsia"/>
          <w:szCs w:val="28"/>
        </w:rPr>
        <w:t>——</w:t>
      </w:r>
      <w:r w:rsidRPr="00C611FF">
        <w:rPr>
          <w:rFonts w:ascii="Arial" w:eastAsia="楷体_GB2312" w:hAnsi="Arial" w:cs="Arial" w:hint="eastAsia"/>
          <w:szCs w:val="28"/>
        </w:rPr>
        <w:t>5000             0.8             6.65</w:t>
      </w:r>
    </w:p>
    <w:p w:rsidR="004E40E1" w:rsidRPr="00C611FF" w:rsidRDefault="004E40E1" w:rsidP="00C611FF">
      <w:pPr>
        <w:spacing w:line="360" w:lineRule="auto"/>
        <w:jc w:val="left"/>
        <w:rPr>
          <w:rFonts w:ascii="Arial" w:eastAsia="楷体_GB2312" w:hAnsi="Arial" w:cs="Arial"/>
          <w:szCs w:val="28"/>
        </w:rPr>
      </w:pPr>
      <w:r w:rsidRPr="00C611FF">
        <w:rPr>
          <w:rFonts w:ascii="Arial" w:eastAsia="楷体_GB2312" w:hAnsi="Arial" w:cs="Arial" w:hint="eastAsia"/>
          <w:szCs w:val="28"/>
        </w:rPr>
        <w:t>5       5001</w:t>
      </w:r>
      <w:r w:rsidRPr="00C611FF">
        <w:rPr>
          <w:rFonts w:ascii="Arial" w:eastAsia="楷体_GB2312" w:hAnsi="Arial" w:cs="Arial" w:hint="eastAsia"/>
          <w:szCs w:val="28"/>
        </w:rPr>
        <w:t>——</w:t>
      </w:r>
      <w:r w:rsidRPr="00C611FF">
        <w:rPr>
          <w:rFonts w:ascii="Arial" w:eastAsia="楷体_GB2312" w:hAnsi="Arial" w:cs="Arial" w:hint="eastAsia"/>
          <w:szCs w:val="28"/>
        </w:rPr>
        <w:t>8000             0.4             7.85</w:t>
      </w:r>
    </w:p>
    <w:p w:rsidR="004E40E1" w:rsidRPr="00C611FF" w:rsidRDefault="004E40E1" w:rsidP="00C611FF">
      <w:pPr>
        <w:spacing w:line="360" w:lineRule="auto"/>
        <w:jc w:val="left"/>
        <w:rPr>
          <w:rFonts w:ascii="Arial" w:eastAsia="楷体_GB2312" w:hAnsi="Arial" w:cs="Arial"/>
          <w:szCs w:val="28"/>
        </w:rPr>
      </w:pPr>
      <w:r w:rsidRPr="00C611FF">
        <w:rPr>
          <w:rFonts w:ascii="Arial" w:eastAsia="楷体_GB2312" w:hAnsi="Arial" w:cs="Arial" w:hint="eastAsia"/>
          <w:szCs w:val="28"/>
        </w:rPr>
        <w:t>6       8001</w:t>
      </w:r>
      <w:r w:rsidRPr="00C611FF">
        <w:rPr>
          <w:rFonts w:ascii="Arial" w:eastAsia="楷体_GB2312" w:hAnsi="Arial" w:cs="Arial" w:hint="eastAsia"/>
          <w:szCs w:val="28"/>
        </w:rPr>
        <w:t>——</w:t>
      </w:r>
      <w:r w:rsidRPr="00C611FF">
        <w:rPr>
          <w:rFonts w:ascii="Arial" w:eastAsia="楷体_GB2312" w:hAnsi="Arial" w:cs="Arial" w:hint="eastAsia"/>
          <w:szCs w:val="28"/>
        </w:rPr>
        <w:t>10000            0.2             8.25</w:t>
      </w:r>
    </w:p>
    <w:p w:rsidR="004E40E1" w:rsidRPr="00C611FF" w:rsidRDefault="004E40E1" w:rsidP="00C611FF">
      <w:pPr>
        <w:spacing w:line="360" w:lineRule="auto"/>
        <w:jc w:val="left"/>
        <w:rPr>
          <w:rFonts w:ascii="Arial" w:eastAsia="楷体_GB2312" w:hAnsi="Arial" w:cs="Arial"/>
          <w:szCs w:val="28"/>
        </w:rPr>
      </w:pPr>
      <w:r w:rsidRPr="00C611FF">
        <w:rPr>
          <w:rFonts w:ascii="Arial" w:eastAsia="楷体_GB2312" w:hAnsi="Arial" w:cs="Arial" w:hint="eastAsia"/>
          <w:szCs w:val="28"/>
        </w:rPr>
        <w:t>7       10000</w:t>
      </w:r>
      <w:r w:rsidRPr="00C611FF">
        <w:rPr>
          <w:rFonts w:ascii="Arial" w:eastAsia="楷体_GB2312" w:hAnsi="Arial" w:cs="Arial" w:hint="eastAsia"/>
          <w:szCs w:val="28"/>
        </w:rPr>
        <w:t>以上</w:t>
      </w:r>
      <w:r w:rsidRPr="00C611FF">
        <w:rPr>
          <w:rFonts w:ascii="Arial" w:eastAsia="楷体_GB2312" w:hAnsi="Arial" w:cs="Arial" w:hint="eastAsia"/>
          <w:szCs w:val="28"/>
        </w:rPr>
        <w:t xml:space="preserve">               </w:t>
      </w:r>
      <w:r w:rsidR="000D0939" w:rsidRPr="00C611FF">
        <w:rPr>
          <w:rFonts w:ascii="Arial" w:eastAsia="楷体_GB2312" w:hAnsi="Arial" w:cs="Arial" w:hint="eastAsia"/>
          <w:szCs w:val="28"/>
        </w:rPr>
        <w:t xml:space="preserve"> </w:t>
      </w:r>
      <w:r w:rsidRPr="00C611FF">
        <w:rPr>
          <w:rFonts w:ascii="Arial" w:eastAsia="楷体_GB2312" w:hAnsi="Arial" w:cs="Arial" w:hint="eastAsia"/>
          <w:szCs w:val="28"/>
        </w:rPr>
        <w:t>0.1</w:t>
      </w:r>
    </w:p>
    <w:p w:rsidR="004E5E54" w:rsidRPr="00B22FEF" w:rsidRDefault="004E40E1"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作为中粮集团入围评估机构，我公司多年来一直与中粮旗下多家公司保持着友好合作。本着互惠互利、长期友好合作的原则，本次项目我公司评估收费报价如下：</w:t>
      </w:r>
    </w:p>
    <w:tbl>
      <w:tblPr>
        <w:tblpPr w:leftFromText="180" w:rightFromText="180" w:vertAnchor="text" w:horzAnchor="page" w:tblpX="1515" w:tblpY="1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2114"/>
        <w:gridCol w:w="2025"/>
        <w:gridCol w:w="2175"/>
        <w:gridCol w:w="2218"/>
      </w:tblGrid>
      <w:tr w:rsidR="00F96DEA" w:rsidRPr="003D0729" w:rsidTr="00FE155A">
        <w:trPr>
          <w:trHeight w:val="685"/>
        </w:trPr>
        <w:tc>
          <w:tcPr>
            <w:tcW w:w="960" w:type="dxa"/>
            <w:vAlign w:val="center"/>
          </w:tcPr>
          <w:p w:rsidR="00F96DEA" w:rsidRPr="00C611FF" w:rsidRDefault="00F96DEA" w:rsidP="00FE155A">
            <w:pPr>
              <w:autoSpaceDE w:val="0"/>
              <w:autoSpaceDN w:val="0"/>
              <w:jc w:val="center"/>
              <w:rPr>
                <w:rFonts w:ascii="楷体_GB2312" w:eastAsia="楷体_GB2312" w:hAnsiTheme="minorEastAsia"/>
                <w:bCs/>
                <w:sz w:val="28"/>
                <w:szCs w:val="24"/>
              </w:rPr>
            </w:pPr>
            <w:r w:rsidRPr="00C611FF">
              <w:rPr>
                <w:rFonts w:ascii="楷体_GB2312" w:eastAsia="楷体_GB2312" w:hAnsiTheme="minorEastAsia" w:hint="eastAsia"/>
                <w:bCs/>
                <w:sz w:val="28"/>
                <w:szCs w:val="24"/>
              </w:rPr>
              <w:t>序号</w:t>
            </w:r>
          </w:p>
        </w:tc>
        <w:tc>
          <w:tcPr>
            <w:tcW w:w="2114" w:type="dxa"/>
            <w:vAlign w:val="center"/>
          </w:tcPr>
          <w:p w:rsidR="00F96DEA" w:rsidRPr="00C611FF" w:rsidRDefault="00F96DEA" w:rsidP="00FE155A">
            <w:pPr>
              <w:autoSpaceDE w:val="0"/>
              <w:autoSpaceDN w:val="0"/>
              <w:jc w:val="center"/>
              <w:rPr>
                <w:rFonts w:ascii="楷体_GB2312" w:eastAsia="楷体_GB2312" w:hAnsiTheme="minorEastAsia"/>
                <w:bCs/>
                <w:sz w:val="28"/>
                <w:szCs w:val="24"/>
              </w:rPr>
            </w:pPr>
            <w:r w:rsidRPr="00C611FF">
              <w:rPr>
                <w:rFonts w:ascii="楷体_GB2312" w:eastAsia="楷体_GB2312" w:hAnsiTheme="minorEastAsia" w:hint="eastAsia"/>
                <w:bCs/>
                <w:sz w:val="28"/>
                <w:szCs w:val="24"/>
              </w:rPr>
              <w:t>项目名称</w:t>
            </w:r>
          </w:p>
        </w:tc>
        <w:tc>
          <w:tcPr>
            <w:tcW w:w="2025" w:type="dxa"/>
            <w:vAlign w:val="center"/>
          </w:tcPr>
          <w:p w:rsidR="00F96DEA" w:rsidRPr="00C611FF" w:rsidRDefault="00F96DEA" w:rsidP="00FE155A">
            <w:pPr>
              <w:autoSpaceDE w:val="0"/>
              <w:autoSpaceDN w:val="0"/>
              <w:jc w:val="center"/>
              <w:rPr>
                <w:rFonts w:ascii="楷体_GB2312" w:eastAsia="楷体_GB2312" w:hAnsiTheme="minorEastAsia"/>
                <w:bCs/>
                <w:sz w:val="28"/>
                <w:szCs w:val="24"/>
              </w:rPr>
            </w:pPr>
            <w:r w:rsidRPr="00C611FF">
              <w:rPr>
                <w:rFonts w:ascii="楷体_GB2312" w:eastAsia="楷体_GB2312" w:hAnsiTheme="minorEastAsia" w:hint="eastAsia"/>
                <w:bCs/>
                <w:sz w:val="28"/>
                <w:szCs w:val="24"/>
              </w:rPr>
              <w:t>服务内容</w:t>
            </w:r>
          </w:p>
        </w:tc>
        <w:tc>
          <w:tcPr>
            <w:tcW w:w="2175" w:type="dxa"/>
            <w:vAlign w:val="center"/>
          </w:tcPr>
          <w:p w:rsidR="00F96DEA" w:rsidRPr="00C611FF" w:rsidRDefault="00F96DEA" w:rsidP="00FE155A">
            <w:pPr>
              <w:autoSpaceDE w:val="0"/>
              <w:autoSpaceDN w:val="0"/>
              <w:jc w:val="center"/>
              <w:rPr>
                <w:rFonts w:ascii="楷体_GB2312" w:eastAsia="楷体_GB2312" w:hAnsiTheme="minorEastAsia"/>
                <w:bCs/>
                <w:sz w:val="28"/>
                <w:szCs w:val="24"/>
              </w:rPr>
            </w:pPr>
            <w:r w:rsidRPr="00C611FF">
              <w:rPr>
                <w:rFonts w:ascii="楷体_GB2312" w:eastAsia="楷体_GB2312" w:hAnsiTheme="minorEastAsia" w:hint="eastAsia"/>
                <w:bCs/>
                <w:sz w:val="28"/>
                <w:szCs w:val="24"/>
              </w:rPr>
              <w:t>报价</w:t>
            </w:r>
          </w:p>
        </w:tc>
        <w:tc>
          <w:tcPr>
            <w:tcW w:w="2218" w:type="dxa"/>
            <w:vAlign w:val="center"/>
          </w:tcPr>
          <w:p w:rsidR="00F96DEA" w:rsidRPr="00C611FF" w:rsidRDefault="00F96DEA" w:rsidP="00FE155A">
            <w:pPr>
              <w:autoSpaceDE w:val="0"/>
              <w:autoSpaceDN w:val="0"/>
              <w:jc w:val="center"/>
              <w:rPr>
                <w:rFonts w:ascii="楷体_GB2312" w:eastAsia="楷体_GB2312" w:hAnsiTheme="minorEastAsia"/>
                <w:bCs/>
                <w:sz w:val="28"/>
                <w:szCs w:val="24"/>
              </w:rPr>
            </w:pPr>
            <w:r w:rsidRPr="00C611FF">
              <w:rPr>
                <w:rFonts w:ascii="楷体_GB2312" w:eastAsia="楷体_GB2312" w:hAnsiTheme="minorEastAsia" w:hint="eastAsia"/>
                <w:bCs/>
                <w:sz w:val="28"/>
                <w:szCs w:val="24"/>
              </w:rPr>
              <w:t>备注</w:t>
            </w:r>
          </w:p>
        </w:tc>
      </w:tr>
      <w:tr w:rsidR="00F96DEA" w:rsidRPr="003D0729" w:rsidTr="00FE155A">
        <w:trPr>
          <w:trHeight w:val="993"/>
        </w:trPr>
        <w:tc>
          <w:tcPr>
            <w:tcW w:w="960" w:type="dxa"/>
            <w:vAlign w:val="center"/>
          </w:tcPr>
          <w:p w:rsidR="00F96DEA" w:rsidRPr="00C611FF" w:rsidRDefault="00F96DEA" w:rsidP="00FE155A">
            <w:pPr>
              <w:autoSpaceDE w:val="0"/>
              <w:autoSpaceDN w:val="0"/>
              <w:jc w:val="center"/>
              <w:rPr>
                <w:rFonts w:ascii="楷体_GB2312" w:eastAsia="楷体_GB2312" w:hAnsiTheme="minorEastAsia"/>
                <w:bCs/>
                <w:sz w:val="28"/>
                <w:szCs w:val="24"/>
              </w:rPr>
            </w:pPr>
            <w:r w:rsidRPr="00C611FF">
              <w:rPr>
                <w:rFonts w:ascii="楷体_GB2312" w:eastAsia="楷体_GB2312" w:hAnsiTheme="minorEastAsia" w:hint="eastAsia"/>
                <w:bCs/>
                <w:sz w:val="28"/>
                <w:szCs w:val="24"/>
              </w:rPr>
              <w:t>1</w:t>
            </w:r>
          </w:p>
        </w:tc>
        <w:tc>
          <w:tcPr>
            <w:tcW w:w="2114" w:type="dxa"/>
            <w:vAlign w:val="center"/>
          </w:tcPr>
          <w:p w:rsidR="00F96DEA" w:rsidRPr="00C611FF" w:rsidRDefault="00F96DEA" w:rsidP="00FE155A">
            <w:pPr>
              <w:autoSpaceDE w:val="0"/>
              <w:autoSpaceDN w:val="0"/>
              <w:jc w:val="center"/>
              <w:rPr>
                <w:rFonts w:ascii="楷体_GB2312" w:eastAsia="楷体_GB2312" w:hAnsiTheme="minorEastAsia"/>
                <w:bCs/>
                <w:sz w:val="28"/>
                <w:szCs w:val="24"/>
              </w:rPr>
            </w:pPr>
            <w:r w:rsidRPr="00C611FF">
              <w:rPr>
                <w:rFonts w:ascii="楷体_GB2312" w:eastAsia="楷体_GB2312" w:hAnsiTheme="minorEastAsia" w:hint="eastAsia"/>
                <w:bCs/>
                <w:sz w:val="28"/>
                <w:szCs w:val="24"/>
              </w:rPr>
              <w:t>秦皇岛市海港区迎秋里房产项目</w:t>
            </w:r>
          </w:p>
        </w:tc>
        <w:tc>
          <w:tcPr>
            <w:tcW w:w="2025" w:type="dxa"/>
            <w:vAlign w:val="center"/>
          </w:tcPr>
          <w:p w:rsidR="00F96DEA" w:rsidRPr="00C611FF" w:rsidRDefault="00F96DEA" w:rsidP="00FE155A">
            <w:pPr>
              <w:autoSpaceDE w:val="0"/>
              <w:autoSpaceDN w:val="0"/>
              <w:jc w:val="center"/>
              <w:rPr>
                <w:rFonts w:ascii="楷体_GB2312" w:eastAsia="楷体_GB2312" w:hAnsiTheme="minorEastAsia"/>
                <w:bCs/>
                <w:sz w:val="28"/>
                <w:szCs w:val="24"/>
              </w:rPr>
            </w:pPr>
            <w:r w:rsidRPr="00C611FF">
              <w:rPr>
                <w:rFonts w:ascii="楷体_GB2312" w:eastAsia="楷体_GB2312" w:hAnsiTheme="minorEastAsia" w:hint="eastAsia"/>
                <w:bCs/>
                <w:sz w:val="28"/>
                <w:szCs w:val="24"/>
              </w:rPr>
              <w:t>房地产市场价值评估</w:t>
            </w:r>
          </w:p>
        </w:tc>
        <w:tc>
          <w:tcPr>
            <w:tcW w:w="2175" w:type="dxa"/>
            <w:vAlign w:val="center"/>
          </w:tcPr>
          <w:p w:rsidR="00F96DEA" w:rsidRPr="00C611FF" w:rsidRDefault="00F96DEA" w:rsidP="00FE155A">
            <w:pPr>
              <w:autoSpaceDE w:val="0"/>
              <w:autoSpaceDN w:val="0"/>
              <w:jc w:val="center"/>
              <w:rPr>
                <w:rFonts w:ascii="楷体_GB2312" w:eastAsia="楷体_GB2312" w:hAnsiTheme="minorEastAsia"/>
                <w:bCs/>
                <w:sz w:val="28"/>
                <w:szCs w:val="24"/>
              </w:rPr>
            </w:pPr>
            <w:r w:rsidRPr="00C611FF">
              <w:rPr>
                <w:rFonts w:ascii="楷体_GB2312" w:eastAsia="楷体_GB2312" w:hAnsiTheme="minorEastAsia" w:hint="eastAsia"/>
                <w:bCs/>
                <w:sz w:val="28"/>
                <w:szCs w:val="24"/>
              </w:rPr>
              <w:t>1万</w:t>
            </w:r>
          </w:p>
        </w:tc>
        <w:tc>
          <w:tcPr>
            <w:tcW w:w="2218" w:type="dxa"/>
            <w:vAlign w:val="center"/>
          </w:tcPr>
          <w:p w:rsidR="00F96DEA" w:rsidRPr="00C611FF" w:rsidRDefault="00F96DEA" w:rsidP="00FE155A">
            <w:pPr>
              <w:autoSpaceDE w:val="0"/>
              <w:autoSpaceDN w:val="0"/>
              <w:jc w:val="center"/>
              <w:rPr>
                <w:rFonts w:ascii="楷体_GB2312" w:eastAsia="楷体_GB2312" w:hAnsiTheme="minorEastAsia"/>
                <w:bCs/>
                <w:sz w:val="28"/>
                <w:szCs w:val="24"/>
              </w:rPr>
            </w:pPr>
            <w:r w:rsidRPr="00C611FF">
              <w:rPr>
                <w:rFonts w:ascii="楷体_GB2312" w:eastAsia="楷体_GB2312" w:hAnsiTheme="minorEastAsia" w:hint="eastAsia"/>
                <w:bCs/>
                <w:sz w:val="28"/>
                <w:szCs w:val="24"/>
              </w:rPr>
              <w:t>含差旅费、税费</w:t>
            </w:r>
          </w:p>
        </w:tc>
      </w:tr>
      <w:tr w:rsidR="00F96DEA" w:rsidRPr="003D0729" w:rsidTr="00B22FEF">
        <w:trPr>
          <w:trHeight w:val="699"/>
        </w:trPr>
        <w:tc>
          <w:tcPr>
            <w:tcW w:w="960" w:type="dxa"/>
            <w:vAlign w:val="center"/>
          </w:tcPr>
          <w:p w:rsidR="00F96DEA" w:rsidRPr="00C611FF" w:rsidRDefault="00F96DEA" w:rsidP="00FE155A">
            <w:pPr>
              <w:autoSpaceDE w:val="0"/>
              <w:autoSpaceDN w:val="0"/>
              <w:jc w:val="center"/>
              <w:rPr>
                <w:rFonts w:ascii="楷体_GB2312" w:eastAsia="楷体_GB2312" w:hAnsiTheme="minorEastAsia"/>
                <w:bCs/>
                <w:sz w:val="28"/>
                <w:szCs w:val="24"/>
              </w:rPr>
            </w:pPr>
            <w:r w:rsidRPr="00C611FF">
              <w:rPr>
                <w:rFonts w:ascii="楷体_GB2312" w:eastAsia="楷体_GB2312" w:hAnsiTheme="minorEastAsia" w:hint="eastAsia"/>
                <w:bCs/>
                <w:sz w:val="28"/>
                <w:szCs w:val="24"/>
              </w:rPr>
              <w:t>合计</w:t>
            </w:r>
          </w:p>
        </w:tc>
        <w:tc>
          <w:tcPr>
            <w:tcW w:w="8532" w:type="dxa"/>
            <w:gridSpan w:val="4"/>
            <w:vAlign w:val="center"/>
          </w:tcPr>
          <w:p w:rsidR="00F96DEA" w:rsidRPr="00C611FF" w:rsidRDefault="00F96DEA" w:rsidP="00F96DEA">
            <w:pPr>
              <w:autoSpaceDE w:val="0"/>
              <w:autoSpaceDN w:val="0"/>
              <w:jc w:val="center"/>
              <w:rPr>
                <w:rFonts w:ascii="楷体_GB2312" w:eastAsia="楷体_GB2312" w:hAnsiTheme="minorEastAsia"/>
                <w:bCs/>
                <w:sz w:val="28"/>
                <w:szCs w:val="24"/>
              </w:rPr>
            </w:pPr>
            <w:r w:rsidRPr="00C611FF">
              <w:rPr>
                <w:rFonts w:ascii="楷体_GB2312" w:eastAsia="楷体_GB2312" w:hAnsiTheme="minorEastAsia" w:hint="eastAsia"/>
                <w:bCs/>
                <w:sz w:val="28"/>
                <w:szCs w:val="24"/>
              </w:rPr>
              <w:t>1万元整（大写金额：壹万元整）</w:t>
            </w:r>
          </w:p>
        </w:tc>
      </w:tr>
      <w:tr w:rsidR="00F96DEA" w:rsidRPr="003D0729" w:rsidTr="00B22FEF">
        <w:trPr>
          <w:trHeight w:val="557"/>
        </w:trPr>
        <w:tc>
          <w:tcPr>
            <w:tcW w:w="960" w:type="dxa"/>
            <w:vAlign w:val="center"/>
          </w:tcPr>
          <w:p w:rsidR="00F96DEA" w:rsidRPr="00C611FF" w:rsidRDefault="00F96DEA" w:rsidP="00FE155A">
            <w:pPr>
              <w:autoSpaceDE w:val="0"/>
              <w:autoSpaceDN w:val="0"/>
              <w:jc w:val="center"/>
              <w:rPr>
                <w:rFonts w:ascii="楷体_GB2312" w:eastAsia="楷体_GB2312" w:hAnsiTheme="minorEastAsia"/>
                <w:bCs/>
                <w:sz w:val="28"/>
                <w:szCs w:val="24"/>
              </w:rPr>
            </w:pPr>
            <w:r w:rsidRPr="00C611FF">
              <w:rPr>
                <w:rFonts w:ascii="楷体_GB2312" w:eastAsia="楷体_GB2312" w:hAnsiTheme="minorEastAsia" w:hint="eastAsia"/>
                <w:bCs/>
                <w:sz w:val="28"/>
                <w:szCs w:val="24"/>
              </w:rPr>
              <w:t xml:space="preserve">特殊 </w:t>
            </w:r>
            <w:r w:rsidRPr="00C611FF">
              <w:rPr>
                <w:rFonts w:ascii="楷体_GB2312" w:eastAsia="楷体_GB2312" w:hAnsiTheme="minorEastAsia" w:hint="eastAsia"/>
                <w:bCs/>
                <w:sz w:val="28"/>
                <w:szCs w:val="24"/>
              </w:rPr>
              <w:lastRenderedPageBreak/>
              <w:t xml:space="preserve">说明 </w:t>
            </w:r>
          </w:p>
        </w:tc>
        <w:tc>
          <w:tcPr>
            <w:tcW w:w="8532" w:type="dxa"/>
            <w:gridSpan w:val="4"/>
            <w:vAlign w:val="center"/>
          </w:tcPr>
          <w:p w:rsidR="00F96DEA" w:rsidRPr="00C611FF" w:rsidRDefault="00B22FEF" w:rsidP="00FE155A">
            <w:pPr>
              <w:autoSpaceDE w:val="0"/>
              <w:autoSpaceDN w:val="0"/>
              <w:jc w:val="center"/>
              <w:rPr>
                <w:rFonts w:ascii="楷体_GB2312" w:eastAsia="楷体_GB2312" w:hAnsiTheme="minorEastAsia"/>
                <w:bCs/>
                <w:sz w:val="28"/>
                <w:szCs w:val="24"/>
              </w:rPr>
            </w:pPr>
            <w:r w:rsidRPr="00C611FF">
              <w:rPr>
                <w:rFonts w:ascii="楷体_GB2312" w:eastAsia="楷体_GB2312" w:hAnsiTheme="minorEastAsia" w:hint="eastAsia"/>
                <w:bCs/>
                <w:sz w:val="28"/>
                <w:szCs w:val="24"/>
              </w:rPr>
              <w:lastRenderedPageBreak/>
              <w:t>·含差旅费、税费</w:t>
            </w:r>
          </w:p>
        </w:tc>
      </w:tr>
    </w:tbl>
    <w:p w:rsidR="007208C5" w:rsidRPr="003D0729" w:rsidRDefault="00CE1C53" w:rsidP="004E5E54">
      <w:pPr>
        <w:pStyle w:val="1"/>
        <w:rPr>
          <w:rFonts w:ascii="楷体_GB2312" w:eastAsia="楷体_GB2312"/>
          <w:sz w:val="32"/>
          <w:szCs w:val="32"/>
        </w:rPr>
      </w:pPr>
      <w:bookmarkStart w:id="14" w:name="_Toc514081664"/>
      <w:r w:rsidRPr="003D0729">
        <w:rPr>
          <w:rFonts w:ascii="楷体_GB2312" w:eastAsia="楷体_GB2312" w:hint="eastAsia"/>
          <w:sz w:val="32"/>
          <w:szCs w:val="32"/>
        </w:rPr>
        <w:lastRenderedPageBreak/>
        <w:t>五、结款方式</w:t>
      </w:r>
      <w:bookmarkEnd w:id="14"/>
    </w:p>
    <w:p w:rsidR="009A1CB7" w:rsidRPr="00B22FEF" w:rsidRDefault="00F163A8" w:rsidP="00B22FEF">
      <w:pPr>
        <w:spacing w:line="360" w:lineRule="auto"/>
        <w:ind w:firstLineChars="200" w:firstLine="560"/>
        <w:rPr>
          <w:rFonts w:ascii="Arial" w:eastAsia="楷体_GB2312" w:hAnsi="Arial" w:cs="Arial"/>
          <w:sz w:val="28"/>
          <w:szCs w:val="28"/>
        </w:rPr>
      </w:pPr>
      <w:r>
        <w:rPr>
          <w:rFonts w:ascii="Arial" w:eastAsia="楷体_GB2312" w:hAnsi="Arial" w:cs="Arial" w:hint="eastAsia"/>
          <w:sz w:val="28"/>
          <w:szCs w:val="28"/>
        </w:rPr>
        <w:t>1</w:t>
      </w:r>
      <w:r w:rsidR="00510C22" w:rsidRPr="00B22FEF">
        <w:rPr>
          <w:rFonts w:ascii="Arial" w:eastAsia="楷体_GB2312" w:hAnsi="Arial" w:cs="Arial" w:hint="eastAsia"/>
          <w:sz w:val="28"/>
          <w:szCs w:val="28"/>
        </w:rPr>
        <w:t>.</w:t>
      </w:r>
      <w:r w:rsidR="003A7022" w:rsidRPr="00B22FEF">
        <w:rPr>
          <w:rFonts w:ascii="Arial" w:eastAsia="楷体_GB2312" w:hAnsi="Arial" w:cs="Arial" w:hint="eastAsia"/>
          <w:sz w:val="28"/>
          <w:szCs w:val="28"/>
        </w:rPr>
        <w:t>我公司可接受现金、转账、支票等</w:t>
      </w:r>
      <w:r w:rsidR="00510C22" w:rsidRPr="00B22FEF">
        <w:rPr>
          <w:rFonts w:ascii="Arial" w:eastAsia="楷体_GB2312" w:hAnsi="Arial" w:cs="Arial" w:hint="eastAsia"/>
          <w:sz w:val="28"/>
          <w:szCs w:val="28"/>
        </w:rPr>
        <w:t>支付方式</w:t>
      </w:r>
      <w:r w:rsidR="003A7022" w:rsidRPr="00B22FEF">
        <w:rPr>
          <w:rFonts w:ascii="Arial" w:eastAsia="楷体_GB2312" w:hAnsi="Arial" w:cs="Arial" w:hint="eastAsia"/>
          <w:sz w:val="28"/>
          <w:szCs w:val="28"/>
        </w:rPr>
        <w:t>，并可开具等额发票。</w:t>
      </w:r>
    </w:p>
    <w:p w:rsidR="009A1CB7" w:rsidRPr="00B22FEF" w:rsidRDefault="00F163A8" w:rsidP="00B22FEF">
      <w:pPr>
        <w:spacing w:line="360" w:lineRule="auto"/>
        <w:ind w:firstLineChars="200" w:firstLine="560"/>
        <w:rPr>
          <w:rFonts w:ascii="Arial" w:eastAsia="楷体_GB2312" w:hAnsi="Arial" w:cs="Arial"/>
          <w:sz w:val="28"/>
          <w:szCs w:val="28"/>
        </w:rPr>
      </w:pPr>
      <w:r>
        <w:rPr>
          <w:rFonts w:ascii="Arial" w:eastAsia="楷体_GB2312" w:hAnsi="Arial" w:cs="Arial" w:hint="eastAsia"/>
          <w:sz w:val="28"/>
          <w:szCs w:val="28"/>
        </w:rPr>
        <w:t>2</w:t>
      </w:r>
      <w:r w:rsidR="009A1CB7" w:rsidRPr="00B22FEF">
        <w:rPr>
          <w:rFonts w:ascii="Arial" w:eastAsia="楷体_GB2312" w:hAnsi="Arial" w:cs="Arial" w:hint="eastAsia"/>
          <w:sz w:val="28"/>
          <w:szCs w:val="28"/>
        </w:rPr>
        <w:t>.</w:t>
      </w:r>
      <w:r w:rsidR="00510C22" w:rsidRPr="00B22FEF">
        <w:rPr>
          <w:rFonts w:ascii="Arial" w:eastAsia="楷体_GB2312" w:hAnsi="Arial" w:cs="Arial" w:hint="eastAsia"/>
          <w:sz w:val="28"/>
          <w:szCs w:val="28"/>
        </w:rPr>
        <w:t>我公司</w:t>
      </w:r>
      <w:r w:rsidR="009A1CB7" w:rsidRPr="00B22FEF">
        <w:rPr>
          <w:rFonts w:ascii="Arial" w:eastAsia="楷体_GB2312" w:hAnsi="Arial" w:cs="Arial" w:hint="eastAsia"/>
          <w:sz w:val="28"/>
          <w:szCs w:val="28"/>
        </w:rPr>
        <w:t>账号如下：</w:t>
      </w:r>
    </w:p>
    <w:p w:rsidR="009A1CB7" w:rsidRPr="00B22FEF" w:rsidRDefault="009A1CB7"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户</w:t>
      </w:r>
      <w:r w:rsidRPr="00B22FEF">
        <w:rPr>
          <w:rFonts w:ascii="Arial" w:eastAsia="楷体_GB2312" w:hAnsi="Arial" w:cs="Arial" w:hint="eastAsia"/>
          <w:sz w:val="28"/>
          <w:szCs w:val="28"/>
        </w:rPr>
        <w:t xml:space="preserve">    </w:t>
      </w:r>
      <w:r w:rsidRPr="00B22FEF">
        <w:rPr>
          <w:rFonts w:ascii="Arial" w:eastAsia="楷体_GB2312" w:hAnsi="Arial" w:cs="Arial" w:hint="eastAsia"/>
          <w:sz w:val="28"/>
          <w:szCs w:val="28"/>
        </w:rPr>
        <w:t>名：</w:t>
      </w:r>
      <w:proofErr w:type="gramStart"/>
      <w:r w:rsidRPr="00B22FEF">
        <w:rPr>
          <w:rFonts w:ascii="Arial" w:eastAsia="楷体_GB2312" w:hAnsi="Arial" w:cs="Arial" w:hint="eastAsia"/>
          <w:sz w:val="28"/>
          <w:szCs w:val="28"/>
        </w:rPr>
        <w:t>北京康正宏</w:t>
      </w:r>
      <w:proofErr w:type="gramEnd"/>
      <w:r w:rsidRPr="00B22FEF">
        <w:rPr>
          <w:rFonts w:ascii="Arial" w:eastAsia="楷体_GB2312" w:hAnsi="Arial" w:cs="Arial" w:hint="eastAsia"/>
          <w:sz w:val="28"/>
          <w:szCs w:val="28"/>
        </w:rPr>
        <w:t>基房地产评估有限公司</w:t>
      </w:r>
    </w:p>
    <w:p w:rsidR="009A1CB7" w:rsidRPr="00B22FEF" w:rsidRDefault="009A1CB7"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开户银行：交通银行北京中轴路支行</w:t>
      </w:r>
    </w:p>
    <w:p w:rsidR="009A1CB7" w:rsidRPr="00B22FEF" w:rsidRDefault="009A1CB7"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开户账号：</w:t>
      </w:r>
      <w:r w:rsidRPr="00B22FEF">
        <w:rPr>
          <w:rFonts w:ascii="Arial" w:eastAsia="楷体_GB2312" w:hAnsi="Arial" w:cs="Arial" w:hint="eastAsia"/>
          <w:sz w:val="28"/>
          <w:szCs w:val="28"/>
        </w:rPr>
        <w:t>110060739012015026873</w:t>
      </w:r>
    </w:p>
    <w:p w:rsidR="009A1CB7" w:rsidRPr="00B22FEF" w:rsidRDefault="009A1CB7" w:rsidP="00B22FEF">
      <w:pPr>
        <w:spacing w:line="360" w:lineRule="auto"/>
        <w:ind w:firstLineChars="200" w:firstLine="560"/>
        <w:rPr>
          <w:rFonts w:ascii="Arial" w:eastAsia="楷体_GB2312" w:hAnsi="Arial" w:cs="Arial"/>
          <w:sz w:val="28"/>
          <w:szCs w:val="28"/>
        </w:rPr>
      </w:pPr>
      <w:r w:rsidRPr="00B22FEF">
        <w:rPr>
          <w:rFonts w:ascii="Arial" w:eastAsia="楷体_GB2312" w:hAnsi="Arial" w:cs="Arial" w:hint="eastAsia"/>
          <w:sz w:val="28"/>
          <w:szCs w:val="28"/>
        </w:rPr>
        <w:t>行号：交</w:t>
      </w:r>
      <w:r w:rsidRPr="00B22FEF">
        <w:rPr>
          <w:rFonts w:ascii="Arial" w:eastAsia="楷体_GB2312" w:hAnsi="Arial" w:cs="Arial" w:hint="eastAsia"/>
          <w:sz w:val="28"/>
          <w:szCs w:val="28"/>
        </w:rPr>
        <w:t>739</w:t>
      </w:r>
    </w:p>
    <w:p w:rsidR="007208C5" w:rsidRPr="003D0729" w:rsidRDefault="007208C5" w:rsidP="004E5E54">
      <w:pPr>
        <w:spacing w:line="360" w:lineRule="auto"/>
        <w:ind w:firstLineChars="200" w:firstLine="480"/>
        <w:rPr>
          <w:rFonts w:ascii="楷体_GB2312" w:eastAsia="楷体_GB2312" w:hAnsi="宋体" w:cs="Arial"/>
          <w:sz w:val="24"/>
          <w:szCs w:val="24"/>
          <w:u w:val="single"/>
        </w:rPr>
      </w:pPr>
    </w:p>
    <w:p w:rsidR="00B22FEF" w:rsidRPr="00B22FEF" w:rsidRDefault="00B22FEF" w:rsidP="00B22FEF">
      <w:pPr>
        <w:spacing w:line="360" w:lineRule="auto"/>
        <w:ind w:firstLineChars="200" w:firstLine="560"/>
        <w:rPr>
          <w:rFonts w:ascii="Arial" w:eastAsia="楷体_GB2312" w:hAnsi="Arial" w:cs="Arial"/>
          <w:sz w:val="28"/>
          <w:szCs w:val="28"/>
        </w:rPr>
      </w:pPr>
    </w:p>
    <w:p w:rsidR="00B22FEF" w:rsidRPr="00B22FEF" w:rsidRDefault="00B22FEF" w:rsidP="00B22FEF">
      <w:pPr>
        <w:spacing w:line="360" w:lineRule="auto"/>
        <w:ind w:firstLineChars="200" w:firstLine="560"/>
        <w:jc w:val="right"/>
        <w:rPr>
          <w:rFonts w:ascii="Arial" w:eastAsia="楷体_GB2312" w:hAnsi="Arial" w:cs="Arial"/>
          <w:sz w:val="28"/>
          <w:szCs w:val="28"/>
        </w:rPr>
      </w:pPr>
      <w:proofErr w:type="gramStart"/>
      <w:r w:rsidRPr="00B22FEF">
        <w:rPr>
          <w:rFonts w:ascii="Arial" w:eastAsia="楷体_GB2312" w:hAnsi="Arial" w:cs="Arial" w:hint="eastAsia"/>
          <w:sz w:val="28"/>
          <w:szCs w:val="28"/>
        </w:rPr>
        <w:t>北京康正宏</w:t>
      </w:r>
      <w:proofErr w:type="gramEnd"/>
      <w:r w:rsidRPr="00B22FEF">
        <w:rPr>
          <w:rFonts w:ascii="Arial" w:eastAsia="楷体_GB2312" w:hAnsi="Arial" w:cs="Arial" w:hint="eastAsia"/>
          <w:sz w:val="28"/>
          <w:szCs w:val="28"/>
        </w:rPr>
        <w:t>基房地产评估有限公司</w:t>
      </w:r>
      <w:r w:rsidRPr="00B22FEF">
        <w:rPr>
          <w:rFonts w:ascii="Arial" w:eastAsia="楷体_GB2312" w:hAnsi="Arial" w:cs="Arial" w:hint="eastAsia"/>
          <w:sz w:val="28"/>
          <w:szCs w:val="28"/>
        </w:rPr>
        <w:t xml:space="preserve">   </w:t>
      </w:r>
    </w:p>
    <w:p w:rsidR="00B22FEF" w:rsidRPr="00B22FEF" w:rsidRDefault="00B22FEF" w:rsidP="00B22FEF">
      <w:pPr>
        <w:spacing w:line="360" w:lineRule="auto"/>
        <w:ind w:firstLineChars="200" w:firstLine="560"/>
        <w:jc w:val="right"/>
        <w:rPr>
          <w:rFonts w:ascii="Arial" w:eastAsia="楷体_GB2312" w:hAnsi="Arial" w:cs="Arial"/>
          <w:sz w:val="28"/>
          <w:szCs w:val="28"/>
        </w:rPr>
      </w:pPr>
    </w:p>
    <w:p w:rsidR="00B22FEF" w:rsidRPr="00B22FEF" w:rsidRDefault="00B22FEF" w:rsidP="00B22FEF">
      <w:pPr>
        <w:wordWrap w:val="0"/>
        <w:spacing w:line="360" w:lineRule="auto"/>
        <w:ind w:firstLineChars="200" w:firstLine="560"/>
        <w:jc w:val="right"/>
        <w:rPr>
          <w:rFonts w:ascii="Arial" w:eastAsia="楷体_GB2312" w:hAnsi="Arial" w:cs="Arial"/>
          <w:sz w:val="28"/>
          <w:szCs w:val="28"/>
        </w:rPr>
      </w:pPr>
      <w:r w:rsidRPr="00B22FEF">
        <w:rPr>
          <w:rFonts w:ascii="Arial" w:eastAsia="楷体_GB2312" w:hAnsi="Arial" w:cs="Arial" w:hint="eastAsia"/>
          <w:sz w:val="28"/>
          <w:szCs w:val="28"/>
        </w:rPr>
        <w:t>2018</w:t>
      </w:r>
      <w:r w:rsidRPr="00B22FEF">
        <w:rPr>
          <w:rFonts w:ascii="Arial" w:eastAsia="楷体_GB2312" w:hAnsi="Arial" w:cs="Arial" w:hint="eastAsia"/>
          <w:sz w:val="28"/>
          <w:szCs w:val="28"/>
        </w:rPr>
        <w:t>年</w:t>
      </w:r>
      <w:r w:rsidRPr="00B22FEF">
        <w:rPr>
          <w:rFonts w:ascii="Arial" w:eastAsia="楷体_GB2312" w:hAnsi="Arial" w:cs="Arial" w:hint="eastAsia"/>
          <w:sz w:val="28"/>
          <w:szCs w:val="28"/>
        </w:rPr>
        <w:t xml:space="preserve"> 5</w:t>
      </w:r>
      <w:r w:rsidRPr="00B22FEF">
        <w:rPr>
          <w:rFonts w:ascii="Arial" w:eastAsia="楷体_GB2312" w:hAnsi="Arial" w:cs="Arial" w:hint="eastAsia"/>
          <w:sz w:val="28"/>
          <w:szCs w:val="28"/>
        </w:rPr>
        <w:t>月</w:t>
      </w:r>
      <w:r w:rsidR="003937FE">
        <w:rPr>
          <w:rFonts w:ascii="Arial" w:eastAsia="楷体_GB2312" w:hAnsi="Arial" w:cs="Arial" w:hint="eastAsia"/>
          <w:sz w:val="28"/>
          <w:szCs w:val="28"/>
        </w:rPr>
        <w:t>15</w:t>
      </w:r>
      <w:r w:rsidRPr="00B22FEF">
        <w:rPr>
          <w:rFonts w:ascii="Arial" w:eastAsia="楷体_GB2312" w:hAnsi="Arial" w:cs="Arial" w:hint="eastAsia"/>
          <w:sz w:val="28"/>
          <w:szCs w:val="28"/>
        </w:rPr>
        <w:t>日</w:t>
      </w:r>
      <w:r>
        <w:rPr>
          <w:rFonts w:ascii="Arial" w:eastAsia="楷体_GB2312" w:hAnsi="Arial" w:cs="Arial" w:hint="eastAsia"/>
          <w:sz w:val="28"/>
          <w:szCs w:val="28"/>
        </w:rPr>
        <w:t xml:space="preserve">      </w:t>
      </w:r>
    </w:p>
    <w:p w:rsidR="002676B9" w:rsidRPr="003D0729" w:rsidRDefault="002676B9" w:rsidP="004E5E54">
      <w:pPr>
        <w:spacing w:line="360" w:lineRule="auto"/>
        <w:ind w:firstLineChars="200" w:firstLine="480"/>
        <w:rPr>
          <w:rFonts w:ascii="楷体_GB2312" w:eastAsia="楷体_GB2312" w:hAnsi="宋体" w:cs="Arial"/>
          <w:sz w:val="24"/>
          <w:szCs w:val="24"/>
          <w:u w:val="single"/>
        </w:rPr>
      </w:pPr>
    </w:p>
    <w:sectPr w:rsidR="002676B9" w:rsidRPr="003D0729" w:rsidSect="00B973BB">
      <w:headerReference w:type="first" r:id="rId16"/>
      <w:footerReference w:type="first" r:id="rId17"/>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778" w:rsidRDefault="00BA0778" w:rsidP="003B4FD3">
      <w:r>
        <w:separator/>
      </w:r>
    </w:p>
  </w:endnote>
  <w:endnote w:type="continuationSeparator" w:id="0">
    <w:p w:rsidR="00BA0778" w:rsidRDefault="00BA0778" w:rsidP="003B4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仿宋">
    <w:altName w:val="Arial Unicode MS"/>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libri Light">
    <w:altName w:val="Segoe UI"/>
    <w:charset w:val="00"/>
    <w:family w:val="swiss"/>
    <w:pitch w:val="variable"/>
    <w:sig w:usb0="00000001" w:usb1="4000207B"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55A" w:rsidRPr="00A2068C" w:rsidRDefault="00FE155A" w:rsidP="00A2068C">
    <w:pPr>
      <w:pStyle w:val="a5"/>
      <w:pBdr>
        <w:top w:val="thinThickSmallGap" w:sz="24" w:space="8" w:color="A50021"/>
      </w:pBdr>
      <w:tabs>
        <w:tab w:val="clear" w:pos="8306"/>
        <w:tab w:val="right" w:pos="7946"/>
      </w:tabs>
      <w:ind w:right="360"/>
      <w:jc w:val="both"/>
      <w:rPr>
        <w:rFonts w:ascii="宋体"/>
      </w:rPr>
    </w:pPr>
    <w:r w:rsidRPr="00CB3F32">
      <w:rPr>
        <w:rFonts w:hint="eastAsia"/>
      </w:rPr>
      <w:t xml:space="preserve"> </w:t>
    </w:r>
    <w:r w:rsidRPr="002E78D1">
      <w:rPr>
        <w:rFonts w:hint="eastAsia"/>
      </w:rPr>
      <w:t xml:space="preserve">    </w:t>
    </w:r>
    <w:proofErr w:type="gramStart"/>
    <w:r>
      <w:rPr>
        <w:rFonts w:hint="eastAsia"/>
      </w:rPr>
      <w:t>北京康正宏</w:t>
    </w:r>
    <w:proofErr w:type="gramEnd"/>
    <w:r>
      <w:rPr>
        <w:rFonts w:hint="eastAsia"/>
      </w:rPr>
      <w:t>基房地产评估有限公司</w:t>
    </w:r>
    <w:r>
      <w:rPr>
        <w:rFonts w:hint="eastAsia"/>
      </w:rPr>
      <w:t xml:space="preserve">   </w:t>
    </w:r>
    <w:r>
      <w:tab/>
    </w:r>
    <w:r>
      <w:rPr>
        <w:rFonts w:hint="eastAsia"/>
      </w:rPr>
      <w:t>电话：</w:t>
    </w:r>
    <w:r>
      <w:rPr>
        <w:rFonts w:hint="eastAsia"/>
      </w:rPr>
      <w:t>010-</w:t>
    </w:r>
    <w:r w:rsidRPr="00EA57CE">
      <w:t>8225</w:t>
    </w:r>
    <w:r w:rsidRPr="00EA57CE">
      <w:rPr>
        <w:rFonts w:hint="eastAsia"/>
      </w:rPr>
      <w:t xml:space="preserve">3558  </w:t>
    </w:r>
    <w:r>
      <w:rPr>
        <w:rFonts w:ascii="宋体" w:hAnsi="宋体" w:hint="eastAsia"/>
      </w:rPr>
      <w:t xml:space="preserve">                </w:t>
    </w:r>
    <w:r w:rsidRPr="004C1066">
      <w:rPr>
        <w:rFonts w:ascii="宋体" w:hAnsi="宋体"/>
      </w:rPr>
      <w:fldChar w:fldCharType="begin"/>
    </w:r>
    <w:r w:rsidRPr="004C1066">
      <w:rPr>
        <w:rFonts w:ascii="宋体" w:hAnsi="宋体"/>
      </w:rPr>
      <w:instrText xml:space="preserve"> PAGE   \* MERGEFORMAT </w:instrText>
    </w:r>
    <w:r w:rsidRPr="004C1066">
      <w:rPr>
        <w:rFonts w:ascii="宋体" w:hAnsi="宋体"/>
      </w:rPr>
      <w:fldChar w:fldCharType="separate"/>
    </w:r>
    <w:r w:rsidR="00CF35FC" w:rsidRPr="00CF35FC">
      <w:rPr>
        <w:rFonts w:ascii="宋体" w:hAnsi="宋体"/>
        <w:noProof/>
        <w:lang w:val="zh-CN"/>
      </w:rPr>
      <w:t>17</w:t>
    </w:r>
    <w:r w:rsidRPr="004C1066">
      <w:rPr>
        <w:rFonts w:ascii="宋体" w:hAnsi="宋体"/>
      </w:rPr>
      <w:fldChar w:fldCharType="end"/>
    </w:r>
    <w:r>
      <w:rPr>
        <w:rFonts w:ascii="宋体" w:hAnsi="宋体"/>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2EE" w:rsidRPr="005E52EE" w:rsidRDefault="005E52EE" w:rsidP="005E52EE">
    <w:pPr>
      <w:pStyle w:val="a5"/>
      <w:pBdr>
        <w:top w:val="thinThickSmallGap" w:sz="24" w:space="8" w:color="A50021"/>
      </w:pBdr>
      <w:tabs>
        <w:tab w:val="clear" w:pos="8306"/>
        <w:tab w:val="right" w:pos="7946"/>
      </w:tabs>
      <w:ind w:right="360"/>
      <w:jc w:val="both"/>
      <w:rPr>
        <w:rFonts w:ascii="宋体"/>
      </w:rPr>
    </w:pPr>
    <w:r w:rsidRPr="00CB3F32">
      <w:rPr>
        <w:rFonts w:hint="eastAsia"/>
      </w:rPr>
      <w:t xml:space="preserve"> </w:t>
    </w:r>
    <w:r w:rsidRPr="002E78D1">
      <w:rPr>
        <w:rFonts w:hint="eastAsia"/>
      </w:rPr>
      <w:t xml:space="preserve">    </w:t>
    </w:r>
    <w:proofErr w:type="gramStart"/>
    <w:r>
      <w:rPr>
        <w:rFonts w:hint="eastAsia"/>
      </w:rPr>
      <w:t>北京康正宏</w:t>
    </w:r>
    <w:proofErr w:type="gramEnd"/>
    <w:r>
      <w:rPr>
        <w:rFonts w:hint="eastAsia"/>
      </w:rPr>
      <w:t>基房地产评估有限公司</w:t>
    </w:r>
    <w:r>
      <w:rPr>
        <w:rFonts w:hint="eastAsia"/>
      </w:rPr>
      <w:t xml:space="preserve">   </w:t>
    </w:r>
    <w:r>
      <w:tab/>
    </w:r>
    <w:r>
      <w:rPr>
        <w:rFonts w:hint="eastAsia"/>
      </w:rPr>
      <w:t>电话：</w:t>
    </w:r>
    <w:r>
      <w:rPr>
        <w:rFonts w:hint="eastAsia"/>
      </w:rPr>
      <w:t>010-</w:t>
    </w:r>
    <w:r w:rsidRPr="00EA57CE">
      <w:t>8225</w:t>
    </w:r>
    <w:r w:rsidRPr="00EA57CE">
      <w:rPr>
        <w:rFonts w:hint="eastAsia"/>
      </w:rPr>
      <w:t xml:space="preserve">3558  </w:t>
    </w:r>
    <w:r>
      <w:rPr>
        <w:rFonts w:ascii="宋体" w:hAnsi="宋体" w:hint="eastAsia"/>
      </w:rPr>
      <w:t xml:space="preserve">                        </w:t>
    </w:r>
    <w:r w:rsidRPr="004C1066">
      <w:rPr>
        <w:rFonts w:ascii="宋体" w:hAnsi="宋体"/>
      </w:rPr>
      <w:fldChar w:fldCharType="begin"/>
    </w:r>
    <w:r w:rsidRPr="004C1066">
      <w:rPr>
        <w:rFonts w:ascii="宋体" w:hAnsi="宋体"/>
      </w:rPr>
      <w:instrText xml:space="preserve"> PAGE   \* MERGEFORMAT </w:instrText>
    </w:r>
    <w:r w:rsidRPr="004C1066">
      <w:rPr>
        <w:rFonts w:ascii="宋体" w:hAnsi="宋体"/>
      </w:rPr>
      <w:fldChar w:fldCharType="separate"/>
    </w:r>
    <w:r w:rsidR="00CF35FC" w:rsidRPr="00CF35FC">
      <w:rPr>
        <w:rFonts w:ascii="宋体" w:hAnsi="宋体"/>
        <w:noProof/>
        <w:lang w:val="zh-CN"/>
      </w:rPr>
      <w:t>0</w:t>
    </w:r>
    <w:r w:rsidRPr="004C1066">
      <w:rPr>
        <w:rFonts w:ascii="宋体" w:hAnsi="宋体"/>
      </w:rPr>
      <w:fldChar w:fldCharType="end"/>
    </w:r>
    <w:r>
      <w:rPr>
        <w:rFonts w:ascii="宋体" w:hAnsi="宋体"/>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778" w:rsidRDefault="00BA0778" w:rsidP="003B4FD3">
      <w:r>
        <w:separator/>
      </w:r>
    </w:p>
  </w:footnote>
  <w:footnote w:type="continuationSeparator" w:id="0">
    <w:p w:rsidR="00BA0778" w:rsidRDefault="00BA0778" w:rsidP="003B4F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55A" w:rsidRDefault="00FE155A" w:rsidP="00A2068C">
    <w:pPr>
      <w:pStyle w:val="a4"/>
      <w:pBdr>
        <w:bottom w:val="none" w:sz="0" w:space="0" w:color="auto"/>
      </w:pBdr>
      <w:jc w:val="both"/>
    </w:pPr>
    <w:r>
      <w:rPr>
        <w:noProof/>
      </w:rPr>
      <w:drawing>
        <wp:inline distT="0" distB="0" distL="0" distR="0" wp14:anchorId="505F39C1" wp14:editId="70379314">
          <wp:extent cx="5274310" cy="283276"/>
          <wp:effectExtent l="0" t="0" r="0" b="0"/>
          <wp:docPr id="2" name="图片 2"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83276"/>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2EE" w:rsidRPr="005E52EE" w:rsidRDefault="005E52EE" w:rsidP="001842A9">
    <w:pPr>
      <w:pStyle w:val="a4"/>
      <w:pBdr>
        <w:bottom w:val="none" w:sz="0" w:space="0" w:color="auto"/>
      </w:pBdr>
      <w:jc w:val="both"/>
    </w:pPr>
    <w:r>
      <w:rPr>
        <w:noProof/>
      </w:rPr>
      <w:drawing>
        <wp:inline distT="0" distB="0" distL="0" distR="0" wp14:anchorId="3AF6AAA3" wp14:editId="23FCF713">
          <wp:extent cx="5274310" cy="283276"/>
          <wp:effectExtent l="0" t="0" r="0" b="0"/>
          <wp:docPr id="6" name="图片 6"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8327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2A79"/>
    <w:multiLevelType w:val="hybridMultilevel"/>
    <w:tmpl w:val="45A67996"/>
    <w:lvl w:ilvl="0" w:tplc="45204BC6">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6395B5C"/>
    <w:multiLevelType w:val="hybridMultilevel"/>
    <w:tmpl w:val="A5B6C3DC"/>
    <w:lvl w:ilvl="0" w:tplc="8A3225E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
    <w:nsid w:val="0BD94044"/>
    <w:multiLevelType w:val="hybridMultilevel"/>
    <w:tmpl w:val="B5BC78B8"/>
    <w:lvl w:ilvl="0" w:tplc="ECA4EA22">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
    <w:nsid w:val="18413678"/>
    <w:multiLevelType w:val="hybridMultilevel"/>
    <w:tmpl w:val="962A669E"/>
    <w:lvl w:ilvl="0" w:tplc="660A2A2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1C6D3913"/>
    <w:multiLevelType w:val="multilevel"/>
    <w:tmpl w:val="1C6D3913"/>
    <w:lvl w:ilvl="0">
      <w:start w:val="1"/>
      <w:numFmt w:val="japaneseCounting"/>
      <w:lvlText w:val="（%1）"/>
      <w:lvlJc w:val="left"/>
      <w:pPr>
        <w:ind w:left="85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0396246"/>
    <w:multiLevelType w:val="multilevel"/>
    <w:tmpl w:val="20396246"/>
    <w:lvl w:ilvl="0">
      <w:start w:val="1"/>
      <w:numFmt w:val="japaneseCounting"/>
      <w:lvlText w:val="（%1）"/>
      <w:lvlJc w:val="left"/>
      <w:pPr>
        <w:ind w:left="85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07113B1"/>
    <w:multiLevelType w:val="hybridMultilevel"/>
    <w:tmpl w:val="4B649E2E"/>
    <w:lvl w:ilvl="0" w:tplc="ADA29FB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378A644D"/>
    <w:multiLevelType w:val="hybridMultilevel"/>
    <w:tmpl w:val="36BAD19C"/>
    <w:lvl w:ilvl="0" w:tplc="7A92BB48">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F31798C"/>
    <w:multiLevelType w:val="hybridMultilevel"/>
    <w:tmpl w:val="D67284B0"/>
    <w:lvl w:ilvl="0" w:tplc="70E2F552">
      <w:start w:val="5"/>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10B721C"/>
    <w:multiLevelType w:val="hybridMultilevel"/>
    <w:tmpl w:val="699C0136"/>
    <w:lvl w:ilvl="0" w:tplc="D5CA2046">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41A6459B"/>
    <w:multiLevelType w:val="hybridMultilevel"/>
    <w:tmpl w:val="A5B6C3DC"/>
    <w:lvl w:ilvl="0" w:tplc="8A3225E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1">
    <w:nsid w:val="4329425F"/>
    <w:multiLevelType w:val="hybridMultilevel"/>
    <w:tmpl w:val="ABB4BB3C"/>
    <w:lvl w:ilvl="0" w:tplc="D48CAE20">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72C29F1"/>
    <w:multiLevelType w:val="hybridMultilevel"/>
    <w:tmpl w:val="582A97F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8F350A5"/>
    <w:multiLevelType w:val="hybridMultilevel"/>
    <w:tmpl w:val="C8E6A20E"/>
    <w:lvl w:ilvl="0" w:tplc="4286986A">
      <w:start w:val="1"/>
      <w:numFmt w:val="japaneseCounting"/>
      <w:lvlText w:val="%1、"/>
      <w:lvlJc w:val="left"/>
      <w:pPr>
        <w:ind w:left="1280" w:hanging="720"/>
      </w:pPr>
      <w:rPr>
        <w:rFonts w:hint="default"/>
      </w:rPr>
    </w:lvl>
    <w:lvl w:ilvl="1" w:tplc="6AE2FFD0">
      <w:start w:val="1"/>
      <w:numFmt w:val="decimal"/>
      <w:lvlText w:val="%2、"/>
      <w:lvlJc w:val="left"/>
      <w:pPr>
        <w:ind w:left="1700" w:hanging="720"/>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4EB35E08"/>
    <w:multiLevelType w:val="hybridMultilevel"/>
    <w:tmpl w:val="D4625422"/>
    <w:lvl w:ilvl="0" w:tplc="CEF084BE">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5">
    <w:nsid w:val="4F7204C7"/>
    <w:multiLevelType w:val="hybridMultilevel"/>
    <w:tmpl w:val="04A45674"/>
    <w:lvl w:ilvl="0" w:tplc="30CA3E36">
      <w:start w:val="7"/>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607222E"/>
    <w:multiLevelType w:val="hybridMultilevel"/>
    <w:tmpl w:val="D4A65F56"/>
    <w:lvl w:ilvl="0" w:tplc="089CB316">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A8861F9"/>
    <w:multiLevelType w:val="hybridMultilevel"/>
    <w:tmpl w:val="88A0E174"/>
    <w:lvl w:ilvl="0" w:tplc="B37ADADE">
      <w:start w:val="1"/>
      <w:numFmt w:val="decimal"/>
      <w:lvlText w:val="%1、"/>
      <w:lvlJc w:val="left"/>
      <w:pPr>
        <w:ind w:left="1280" w:hanging="720"/>
      </w:pPr>
      <w:rPr>
        <w:rFonts w:ascii="仿宋" w:eastAsia="仿宋" w:hAnsi="仿宋" w:cstheme="minorBidi"/>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5F2D7C01"/>
    <w:multiLevelType w:val="hybridMultilevel"/>
    <w:tmpl w:val="BF6C4B8A"/>
    <w:lvl w:ilvl="0" w:tplc="F5CAF79C">
      <w:start w:val="2"/>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60F867B6"/>
    <w:multiLevelType w:val="hybridMultilevel"/>
    <w:tmpl w:val="A5B6C3DC"/>
    <w:lvl w:ilvl="0" w:tplc="8A3225E8">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0">
    <w:nsid w:val="63797040"/>
    <w:multiLevelType w:val="hybridMultilevel"/>
    <w:tmpl w:val="722A1990"/>
    <w:lvl w:ilvl="0" w:tplc="8E6AE32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nsid w:val="6A3420E8"/>
    <w:multiLevelType w:val="hybridMultilevel"/>
    <w:tmpl w:val="18BAE566"/>
    <w:lvl w:ilvl="0" w:tplc="A37EA61C">
      <w:start w:val="3"/>
      <w:numFmt w:val="japaneseCounting"/>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A92300D"/>
    <w:multiLevelType w:val="hybridMultilevel"/>
    <w:tmpl w:val="9C2E38F4"/>
    <w:lvl w:ilvl="0" w:tplc="611E1B9C">
      <w:start w:val="4"/>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72395013"/>
    <w:multiLevelType w:val="hybridMultilevel"/>
    <w:tmpl w:val="CFEAE2B2"/>
    <w:lvl w:ilvl="0" w:tplc="61E64AF4">
      <w:start w:val="1"/>
      <w:numFmt w:val="decimal"/>
      <w:lvlText w:val="（%1）"/>
      <w:lvlJc w:val="left"/>
      <w:pPr>
        <w:ind w:left="1500" w:hanging="10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72D65CBA"/>
    <w:multiLevelType w:val="hybridMultilevel"/>
    <w:tmpl w:val="F6CC7BAA"/>
    <w:lvl w:ilvl="0" w:tplc="8BF82EB2">
      <w:start w:val="1"/>
      <w:numFmt w:val="decimal"/>
      <w:lvlText w:val="%1、"/>
      <w:lvlJc w:val="left"/>
      <w:pPr>
        <w:ind w:left="1710" w:hanging="1050"/>
      </w:pPr>
      <w:rPr>
        <w:rFonts w:ascii="仿宋" w:eastAsia="仿宋" w:hAnsi="仿宋" w:cstheme="minorBidi"/>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25">
    <w:nsid w:val="76D470F7"/>
    <w:multiLevelType w:val="multilevel"/>
    <w:tmpl w:val="76D470F7"/>
    <w:lvl w:ilvl="0">
      <w:start w:val="1"/>
      <w:numFmt w:val="japaneseCounting"/>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nsid w:val="79767501"/>
    <w:multiLevelType w:val="hybridMultilevel"/>
    <w:tmpl w:val="D8189B1A"/>
    <w:lvl w:ilvl="0" w:tplc="4AFAE4DE">
      <w:start w:val="3"/>
      <w:numFmt w:val="decimal"/>
      <w:lvlText w:val="（%1）"/>
      <w:lvlJc w:val="left"/>
      <w:pPr>
        <w:ind w:left="1500" w:hanging="10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7A4C141A"/>
    <w:multiLevelType w:val="hybridMultilevel"/>
    <w:tmpl w:val="7DB2B1DC"/>
    <w:lvl w:ilvl="0" w:tplc="25849188">
      <w:start w:val="1"/>
      <w:numFmt w:val="japaneseCounting"/>
      <w:lvlText w:val="（%1）"/>
      <w:lvlJc w:val="left"/>
      <w:pPr>
        <w:ind w:left="1281" w:hanging="855"/>
      </w:pPr>
      <w:rPr>
        <w:rFonts w:hint="default"/>
      </w:rPr>
    </w:lvl>
    <w:lvl w:ilvl="1" w:tplc="C3562E0C">
      <w:start w:val="3"/>
      <w:numFmt w:val="decimal"/>
      <w:lvlText w:val="%2、"/>
      <w:lvlJc w:val="left"/>
      <w:pPr>
        <w:ind w:left="1566" w:hanging="720"/>
      </w:pPr>
      <w:rPr>
        <w:rFonts w:hint="default"/>
      </w:r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num w:numId="1">
    <w:abstractNumId w:val="25"/>
  </w:num>
  <w:num w:numId="2">
    <w:abstractNumId w:val="4"/>
  </w:num>
  <w:num w:numId="3">
    <w:abstractNumId w:val="5"/>
  </w:num>
  <w:num w:numId="4">
    <w:abstractNumId w:val="2"/>
  </w:num>
  <w:num w:numId="5">
    <w:abstractNumId w:val="6"/>
  </w:num>
  <w:num w:numId="6">
    <w:abstractNumId w:val="20"/>
  </w:num>
  <w:num w:numId="7">
    <w:abstractNumId w:val="27"/>
  </w:num>
  <w:num w:numId="8">
    <w:abstractNumId w:val="14"/>
  </w:num>
  <w:num w:numId="9">
    <w:abstractNumId w:val="13"/>
  </w:num>
  <w:num w:numId="10">
    <w:abstractNumId w:val="10"/>
  </w:num>
  <w:num w:numId="11">
    <w:abstractNumId w:val="17"/>
  </w:num>
  <w:num w:numId="12">
    <w:abstractNumId w:val="19"/>
  </w:num>
  <w:num w:numId="13">
    <w:abstractNumId w:val="1"/>
  </w:num>
  <w:num w:numId="14">
    <w:abstractNumId w:val="3"/>
  </w:num>
  <w:num w:numId="15">
    <w:abstractNumId w:val="21"/>
  </w:num>
  <w:num w:numId="16">
    <w:abstractNumId w:val="24"/>
  </w:num>
  <w:num w:numId="17">
    <w:abstractNumId w:val="9"/>
  </w:num>
  <w:num w:numId="18">
    <w:abstractNumId w:val="22"/>
  </w:num>
  <w:num w:numId="19">
    <w:abstractNumId w:val="23"/>
  </w:num>
  <w:num w:numId="20">
    <w:abstractNumId w:val="16"/>
  </w:num>
  <w:num w:numId="21">
    <w:abstractNumId w:val="8"/>
  </w:num>
  <w:num w:numId="22">
    <w:abstractNumId w:val="26"/>
  </w:num>
  <w:num w:numId="23">
    <w:abstractNumId w:val="15"/>
  </w:num>
  <w:num w:numId="24">
    <w:abstractNumId w:val="11"/>
  </w:num>
  <w:num w:numId="25">
    <w:abstractNumId w:val="7"/>
  </w:num>
  <w:num w:numId="26">
    <w:abstractNumId w:val="0"/>
  </w:num>
  <w:num w:numId="27">
    <w:abstractNumId w:val="18"/>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E22D6"/>
    <w:rsid w:val="00001898"/>
    <w:rsid w:val="00001B33"/>
    <w:rsid w:val="00002D62"/>
    <w:rsid w:val="00007C43"/>
    <w:rsid w:val="00027F2E"/>
    <w:rsid w:val="00032672"/>
    <w:rsid w:val="00043D92"/>
    <w:rsid w:val="00051704"/>
    <w:rsid w:val="00054065"/>
    <w:rsid w:val="000579AA"/>
    <w:rsid w:val="000737E6"/>
    <w:rsid w:val="000838AF"/>
    <w:rsid w:val="00096A76"/>
    <w:rsid w:val="000B2962"/>
    <w:rsid w:val="000C3CCF"/>
    <w:rsid w:val="000C54D3"/>
    <w:rsid w:val="000D0939"/>
    <w:rsid w:val="000D580B"/>
    <w:rsid w:val="000E72E8"/>
    <w:rsid w:val="000E742A"/>
    <w:rsid w:val="000F66A0"/>
    <w:rsid w:val="000F6B97"/>
    <w:rsid w:val="00105599"/>
    <w:rsid w:val="00120CB0"/>
    <w:rsid w:val="00123627"/>
    <w:rsid w:val="00130A12"/>
    <w:rsid w:val="00131905"/>
    <w:rsid w:val="00132CBD"/>
    <w:rsid w:val="0013489C"/>
    <w:rsid w:val="00136548"/>
    <w:rsid w:val="00137F1D"/>
    <w:rsid w:val="00140B6A"/>
    <w:rsid w:val="00145697"/>
    <w:rsid w:val="00170DDB"/>
    <w:rsid w:val="00182451"/>
    <w:rsid w:val="001842A9"/>
    <w:rsid w:val="00187AFC"/>
    <w:rsid w:val="001945A9"/>
    <w:rsid w:val="001A70DB"/>
    <w:rsid w:val="001B626C"/>
    <w:rsid w:val="001D0340"/>
    <w:rsid w:val="001D0870"/>
    <w:rsid w:val="001F1B27"/>
    <w:rsid w:val="001F5E8D"/>
    <w:rsid w:val="00206C1F"/>
    <w:rsid w:val="00212E32"/>
    <w:rsid w:val="00235A95"/>
    <w:rsid w:val="00255239"/>
    <w:rsid w:val="002557B2"/>
    <w:rsid w:val="002676B9"/>
    <w:rsid w:val="00271366"/>
    <w:rsid w:val="00285C42"/>
    <w:rsid w:val="00290632"/>
    <w:rsid w:val="002A2E44"/>
    <w:rsid w:val="002A45C2"/>
    <w:rsid w:val="002B1959"/>
    <w:rsid w:val="002B3EFB"/>
    <w:rsid w:val="002B629C"/>
    <w:rsid w:val="002C29ED"/>
    <w:rsid w:val="002C739A"/>
    <w:rsid w:val="002C77C8"/>
    <w:rsid w:val="002C7AC9"/>
    <w:rsid w:val="002F249E"/>
    <w:rsid w:val="002F61F7"/>
    <w:rsid w:val="00312EBB"/>
    <w:rsid w:val="00316A89"/>
    <w:rsid w:val="00326A9E"/>
    <w:rsid w:val="00327AF3"/>
    <w:rsid w:val="00333F67"/>
    <w:rsid w:val="00336318"/>
    <w:rsid w:val="00351320"/>
    <w:rsid w:val="003638F2"/>
    <w:rsid w:val="0036436F"/>
    <w:rsid w:val="003721BC"/>
    <w:rsid w:val="003848DB"/>
    <w:rsid w:val="00385B58"/>
    <w:rsid w:val="00386F1B"/>
    <w:rsid w:val="00390692"/>
    <w:rsid w:val="003937FE"/>
    <w:rsid w:val="003A0B20"/>
    <w:rsid w:val="003A7022"/>
    <w:rsid w:val="003B1873"/>
    <w:rsid w:val="003B2A8B"/>
    <w:rsid w:val="003B4FD3"/>
    <w:rsid w:val="003B6161"/>
    <w:rsid w:val="003C06F3"/>
    <w:rsid w:val="003C71DF"/>
    <w:rsid w:val="003D0729"/>
    <w:rsid w:val="003F5B23"/>
    <w:rsid w:val="004043F6"/>
    <w:rsid w:val="00404CD5"/>
    <w:rsid w:val="00420A7E"/>
    <w:rsid w:val="00436542"/>
    <w:rsid w:val="0044137E"/>
    <w:rsid w:val="00442B94"/>
    <w:rsid w:val="00457A15"/>
    <w:rsid w:val="00465FE6"/>
    <w:rsid w:val="0046706F"/>
    <w:rsid w:val="00494678"/>
    <w:rsid w:val="004A2CAB"/>
    <w:rsid w:val="004A3753"/>
    <w:rsid w:val="004B0CCA"/>
    <w:rsid w:val="004C34EB"/>
    <w:rsid w:val="004C5E6D"/>
    <w:rsid w:val="004E40E1"/>
    <w:rsid w:val="004E5E54"/>
    <w:rsid w:val="004F00FE"/>
    <w:rsid w:val="005008E9"/>
    <w:rsid w:val="00510C22"/>
    <w:rsid w:val="00516E96"/>
    <w:rsid w:val="00527623"/>
    <w:rsid w:val="00552C63"/>
    <w:rsid w:val="00557B9E"/>
    <w:rsid w:val="00562982"/>
    <w:rsid w:val="00562FB9"/>
    <w:rsid w:val="00564240"/>
    <w:rsid w:val="00572BBC"/>
    <w:rsid w:val="005A0585"/>
    <w:rsid w:val="005B0BB5"/>
    <w:rsid w:val="005B0E38"/>
    <w:rsid w:val="005E52EE"/>
    <w:rsid w:val="00600748"/>
    <w:rsid w:val="00600DCF"/>
    <w:rsid w:val="00601324"/>
    <w:rsid w:val="00616626"/>
    <w:rsid w:val="00617A48"/>
    <w:rsid w:val="006322AA"/>
    <w:rsid w:val="0064695B"/>
    <w:rsid w:val="00660F92"/>
    <w:rsid w:val="0067024B"/>
    <w:rsid w:val="00675719"/>
    <w:rsid w:val="00690221"/>
    <w:rsid w:val="00691A37"/>
    <w:rsid w:val="006A4FE9"/>
    <w:rsid w:val="006C0A15"/>
    <w:rsid w:val="006D0D00"/>
    <w:rsid w:val="006D1344"/>
    <w:rsid w:val="006D2CA3"/>
    <w:rsid w:val="006D4EC9"/>
    <w:rsid w:val="006D599F"/>
    <w:rsid w:val="006E2131"/>
    <w:rsid w:val="006E4968"/>
    <w:rsid w:val="006E4D2C"/>
    <w:rsid w:val="006F0016"/>
    <w:rsid w:val="007208C5"/>
    <w:rsid w:val="0072164C"/>
    <w:rsid w:val="007223D9"/>
    <w:rsid w:val="007266A6"/>
    <w:rsid w:val="007449E5"/>
    <w:rsid w:val="00751933"/>
    <w:rsid w:val="00752240"/>
    <w:rsid w:val="00757486"/>
    <w:rsid w:val="0078122A"/>
    <w:rsid w:val="00784B0F"/>
    <w:rsid w:val="00792E7C"/>
    <w:rsid w:val="007979C2"/>
    <w:rsid w:val="007B4216"/>
    <w:rsid w:val="007B43E6"/>
    <w:rsid w:val="007D4026"/>
    <w:rsid w:val="008006A3"/>
    <w:rsid w:val="00814005"/>
    <w:rsid w:val="008211E8"/>
    <w:rsid w:val="00825613"/>
    <w:rsid w:val="00836DE8"/>
    <w:rsid w:val="00843A81"/>
    <w:rsid w:val="008545C0"/>
    <w:rsid w:val="0086465A"/>
    <w:rsid w:val="008669F6"/>
    <w:rsid w:val="00870DB3"/>
    <w:rsid w:val="00871956"/>
    <w:rsid w:val="00886637"/>
    <w:rsid w:val="008A4A66"/>
    <w:rsid w:val="008A5B7A"/>
    <w:rsid w:val="008A62EF"/>
    <w:rsid w:val="008A7586"/>
    <w:rsid w:val="008C2997"/>
    <w:rsid w:val="008C31DD"/>
    <w:rsid w:val="008D0E5F"/>
    <w:rsid w:val="008D466A"/>
    <w:rsid w:val="008D5531"/>
    <w:rsid w:val="008E09FF"/>
    <w:rsid w:val="008E7B9F"/>
    <w:rsid w:val="008F0F22"/>
    <w:rsid w:val="009048C8"/>
    <w:rsid w:val="00904F90"/>
    <w:rsid w:val="00915D8E"/>
    <w:rsid w:val="00922CA1"/>
    <w:rsid w:val="00931922"/>
    <w:rsid w:val="009431C8"/>
    <w:rsid w:val="0094564D"/>
    <w:rsid w:val="009468D5"/>
    <w:rsid w:val="009545F0"/>
    <w:rsid w:val="009622A6"/>
    <w:rsid w:val="00965C61"/>
    <w:rsid w:val="0097796B"/>
    <w:rsid w:val="00990449"/>
    <w:rsid w:val="00992466"/>
    <w:rsid w:val="009925D4"/>
    <w:rsid w:val="00996B21"/>
    <w:rsid w:val="009A0252"/>
    <w:rsid w:val="009A0CA7"/>
    <w:rsid w:val="009A1CB7"/>
    <w:rsid w:val="009A3873"/>
    <w:rsid w:val="009B6A44"/>
    <w:rsid w:val="009E22D6"/>
    <w:rsid w:val="009F4B62"/>
    <w:rsid w:val="00A16EA0"/>
    <w:rsid w:val="00A2068C"/>
    <w:rsid w:val="00A25540"/>
    <w:rsid w:val="00A40619"/>
    <w:rsid w:val="00A74931"/>
    <w:rsid w:val="00A8362B"/>
    <w:rsid w:val="00A90556"/>
    <w:rsid w:val="00A90597"/>
    <w:rsid w:val="00AA0163"/>
    <w:rsid w:val="00AA1EA7"/>
    <w:rsid w:val="00AB3EF2"/>
    <w:rsid w:val="00AC0F70"/>
    <w:rsid w:val="00AC1F82"/>
    <w:rsid w:val="00AC42F3"/>
    <w:rsid w:val="00AC5D65"/>
    <w:rsid w:val="00AC5EA0"/>
    <w:rsid w:val="00AD2867"/>
    <w:rsid w:val="00B04398"/>
    <w:rsid w:val="00B13CF5"/>
    <w:rsid w:val="00B15FAB"/>
    <w:rsid w:val="00B22077"/>
    <w:rsid w:val="00B22FEF"/>
    <w:rsid w:val="00B239F3"/>
    <w:rsid w:val="00B351F6"/>
    <w:rsid w:val="00B41FE3"/>
    <w:rsid w:val="00B47799"/>
    <w:rsid w:val="00B50CB7"/>
    <w:rsid w:val="00B76DBD"/>
    <w:rsid w:val="00B973BB"/>
    <w:rsid w:val="00B978C4"/>
    <w:rsid w:val="00BA0778"/>
    <w:rsid w:val="00BB013F"/>
    <w:rsid w:val="00BB3EA7"/>
    <w:rsid w:val="00BB5762"/>
    <w:rsid w:val="00BB6241"/>
    <w:rsid w:val="00BB6D95"/>
    <w:rsid w:val="00BC62C7"/>
    <w:rsid w:val="00BD6563"/>
    <w:rsid w:val="00BE1EEC"/>
    <w:rsid w:val="00BF6ACC"/>
    <w:rsid w:val="00C070B2"/>
    <w:rsid w:val="00C25B40"/>
    <w:rsid w:val="00C27E12"/>
    <w:rsid w:val="00C34EF1"/>
    <w:rsid w:val="00C50E51"/>
    <w:rsid w:val="00C53487"/>
    <w:rsid w:val="00C54756"/>
    <w:rsid w:val="00C611FF"/>
    <w:rsid w:val="00C67F1C"/>
    <w:rsid w:val="00C71564"/>
    <w:rsid w:val="00C75EF0"/>
    <w:rsid w:val="00C81C5F"/>
    <w:rsid w:val="00C836C9"/>
    <w:rsid w:val="00C94419"/>
    <w:rsid w:val="00C9555D"/>
    <w:rsid w:val="00C97178"/>
    <w:rsid w:val="00CA4913"/>
    <w:rsid w:val="00CB2F90"/>
    <w:rsid w:val="00CC4203"/>
    <w:rsid w:val="00CC7C8E"/>
    <w:rsid w:val="00CD0904"/>
    <w:rsid w:val="00CD0D7C"/>
    <w:rsid w:val="00CD4900"/>
    <w:rsid w:val="00CE1C53"/>
    <w:rsid w:val="00CF0094"/>
    <w:rsid w:val="00CF35FC"/>
    <w:rsid w:val="00CF4BE9"/>
    <w:rsid w:val="00D11C58"/>
    <w:rsid w:val="00D13292"/>
    <w:rsid w:val="00D16725"/>
    <w:rsid w:val="00D21EEC"/>
    <w:rsid w:val="00D25013"/>
    <w:rsid w:val="00D34A27"/>
    <w:rsid w:val="00D4214C"/>
    <w:rsid w:val="00D43F23"/>
    <w:rsid w:val="00D47831"/>
    <w:rsid w:val="00D6184C"/>
    <w:rsid w:val="00D71A9F"/>
    <w:rsid w:val="00D72D79"/>
    <w:rsid w:val="00D7308D"/>
    <w:rsid w:val="00D7339A"/>
    <w:rsid w:val="00D75553"/>
    <w:rsid w:val="00D86E03"/>
    <w:rsid w:val="00D9466E"/>
    <w:rsid w:val="00DA6181"/>
    <w:rsid w:val="00DB543A"/>
    <w:rsid w:val="00DD2168"/>
    <w:rsid w:val="00DD4583"/>
    <w:rsid w:val="00DD592C"/>
    <w:rsid w:val="00DE385D"/>
    <w:rsid w:val="00DE6D9B"/>
    <w:rsid w:val="00E00374"/>
    <w:rsid w:val="00E114BD"/>
    <w:rsid w:val="00E128D0"/>
    <w:rsid w:val="00E40D09"/>
    <w:rsid w:val="00E47981"/>
    <w:rsid w:val="00E52449"/>
    <w:rsid w:val="00E52D32"/>
    <w:rsid w:val="00E5353B"/>
    <w:rsid w:val="00E55F62"/>
    <w:rsid w:val="00E62E08"/>
    <w:rsid w:val="00E7305F"/>
    <w:rsid w:val="00E9180C"/>
    <w:rsid w:val="00EB5A6F"/>
    <w:rsid w:val="00EC6B80"/>
    <w:rsid w:val="00EC7371"/>
    <w:rsid w:val="00ED030D"/>
    <w:rsid w:val="00ED09A3"/>
    <w:rsid w:val="00ED67BD"/>
    <w:rsid w:val="00EE1DA9"/>
    <w:rsid w:val="00EE698B"/>
    <w:rsid w:val="00EF0C51"/>
    <w:rsid w:val="00F012DC"/>
    <w:rsid w:val="00F06237"/>
    <w:rsid w:val="00F163A8"/>
    <w:rsid w:val="00F244B2"/>
    <w:rsid w:val="00F57754"/>
    <w:rsid w:val="00F6032F"/>
    <w:rsid w:val="00F64F63"/>
    <w:rsid w:val="00F663F2"/>
    <w:rsid w:val="00F8538C"/>
    <w:rsid w:val="00F8556C"/>
    <w:rsid w:val="00F96DEA"/>
    <w:rsid w:val="00FA7F4C"/>
    <w:rsid w:val="00FB3C40"/>
    <w:rsid w:val="00FB74B1"/>
    <w:rsid w:val="00FD790B"/>
    <w:rsid w:val="00FE155A"/>
    <w:rsid w:val="00FE1EA4"/>
    <w:rsid w:val="00FE30D7"/>
    <w:rsid w:val="00FE6D39"/>
    <w:rsid w:val="031127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922"/>
    <w:pPr>
      <w:widowControl w:val="0"/>
      <w:jc w:val="both"/>
    </w:pPr>
    <w:rPr>
      <w:kern w:val="2"/>
      <w:sz w:val="21"/>
      <w:szCs w:val="22"/>
    </w:rPr>
  </w:style>
  <w:style w:type="paragraph" w:styleId="1">
    <w:name w:val="heading 1"/>
    <w:basedOn w:val="a"/>
    <w:next w:val="a"/>
    <w:link w:val="1Char"/>
    <w:uiPriority w:val="9"/>
    <w:qFormat/>
    <w:rsid w:val="003C06F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7571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751933"/>
    <w:rPr>
      <w:sz w:val="18"/>
      <w:szCs w:val="18"/>
    </w:rPr>
  </w:style>
  <w:style w:type="paragraph" w:customStyle="1" w:styleId="10">
    <w:name w:val="列出段落1"/>
    <w:basedOn w:val="a"/>
    <w:uiPriority w:val="34"/>
    <w:qFormat/>
    <w:rsid w:val="00751933"/>
    <w:pPr>
      <w:ind w:firstLineChars="200" w:firstLine="420"/>
    </w:pPr>
  </w:style>
  <w:style w:type="character" w:customStyle="1" w:styleId="Char">
    <w:name w:val="批注框文本 Char"/>
    <w:basedOn w:val="a0"/>
    <w:link w:val="a3"/>
    <w:uiPriority w:val="99"/>
    <w:semiHidden/>
    <w:rsid w:val="00751933"/>
    <w:rPr>
      <w:sz w:val="18"/>
      <w:szCs w:val="18"/>
    </w:rPr>
  </w:style>
  <w:style w:type="paragraph" w:styleId="a4">
    <w:name w:val="header"/>
    <w:basedOn w:val="a"/>
    <w:link w:val="Char0"/>
    <w:uiPriority w:val="99"/>
    <w:unhideWhenUsed/>
    <w:rsid w:val="003B4FD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B4FD3"/>
    <w:rPr>
      <w:kern w:val="2"/>
      <w:sz w:val="18"/>
      <w:szCs w:val="18"/>
    </w:rPr>
  </w:style>
  <w:style w:type="paragraph" w:styleId="a5">
    <w:name w:val="footer"/>
    <w:basedOn w:val="a"/>
    <w:link w:val="Char1"/>
    <w:uiPriority w:val="99"/>
    <w:unhideWhenUsed/>
    <w:rsid w:val="003B4FD3"/>
    <w:pPr>
      <w:tabs>
        <w:tab w:val="center" w:pos="4153"/>
        <w:tab w:val="right" w:pos="8306"/>
      </w:tabs>
      <w:snapToGrid w:val="0"/>
      <w:jc w:val="left"/>
    </w:pPr>
    <w:rPr>
      <w:sz w:val="18"/>
      <w:szCs w:val="18"/>
    </w:rPr>
  </w:style>
  <w:style w:type="character" w:customStyle="1" w:styleId="Char1">
    <w:name w:val="页脚 Char"/>
    <w:basedOn w:val="a0"/>
    <w:link w:val="a5"/>
    <w:uiPriority w:val="99"/>
    <w:rsid w:val="003B4FD3"/>
    <w:rPr>
      <w:kern w:val="2"/>
      <w:sz w:val="18"/>
      <w:szCs w:val="18"/>
    </w:rPr>
  </w:style>
  <w:style w:type="paragraph" w:styleId="a6">
    <w:name w:val="List Paragraph"/>
    <w:basedOn w:val="a"/>
    <w:uiPriority w:val="34"/>
    <w:qFormat/>
    <w:rsid w:val="008D466A"/>
    <w:pPr>
      <w:widowControl/>
      <w:ind w:firstLine="420"/>
    </w:pPr>
    <w:rPr>
      <w:rFonts w:ascii="Calibri" w:eastAsia="宋体" w:hAnsi="Calibri" w:cs="宋体"/>
      <w:kern w:val="0"/>
      <w:szCs w:val="21"/>
    </w:rPr>
  </w:style>
  <w:style w:type="paragraph" w:styleId="a7">
    <w:name w:val="Date"/>
    <w:basedOn w:val="a"/>
    <w:next w:val="a"/>
    <w:link w:val="Char2"/>
    <w:uiPriority w:val="99"/>
    <w:semiHidden/>
    <w:unhideWhenUsed/>
    <w:rsid w:val="002A2E44"/>
    <w:pPr>
      <w:ind w:leftChars="2500" w:left="100"/>
    </w:pPr>
  </w:style>
  <w:style w:type="character" w:customStyle="1" w:styleId="Char2">
    <w:name w:val="日期 Char"/>
    <w:basedOn w:val="a0"/>
    <w:link w:val="a7"/>
    <w:uiPriority w:val="99"/>
    <w:semiHidden/>
    <w:rsid w:val="002A2E44"/>
    <w:rPr>
      <w:kern w:val="2"/>
      <w:sz w:val="21"/>
      <w:szCs w:val="22"/>
    </w:rPr>
  </w:style>
  <w:style w:type="character" w:styleId="a8">
    <w:name w:val="Hyperlink"/>
    <w:basedOn w:val="a0"/>
    <w:uiPriority w:val="99"/>
    <w:unhideWhenUsed/>
    <w:rsid w:val="0064695B"/>
    <w:rPr>
      <w:color w:val="0563C1" w:themeColor="hyperlink"/>
      <w:u w:val="single"/>
    </w:rPr>
  </w:style>
  <w:style w:type="character" w:customStyle="1" w:styleId="1Char">
    <w:name w:val="标题 1 Char"/>
    <w:basedOn w:val="a0"/>
    <w:link w:val="1"/>
    <w:uiPriority w:val="9"/>
    <w:rsid w:val="003C06F3"/>
    <w:rPr>
      <w:b/>
      <w:bCs/>
      <w:kern w:val="44"/>
      <w:sz w:val="44"/>
      <w:szCs w:val="44"/>
    </w:rPr>
  </w:style>
  <w:style w:type="paragraph" w:styleId="TOC">
    <w:name w:val="TOC Heading"/>
    <w:basedOn w:val="1"/>
    <w:next w:val="a"/>
    <w:uiPriority w:val="39"/>
    <w:semiHidden/>
    <w:unhideWhenUsed/>
    <w:qFormat/>
    <w:rsid w:val="003C06F3"/>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11">
    <w:name w:val="toc 1"/>
    <w:basedOn w:val="a"/>
    <w:next w:val="a"/>
    <w:autoRedefine/>
    <w:uiPriority w:val="39"/>
    <w:unhideWhenUsed/>
    <w:rsid w:val="003C06F3"/>
  </w:style>
  <w:style w:type="character" w:customStyle="1" w:styleId="Char3">
    <w:name w:val="结束语 Char"/>
    <w:link w:val="a9"/>
    <w:rsid w:val="003C06F3"/>
    <w:rPr>
      <w:rFonts w:ascii="仿宋_GB2312" w:eastAsia="仿宋_GB2312"/>
      <w:sz w:val="30"/>
      <w:szCs w:val="24"/>
    </w:rPr>
  </w:style>
  <w:style w:type="paragraph" w:styleId="a9">
    <w:name w:val="Closing"/>
    <w:basedOn w:val="a"/>
    <w:link w:val="Char3"/>
    <w:rsid w:val="003C06F3"/>
    <w:pPr>
      <w:ind w:leftChars="2100" w:left="2100"/>
    </w:pPr>
    <w:rPr>
      <w:rFonts w:ascii="仿宋_GB2312" w:eastAsia="仿宋_GB2312"/>
      <w:kern w:val="0"/>
      <w:sz w:val="30"/>
      <w:szCs w:val="24"/>
    </w:rPr>
  </w:style>
  <w:style w:type="character" w:customStyle="1" w:styleId="Char10">
    <w:name w:val="结束语 Char1"/>
    <w:basedOn w:val="a0"/>
    <w:uiPriority w:val="99"/>
    <w:semiHidden/>
    <w:rsid w:val="003C06F3"/>
    <w:rPr>
      <w:kern w:val="2"/>
      <w:sz w:val="21"/>
      <w:szCs w:val="22"/>
    </w:rPr>
  </w:style>
  <w:style w:type="character" w:customStyle="1" w:styleId="2Char">
    <w:name w:val="标题 2 Char"/>
    <w:basedOn w:val="a0"/>
    <w:link w:val="2"/>
    <w:uiPriority w:val="9"/>
    <w:rsid w:val="00675719"/>
    <w:rPr>
      <w:rFonts w:asciiTheme="majorHAnsi" w:eastAsiaTheme="majorEastAsia" w:hAnsiTheme="majorHAnsi" w:cstheme="majorBidi"/>
      <w:b/>
      <w:bCs/>
      <w:kern w:val="2"/>
      <w:sz w:val="32"/>
      <w:szCs w:val="32"/>
    </w:rPr>
  </w:style>
  <w:style w:type="paragraph" w:styleId="20">
    <w:name w:val="toc 2"/>
    <w:basedOn w:val="a"/>
    <w:next w:val="a"/>
    <w:autoRedefine/>
    <w:uiPriority w:val="39"/>
    <w:unhideWhenUsed/>
    <w:rsid w:val="00EC7371"/>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868658">
      <w:bodyDiv w:val="1"/>
      <w:marLeft w:val="0"/>
      <w:marRight w:val="0"/>
      <w:marTop w:val="0"/>
      <w:marBottom w:val="0"/>
      <w:divBdr>
        <w:top w:val="none" w:sz="0" w:space="0" w:color="auto"/>
        <w:left w:val="none" w:sz="0" w:space="0" w:color="auto"/>
        <w:bottom w:val="none" w:sz="0" w:space="0" w:color="auto"/>
        <w:right w:val="none" w:sz="0" w:space="0" w:color="auto"/>
      </w:divBdr>
    </w:div>
    <w:div w:id="1735279172">
      <w:bodyDiv w:val="1"/>
      <w:marLeft w:val="0"/>
      <w:marRight w:val="0"/>
      <w:marTop w:val="0"/>
      <w:marBottom w:val="0"/>
      <w:divBdr>
        <w:top w:val="none" w:sz="0" w:space="0" w:color="auto"/>
        <w:left w:val="none" w:sz="0" w:space="0" w:color="auto"/>
        <w:bottom w:val="none" w:sz="0" w:space="0" w:color="auto"/>
        <w:right w:val="none" w:sz="0" w:space="0" w:color="auto"/>
      </w:divBdr>
    </w:div>
    <w:div w:id="1994947634">
      <w:bodyDiv w:val="1"/>
      <w:marLeft w:val="0"/>
      <w:marRight w:val="0"/>
      <w:marTop w:val="0"/>
      <w:marBottom w:val="0"/>
      <w:divBdr>
        <w:top w:val="none" w:sz="0" w:space="0" w:color="auto"/>
        <w:left w:val="none" w:sz="0" w:space="0" w:color="auto"/>
        <w:bottom w:val="none" w:sz="0" w:space="0" w:color="auto"/>
        <w:right w:val="none" w:sz="0" w:space="0" w:color="auto"/>
      </w:divBdr>
      <w:divsChild>
        <w:div w:id="1320573331">
          <w:marLeft w:val="720"/>
          <w:marRight w:val="0"/>
          <w:marTop w:val="0"/>
          <w:marBottom w:val="0"/>
          <w:divBdr>
            <w:top w:val="none" w:sz="0" w:space="0" w:color="auto"/>
            <w:left w:val="none" w:sz="0" w:space="0" w:color="auto"/>
            <w:bottom w:val="none" w:sz="0" w:space="0" w:color="auto"/>
            <w:right w:val="none" w:sz="0" w:space="0" w:color="auto"/>
          </w:divBdr>
        </w:div>
        <w:div w:id="177354856">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380488-0961-4457-873E-95402638E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1538</TotalTime>
  <Pages>20</Pages>
  <Words>1135</Words>
  <Characters>6475</Characters>
  <Application>Microsoft Office Word</Application>
  <DocSecurity>0</DocSecurity>
  <Lines>53</Lines>
  <Paragraphs>15</Paragraphs>
  <ScaleCrop>false</ScaleCrop>
  <Company>Microsoft</Company>
  <LinksUpToDate>false</LinksUpToDate>
  <CharactersWithSpaces>7595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李健</dc:creator>
  <cp:lastModifiedBy>USER</cp:lastModifiedBy>
  <cp:revision>205</cp:revision>
  <cp:lastPrinted>2018-05-15T01:20:00Z</cp:lastPrinted>
  <dcterms:created xsi:type="dcterms:W3CDTF">2017-06-11T10:32:00Z</dcterms:created>
  <dcterms:modified xsi:type="dcterms:W3CDTF">2018-05-15T01:38:00Z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