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F0E" w:rsidRPr="0036741F" w:rsidRDefault="00F05F0E" w:rsidP="00F05F0E">
      <w:pPr>
        <w:jc w:val="center"/>
        <w:rPr>
          <w:rFonts w:ascii="方正小标宋简体" w:eastAsia="方正小标宋简体"/>
          <w:sz w:val="44"/>
          <w:szCs w:val="44"/>
        </w:rPr>
      </w:pPr>
      <w:r w:rsidRPr="0036741F">
        <w:rPr>
          <w:rFonts w:ascii="方正小标宋简体" w:eastAsia="方正小标宋简体" w:hint="eastAsia"/>
          <w:sz w:val="44"/>
          <w:szCs w:val="44"/>
        </w:rPr>
        <w:t>不予受理通知书</w:t>
      </w:r>
    </w:p>
    <w:p w:rsidR="00F05F0E" w:rsidRPr="00770B15" w:rsidRDefault="00F05F0E" w:rsidP="00F05F0E">
      <w:pPr>
        <w:spacing w:line="360" w:lineRule="auto"/>
        <w:rPr>
          <w:rFonts w:ascii="仿宋_GB2312" w:eastAsia="仿宋_GB2312"/>
          <w:sz w:val="28"/>
        </w:rPr>
      </w:pPr>
      <w:r w:rsidRPr="00770B15">
        <w:rPr>
          <w:rFonts w:ascii="仿宋_GB2312" w:eastAsia="仿宋_GB2312" w:hint="eastAsia"/>
          <w:sz w:val="28"/>
        </w:rPr>
        <w:t>北京市房山区人民法院：</w:t>
      </w:r>
    </w:p>
    <w:p w:rsidR="00F05F0E" w:rsidRPr="00770B15" w:rsidRDefault="00F05F0E" w:rsidP="00797C40">
      <w:pPr>
        <w:spacing w:line="360" w:lineRule="auto"/>
        <w:ind w:firstLineChars="200" w:firstLine="560"/>
        <w:jc w:val="both"/>
        <w:rPr>
          <w:rFonts w:ascii="仿宋_GB2312" w:eastAsia="仿宋_GB2312"/>
          <w:sz w:val="28"/>
        </w:rPr>
      </w:pPr>
      <w:r w:rsidRPr="00770B15">
        <w:rPr>
          <w:rFonts w:ascii="仿宋_GB2312" w:eastAsia="仿宋_GB2312" w:hint="eastAsia"/>
          <w:sz w:val="28"/>
        </w:rPr>
        <w:t>在（20</w:t>
      </w:r>
      <w:r w:rsidR="00797C40">
        <w:rPr>
          <w:rFonts w:ascii="仿宋_GB2312" w:eastAsia="仿宋_GB2312" w:hint="eastAsia"/>
          <w:sz w:val="28"/>
        </w:rPr>
        <w:t>20</w:t>
      </w:r>
      <w:r w:rsidRPr="00770B15">
        <w:rPr>
          <w:rFonts w:ascii="仿宋_GB2312" w:eastAsia="仿宋_GB2312" w:hint="eastAsia"/>
          <w:sz w:val="28"/>
        </w:rPr>
        <w:t>）京0111</w:t>
      </w:r>
      <w:r w:rsidR="00797C40">
        <w:rPr>
          <w:rFonts w:ascii="仿宋_GB2312" w:eastAsia="仿宋_GB2312" w:hint="eastAsia"/>
          <w:sz w:val="28"/>
        </w:rPr>
        <w:t>执恢308</w:t>
      </w:r>
      <w:r w:rsidRPr="00770B15">
        <w:rPr>
          <w:rFonts w:ascii="仿宋_GB2312" w:eastAsia="仿宋_GB2312" w:hint="eastAsia"/>
          <w:sz w:val="28"/>
        </w:rPr>
        <w:t>号</w:t>
      </w:r>
      <w:r>
        <w:rPr>
          <w:rFonts w:ascii="仿宋_GB2312" w:eastAsia="仿宋_GB2312" w:hint="eastAsia"/>
          <w:sz w:val="28"/>
        </w:rPr>
        <w:t>执行刘</w:t>
      </w:r>
      <w:r w:rsidR="00797C40">
        <w:rPr>
          <w:rFonts w:ascii="仿宋_GB2312" w:eastAsia="仿宋_GB2312" w:hint="eastAsia"/>
          <w:sz w:val="28"/>
        </w:rPr>
        <w:t>凯</w:t>
      </w:r>
      <w:r>
        <w:rPr>
          <w:rFonts w:ascii="仿宋_GB2312" w:eastAsia="仿宋_GB2312" w:hint="eastAsia"/>
          <w:sz w:val="28"/>
        </w:rPr>
        <w:t>与</w:t>
      </w:r>
      <w:r w:rsidR="00797C40">
        <w:rPr>
          <w:rFonts w:ascii="仿宋_GB2312" w:eastAsia="仿宋_GB2312" w:hint="eastAsia"/>
          <w:sz w:val="28"/>
        </w:rPr>
        <w:t>商洪涛借款合同纠纷一案中</w:t>
      </w:r>
      <w:r w:rsidR="009C1CD3">
        <w:rPr>
          <w:rFonts w:ascii="仿宋_GB2312" w:eastAsia="仿宋_GB2312" w:hint="eastAsia"/>
          <w:sz w:val="28"/>
        </w:rPr>
        <w:t>，贵院委托我公司</w:t>
      </w:r>
      <w:r w:rsidRPr="00770B15">
        <w:rPr>
          <w:rFonts w:ascii="仿宋_GB2312" w:eastAsia="仿宋_GB2312" w:hint="eastAsia"/>
          <w:sz w:val="28"/>
        </w:rPr>
        <w:t>对</w:t>
      </w:r>
      <w:r w:rsidR="009C1CD3">
        <w:rPr>
          <w:rFonts w:ascii="仿宋_GB2312" w:eastAsia="仿宋_GB2312" w:hint="eastAsia"/>
          <w:sz w:val="28"/>
        </w:rPr>
        <w:t>北京市房山区</w:t>
      </w:r>
      <w:r w:rsidR="00797C40">
        <w:rPr>
          <w:rFonts w:ascii="仿宋_GB2312" w:eastAsia="仿宋_GB2312" w:hint="eastAsia"/>
          <w:sz w:val="28"/>
        </w:rPr>
        <w:t>艺林北街22号院10号楼8层1单元804号</w:t>
      </w:r>
      <w:r w:rsidRPr="00770B15">
        <w:rPr>
          <w:rFonts w:ascii="仿宋_GB2312" w:eastAsia="仿宋_GB2312" w:hint="eastAsia"/>
          <w:sz w:val="28"/>
        </w:rPr>
        <w:t>房屋进行市场价值评估。</w:t>
      </w:r>
    </w:p>
    <w:p w:rsidR="00F05F0E" w:rsidRPr="006C4DD6" w:rsidRDefault="00797C40" w:rsidP="006C4DD6">
      <w:pPr>
        <w:spacing w:line="360" w:lineRule="auto"/>
        <w:ind w:firstLineChars="200" w:firstLine="560"/>
        <w:jc w:val="both"/>
        <w:rPr>
          <w:rFonts w:ascii="仿宋_GB2312" w:eastAsia="仿宋_GB2312" w:hAnsi="仿宋"/>
          <w:sz w:val="28"/>
        </w:rPr>
      </w:pPr>
      <w:r>
        <w:rPr>
          <w:rFonts w:ascii="仿宋_GB2312" w:eastAsia="仿宋_GB2312" w:hint="eastAsia"/>
          <w:sz w:val="28"/>
        </w:rPr>
        <w:t>经崔法官介绍，</w:t>
      </w:r>
      <w:r w:rsidR="00F05F0E" w:rsidRPr="00770B15">
        <w:rPr>
          <w:rFonts w:ascii="仿宋_GB2312" w:eastAsia="仿宋_GB2312" w:hAnsi="仿宋" w:hint="eastAsia"/>
          <w:sz w:val="28"/>
        </w:rPr>
        <w:t>该涉案房屋</w:t>
      </w:r>
      <w:r>
        <w:rPr>
          <w:rFonts w:ascii="仿宋_GB2312" w:eastAsia="仿宋_GB2312" w:hAnsi="仿宋" w:hint="eastAsia"/>
          <w:sz w:val="28"/>
        </w:rPr>
        <w:t>为限价</w:t>
      </w:r>
      <w:r w:rsidRPr="00C67BC9">
        <w:rPr>
          <w:rFonts w:ascii="仿宋_GB2312" w:eastAsia="仿宋_GB2312" w:hAnsi="仿宋" w:hint="eastAsia"/>
          <w:sz w:val="28"/>
        </w:rPr>
        <w:t>商品住房</w:t>
      </w:r>
      <w:r>
        <w:rPr>
          <w:rFonts w:ascii="仿宋_GB2312" w:eastAsia="仿宋_GB2312" w:hAnsi="仿宋" w:hint="eastAsia"/>
          <w:sz w:val="28"/>
        </w:rPr>
        <w:t>，且</w:t>
      </w:r>
      <w:r w:rsidR="009C1CD3">
        <w:rPr>
          <w:rFonts w:ascii="仿宋_GB2312" w:eastAsia="仿宋_GB2312" w:hAnsi="仿宋" w:hint="eastAsia"/>
          <w:sz w:val="28"/>
        </w:rPr>
        <w:t>尚未取得《不动产权证书》。</w:t>
      </w:r>
      <w:r w:rsidR="00C67BC9">
        <w:rPr>
          <w:rFonts w:ascii="仿宋_GB2312" w:eastAsia="仿宋_GB2312" w:hAnsi="仿宋" w:hint="eastAsia"/>
          <w:sz w:val="28"/>
        </w:rPr>
        <w:t>根据《</w:t>
      </w:r>
      <w:r w:rsidR="00C67BC9" w:rsidRPr="00C67BC9">
        <w:rPr>
          <w:rFonts w:ascii="仿宋_GB2312" w:eastAsia="仿宋_GB2312" w:hAnsi="仿宋" w:hint="eastAsia"/>
          <w:sz w:val="28"/>
        </w:rPr>
        <w:t>北京市限价商品住房管理办法(试行)</w:t>
      </w:r>
      <w:r w:rsidR="00C67BC9">
        <w:rPr>
          <w:rFonts w:ascii="仿宋_GB2312" w:eastAsia="仿宋_GB2312" w:hAnsi="仿宋" w:hint="eastAsia"/>
          <w:sz w:val="28"/>
        </w:rPr>
        <w:t>》第二十八条：</w:t>
      </w:r>
      <w:r>
        <w:rPr>
          <w:rFonts w:ascii="仿宋_GB2312" w:eastAsia="仿宋_GB2312" w:hAnsi="仿宋" w:hint="eastAsia"/>
          <w:sz w:val="28"/>
        </w:rPr>
        <w:t>“</w:t>
      </w:r>
      <w:r w:rsidRPr="006C4DD6">
        <w:rPr>
          <w:rFonts w:ascii="仿宋_GB2312" w:eastAsia="仿宋_GB2312" w:hAnsi="仿宋" w:hint="eastAsia"/>
          <w:sz w:val="28"/>
        </w:rPr>
        <w:t>购房人取得房屋权属证书后五年内不得转让所购住房。确需转让的，可向户口所在区县住房保障管理部门申请回购，回购价格按照原价格并考虑折旧和物价水平等因素确定，回购住房继续用作限价商品住房向符合条件家庭供应。</w:t>
      </w:r>
      <w:r>
        <w:rPr>
          <w:rFonts w:ascii="仿宋_GB2312" w:eastAsia="仿宋_GB2312" w:hAnsi="仿宋" w:hint="eastAsia"/>
          <w:sz w:val="28"/>
        </w:rPr>
        <w:t>”</w:t>
      </w:r>
      <w:r w:rsidR="00F05F0E" w:rsidRPr="00770B15">
        <w:rPr>
          <w:rFonts w:ascii="仿宋_GB2312" w:eastAsia="仿宋_GB2312" w:hAnsi="仿宋" w:hint="eastAsia"/>
          <w:sz w:val="28"/>
        </w:rPr>
        <w:t>根据合法性原则，</w:t>
      </w:r>
      <w:r w:rsidR="00013985">
        <w:rPr>
          <w:rFonts w:ascii="仿宋_GB2312" w:eastAsia="仿宋_GB2312" w:hAnsi="仿宋" w:hint="eastAsia"/>
          <w:sz w:val="28"/>
        </w:rPr>
        <w:t>估价对象不符合上市条件，</w:t>
      </w:r>
      <w:r w:rsidR="00F05F0E" w:rsidRPr="00770B15">
        <w:rPr>
          <w:rFonts w:ascii="仿宋_GB2312" w:eastAsia="仿宋_GB2312" w:hAnsi="仿宋" w:hint="eastAsia"/>
          <w:sz w:val="28"/>
        </w:rPr>
        <w:t>无法评估其</w:t>
      </w:r>
      <w:r w:rsidR="00C67BC9">
        <w:rPr>
          <w:rFonts w:ascii="仿宋_GB2312" w:eastAsia="仿宋_GB2312" w:hAnsi="仿宋" w:hint="eastAsia"/>
          <w:sz w:val="28"/>
        </w:rPr>
        <w:t>市场</w:t>
      </w:r>
      <w:r w:rsidR="00F05F0E" w:rsidRPr="00770B15">
        <w:rPr>
          <w:rFonts w:ascii="仿宋_GB2312" w:eastAsia="仿宋_GB2312" w:hAnsi="仿宋" w:hint="eastAsia"/>
          <w:sz w:val="28"/>
        </w:rPr>
        <w:t>价值。本机构决定不予受理，并退还相关鉴定评估材料。</w:t>
      </w:r>
      <w:bookmarkStart w:id="0" w:name="_GoBack"/>
      <w:bookmarkEnd w:id="0"/>
    </w:p>
    <w:p w:rsidR="00F05F0E" w:rsidRPr="00770B15" w:rsidRDefault="00F05F0E" w:rsidP="00F05F0E">
      <w:pPr>
        <w:spacing w:line="360" w:lineRule="auto"/>
        <w:ind w:firstLineChars="200" w:firstLine="560"/>
        <w:rPr>
          <w:rFonts w:ascii="仿宋_GB2312" w:eastAsia="仿宋_GB2312"/>
          <w:sz w:val="28"/>
        </w:rPr>
      </w:pPr>
      <w:r w:rsidRPr="00770B15">
        <w:rPr>
          <w:rFonts w:ascii="仿宋_GB2312" w:eastAsia="仿宋_GB2312" w:hint="eastAsia"/>
          <w:sz w:val="28"/>
        </w:rPr>
        <w:t>特此通知。</w:t>
      </w:r>
    </w:p>
    <w:p w:rsidR="00F05F0E" w:rsidRPr="00770B15" w:rsidRDefault="00F05F0E" w:rsidP="00F05F0E">
      <w:pPr>
        <w:spacing w:line="360" w:lineRule="auto"/>
        <w:ind w:firstLineChars="200" w:firstLine="560"/>
        <w:rPr>
          <w:rFonts w:ascii="仿宋_GB2312" w:eastAsia="仿宋_GB2312"/>
          <w:sz w:val="28"/>
        </w:rPr>
      </w:pPr>
      <w:r w:rsidRPr="00770B15">
        <w:rPr>
          <w:rFonts w:ascii="仿宋_GB2312" w:eastAsia="仿宋_GB2312" w:hint="eastAsia"/>
          <w:sz w:val="28"/>
        </w:rPr>
        <w:t>联系人：叶凌，联系电话：82253558-221</w:t>
      </w:r>
    </w:p>
    <w:p w:rsidR="00F05F0E" w:rsidRPr="00770B15" w:rsidRDefault="00F05F0E" w:rsidP="00F05F0E">
      <w:pPr>
        <w:spacing w:line="360" w:lineRule="auto"/>
        <w:ind w:firstLineChars="200" w:firstLine="560"/>
        <w:rPr>
          <w:rFonts w:ascii="仿宋_GB2312" w:eastAsia="仿宋_GB2312"/>
          <w:sz w:val="28"/>
        </w:rPr>
      </w:pPr>
      <w:r w:rsidRPr="00770B15">
        <w:rPr>
          <w:rFonts w:ascii="仿宋_GB2312" w:eastAsia="仿宋_GB2312" w:hint="eastAsia"/>
          <w:sz w:val="28"/>
        </w:rPr>
        <w:t>专业机构地址：北京市朝阳区裕民路12号中国国际科技会展中心B座1001，邮编：100029</w:t>
      </w:r>
    </w:p>
    <w:p w:rsidR="00F05F0E" w:rsidRPr="00770B15" w:rsidRDefault="00F05F0E" w:rsidP="00F05F0E">
      <w:pPr>
        <w:spacing w:line="360" w:lineRule="auto"/>
        <w:rPr>
          <w:rFonts w:ascii="仿宋_GB2312" w:eastAsia="仿宋_GB2312"/>
          <w:sz w:val="28"/>
        </w:rPr>
      </w:pPr>
    </w:p>
    <w:p w:rsidR="00F05F0E" w:rsidRPr="00770B15" w:rsidRDefault="00F05F0E" w:rsidP="00F05F0E">
      <w:pPr>
        <w:spacing w:line="360" w:lineRule="auto"/>
        <w:jc w:val="right"/>
        <w:rPr>
          <w:rFonts w:ascii="仿宋_GB2312" w:eastAsia="仿宋_GB2312"/>
          <w:sz w:val="28"/>
        </w:rPr>
      </w:pPr>
      <w:r w:rsidRPr="00770B15">
        <w:rPr>
          <w:rFonts w:ascii="仿宋_GB2312" w:eastAsia="仿宋_GB2312" w:hint="eastAsia"/>
          <w:sz w:val="28"/>
        </w:rPr>
        <w:t>北京康正宏基房地产评估有限公司（公章）</w:t>
      </w:r>
    </w:p>
    <w:p w:rsidR="00675456" w:rsidRPr="006C4DD6" w:rsidRDefault="00F05F0E" w:rsidP="006C4DD6">
      <w:pPr>
        <w:wordWrap w:val="0"/>
        <w:spacing w:line="360" w:lineRule="auto"/>
        <w:ind w:rightChars="377" w:right="1206"/>
        <w:jc w:val="right"/>
        <w:rPr>
          <w:sz w:val="28"/>
        </w:rPr>
      </w:pPr>
      <w:r w:rsidRPr="00770B15">
        <w:rPr>
          <w:rFonts w:ascii="仿宋_GB2312" w:eastAsia="仿宋_GB2312" w:hint="eastAsia"/>
          <w:sz w:val="28"/>
        </w:rPr>
        <w:t>20</w:t>
      </w:r>
      <w:r w:rsidR="00C67BC9">
        <w:rPr>
          <w:rFonts w:ascii="仿宋_GB2312" w:eastAsia="仿宋_GB2312" w:hint="eastAsia"/>
          <w:sz w:val="28"/>
        </w:rPr>
        <w:t>2</w:t>
      </w:r>
      <w:r w:rsidR="00797C40">
        <w:rPr>
          <w:rFonts w:ascii="仿宋_GB2312" w:eastAsia="仿宋_GB2312" w:hint="eastAsia"/>
          <w:sz w:val="28"/>
        </w:rPr>
        <w:t>1</w:t>
      </w:r>
      <w:r w:rsidRPr="00770B15">
        <w:rPr>
          <w:rFonts w:ascii="仿宋_GB2312" w:eastAsia="仿宋_GB2312" w:hint="eastAsia"/>
          <w:sz w:val="28"/>
        </w:rPr>
        <w:t>年</w:t>
      </w:r>
      <w:r w:rsidR="00797C40">
        <w:rPr>
          <w:rFonts w:ascii="仿宋_GB2312" w:eastAsia="仿宋_GB2312" w:hint="eastAsia"/>
          <w:sz w:val="28"/>
        </w:rPr>
        <w:t>2</w:t>
      </w:r>
      <w:r w:rsidRPr="00770B15">
        <w:rPr>
          <w:rFonts w:ascii="仿宋_GB2312" w:eastAsia="仿宋_GB2312" w:hint="eastAsia"/>
          <w:sz w:val="28"/>
        </w:rPr>
        <w:t>月</w:t>
      </w:r>
      <w:r w:rsidR="00797C40">
        <w:rPr>
          <w:rFonts w:ascii="仿宋_GB2312" w:eastAsia="仿宋_GB2312" w:hint="eastAsia"/>
          <w:sz w:val="28"/>
        </w:rPr>
        <w:t>24</w:t>
      </w:r>
      <w:r w:rsidRPr="00770B15">
        <w:rPr>
          <w:rFonts w:ascii="仿宋_GB2312" w:eastAsia="仿宋_GB2312" w:hint="eastAsia"/>
          <w:sz w:val="28"/>
        </w:rPr>
        <w:t>日</w:t>
      </w:r>
      <w:r w:rsidRPr="00770B15">
        <w:rPr>
          <w:rFonts w:hint="eastAsia"/>
          <w:sz w:val="28"/>
        </w:rPr>
        <w:t xml:space="preserve">  </w:t>
      </w:r>
    </w:p>
    <w:sectPr w:rsidR="00675456" w:rsidRPr="006C4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72F" w:rsidRDefault="00FE272F" w:rsidP="006C4DD6">
      <w:pPr>
        <w:spacing w:line="240" w:lineRule="auto"/>
      </w:pPr>
      <w:r>
        <w:separator/>
      </w:r>
    </w:p>
  </w:endnote>
  <w:endnote w:type="continuationSeparator" w:id="0">
    <w:p w:rsidR="00FE272F" w:rsidRDefault="00FE272F" w:rsidP="006C4D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72F" w:rsidRDefault="00FE272F" w:rsidP="006C4DD6">
      <w:pPr>
        <w:spacing w:line="240" w:lineRule="auto"/>
      </w:pPr>
      <w:r>
        <w:separator/>
      </w:r>
    </w:p>
  </w:footnote>
  <w:footnote w:type="continuationSeparator" w:id="0">
    <w:p w:rsidR="00FE272F" w:rsidRDefault="00FE272F" w:rsidP="006C4DD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98"/>
    <w:rsid w:val="00013985"/>
    <w:rsid w:val="00103534"/>
    <w:rsid w:val="003D0298"/>
    <w:rsid w:val="00465D1D"/>
    <w:rsid w:val="005A6815"/>
    <w:rsid w:val="006C4DD6"/>
    <w:rsid w:val="00797C40"/>
    <w:rsid w:val="009C1CD3"/>
    <w:rsid w:val="00AE0175"/>
    <w:rsid w:val="00C67BC9"/>
    <w:rsid w:val="00D01024"/>
    <w:rsid w:val="00DC3B53"/>
    <w:rsid w:val="00F05F0E"/>
    <w:rsid w:val="00FE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F0E"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4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4DD6"/>
    <w:rPr>
      <w:rFonts w:ascii="Times New Roman" w:eastAsia="方正仿宋简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4DD6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4DD6"/>
    <w:rPr>
      <w:rFonts w:ascii="Times New Roman" w:eastAsia="方正仿宋简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F0E"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4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4DD6"/>
    <w:rPr>
      <w:rFonts w:ascii="Times New Roman" w:eastAsia="方正仿宋简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4DD6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4DD6"/>
    <w:rPr>
      <w:rFonts w:ascii="Times New Roman" w:eastAsia="方正仿宋简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KG</cp:lastModifiedBy>
  <cp:revision>6</cp:revision>
  <cp:lastPrinted>2020-06-01T01:22:00Z</cp:lastPrinted>
  <dcterms:created xsi:type="dcterms:W3CDTF">2020-06-01T00:30:00Z</dcterms:created>
  <dcterms:modified xsi:type="dcterms:W3CDTF">2021-02-24T09:15:00Z</dcterms:modified>
</cp:coreProperties>
</file>