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p>
    <w:p>
      <w:pPr>
        <w:jc w:val="center"/>
        <w:rPr>
          <w:b/>
          <w:bCs/>
          <w:sz w:val="32"/>
          <w:szCs w:val="32"/>
        </w:rPr>
      </w:pPr>
      <w:r>
        <w:rPr>
          <w:rFonts w:hint="eastAsia"/>
          <w:b/>
          <w:bCs/>
          <w:sz w:val="32"/>
          <w:szCs w:val="32"/>
        </w:rPr>
        <w:t>关于欣欣嘉园押金的函</w:t>
      </w:r>
    </w:p>
    <w:p>
      <w:pPr>
        <w:spacing w:line="360" w:lineRule="auto"/>
        <w:rPr>
          <w:rFonts w:hint="eastAsia" w:ascii="Arial" w:hAnsi="Arial" w:eastAsia="宋体" w:cs="Arial"/>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甘肃偶寓房产经纪有限公司：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司于2021年8月28日经兰州腾博房地产经纪有限公司居间租赁了贵司位于甘肃省兰州市城关区欣欣嘉园东区8号楼2单元304房屋，并签订了《房屋居间租赁合同》；现因我司兰州服务项目即将结束，因此将提前退租并已向贵司说明，最后一次交租金后我司员工的租住期限截止日期为2021年12月27日；但此前贵司与我司员工沟通的是押金不予退还也不同意转做租金使用。对贵司的这些说法，我司难以理解和接受。一般认为：押金除用于抵扣承租人应交而未交的租金、费用外，剩余部分应在自房屋交还之日起3个工作日内如数返还承租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鉴于我司在承租期间按时支付租金，妥善使用房屋，兰州服务项目已进入收尾退场阶段，我司员工能在202</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年1月</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日搬离租赁房屋；希望贵我两司协商一致：同意我司员工继续租住到202</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日（即2021年12月28日至1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日期间房租费用由租房押金抵扣） ，剩余押金不再退还；为保证贵司利益，在我司员工租住期间，将积极配合贵司带人看房，并承诺在202</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年1月</w:t>
      </w:r>
      <w:bookmarkStart w:id="0" w:name="_GoBack"/>
      <w:bookmarkEnd w:id="0"/>
      <w:r>
        <w:rPr>
          <w:rFonts w:hint="eastAsia" w:asciiTheme="minorEastAsia" w:hAnsiTheme="minorEastAsia" w:eastAsiaTheme="minorEastAsia" w:cstheme="minorEastAsia"/>
          <w:sz w:val="28"/>
          <w:szCs w:val="28"/>
        </w:rPr>
        <w:t xml:space="preserve">1日退房后，不再向贵司追要押金。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感谢贵司的理解与支持。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北京康信君安资产管理有限公司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2021年12月22日</w:t>
      </w:r>
    </w:p>
    <w:sectPr>
      <w:headerReference r:id="rId3" w:type="default"/>
      <w:pgSz w:w="11906" w:h="16838"/>
      <w:pgMar w:top="1270" w:right="151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5600065" cy="397510"/>
          <wp:effectExtent l="0" t="0" r="635" b="8890"/>
          <wp:docPr id="17" name="图片 17" descr="E:\！！！张津夷\工作\08公司宣传\公司VI设计&amp;名片\20200907康信君安报告封面\康信君安页眉2020-最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张津夷\工作\08公司宣传\公司VI设计&amp;名片\20200907康信君安报告封面\康信君安页眉2020-最终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00065" cy="3976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8639C"/>
    <w:rsid w:val="00134342"/>
    <w:rsid w:val="004A10C3"/>
    <w:rsid w:val="00680225"/>
    <w:rsid w:val="00A42D4B"/>
    <w:rsid w:val="00A61CD8"/>
    <w:rsid w:val="00AB6001"/>
    <w:rsid w:val="00C76694"/>
    <w:rsid w:val="00DF0A59"/>
    <w:rsid w:val="00E46197"/>
    <w:rsid w:val="00EC6E92"/>
    <w:rsid w:val="42766119"/>
    <w:rsid w:val="5968639C"/>
    <w:rsid w:val="60E0779C"/>
    <w:rsid w:val="EBFFFC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Pages>
  <Words>71</Words>
  <Characters>411</Characters>
  <Lines>3</Lines>
  <Paragraphs>1</Paragraphs>
  <TotalTime>5</TotalTime>
  <ScaleCrop>false</ScaleCrop>
  <LinksUpToDate>false</LinksUpToDate>
  <CharactersWithSpaces>481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2021-07-29T11:03:00Z</dcterms:created>
  <dc:creator>江兴霜</dc:creator>
  <cp:lastModifiedBy>GUOSHENGLIN</cp:lastModifiedBy>
  <dcterms:modified xsi:type="dcterms:W3CDTF">2021-12-23T03:36:38Z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3A1F4589998A4AF99461A1EED4E134BB</vt:lpwstr>
  </property>
</Properties>
</file>