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54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1058"/>
        <w:gridCol w:w="1340"/>
        <w:gridCol w:w="2541"/>
        <w:gridCol w:w="1782"/>
        <w:gridCol w:w="2231"/>
        <w:gridCol w:w="2494"/>
        <w:gridCol w:w="1406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</w:pPr>
          </w:p>
        </w:tc>
        <w:tc>
          <w:tcPr>
            <w:tcW w:w="14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>公司名称（盖章）:  北京康正宏基房地产评估有限公司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Arial" w:hAnsi="Arial"/>
                <w:bCs/>
                <w:sz w:val="21"/>
              </w:rPr>
              <w:t>北京韩建集团有限公司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Arial" w:hAnsi="Arial"/>
                <w:bCs/>
                <w:sz w:val="21"/>
              </w:rPr>
              <w:t>北京韩建集团有限公司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/>
                <w:sz w:val="21"/>
              </w:rPr>
              <w:t>北京市海淀区吴家村路6号综合楼用房</w:t>
            </w:r>
            <w:r>
              <w:rPr>
                <w:rFonts w:hint="eastAsia" w:ascii="Arial" w:hAnsi="Arial"/>
                <w:sz w:val="21"/>
                <w:szCs w:val="28"/>
              </w:rPr>
              <w:t>房地产</w:t>
            </w:r>
            <w:r>
              <w:rPr>
                <w:rFonts w:ascii="Arial" w:hAnsi="Arial" w:cs="Arial"/>
                <w:sz w:val="21"/>
                <w:szCs w:val="21"/>
              </w:rPr>
              <w:t>抵押价值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评估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重估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2023年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康正评字</w:t>
            </w:r>
            <w:r>
              <w:rPr>
                <w:rFonts w:ascii="Arial" w:hAnsi="Arial" w:eastAsia="方正黑体简体" w:cs="Arial"/>
                <w:sz w:val="21"/>
                <w:szCs w:val="21"/>
              </w:rPr>
              <w:t>2023-1-0800-F01DYGJ2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30027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8502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sz w:val="22"/>
                <w:lang w:val="en-US" w:eastAsia="zh-CN"/>
              </w:rPr>
              <w:t>30027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8502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2U3NmExYzI5NzkwYWI1ZGUwYzhjYTRmNjM2ZGEifQ=="/>
  </w:docVars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  <w:rsid w:val="0176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BC34-C5BD-4EFA-AFA7-19A28388AF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解国明</cp:lastModifiedBy>
  <cp:lastPrinted>2021-10-13T07:27:00Z</cp:lastPrinted>
  <dcterms:modified xsi:type="dcterms:W3CDTF">2023-12-11T03:31:19Z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61C19BE709BC48118BF1C899CB6928F8_12</vt:lpwstr>
  </property>
</Properties>
</file>