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张家港谷渎港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项目</w:t>
      </w:r>
      <w:r>
        <w:rPr>
          <w:rFonts w:ascii="Arial" w:hAnsi="Arial" w:cs="Arial"/>
          <w:b/>
          <w:bCs/>
          <w:sz w:val="36"/>
          <w:szCs w:val="36"/>
          <w:highlight w:val="none"/>
        </w:rPr>
        <w:t>202</w:t>
      </w:r>
      <w:r>
        <w:rPr>
          <w:rFonts w:hint="eastAsia" w:ascii="Arial" w:hAnsi="Arial" w:cs="Arial"/>
          <w:b/>
          <w:bCs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年</w:t>
      </w:r>
      <w:r>
        <w:rPr>
          <w:rFonts w:hint="default" w:ascii="Arial" w:hAnsi="Arial" w:cs="Arial"/>
          <w:b/>
          <w:bCs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Arial" w:hAnsi="Arial" w:cs="Arial"/>
          <w:b/>
          <w:bCs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金谷信托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：</w:t>
      </w:r>
    </w:p>
    <w:p>
      <w:pPr>
        <w:spacing w:line="360" w:lineRule="auto"/>
        <w:ind w:firstLine="480" w:firstLineChars="200"/>
        <w:rPr>
          <w:rFonts w:hint="default" w:ascii="Arial" w:hAnsi="Arial" w:cs="Arial"/>
          <w:sz w:val="24"/>
          <w:szCs w:val="24"/>
          <w:highlight w:val="none"/>
        </w:rPr>
      </w:pP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张家港世茂新景程房地产开发</w:t>
      </w:r>
      <w:r>
        <w:rPr>
          <w:rFonts w:hint="default" w:ascii="Arial" w:hAnsi="Arial" w:cs="Arial"/>
          <w:sz w:val="24"/>
          <w:szCs w:val="24"/>
          <w:highlight w:val="none"/>
        </w:rPr>
        <w:t>有限公司（以下简称项目公司）于</w:t>
      </w:r>
      <w:r>
        <w:rPr>
          <w:rFonts w:ascii="Arial" w:hAnsi="Arial" w:cs="Arial"/>
          <w:sz w:val="24"/>
          <w:szCs w:val="24"/>
          <w:highlight w:val="none"/>
        </w:rPr>
        <w:t>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28</w:t>
      </w:r>
      <w:r>
        <w:rPr>
          <w:rFonts w:ascii="Arial" w:hAnsi="Arial" w:cs="Arial"/>
          <w:sz w:val="24"/>
          <w:szCs w:val="24"/>
          <w:highlight w:val="none"/>
        </w:rPr>
        <w:t>日</w:t>
      </w:r>
      <w:r>
        <w:rPr>
          <w:rFonts w:hint="default" w:ascii="Arial" w:hAnsi="Arial" w:cs="Arial"/>
          <w:sz w:val="24"/>
          <w:szCs w:val="24"/>
          <w:highlight w:val="none"/>
        </w:rPr>
        <w:t>提交了202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Arial" w:hAnsi="Arial" w:cs="Arial"/>
          <w:sz w:val="24"/>
          <w:szCs w:val="24"/>
          <w:highlight w:val="none"/>
        </w:rPr>
        <w:t>月份《月度资金计划表》，我司对项目公司申报的资金计划进行了审核，审核结果如下：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120" w:firstLineChars="50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hint="default" w:ascii="Arial" w:hAnsi="Arial" w:cs="Arial"/>
          <w:b/>
          <w:sz w:val="24"/>
          <w:szCs w:val="24"/>
          <w:highlight w:val="none"/>
          <w:lang w:val="en-US" w:eastAsia="zh-CN"/>
        </w:rPr>
        <w:t>张家港谷渎港</w:t>
      </w:r>
      <w:r>
        <w:rPr>
          <w:rFonts w:hint="default" w:ascii="Arial" w:hAnsi="Arial" w:cs="Arial"/>
          <w:b/>
          <w:sz w:val="24"/>
          <w:szCs w:val="24"/>
          <w:highlight w:val="none"/>
        </w:rPr>
        <w:t>项目202</w:t>
      </w:r>
      <w:r>
        <w:rPr>
          <w:rFonts w:hint="default" w:ascii="Arial" w:hAnsi="Arial" w:cs="Arial"/>
          <w:b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b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b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Arial" w:hAnsi="Arial" w:cs="Arial"/>
          <w:b/>
          <w:sz w:val="24"/>
          <w:szCs w:val="24"/>
          <w:highlight w:val="none"/>
        </w:rPr>
        <w:t>月资金汇总</w:t>
      </w:r>
    </w:p>
    <w:p>
      <w:pPr>
        <w:spacing w:before="156" w:beforeLines="50" w:after="156" w:afterLines="50" w:line="360" w:lineRule="auto"/>
        <w:ind w:firstLine="480" w:firstLineChars="200"/>
        <w:rPr>
          <w:rFonts w:hint="default" w:ascii="Arial" w:hAnsi="Arial" w:cs="Arial"/>
        </w:rPr>
      </w:pPr>
      <w:r>
        <w:rPr>
          <w:rFonts w:hint="default" w:ascii="Arial" w:hAnsi="Arial" w:cs="Arial"/>
          <w:sz w:val="24"/>
          <w:szCs w:val="24"/>
          <w:highlight w:val="none"/>
        </w:rPr>
        <w:t>项目公司</w:t>
      </w:r>
      <w:r>
        <w:rPr>
          <w:rFonts w:ascii="Arial" w:hAnsi="Arial" w:cs="Arial"/>
          <w:sz w:val="24"/>
          <w:szCs w:val="24"/>
          <w:highlight w:val="none"/>
        </w:rPr>
        <w:t>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28</w:t>
      </w:r>
      <w:r>
        <w:rPr>
          <w:rFonts w:ascii="Arial" w:hAnsi="Arial" w:cs="Arial"/>
          <w:sz w:val="24"/>
          <w:szCs w:val="24"/>
          <w:highlight w:val="none"/>
        </w:rPr>
        <w:t>日</w:t>
      </w:r>
      <w:r>
        <w:rPr>
          <w:rFonts w:hint="default" w:ascii="Arial" w:hAnsi="Arial" w:cs="Arial"/>
          <w:sz w:val="24"/>
          <w:szCs w:val="24"/>
          <w:highlight w:val="none"/>
        </w:rPr>
        <w:t>提交的202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Arial" w:hAnsi="Arial" w:cs="Arial"/>
          <w:sz w:val="24"/>
          <w:szCs w:val="24"/>
          <w:highlight w:val="none"/>
        </w:rPr>
        <w:t>月资金支出计划，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资金支出共计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笔，合计</w:t>
      </w:r>
      <w:r>
        <w:rPr>
          <w:rFonts w:hint="default" w:ascii="Arial" w:hAnsi="Arial" w:eastAsia="宋体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249.65</w:t>
      </w:r>
      <w:r>
        <w:rPr>
          <w:rFonts w:hint="default" w:ascii="Arial" w:hAnsi="Arial" w:cs="Arial"/>
          <w:sz w:val="24"/>
          <w:szCs w:val="24"/>
          <w:highlight w:val="none"/>
        </w:rPr>
        <w:t>万元。其中：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开发费用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约</w:t>
      </w:r>
      <w:r>
        <w:rPr>
          <w:rFonts w:hint="default" w:ascii="Arial" w:hAnsi="Arial" w:eastAsia="宋体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Arial" w:hAnsi="Arial" w:cs="Arial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22.71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万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元、建安费用92.12万元、营建费用134.82万元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。</w:t>
      </w:r>
    </w:p>
    <w:tbl>
      <w:tblPr>
        <w:tblStyle w:val="11"/>
        <w:tblW w:w="965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2552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bookmarkStart w:id="0" w:name="_Hlk44875799"/>
            <w:bookmarkStart w:id="1" w:name="_Hlk16606321"/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金谷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信托·</w:t>
            </w:r>
            <w:bookmarkEnd w:id="0"/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领会40号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集合资金信托计划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-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张家港谷渎港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项目月度资金使用计划（202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编制：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北京康信君安资产管理</w:t>
            </w: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有限公司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0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  <w:lang w:val="en-US" w:eastAsia="zh-CN"/>
              </w:rPr>
              <w:t>费用类型</w:t>
            </w:r>
          </w:p>
        </w:tc>
        <w:tc>
          <w:tcPr>
            <w:tcW w:w="2693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552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实际累计已付款</w:t>
            </w:r>
          </w:p>
        </w:tc>
        <w:tc>
          <w:tcPr>
            <w:tcW w:w="2429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none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en-US" w:eastAsia="zh-CN"/>
              </w:rPr>
              <w:t>开发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27.44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22.71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建安费用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管理费用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营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en-US" w:eastAsia="zh-CN"/>
              </w:rPr>
              <w:t>建</w:t>
            </w: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149.8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val="en-US" w:eastAsia="zh-CN"/>
              </w:rPr>
              <w:t>税费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none"/>
                <w:lang w:eastAsia="zh-CN"/>
              </w:rPr>
              <w:t>其他费用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25" w:type="dxa"/>
            <w:gridSpan w:val="3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highlight w:val="none"/>
              </w:rPr>
              <w:t>总   计：</w:t>
            </w: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249.65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bookmarkEnd w:id="1"/>
    </w:tbl>
    <w:p>
      <w:pPr>
        <w:numPr>
          <w:ilvl w:val="0"/>
          <w:numId w:val="1"/>
        </w:numPr>
        <w:spacing w:before="156" w:beforeLines="50" w:after="156" w:afterLines="50" w:line="360" w:lineRule="auto"/>
        <w:ind w:firstLine="120" w:firstLineChars="50"/>
        <w:rPr>
          <w:rFonts w:hint="default" w:ascii="Arial" w:hAnsi="Arial" w:cs="Arial"/>
          <w:b/>
          <w:bCs/>
          <w:color w:val="000000"/>
          <w:sz w:val="24"/>
          <w:szCs w:val="24"/>
          <w:highlight w:val="none"/>
          <w:lang w:val="en-US" w:bidi="zh-CN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highlight w:val="none"/>
          <w:lang w:val="en-US" w:bidi="zh-CN"/>
        </w:rPr>
        <w:t>付款情况审核说明：</w:t>
      </w:r>
    </w:p>
    <w:p>
      <w:pPr>
        <w:pStyle w:val="2"/>
        <w:rPr>
          <w:rFonts w:hint="default" w:ascii="Arial" w:hAnsi="Arial" w:eastAsia="宋体" w:cs="Arial"/>
          <w:sz w:val="24"/>
          <w:lang w:val="en-US" w:eastAsia="zh-CN"/>
        </w:rPr>
      </w:pPr>
      <w:r>
        <w:rPr>
          <w:rFonts w:hint="default" w:ascii="Arial" w:hAnsi="Arial" w:cs="Arial"/>
          <w:sz w:val="24"/>
          <w:lang w:val="en-US" w:eastAsia="zh-CN"/>
        </w:rPr>
        <w:t>（一）</w:t>
      </w:r>
      <w:r>
        <w:rPr>
          <w:rFonts w:hint="eastAsia" w:ascii="Arial" w:hAnsi="Arial" w:cs="Arial"/>
          <w:sz w:val="24"/>
          <w:lang w:val="en-US" w:eastAsia="zh-CN"/>
        </w:rPr>
        <w:t>建安</w:t>
      </w:r>
      <w:r>
        <w:rPr>
          <w:rFonts w:hint="default" w:ascii="Arial" w:hAnsi="Arial" w:cs="Arial"/>
          <w:sz w:val="24"/>
          <w:lang w:val="en-US" w:eastAsia="zh-CN"/>
        </w:rPr>
        <w:t>费用</w:t>
      </w:r>
    </w:p>
    <w:p>
      <w:pPr>
        <w:pStyle w:val="22"/>
        <w:spacing w:before="156" w:beforeLines="50" w:after="156" w:afterLines="50" w:line="360" w:lineRule="auto"/>
        <w:ind w:left="225" w:firstLine="480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11</w:t>
      </w:r>
      <w:r>
        <w:rPr>
          <w:rFonts w:ascii="Arial" w:hAnsi="Arial" w:cs="Arial"/>
          <w:sz w:val="24"/>
          <w:szCs w:val="24"/>
          <w:highlight w:val="none"/>
        </w:rPr>
        <w:t>月份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建安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费用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ascii="Arial" w:hAnsi="Arial" w:cs="Arial"/>
          <w:sz w:val="24"/>
          <w:szCs w:val="24"/>
          <w:highlight w:val="none"/>
        </w:rPr>
        <w:t>笔，金额约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92.12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万</w:t>
      </w:r>
      <w:r>
        <w:rPr>
          <w:rFonts w:ascii="Arial" w:hAnsi="Arial" w:cs="Arial"/>
          <w:sz w:val="24"/>
          <w:szCs w:val="24"/>
          <w:highlight w:val="none"/>
        </w:rPr>
        <w:t>元，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其中已签订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笔合同，</w:t>
      </w:r>
      <w:r>
        <w:rPr>
          <w:rFonts w:ascii="Arial" w:hAnsi="Arial" w:cs="Arial"/>
          <w:sz w:val="24"/>
          <w:szCs w:val="24"/>
          <w:highlight w:val="none"/>
        </w:rPr>
        <w:t>具体分析如下：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ascii="Arial" w:hAnsi="Arial" w:cs="Arial"/>
        </w:rPr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支付张家港市奇能电气有限公司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张家港世茂谷渎港项目临电工程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”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248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,000.00元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该合同于202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Arial" w:hAnsi="Arial" w:cs="Arial"/>
          <w:sz w:val="24"/>
          <w:szCs w:val="24"/>
          <w:highlight w:val="none"/>
        </w:rPr>
        <w:t>签订，合同编号4500457069，合同总金额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248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,000.00</w:t>
      </w:r>
      <w:r>
        <w:rPr>
          <w:rFonts w:hint="default" w:ascii="Arial" w:hAnsi="Arial" w:cs="Arial"/>
          <w:sz w:val="24"/>
          <w:szCs w:val="24"/>
          <w:highlight w:val="none"/>
        </w:rPr>
        <w:t>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Arial" w:hAnsi="Arial" w:cs="Arial"/>
          <w:sz w:val="24"/>
          <w:szCs w:val="24"/>
          <w:highlight w:val="none"/>
        </w:rPr>
        <w:t>日，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未支付合同款项</w:t>
      </w:r>
      <w:r>
        <w:rPr>
          <w:rFonts w:hint="default" w:ascii="Arial" w:hAnsi="Arial" w:cs="Arial"/>
          <w:sz w:val="24"/>
          <w:szCs w:val="24"/>
          <w:highlight w:val="none"/>
        </w:rPr>
        <w:t>，</w:t>
      </w:r>
      <w:r>
        <w:rPr>
          <w:rFonts w:ascii="Arial" w:hAnsi="Arial" w:cs="Arial"/>
          <w:sz w:val="24"/>
          <w:szCs w:val="24"/>
          <w:highlight w:val="none"/>
        </w:rPr>
        <w:t>根据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合同约定工程款待施工结束并验收通过后，乙方开具合法等额有效的增值税专用发票后一次性付清</w:t>
      </w:r>
      <w:r>
        <w:rPr>
          <w:rFonts w:hint="eastAsia" w:ascii="Arial" w:hAnsi="Arial" w:cs="Arial"/>
          <w:kern w:val="2"/>
          <w:sz w:val="24"/>
          <w:szCs w:val="24"/>
          <w:highlight w:val="none"/>
          <w:lang w:val="en-US" w:eastAsia="zh-CN" w:bidi="ar"/>
        </w:rPr>
        <w:t>，即24.80万元</w:t>
      </w:r>
      <w:r>
        <w:rPr>
          <w:rFonts w:hint="default" w:ascii="Arial" w:hAnsi="Arial" w:cs="Arial"/>
          <w:kern w:val="2"/>
          <w:sz w:val="24"/>
          <w:szCs w:val="24"/>
          <w:highlight w:val="none"/>
          <w:lang w:val="en-US" w:eastAsia="zh-CN" w:bidi="ar"/>
        </w:rPr>
        <w:t>。</w:t>
      </w:r>
      <w:r>
        <w:rPr>
          <w:rFonts w:hint="default" w:ascii="Arial" w:hAnsi="Arial" w:cs="Arial"/>
          <w:sz w:val="24"/>
          <w:szCs w:val="24"/>
          <w:highlight w:val="none"/>
        </w:rPr>
        <w:t>经审核，本月计划支付符合合同付款约定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，在邮件批复后进行款项操作</w:t>
      </w:r>
      <w:r>
        <w:rPr>
          <w:rFonts w:hint="default" w:ascii="Arial" w:hAnsi="Arial" w:cs="Arial"/>
          <w:sz w:val="24"/>
          <w:szCs w:val="24"/>
          <w:highlight w:val="none"/>
        </w:rPr>
        <w:t>。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hint="default" w:ascii="Arial" w:hAnsi="Arial" w:cs="Arial"/>
          <w:lang w:eastAsia="zh-CN"/>
        </w:rPr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2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支付江苏省岩土工程公司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张家港世茂谷渎港项目试桩工程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”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261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,000.00元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该合同于202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Arial" w:hAnsi="Arial" w:cs="Arial"/>
          <w:sz w:val="24"/>
          <w:szCs w:val="24"/>
          <w:highlight w:val="none"/>
        </w:rPr>
        <w:t>签订，合同编号4500454440，合同总金额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300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,000.00</w:t>
      </w:r>
      <w:r>
        <w:rPr>
          <w:rFonts w:hint="default" w:ascii="Arial" w:hAnsi="Arial" w:cs="Arial"/>
          <w:sz w:val="24"/>
          <w:szCs w:val="24"/>
          <w:highlight w:val="none"/>
        </w:rPr>
        <w:t>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Arial" w:hAnsi="Arial" w:cs="Arial"/>
          <w:sz w:val="24"/>
          <w:szCs w:val="24"/>
          <w:highlight w:val="none"/>
        </w:rPr>
        <w:t>日，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合同工程已完成，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未支付合同款项</w:t>
      </w:r>
      <w:r>
        <w:rPr>
          <w:rFonts w:hint="default" w:ascii="Arial" w:hAnsi="Arial" w:cs="Arial"/>
          <w:kern w:val="2"/>
          <w:sz w:val="24"/>
          <w:szCs w:val="24"/>
          <w:highlight w:val="none"/>
          <w:lang w:val="en-US" w:eastAsia="zh-CN" w:bidi="ar"/>
        </w:rPr>
        <w:t>。</w:t>
      </w:r>
      <w:r>
        <w:rPr>
          <w:rFonts w:hint="eastAsia" w:ascii="Arial" w:hAnsi="Arial" w:cs="Arial"/>
          <w:kern w:val="2"/>
          <w:sz w:val="24"/>
          <w:szCs w:val="24"/>
          <w:highlight w:val="none"/>
          <w:lang w:val="en-US" w:eastAsia="zh-CN" w:bidi="ar"/>
        </w:rPr>
        <w:t>合同约定配合试桩检测完成，支付至已完合同工程量90%，即26.10万元。</w:t>
      </w:r>
      <w:r>
        <w:rPr>
          <w:rFonts w:hint="default" w:ascii="Arial" w:hAnsi="Arial" w:cs="Arial"/>
          <w:sz w:val="24"/>
          <w:szCs w:val="24"/>
          <w:highlight w:val="none"/>
        </w:rPr>
        <w:t>经审核，本月计划支付符合合同付款约定，后期申请资金支付时，我司会对付款申请、发票、流程等支付依据进行审核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widowControl/>
        <w:numPr>
          <w:ilvl w:val="0"/>
          <w:numId w:val="2"/>
        </w:numPr>
        <w:wordWrap w:val="0"/>
        <w:spacing w:before="157" w:beforeLines="50" w:after="157" w:afterLines="50" w:line="360" w:lineRule="auto"/>
        <w:ind w:firstLine="480" w:firstLineChars="200"/>
        <w:jc w:val="left"/>
        <w:rPr>
          <w:rFonts w:hint="default" w:ascii="Arial" w:hAnsi="Arial" w:cs="Arial"/>
          <w:lang w:eastAsia="zh-CN"/>
        </w:rPr>
      </w:pP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用款编号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Arial" w:hAnsi="Arial" w:cs="Arial"/>
          <w:sz w:val="24"/>
          <w:szCs w:val="24"/>
          <w:highlight w:val="none"/>
        </w:rPr>
        <w:t>计划支付江苏茂晟棠建筑工程有限公司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张家港世茂谷渎港项目场地平整及施工围挡工程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进度款412,200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.00</w:t>
      </w:r>
      <w:r>
        <w:rPr>
          <w:rFonts w:hint="default" w:ascii="Arial" w:hAnsi="Arial" w:cs="Arial"/>
          <w:sz w:val="24"/>
          <w:szCs w:val="24"/>
          <w:highlight w:val="none"/>
        </w:rPr>
        <w:t>元。该合同于202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日</w:t>
      </w:r>
      <w:r>
        <w:rPr>
          <w:rFonts w:hint="default" w:ascii="Arial" w:hAnsi="Arial" w:cs="Arial"/>
          <w:sz w:val="24"/>
          <w:szCs w:val="24"/>
          <w:highlight w:val="none"/>
        </w:rPr>
        <w:t>签订，合同编号4500454289，合同总金额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458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,000.00</w:t>
      </w:r>
      <w:r>
        <w:rPr>
          <w:rFonts w:hint="default" w:ascii="Arial" w:hAnsi="Arial" w:cs="Arial"/>
          <w:sz w:val="24"/>
          <w:szCs w:val="24"/>
          <w:highlight w:val="none"/>
        </w:rPr>
        <w:t>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Arial" w:hAnsi="Arial" w:cs="Arial"/>
          <w:sz w:val="24"/>
          <w:szCs w:val="24"/>
          <w:highlight w:val="none"/>
        </w:rPr>
        <w:t>日，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合同工程已完成，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未支付合同款项。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合同约定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单位工程竣工后，维保责任明确并签署指定格式的维保协议书，支付至已完合同工程量90％，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即41.22万元。</w:t>
      </w:r>
      <w:r>
        <w:rPr>
          <w:rFonts w:hint="default" w:ascii="Arial" w:hAnsi="Arial" w:cs="Arial"/>
          <w:sz w:val="24"/>
          <w:szCs w:val="24"/>
          <w:highlight w:val="none"/>
        </w:rPr>
        <w:t>经审核，本月计划支付符合合同付款约定，后期申请资金支付时，我司会对付款申请、发票、流程等支付依据进行审核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。</w:t>
      </w:r>
    </w:p>
    <w:p>
      <w:pPr>
        <w:pStyle w:val="22"/>
        <w:spacing w:before="156" w:beforeLines="50" w:after="156" w:afterLines="50" w:line="360" w:lineRule="auto"/>
        <w:ind w:firstLine="720" w:firstLineChars="300"/>
        <w:rPr>
          <w:rFonts w:hint="default" w:ascii="Arial" w:hAnsi="Arial" w:cs="Arial"/>
          <w:sz w:val="24"/>
          <w:szCs w:val="24"/>
          <w:highlight w:val="none"/>
          <w:lang w:eastAsia="zh-CN"/>
        </w:rPr>
      </w:pPr>
      <w:r>
        <w:rPr>
          <w:rFonts w:ascii="Arial" w:hAnsi="Arial" w:cs="Arial"/>
          <w:sz w:val="24"/>
          <w:szCs w:val="24"/>
          <w:highlight w:val="none"/>
          <w:lang w:bidi="zh-CN"/>
        </w:rPr>
        <w:t>经审核，我司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认为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11</w:t>
      </w:r>
      <w:r>
        <w:rPr>
          <w:rFonts w:ascii="Arial" w:hAnsi="Arial" w:cs="Arial"/>
          <w:sz w:val="24"/>
          <w:szCs w:val="24"/>
          <w:highlight w:val="none"/>
          <w:lang w:bidi="zh-CN"/>
        </w:rPr>
        <w:t>月份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建安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费用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3</w:t>
      </w:r>
      <w:r>
        <w:rPr>
          <w:rFonts w:ascii="Arial" w:hAnsi="Arial" w:cs="Arial"/>
          <w:sz w:val="24"/>
          <w:szCs w:val="24"/>
          <w:highlight w:val="none"/>
          <w:lang w:bidi="zh-CN"/>
        </w:rPr>
        <w:t>笔资金计划编制合理，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符合相关合同的付款约定，现阶段进度与月度资金计划中列明的支付款项及支付比例基本吻合。</w:t>
      </w:r>
      <w:r>
        <w:rPr>
          <w:rFonts w:hint="eastAsia" w:ascii="宋体" w:hAnsi="宋体"/>
          <w:sz w:val="24"/>
          <w:szCs w:val="24"/>
          <w:highlight w:val="none"/>
          <w:lang w:bidi="zh-CN"/>
        </w:rPr>
        <w:t>待</w:t>
      </w:r>
      <w:r>
        <w:rPr>
          <w:rFonts w:ascii="宋体" w:hAnsi="宋体"/>
          <w:sz w:val="24"/>
          <w:szCs w:val="24"/>
          <w:highlight w:val="none"/>
          <w:lang w:bidi="zh-CN"/>
        </w:rPr>
        <w:t>项目公司</w:t>
      </w:r>
      <w:r>
        <w:rPr>
          <w:rFonts w:ascii="宋体" w:hAnsi="宋体"/>
          <w:sz w:val="24"/>
          <w:szCs w:val="24"/>
          <w:highlight w:val="none"/>
        </w:rPr>
        <w:t>后期申请相关款项</w:t>
      </w:r>
      <w:r>
        <w:rPr>
          <w:rFonts w:ascii="宋体" w:hAnsi="宋体"/>
          <w:sz w:val="24"/>
          <w:szCs w:val="24"/>
          <w:highlight w:val="none"/>
          <w:lang w:bidi="zh-CN"/>
        </w:rPr>
        <w:t>支付时</w:t>
      </w:r>
      <w:r>
        <w:rPr>
          <w:rFonts w:hint="default" w:ascii="Arial" w:hAnsi="Arial" w:cs="Arial"/>
          <w:sz w:val="24"/>
          <w:szCs w:val="24"/>
          <w:highlight w:val="none"/>
        </w:rPr>
        <w:t>，我司会对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已签订的合同、</w:t>
      </w:r>
      <w:r>
        <w:rPr>
          <w:rFonts w:hint="default" w:ascii="Arial" w:hAnsi="Arial" w:cs="Arial"/>
          <w:sz w:val="24"/>
          <w:szCs w:val="24"/>
          <w:highlight w:val="none"/>
        </w:rPr>
        <w:t>付款申请、发票、流程等支付依据进行审核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pStyle w:val="2"/>
        <w:numPr>
          <w:ilvl w:val="0"/>
          <w:numId w:val="3"/>
        </w:numPr>
        <w:rPr>
          <w:rFonts w:hint="default" w:ascii="Arial" w:hAnsi="Arial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val="en-US" w:eastAsia="zh-CN"/>
        </w:rPr>
        <w:t>开发费用</w:t>
      </w:r>
    </w:p>
    <w:p>
      <w:pPr>
        <w:pStyle w:val="22"/>
        <w:spacing w:before="156" w:beforeLines="50" w:after="156" w:afterLines="50" w:line="360" w:lineRule="auto"/>
        <w:ind w:left="225" w:firstLine="48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highlight w:val="none"/>
        </w:rPr>
        <w:t>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11</w:t>
      </w:r>
      <w:r>
        <w:rPr>
          <w:rFonts w:ascii="Arial" w:hAnsi="Arial" w:cs="Arial"/>
          <w:sz w:val="24"/>
          <w:szCs w:val="24"/>
          <w:highlight w:val="none"/>
        </w:rPr>
        <w:t>月份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开发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费用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6</w:t>
      </w:r>
      <w:r>
        <w:rPr>
          <w:rFonts w:ascii="Arial" w:hAnsi="Arial" w:cs="Arial"/>
          <w:sz w:val="24"/>
          <w:szCs w:val="24"/>
          <w:highlight w:val="none"/>
        </w:rPr>
        <w:t>笔，金额约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22.71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万</w:t>
      </w:r>
      <w:r>
        <w:rPr>
          <w:rFonts w:ascii="Arial" w:hAnsi="Arial" w:cs="Arial"/>
          <w:sz w:val="24"/>
          <w:szCs w:val="24"/>
          <w:highlight w:val="none"/>
        </w:rPr>
        <w:t>元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，</w:t>
      </w:r>
      <w:r>
        <w:rPr>
          <w:rFonts w:ascii="Arial" w:hAnsi="Arial" w:cs="Arial"/>
          <w:sz w:val="24"/>
          <w:szCs w:val="24"/>
          <w:highlight w:val="none"/>
        </w:rPr>
        <w:t>具体分析如下：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4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支付中国太平洋财产保险股份有限公司上海分公司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张家港谷渎港建筑工程一切险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”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24,8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00.00元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该合同于202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8月</w:t>
      </w:r>
      <w:r>
        <w:rPr>
          <w:rFonts w:hint="default" w:ascii="Arial" w:hAnsi="Arial" w:cs="Arial"/>
          <w:sz w:val="24"/>
          <w:szCs w:val="24"/>
          <w:highlight w:val="none"/>
        </w:rPr>
        <w:t>签订，合同编号4500452996，合同总金额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24,8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00.00</w:t>
      </w:r>
      <w:r>
        <w:rPr>
          <w:rFonts w:hint="default" w:ascii="Arial" w:hAnsi="Arial" w:cs="Arial"/>
          <w:sz w:val="24"/>
          <w:szCs w:val="24"/>
          <w:highlight w:val="none"/>
        </w:rPr>
        <w:t>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Arial" w:hAnsi="Arial" w:cs="Arial"/>
          <w:sz w:val="24"/>
          <w:szCs w:val="24"/>
          <w:highlight w:val="none"/>
        </w:rPr>
        <w:t>日，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未支付合同款项</w:t>
      </w:r>
      <w:r>
        <w:rPr>
          <w:rFonts w:hint="default" w:ascii="Arial" w:hAnsi="Arial" w:cs="Arial"/>
          <w:sz w:val="24"/>
          <w:szCs w:val="24"/>
          <w:highlight w:val="none"/>
        </w:rPr>
        <w:t>，</w:t>
      </w:r>
      <w:r>
        <w:rPr>
          <w:rFonts w:ascii="Arial" w:hAnsi="Arial" w:cs="Arial"/>
          <w:sz w:val="24"/>
          <w:szCs w:val="24"/>
          <w:highlight w:val="none"/>
        </w:rPr>
        <w:t>根据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合同约定工程款待施工结束并验收通过后，乙方开具合法等额有效的增值税专用发票后一次性付清</w:t>
      </w:r>
      <w:r>
        <w:rPr>
          <w:rFonts w:hint="eastAsia" w:ascii="Arial" w:hAnsi="Arial" w:cs="Arial"/>
          <w:kern w:val="2"/>
          <w:sz w:val="24"/>
          <w:szCs w:val="24"/>
          <w:highlight w:val="none"/>
          <w:lang w:val="en-US" w:eastAsia="zh-CN" w:bidi="ar"/>
        </w:rPr>
        <w:t>，即2.48万元</w:t>
      </w:r>
      <w:r>
        <w:rPr>
          <w:rFonts w:hint="default" w:ascii="Arial" w:hAnsi="Arial" w:cs="Arial"/>
          <w:kern w:val="2"/>
          <w:sz w:val="24"/>
          <w:szCs w:val="24"/>
          <w:highlight w:val="none"/>
          <w:lang w:val="en-US" w:eastAsia="zh-CN" w:bidi="ar"/>
        </w:rPr>
        <w:t>。</w:t>
      </w:r>
      <w:r>
        <w:rPr>
          <w:rFonts w:hint="default" w:ascii="Arial" w:hAnsi="Arial" w:cs="Arial"/>
          <w:sz w:val="24"/>
          <w:szCs w:val="24"/>
          <w:highlight w:val="none"/>
        </w:rPr>
        <w:t>经审核，本月计划支付符合合同付款约定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hint="default"/>
        </w:rPr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5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支付张家港保税区嘉怡工程技术咨询有限公司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张家港谷渎港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前期技术服务合同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”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进度款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75,0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00.00元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该合同于202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8月</w:t>
      </w:r>
      <w:r>
        <w:rPr>
          <w:rFonts w:hint="default" w:ascii="Arial" w:hAnsi="Arial" w:cs="Arial"/>
          <w:sz w:val="24"/>
          <w:szCs w:val="24"/>
          <w:highlight w:val="none"/>
        </w:rPr>
        <w:t>签订，合同编号4500452996，合同总金额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75,0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00.00</w:t>
      </w:r>
      <w:r>
        <w:rPr>
          <w:rFonts w:hint="default" w:ascii="Arial" w:hAnsi="Arial" w:cs="Arial"/>
          <w:sz w:val="24"/>
          <w:szCs w:val="24"/>
          <w:highlight w:val="none"/>
        </w:rPr>
        <w:t>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Arial" w:hAnsi="Arial" w:cs="Arial"/>
          <w:sz w:val="24"/>
          <w:szCs w:val="24"/>
          <w:highlight w:val="none"/>
        </w:rPr>
        <w:t>日，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未支付合同款项</w:t>
      </w:r>
      <w:r>
        <w:rPr>
          <w:rFonts w:hint="default" w:ascii="Arial" w:hAnsi="Arial" w:cs="Arial"/>
          <w:sz w:val="24"/>
          <w:szCs w:val="24"/>
          <w:highlight w:val="none"/>
        </w:rPr>
        <w:t>，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根据合同要求</w:t>
      </w:r>
      <w:r>
        <w:rPr>
          <w:rFonts w:hint="eastAsia" w:ascii="Arial" w:hAnsi="Arial" w:cs="Arial"/>
          <w:sz w:val="24"/>
          <w:szCs w:val="24"/>
          <w:highlight w:val="none"/>
        </w:rPr>
        <w:t>甲方收到乙方提交的立项批复后，乙方向甲方开出合同额全款发票，甲方需在一周内支付服务费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，</w:t>
      </w:r>
      <w:r>
        <w:rPr>
          <w:rFonts w:hint="eastAsia" w:ascii="Arial" w:hAnsi="Arial" w:cs="Arial"/>
          <w:kern w:val="2"/>
          <w:sz w:val="24"/>
          <w:szCs w:val="24"/>
          <w:highlight w:val="none"/>
          <w:lang w:val="en-US" w:eastAsia="zh-CN" w:bidi="ar"/>
        </w:rPr>
        <w:t>即7.50万元</w:t>
      </w:r>
      <w:r>
        <w:rPr>
          <w:rFonts w:hint="default" w:ascii="Arial" w:hAnsi="Arial" w:cs="Arial"/>
          <w:kern w:val="2"/>
          <w:sz w:val="24"/>
          <w:szCs w:val="24"/>
          <w:highlight w:val="none"/>
          <w:lang w:val="en-US" w:eastAsia="zh-CN" w:bidi="ar"/>
        </w:rPr>
        <w:t>。</w:t>
      </w:r>
      <w:r>
        <w:rPr>
          <w:rFonts w:hint="default" w:ascii="Arial" w:hAnsi="Arial" w:cs="Arial"/>
          <w:sz w:val="24"/>
          <w:szCs w:val="24"/>
          <w:highlight w:val="none"/>
        </w:rPr>
        <w:t>经审核，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项目公司已取得立项批复，</w:t>
      </w:r>
      <w:r>
        <w:rPr>
          <w:rFonts w:hint="default" w:ascii="Arial" w:hAnsi="Arial" w:cs="Arial"/>
          <w:sz w:val="24"/>
          <w:szCs w:val="24"/>
          <w:highlight w:val="none"/>
        </w:rPr>
        <w:t>本月计划支付符合合同付款约定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，在邮件批复后进行款项操作。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hint="default"/>
        </w:rPr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6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世茂天成物业服务集团有限公司张家港分公司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张家港谷渎港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顾问咨询服务委托合同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进度款122,000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该合同于202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6月28日</w:t>
      </w:r>
      <w:r>
        <w:rPr>
          <w:rFonts w:hint="default" w:ascii="Arial" w:hAnsi="Arial" w:cs="Arial"/>
          <w:sz w:val="24"/>
          <w:szCs w:val="24"/>
          <w:highlight w:val="none"/>
        </w:rPr>
        <w:t>签订，合同编号4500448773，合同总金额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174,632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.00</w:t>
      </w:r>
      <w:r>
        <w:rPr>
          <w:rFonts w:hint="default" w:ascii="Arial" w:hAnsi="Arial" w:cs="Arial"/>
          <w:sz w:val="24"/>
          <w:szCs w:val="24"/>
          <w:highlight w:val="none"/>
        </w:rPr>
        <w:t>元。截至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Arial" w:hAnsi="Arial" w:cs="Arial"/>
          <w:sz w:val="24"/>
          <w:szCs w:val="24"/>
          <w:highlight w:val="none"/>
        </w:rPr>
        <w:t>日，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未支付合同款项</w:t>
      </w:r>
      <w:r>
        <w:rPr>
          <w:rFonts w:hint="default" w:ascii="Arial" w:hAnsi="Arial" w:cs="Arial"/>
          <w:sz w:val="24"/>
          <w:szCs w:val="24"/>
          <w:highlight w:val="none"/>
        </w:rPr>
        <w:t>，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根据合同约定合同签订后一个月内甲方向乙方支付顾问费用总价的70%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，</w:t>
      </w:r>
      <w:r>
        <w:rPr>
          <w:rFonts w:hint="eastAsia" w:ascii="Arial" w:hAnsi="Arial" w:cs="Arial"/>
          <w:kern w:val="2"/>
          <w:sz w:val="24"/>
          <w:szCs w:val="24"/>
          <w:highlight w:val="none"/>
          <w:lang w:val="en-US" w:eastAsia="zh-CN" w:bidi="ar"/>
        </w:rPr>
        <w:t>即12.20万元</w:t>
      </w:r>
      <w:r>
        <w:rPr>
          <w:rFonts w:hint="default" w:ascii="Arial" w:hAnsi="Arial" w:cs="Arial"/>
          <w:kern w:val="2"/>
          <w:sz w:val="24"/>
          <w:szCs w:val="24"/>
          <w:highlight w:val="none"/>
          <w:lang w:val="en-US" w:eastAsia="zh-CN" w:bidi="ar"/>
        </w:rPr>
        <w:t>。</w:t>
      </w:r>
      <w:r>
        <w:rPr>
          <w:rFonts w:hint="default" w:ascii="Arial" w:hAnsi="Arial" w:cs="Arial"/>
          <w:sz w:val="24"/>
          <w:szCs w:val="24"/>
          <w:highlight w:val="none"/>
        </w:rPr>
        <w:t>经审核，本月计划支付符合合同付款约定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，</w:t>
      </w:r>
      <w:r>
        <w:rPr>
          <w:rFonts w:hint="default" w:ascii="Arial" w:hAnsi="Arial" w:cs="Arial"/>
          <w:sz w:val="24"/>
          <w:szCs w:val="24"/>
          <w:highlight w:val="none"/>
        </w:rPr>
        <w:t>后期申请资金支付时，我司会对付款申请、发票、流程等支付依据进行审核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hint="default"/>
          <w:lang w:eastAsia="zh-CN"/>
        </w:rPr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7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张家港市大数据有限公司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张家港谷渎港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预售签章软件费用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00.00元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根据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大数据电子签章办理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资料显示，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江苏省电子政务数字证书资费：600元（物理固件USB-key：300元，服务费：300元（100元/年，总计三年），目前电子签章已共管。</w:t>
      </w:r>
      <w:r>
        <w:rPr>
          <w:rFonts w:hint="default" w:ascii="Arial" w:hAnsi="Arial" w:cs="Arial"/>
          <w:sz w:val="24"/>
          <w:szCs w:val="24"/>
          <w:highlight w:val="none"/>
        </w:rPr>
        <w:t>经核查，该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笔费用为应大数据中心要求办理，用于预售后网签备案时使用</w:t>
      </w:r>
      <w:r>
        <w:rPr>
          <w:rFonts w:hint="default" w:ascii="Arial" w:hAnsi="Arial" w:cs="Arial"/>
          <w:sz w:val="24"/>
          <w:szCs w:val="24"/>
          <w:highlight w:val="none"/>
        </w:rPr>
        <w:t>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款项申请符合实际情况。</w:t>
      </w:r>
      <w:r>
        <w:rPr>
          <w:rFonts w:hint="default" w:ascii="Arial" w:hAnsi="Arial" w:cs="Arial"/>
          <w:sz w:val="24"/>
          <w:szCs w:val="24"/>
          <w:highlight w:val="none"/>
        </w:rPr>
        <w:t>后期申请资金支付时，我司会对付款申请、发票、流程等支付依据进行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审核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hint="default"/>
        </w:rPr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8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支付张家港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市财政局非税收入专户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张家港谷渎港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土地证不动产登记费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00.00元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eastAsia" w:ascii="宋体" w:hAnsi="宋体"/>
          <w:sz w:val="24"/>
          <w:szCs w:val="24"/>
          <w:highlight w:val="none"/>
        </w:rPr>
        <w:t>经核查，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此笔付款为非合同付款，对方单位已提供等额发票</w:t>
      </w:r>
      <w:r>
        <w:rPr>
          <w:rFonts w:hint="eastAsia" w:ascii="宋体" w:hAnsi="宋体"/>
          <w:sz w:val="24"/>
          <w:szCs w:val="24"/>
          <w:highlight w:val="none"/>
        </w:rPr>
        <w:t>，后期申请资金支付时，我司会对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已签订的合同、</w:t>
      </w:r>
      <w:r>
        <w:rPr>
          <w:rFonts w:hint="eastAsia" w:ascii="宋体" w:hAnsi="宋体"/>
          <w:sz w:val="24"/>
          <w:szCs w:val="24"/>
          <w:highlight w:val="none"/>
        </w:rPr>
        <w:t>付款申请、发票、流程等支付依据进行审核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hint="default"/>
        </w:rPr>
      </w:pPr>
      <w:r>
        <w:rPr>
          <w:rFonts w:hint="default" w:ascii="Arial" w:hAnsi="Arial" w:cs="Arial"/>
          <w:sz w:val="24"/>
          <w:szCs w:val="24"/>
          <w:highlight w:val="none"/>
        </w:rPr>
        <w:t>用款编号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9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支付张家港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市财政局非税收入专户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sz w:val="24"/>
          <w:szCs w:val="24"/>
          <w:highlight w:val="none"/>
        </w:rPr>
        <w:t>张家港谷渎港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路灯迁移费用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4,1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00.00元</w:t>
      </w:r>
      <w:r>
        <w:rPr>
          <w:rFonts w:ascii="Arial" w:hAnsi="Arial" w:cs="Arial"/>
          <w:sz w:val="24"/>
          <w:szCs w:val="24"/>
          <w:highlight w:val="none"/>
        </w:rPr>
        <w:t>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根据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路灯迁移、拆除受理书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显示，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路灯迁移拆除工程费为4,066.00元。</w:t>
      </w:r>
      <w:r>
        <w:rPr>
          <w:rFonts w:hint="default" w:ascii="Arial" w:hAnsi="Arial" w:cs="Arial"/>
          <w:sz w:val="24"/>
          <w:szCs w:val="24"/>
          <w:highlight w:val="none"/>
        </w:rPr>
        <w:t>经核查，该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笔费用为《张家港市城市公共照明设施管理办法》规定</w:t>
      </w:r>
      <w:r>
        <w:rPr>
          <w:rFonts w:hint="default" w:ascii="Arial" w:hAnsi="Arial" w:cs="Arial"/>
          <w:sz w:val="24"/>
          <w:szCs w:val="24"/>
          <w:highlight w:val="none"/>
        </w:rPr>
        <w:t>，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款项申请符合实际情况。</w:t>
      </w:r>
      <w:r>
        <w:rPr>
          <w:rFonts w:hint="default" w:ascii="Arial" w:hAnsi="Arial" w:cs="Arial"/>
          <w:sz w:val="24"/>
          <w:szCs w:val="24"/>
          <w:highlight w:val="none"/>
        </w:rPr>
        <w:t>后期申请资金支付时，我司会对付款申请、发票、流程等支付依据进行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审核</w:t>
      </w:r>
      <w:r>
        <w:rPr>
          <w:rFonts w:hint="eastAsia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pStyle w:val="22"/>
        <w:spacing w:before="156" w:beforeLines="50" w:after="156" w:afterLines="50" w:line="360" w:lineRule="auto"/>
        <w:ind w:firstLine="720" w:firstLineChars="300"/>
        <w:rPr>
          <w:rFonts w:hint="default" w:ascii="Arial" w:hAnsi="Arial" w:cs="Arial"/>
          <w:sz w:val="24"/>
          <w:szCs w:val="24"/>
          <w:highlight w:val="none"/>
          <w:lang w:eastAsia="zh-CN"/>
        </w:rPr>
      </w:pPr>
      <w:r>
        <w:rPr>
          <w:rFonts w:ascii="Arial" w:hAnsi="Arial" w:cs="Arial"/>
          <w:sz w:val="24"/>
          <w:szCs w:val="24"/>
          <w:highlight w:val="none"/>
          <w:lang w:bidi="zh-CN"/>
        </w:rPr>
        <w:t>经审核，我司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认为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11</w:t>
      </w:r>
      <w:r>
        <w:rPr>
          <w:rFonts w:ascii="Arial" w:hAnsi="Arial" w:cs="Arial"/>
          <w:sz w:val="24"/>
          <w:szCs w:val="24"/>
          <w:highlight w:val="none"/>
          <w:lang w:bidi="zh-CN"/>
        </w:rPr>
        <w:t>月份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开发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费用</w:t>
      </w:r>
      <w:r>
        <w:rPr>
          <w:rFonts w:hint="eastAsia" w:ascii="Arial" w:hAnsi="Arial" w:cs="Arial"/>
          <w:sz w:val="24"/>
          <w:szCs w:val="24"/>
          <w:highlight w:val="none"/>
          <w:lang w:val="en-US" w:bidi="zh-CN"/>
        </w:rPr>
        <w:t>6</w:t>
      </w:r>
      <w:r>
        <w:rPr>
          <w:rFonts w:ascii="Arial" w:hAnsi="Arial" w:cs="Arial"/>
          <w:sz w:val="24"/>
          <w:szCs w:val="24"/>
          <w:highlight w:val="none"/>
          <w:lang w:bidi="zh-CN"/>
        </w:rPr>
        <w:t>笔资金计划编制合理，</w:t>
      </w:r>
      <w:r>
        <w:rPr>
          <w:rFonts w:hint="default" w:ascii="Arial" w:hAnsi="Arial" w:cs="Arial"/>
          <w:sz w:val="24"/>
          <w:szCs w:val="24"/>
          <w:highlight w:val="none"/>
          <w:lang w:bidi="zh-CN"/>
        </w:rPr>
        <w:t>符合相关合同的付款约定，现阶段进度与月度资金计划中列明的支付款项及支付比例基本吻合。</w:t>
      </w:r>
      <w:r>
        <w:rPr>
          <w:rFonts w:hint="eastAsia" w:ascii="宋体" w:hAnsi="宋体"/>
          <w:sz w:val="24"/>
          <w:szCs w:val="24"/>
          <w:highlight w:val="none"/>
          <w:lang w:bidi="zh-CN"/>
        </w:rPr>
        <w:t>待</w:t>
      </w:r>
      <w:r>
        <w:rPr>
          <w:rFonts w:ascii="宋体" w:hAnsi="宋体"/>
          <w:sz w:val="24"/>
          <w:szCs w:val="24"/>
          <w:highlight w:val="none"/>
          <w:lang w:bidi="zh-CN"/>
        </w:rPr>
        <w:t>项目公司</w:t>
      </w:r>
      <w:r>
        <w:rPr>
          <w:rFonts w:ascii="宋体" w:hAnsi="宋体"/>
          <w:sz w:val="24"/>
          <w:szCs w:val="24"/>
          <w:highlight w:val="none"/>
        </w:rPr>
        <w:t>后期申请相关款项</w:t>
      </w:r>
      <w:r>
        <w:rPr>
          <w:rFonts w:ascii="宋体" w:hAnsi="宋体"/>
          <w:sz w:val="24"/>
          <w:szCs w:val="24"/>
          <w:highlight w:val="none"/>
          <w:lang w:bidi="zh-CN"/>
        </w:rPr>
        <w:t>支付时</w:t>
      </w:r>
      <w:r>
        <w:rPr>
          <w:rFonts w:hint="default" w:ascii="Arial" w:hAnsi="Arial" w:cs="Arial"/>
          <w:sz w:val="24"/>
          <w:szCs w:val="24"/>
          <w:highlight w:val="none"/>
        </w:rPr>
        <w:t>，我司会对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已签订的合同、</w:t>
      </w:r>
      <w:r>
        <w:rPr>
          <w:rFonts w:hint="default" w:ascii="Arial" w:hAnsi="Arial" w:cs="Arial"/>
          <w:sz w:val="24"/>
          <w:szCs w:val="24"/>
          <w:highlight w:val="none"/>
        </w:rPr>
        <w:t>付款申请、发票、流程等支付依据进行审核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。</w:t>
      </w:r>
    </w:p>
    <w:p>
      <w:pPr>
        <w:pStyle w:val="2"/>
        <w:rPr>
          <w:rFonts w:hint="default"/>
        </w:rPr>
      </w:pPr>
    </w:p>
    <w:p>
      <w:pPr>
        <w:pStyle w:val="2"/>
        <w:numPr>
          <w:ilvl w:val="0"/>
          <w:numId w:val="3"/>
        </w:numPr>
        <w:rPr>
          <w:rFonts w:hint="default" w:ascii="Arial" w:hAnsi="Arial" w:cs="Arial"/>
          <w:sz w:val="24"/>
          <w:lang w:val="en-US" w:eastAsia="zh-CN"/>
        </w:rPr>
      </w:pPr>
      <w:r>
        <w:rPr>
          <w:rFonts w:hint="eastAsia" w:ascii="Arial" w:hAnsi="Arial" w:cs="Arial"/>
          <w:sz w:val="24"/>
          <w:lang w:val="en-US" w:eastAsia="zh-CN"/>
        </w:rPr>
        <w:t>营建费用</w:t>
      </w:r>
    </w:p>
    <w:p>
      <w:pPr>
        <w:pStyle w:val="22"/>
        <w:spacing w:before="156" w:beforeLines="50" w:after="156" w:afterLines="50" w:line="360" w:lineRule="auto"/>
        <w:ind w:left="225" w:firstLine="480"/>
        <w:rPr>
          <w:rFonts w:hint="default"/>
        </w:rPr>
      </w:pPr>
      <w:r>
        <w:rPr>
          <w:rFonts w:ascii="Arial" w:hAnsi="Arial" w:cs="Arial"/>
          <w:sz w:val="24"/>
          <w:szCs w:val="24"/>
          <w:highlight w:val="none"/>
        </w:rPr>
        <w:t>202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11</w:t>
      </w:r>
      <w:r>
        <w:rPr>
          <w:rFonts w:ascii="Arial" w:hAnsi="Arial" w:cs="Arial"/>
          <w:sz w:val="24"/>
          <w:szCs w:val="24"/>
          <w:highlight w:val="none"/>
        </w:rPr>
        <w:t>月份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营建</w:t>
      </w:r>
      <w:r>
        <w:rPr>
          <w:rFonts w:hint="default" w:ascii="Arial" w:hAnsi="Arial" w:cs="Arial"/>
          <w:sz w:val="24"/>
          <w:szCs w:val="24"/>
          <w:highlight w:val="none"/>
          <w:lang w:eastAsia="zh-CN"/>
        </w:rPr>
        <w:t>费用</w:t>
      </w:r>
      <w:r>
        <w:rPr>
          <w:rFonts w:ascii="Arial" w:hAnsi="Arial" w:cs="Arial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sz w:val="24"/>
          <w:szCs w:val="24"/>
          <w:highlight w:val="none"/>
        </w:rPr>
        <w:t>支付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ascii="Arial" w:hAnsi="Arial" w:cs="Arial"/>
          <w:sz w:val="24"/>
          <w:szCs w:val="24"/>
          <w:highlight w:val="none"/>
        </w:rPr>
        <w:t>笔，金额约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134.82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万</w:t>
      </w:r>
      <w:r>
        <w:rPr>
          <w:rFonts w:ascii="Arial" w:hAnsi="Arial" w:cs="Arial"/>
          <w:sz w:val="24"/>
          <w:szCs w:val="24"/>
          <w:highlight w:val="none"/>
        </w:rPr>
        <w:t>元，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其中已签订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笔合同，</w:t>
      </w:r>
      <w:r>
        <w:rPr>
          <w:rFonts w:ascii="Arial" w:hAnsi="Arial" w:cs="Arial"/>
          <w:sz w:val="24"/>
          <w:szCs w:val="24"/>
          <w:highlight w:val="none"/>
        </w:rPr>
        <w:t>具体分析如下：</w:t>
      </w:r>
    </w:p>
    <w:p>
      <w:pPr>
        <w:widowControl/>
        <w:numPr>
          <w:ilvl w:val="0"/>
          <w:numId w:val="2"/>
        </w:numPr>
        <w:wordWrap w:val="0"/>
        <w:spacing w:before="156" w:beforeLines="50" w:after="156" w:afterLines="50" w:line="360" w:lineRule="auto"/>
        <w:ind w:firstLine="480" w:firstLineChars="200"/>
        <w:jc w:val="left"/>
        <w:rPr>
          <w:rFonts w:hint="default"/>
          <w:lang w:eastAsia="zh-CN"/>
        </w:rPr>
      </w:pPr>
      <w:r>
        <w:rPr>
          <w:rFonts w:hint="default" w:ascii="Arial" w:hAnsi="Arial" w:cs="Arial"/>
          <w:color w:val="auto"/>
          <w:sz w:val="24"/>
          <w:szCs w:val="24"/>
          <w:highlight w:val="none"/>
        </w:rPr>
        <w:t>用款编号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ascii="Arial" w:hAnsi="Arial" w:cs="Arial"/>
          <w:color w:val="auto"/>
          <w:sz w:val="24"/>
          <w:szCs w:val="24"/>
          <w:highlight w:val="none"/>
        </w:rPr>
        <w:t>计划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支付上海文宇建设集团有限公司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张家港谷渎港项目样板房及其他精装修工程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进度款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1,348,2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.00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ascii="Arial" w:hAnsi="Arial" w:cs="Arial"/>
          <w:color w:val="auto"/>
          <w:sz w:val="24"/>
          <w:szCs w:val="24"/>
          <w:highlight w:val="none"/>
        </w:rPr>
        <w:t>，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该合同于202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年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8月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签订，合同编号4500455902，合同总金额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1,498,0</w:t>
      </w:r>
      <w:r>
        <w:rPr>
          <w:rFonts w:hint="default" w:ascii="Arial" w:hAnsi="Arial" w:cs="Arial"/>
          <w:color w:val="auto"/>
          <w:sz w:val="24"/>
          <w:szCs w:val="24"/>
          <w:highlight w:val="none"/>
          <w:lang w:val="en-US" w:eastAsia="zh-CN"/>
        </w:rPr>
        <w:t>00.00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元。截至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月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日，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工程已完成，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eastAsia="zh-CN"/>
        </w:rPr>
        <w:t>未支付合同款项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，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val="en-US" w:eastAsia="zh-CN"/>
        </w:rPr>
        <w:t>根据合同约定交付支付90%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Arial" w:hAnsi="Arial" w:cs="Arial"/>
          <w:color w:val="auto"/>
          <w:kern w:val="2"/>
          <w:sz w:val="24"/>
          <w:szCs w:val="24"/>
          <w:highlight w:val="none"/>
          <w:lang w:val="en-US" w:eastAsia="zh-CN" w:bidi="ar"/>
        </w:rPr>
        <w:t>即134.82万元</w:t>
      </w:r>
      <w:r>
        <w:rPr>
          <w:rFonts w:hint="default" w:ascii="Arial" w:hAnsi="Arial" w:cs="Arial"/>
          <w:color w:val="auto"/>
          <w:kern w:val="2"/>
          <w:sz w:val="24"/>
          <w:szCs w:val="24"/>
          <w:highlight w:val="none"/>
          <w:lang w:val="en-US" w:eastAsia="zh-CN" w:bidi="ar"/>
        </w:rPr>
        <w:t>。</w:t>
      </w:r>
      <w:bookmarkStart w:id="2" w:name="_GoBack"/>
      <w:bookmarkEnd w:id="2"/>
      <w:r>
        <w:rPr>
          <w:rFonts w:hint="default" w:ascii="Arial" w:hAnsi="Arial" w:cs="Arial"/>
          <w:color w:val="auto"/>
          <w:sz w:val="24"/>
          <w:szCs w:val="24"/>
          <w:highlight w:val="none"/>
        </w:rPr>
        <w:t>经审核，本月计划支付符合合同付款约定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Arial" w:hAnsi="Arial" w:cs="Arial"/>
          <w:color w:val="auto"/>
          <w:sz w:val="24"/>
          <w:szCs w:val="24"/>
          <w:highlight w:val="none"/>
        </w:rPr>
        <w:t>后期申请资金支付时，我司会对付款申请、发票、流程等支付依据进行审核</w:t>
      </w:r>
      <w:r>
        <w:rPr>
          <w:rFonts w:hint="eastAsia" w:ascii="Arial" w:hAnsi="Arial" w:cs="Arial"/>
          <w:color w:val="auto"/>
          <w:sz w:val="24"/>
          <w:szCs w:val="24"/>
          <w:highlight w:val="none"/>
          <w:lang w:eastAsia="zh-CN"/>
        </w:rPr>
        <w:t>，在邮件批复后进行款项操作。</w:t>
      </w:r>
    </w:p>
    <w:p>
      <w:pPr>
        <w:spacing w:before="156" w:beforeLines="50" w:after="156" w:afterLines="50" w:line="360" w:lineRule="auto"/>
        <w:ind w:firstLine="241" w:firstLineChars="100"/>
        <w:rPr>
          <w:rFonts w:ascii="Arial" w:hAnsi="Arial" w:cs="Arial"/>
          <w:b/>
          <w:bCs/>
          <w:color w:val="000000"/>
          <w:sz w:val="24"/>
          <w:szCs w:val="24"/>
          <w:highlight w:val="none"/>
          <w:lang w:bidi="zh-CN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highlight w:val="none"/>
          <w:lang w:val="en-US" w:bidi="zh-CN"/>
        </w:rPr>
        <w:t>三</w:t>
      </w:r>
      <w:r>
        <w:rPr>
          <w:rFonts w:hint="default" w:ascii="Arial" w:hAnsi="Arial" w:cs="Arial"/>
          <w:b/>
          <w:bCs/>
          <w:color w:val="000000"/>
          <w:sz w:val="24"/>
          <w:szCs w:val="24"/>
          <w:highlight w:val="none"/>
          <w:lang w:bidi="zh-CN"/>
        </w:rPr>
        <w:t>、结论：</w:t>
      </w:r>
    </w:p>
    <w:p>
      <w:pPr>
        <w:spacing w:before="156" w:beforeLines="50" w:after="156" w:afterLines="50" w:line="360" w:lineRule="auto"/>
        <w:ind w:firstLine="480" w:firstLineChars="200"/>
        <w:rPr>
          <w:rFonts w:ascii="Arial" w:hAnsi="Arial" w:cs="Arial"/>
          <w:b/>
          <w:color w:val="000000"/>
          <w:sz w:val="24"/>
          <w:highlight w:val="none"/>
          <w:lang w:bidi="zh-CN"/>
        </w:rPr>
      </w:pP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本次张家港世茂新景程房地产开发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有限公司申报的</w:t>
      </w:r>
      <w:r>
        <w:rPr>
          <w:rFonts w:hint="eastAsia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11</w:t>
      </w:r>
      <w:r>
        <w:rPr>
          <w:rFonts w:ascii="Arial" w:hAnsi="Arial" w:cs="Arial"/>
          <w:bCs/>
          <w:color w:val="000000"/>
          <w:sz w:val="24"/>
          <w:szCs w:val="24"/>
          <w:highlight w:val="none"/>
          <w:lang w:bidi="zh-CN"/>
        </w:rPr>
        <w:t>月资金计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划，</w:t>
      </w:r>
      <w:r>
        <w:rPr>
          <w:rFonts w:hint="eastAsia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10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笔</w:t>
      </w:r>
      <w:r>
        <w:rPr>
          <w:rFonts w:hint="eastAsia" w:ascii="Arial" w:hAnsi="Arial" w:cs="Arial"/>
          <w:bCs/>
          <w:color w:val="000000"/>
          <w:sz w:val="24"/>
          <w:szCs w:val="24"/>
          <w:highlight w:val="none"/>
          <w:lang w:val="en-US" w:bidi="zh-CN"/>
        </w:rPr>
        <w:t>款项申请</w:t>
      </w:r>
      <w:r>
        <w:rPr>
          <w:rFonts w:ascii="Arial" w:hAnsi="Arial" w:cs="Arial"/>
          <w:bCs/>
          <w:color w:val="000000"/>
          <w:sz w:val="24"/>
          <w:szCs w:val="24"/>
          <w:highlight w:val="none"/>
          <w:lang w:bidi="zh-CN"/>
        </w:rPr>
        <w:t>符合项目实际情况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，</w:t>
      </w:r>
      <w:r>
        <w:rPr>
          <w:rFonts w:ascii="Arial" w:hAnsi="Arial" w:cs="Arial"/>
          <w:bCs/>
          <w:color w:val="000000"/>
          <w:sz w:val="24"/>
          <w:szCs w:val="24"/>
          <w:highlight w:val="none"/>
          <w:lang w:bidi="zh-CN"/>
        </w:rPr>
        <w:t>费用明细与现场实际情况基本吻合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，资金计划编制基本合理。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bidi="zh-CN"/>
        </w:rPr>
        <w:t>我司拟同意项目公司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bidi="zh-CN"/>
        </w:rPr>
        <w:t>11</w:t>
      </w:r>
      <w:r>
        <w:rPr>
          <w:rFonts w:ascii="宋体" w:hAnsi="宋体"/>
          <w:bCs/>
          <w:color w:val="000000"/>
          <w:sz w:val="24"/>
          <w:szCs w:val="24"/>
          <w:highlight w:val="none"/>
          <w:lang w:bidi="zh-CN"/>
        </w:rPr>
        <w:t>月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bidi="zh-CN"/>
        </w:rPr>
        <w:t>份资金计划，并以此作为付款的依据。待实际支付时，我司人员将对相关付款资料的合理、合规性一一核实，据实支付，请审批</w:t>
      </w:r>
      <w:r>
        <w:rPr>
          <w:rFonts w:hint="default" w:ascii="Arial" w:hAnsi="Arial" w:cs="Arial"/>
          <w:bCs/>
          <w:color w:val="000000"/>
          <w:sz w:val="24"/>
          <w:szCs w:val="24"/>
          <w:highlight w:val="none"/>
          <w:lang w:bidi="zh-CN"/>
        </w:rPr>
        <w:t>。</w:t>
      </w:r>
    </w:p>
    <w:p>
      <w:pPr>
        <w:spacing w:line="360" w:lineRule="auto"/>
        <w:ind w:firstLine="5060" w:firstLineChars="2100"/>
        <w:rPr>
          <w:rFonts w:ascii="Arial" w:hAnsi="Arial" w:cs="Arial"/>
          <w:bCs/>
          <w:color w:val="000000"/>
          <w:sz w:val="24"/>
          <w:highlight w:val="none"/>
          <w:lang w:bidi="zh-CN"/>
        </w:rPr>
      </w:pPr>
      <w:r>
        <w:rPr>
          <w:rFonts w:hint="default" w:ascii="Arial" w:hAnsi="Arial" w:cs="Arial"/>
          <w:b/>
          <w:color w:val="000000"/>
          <w:sz w:val="24"/>
          <w:highlight w:val="none"/>
          <w:lang w:bidi="zh-CN"/>
        </w:rPr>
        <w:t xml:space="preserve">      </w:t>
      </w:r>
      <w:r>
        <w:rPr>
          <w:rFonts w:hint="default" w:ascii="Arial" w:hAnsi="Arial" w:cs="Arial"/>
          <w:bCs/>
          <w:color w:val="000000"/>
          <w:sz w:val="24"/>
          <w:highlight w:val="none"/>
          <w:lang w:bidi="zh-CN"/>
        </w:rPr>
        <w:t xml:space="preserve"> 北京康信君安资产管理有限公司</w:t>
      </w:r>
    </w:p>
    <w:p>
      <w:pPr>
        <w:spacing w:line="360" w:lineRule="auto"/>
        <w:ind w:firstLine="5040" w:firstLineChars="2100"/>
        <w:rPr>
          <w:rFonts w:ascii="Arial" w:hAnsi="Arial" w:cs="Arial"/>
          <w:bCs/>
          <w:color w:val="000000"/>
          <w:sz w:val="24"/>
          <w:highlight w:val="none"/>
          <w:lang w:bidi="zh-CN"/>
        </w:rPr>
      </w:pPr>
      <w:r>
        <w:rPr>
          <w:rFonts w:hint="default" w:ascii="Arial" w:hAnsi="Arial" w:cs="Arial"/>
          <w:bCs/>
          <w:color w:val="000000"/>
          <w:sz w:val="24"/>
          <w:highlight w:val="none"/>
          <w:lang w:bidi="zh-CN"/>
        </w:rPr>
        <w:t xml:space="preserve"> </w:t>
      </w:r>
      <w:r>
        <w:rPr>
          <w:rFonts w:ascii="Arial" w:hAnsi="Arial" w:cs="Arial"/>
          <w:bCs/>
          <w:color w:val="000000"/>
          <w:sz w:val="24"/>
          <w:highlight w:val="none"/>
          <w:lang w:bidi="zh-CN"/>
        </w:rPr>
        <w:t xml:space="preserve">           </w:t>
      </w:r>
      <w:r>
        <w:rPr>
          <w:rFonts w:hint="default" w:ascii="Arial" w:hAnsi="Arial" w:cs="Arial"/>
          <w:bCs/>
          <w:color w:val="000000"/>
          <w:sz w:val="24"/>
          <w:highlight w:val="none"/>
          <w:lang w:val="en-US" w:bidi="zh-CN"/>
        </w:rPr>
        <w:t>张家港谷渎港</w:t>
      </w:r>
      <w:r>
        <w:rPr>
          <w:rFonts w:hint="default" w:ascii="Arial" w:hAnsi="Arial" w:cs="Arial"/>
          <w:bCs/>
          <w:color w:val="000000"/>
          <w:sz w:val="24"/>
          <w:highlight w:val="none"/>
          <w:lang w:bidi="zh-CN"/>
        </w:rPr>
        <w:t>项目组</w:t>
      </w:r>
    </w:p>
    <w:p>
      <w:pPr>
        <w:spacing w:before="156" w:beforeLines="50" w:line="360" w:lineRule="auto"/>
        <w:ind w:left="420" w:leftChars="200" w:firstLine="482" w:firstLineChars="200"/>
        <w:rPr>
          <w:rFonts w:ascii="Arial" w:hAnsi="Arial" w:cs="Arial"/>
        </w:rPr>
      </w:pPr>
      <w:r>
        <w:rPr>
          <w:rFonts w:hint="default" w:ascii="Arial" w:hAnsi="Arial" w:cs="Arial"/>
          <w:b/>
          <w:color w:val="000000"/>
          <w:sz w:val="24"/>
          <w:highlight w:val="none"/>
          <w:lang w:bidi="zh-CN"/>
        </w:rPr>
        <w:t xml:space="preserve">                                           </w:t>
      </w:r>
      <w:r>
        <w:rPr>
          <w:rFonts w:ascii="Arial" w:hAnsi="Arial" w:cs="Arial"/>
          <w:b/>
          <w:color w:val="000000"/>
          <w:sz w:val="24"/>
          <w:highlight w:val="none"/>
          <w:lang w:bidi="zh-CN"/>
        </w:rPr>
        <w:t xml:space="preserve">  </w:t>
      </w:r>
      <w:r>
        <w:rPr>
          <w:rFonts w:hint="default" w:ascii="Arial" w:hAnsi="Arial" w:cs="Arial"/>
          <w:b/>
          <w:color w:val="000000"/>
          <w:sz w:val="24"/>
          <w:highlight w:val="none"/>
          <w:lang w:bidi="zh-CN"/>
        </w:rPr>
        <w:t xml:space="preserve">   </w:t>
      </w:r>
      <w:r>
        <w:rPr>
          <w:rFonts w:hint="default" w:ascii="Arial" w:hAnsi="Arial" w:cs="Arial"/>
          <w:color w:val="000000"/>
          <w:sz w:val="24"/>
          <w:highlight w:val="none"/>
          <w:lang w:bidi="zh-CN"/>
        </w:rPr>
        <w:t xml:space="preserve"> 20</w:t>
      </w:r>
      <w:r>
        <w:rPr>
          <w:rFonts w:ascii="Arial" w:hAnsi="Arial" w:cs="Arial"/>
          <w:color w:val="000000"/>
          <w:sz w:val="24"/>
          <w:highlight w:val="none"/>
          <w:lang w:bidi="zh-CN"/>
        </w:rPr>
        <w:t>2</w:t>
      </w:r>
      <w:r>
        <w:rPr>
          <w:rFonts w:hint="default" w:ascii="Arial" w:hAnsi="Arial" w:cs="Arial"/>
          <w:color w:val="000000"/>
          <w:sz w:val="24"/>
          <w:highlight w:val="none"/>
          <w:lang w:val="en-US" w:bidi="zh-CN"/>
        </w:rPr>
        <w:t>1</w:t>
      </w:r>
      <w:r>
        <w:rPr>
          <w:rFonts w:hint="default" w:ascii="Arial" w:hAnsi="Arial" w:cs="Arial"/>
          <w:color w:val="000000"/>
          <w:sz w:val="24"/>
          <w:highlight w:val="none"/>
          <w:lang w:bidi="zh-CN"/>
        </w:rPr>
        <w:t>年</w:t>
      </w:r>
      <w:r>
        <w:rPr>
          <w:rFonts w:hint="eastAsia" w:ascii="Arial" w:hAnsi="Arial" w:cs="Arial"/>
          <w:color w:val="000000"/>
          <w:sz w:val="24"/>
          <w:highlight w:val="none"/>
          <w:lang w:val="en-US" w:bidi="zh-CN"/>
        </w:rPr>
        <w:t>11</w:t>
      </w:r>
      <w:r>
        <w:rPr>
          <w:rFonts w:ascii="Arial" w:hAnsi="Arial" w:cs="Arial"/>
          <w:color w:val="000000"/>
          <w:sz w:val="24"/>
          <w:highlight w:val="none"/>
          <w:lang w:bidi="zh-CN"/>
        </w:rPr>
        <w:t>月</w:t>
      </w:r>
      <w:r>
        <w:rPr>
          <w:rFonts w:hint="eastAsia" w:ascii="Arial" w:hAnsi="Arial" w:cs="Arial"/>
          <w:color w:val="000000"/>
          <w:sz w:val="24"/>
          <w:highlight w:val="none"/>
          <w:lang w:val="en-US" w:bidi="zh-CN"/>
        </w:rPr>
        <w:t>1</w:t>
      </w:r>
      <w:r>
        <w:rPr>
          <w:rFonts w:ascii="Arial" w:hAnsi="Arial" w:cs="Arial"/>
          <w:color w:val="000000"/>
          <w:sz w:val="24"/>
          <w:highlight w:val="none"/>
          <w:lang w:bidi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="240" w:beforeLines="100"/>
      <w:jc w:val="center"/>
    </w:pPr>
    <w:r>
      <w:rPr>
        <w:rFonts w:hint="eastAsia" w:ascii="宋体" w:hAnsi="宋体" w:cs="宋体"/>
        <w:sz w:val="18"/>
        <w:szCs w:val="18"/>
      </w:rPr>
      <w:t>202</w:t>
    </w:r>
    <w:r>
      <w:rPr>
        <w:rFonts w:hint="eastAsia" w:ascii="宋体" w:hAnsi="宋体" w:cs="宋体"/>
        <w:sz w:val="18"/>
        <w:szCs w:val="18"/>
        <w:lang w:val="en-US" w:eastAsia="zh-CN"/>
      </w:rPr>
      <w:t>1</w:t>
    </w:r>
    <w:r>
      <w:rPr>
        <w:rFonts w:hint="eastAsia" w:ascii="宋体" w:hAnsi="宋体" w:cs="宋体"/>
        <w:sz w:val="18"/>
        <w:szCs w:val="18"/>
      </w:rPr>
      <w:t>年1月资金计划审核说明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spacing w:before="240" w:beforeLines="100"/>
      <w:jc w:val="center"/>
    </w:pPr>
    <w:r>
      <w:rPr>
        <w:rFonts w:hint="eastAsia" w:ascii="宋体" w:hAnsi="宋体" w:cs="宋体"/>
        <w:sz w:val="18"/>
        <w:szCs w:val="18"/>
      </w:rPr>
      <w:t>202</w:t>
    </w:r>
    <w:r>
      <w:rPr>
        <w:rFonts w:hint="eastAsia" w:ascii="宋体" w:hAnsi="宋体" w:cs="宋体"/>
        <w:sz w:val="18"/>
        <w:szCs w:val="18"/>
        <w:lang w:val="en-US" w:eastAsia="zh-CN"/>
      </w:rPr>
      <w:t>1</w:t>
    </w:r>
    <w:r>
      <w:rPr>
        <w:rFonts w:hint="eastAsia" w:ascii="宋体" w:hAnsi="宋体" w:cs="宋体"/>
        <w:sz w:val="18"/>
        <w:szCs w:val="18"/>
      </w:rPr>
      <w:t>年</w:t>
    </w:r>
    <w:r>
      <w:rPr>
        <w:rFonts w:hint="eastAsia" w:ascii="宋体" w:hAnsi="宋体" w:cs="宋体"/>
        <w:sz w:val="18"/>
        <w:szCs w:val="18"/>
        <w:lang w:val="en-US" w:eastAsia="zh-CN"/>
      </w:rPr>
      <w:t>11</w:t>
    </w:r>
    <w:r>
      <w:rPr>
        <w:rFonts w:hint="eastAsia" w:ascii="宋体" w:hAnsi="宋体" w:cs="宋体"/>
        <w:sz w:val="18"/>
        <w:szCs w:val="18"/>
      </w:rPr>
      <w:t>月资金计划审核说明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drawing>
        <wp:inline distT="0" distB="0" distL="0" distR="0">
          <wp:extent cx="6188710" cy="426085"/>
          <wp:effectExtent l="0" t="0" r="8890" b="5715"/>
          <wp:docPr id="3" name="图片 3" descr="E:\！！！张津夷\工作\08公司宣传\公司VI设计&amp;名片\20200907康信君安报告封面\康信君安信纸20200906-简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！！！张津夷\工作\08公司宣传\公司VI设计&amp;名片\20200907康信君安报告封面\康信君安信纸20200906-简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426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2C027"/>
    <w:multiLevelType w:val="singleLevel"/>
    <w:tmpl w:val="B9E2C0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80D30F"/>
    <w:multiLevelType w:val="singleLevel"/>
    <w:tmpl w:val="2C80D30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D1761"/>
    <w:rsid w:val="00163E38"/>
    <w:rsid w:val="003F7A43"/>
    <w:rsid w:val="0048705F"/>
    <w:rsid w:val="005E3750"/>
    <w:rsid w:val="00614021"/>
    <w:rsid w:val="00626167"/>
    <w:rsid w:val="00671AAB"/>
    <w:rsid w:val="007461B7"/>
    <w:rsid w:val="00756FA2"/>
    <w:rsid w:val="009C3196"/>
    <w:rsid w:val="00BA0515"/>
    <w:rsid w:val="00CD7511"/>
    <w:rsid w:val="013F79DE"/>
    <w:rsid w:val="018A548D"/>
    <w:rsid w:val="03267025"/>
    <w:rsid w:val="04143CD3"/>
    <w:rsid w:val="04982717"/>
    <w:rsid w:val="063D1761"/>
    <w:rsid w:val="065F3157"/>
    <w:rsid w:val="06B45894"/>
    <w:rsid w:val="07E03F89"/>
    <w:rsid w:val="08645D8D"/>
    <w:rsid w:val="08956058"/>
    <w:rsid w:val="08EE1EC1"/>
    <w:rsid w:val="09EF30AA"/>
    <w:rsid w:val="0A0A161B"/>
    <w:rsid w:val="0CAA3E33"/>
    <w:rsid w:val="0DEB56BA"/>
    <w:rsid w:val="0E741992"/>
    <w:rsid w:val="0EB34B8B"/>
    <w:rsid w:val="13D50BD2"/>
    <w:rsid w:val="146E2905"/>
    <w:rsid w:val="157A3F5D"/>
    <w:rsid w:val="16D33883"/>
    <w:rsid w:val="16E5477D"/>
    <w:rsid w:val="178873E1"/>
    <w:rsid w:val="180A04EA"/>
    <w:rsid w:val="19CF5EA8"/>
    <w:rsid w:val="1A4771F6"/>
    <w:rsid w:val="1A720328"/>
    <w:rsid w:val="1ABB7E35"/>
    <w:rsid w:val="1B66139E"/>
    <w:rsid w:val="1BF22679"/>
    <w:rsid w:val="1D1045B6"/>
    <w:rsid w:val="1E2D3E92"/>
    <w:rsid w:val="1ED64506"/>
    <w:rsid w:val="1F583190"/>
    <w:rsid w:val="205E5D3E"/>
    <w:rsid w:val="20D771B5"/>
    <w:rsid w:val="21C954A0"/>
    <w:rsid w:val="229F5FD8"/>
    <w:rsid w:val="22D16315"/>
    <w:rsid w:val="25017701"/>
    <w:rsid w:val="26E74243"/>
    <w:rsid w:val="27BF3038"/>
    <w:rsid w:val="29472548"/>
    <w:rsid w:val="2A3F0A24"/>
    <w:rsid w:val="2A741F54"/>
    <w:rsid w:val="2A9918BD"/>
    <w:rsid w:val="2CFA08BF"/>
    <w:rsid w:val="2E243F4F"/>
    <w:rsid w:val="2F870B16"/>
    <w:rsid w:val="312D01C3"/>
    <w:rsid w:val="33097B2F"/>
    <w:rsid w:val="33451765"/>
    <w:rsid w:val="351831C5"/>
    <w:rsid w:val="3552414A"/>
    <w:rsid w:val="35826B17"/>
    <w:rsid w:val="374A71B1"/>
    <w:rsid w:val="38D7138E"/>
    <w:rsid w:val="391D7FD1"/>
    <w:rsid w:val="3A3032AD"/>
    <w:rsid w:val="3B5D6BA9"/>
    <w:rsid w:val="3C13103A"/>
    <w:rsid w:val="3C220E7F"/>
    <w:rsid w:val="3C5A46DB"/>
    <w:rsid w:val="3DBF27E5"/>
    <w:rsid w:val="407961B2"/>
    <w:rsid w:val="408C2296"/>
    <w:rsid w:val="409625E1"/>
    <w:rsid w:val="42165FD7"/>
    <w:rsid w:val="437C7673"/>
    <w:rsid w:val="43E119D4"/>
    <w:rsid w:val="466923B3"/>
    <w:rsid w:val="4F4E1675"/>
    <w:rsid w:val="520E4FD1"/>
    <w:rsid w:val="52506513"/>
    <w:rsid w:val="526E61FF"/>
    <w:rsid w:val="52FF2D89"/>
    <w:rsid w:val="545641A1"/>
    <w:rsid w:val="54BD1A39"/>
    <w:rsid w:val="55903641"/>
    <w:rsid w:val="5602464D"/>
    <w:rsid w:val="56645EA3"/>
    <w:rsid w:val="59DE52E9"/>
    <w:rsid w:val="5BE371E3"/>
    <w:rsid w:val="5CE80200"/>
    <w:rsid w:val="5D396518"/>
    <w:rsid w:val="5D8B568C"/>
    <w:rsid w:val="5E042ABC"/>
    <w:rsid w:val="5E51477B"/>
    <w:rsid w:val="5EDE0721"/>
    <w:rsid w:val="60697F69"/>
    <w:rsid w:val="60995A11"/>
    <w:rsid w:val="609F631F"/>
    <w:rsid w:val="60F75F19"/>
    <w:rsid w:val="616F2C64"/>
    <w:rsid w:val="626D67E8"/>
    <w:rsid w:val="62DA3B46"/>
    <w:rsid w:val="62DD3AEC"/>
    <w:rsid w:val="64F81A88"/>
    <w:rsid w:val="65C01A6E"/>
    <w:rsid w:val="661010EB"/>
    <w:rsid w:val="68BB2BFC"/>
    <w:rsid w:val="693A5F5E"/>
    <w:rsid w:val="69A2535D"/>
    <w:rsid w:val="6A977F0E"/>
    <w:rsid w:val="6AD54014"/>
    <w:rsid w:val="6B41717A"/>
    <w:rsid w:val="6C7D0FC6"/>
    <w:rsid w:val="6C9C7B61"/>
    <w:rsid w:val="6DD24F6B"/>
    <w:rsid w:val="6E906EBB"/>
    <w:rsid w:val="6EF65F16"/>
    <w:rsid w:val="73F773CD"/>
    <w:rsid w:val="7414318F"/>
    <w:rsid w:val="757358FC"/>
    <w:rsid w:val="7586575E"/>
    <w:rsid w:val="761B4740"/>
    <w:rsid w:val="771B4DDD"/>
    <w:rsid w:val="79EA0B4D"/>
    <w:rsid w:val="79F177BD"/>
    <w:rsid w:val="7A781298"/>
    <w:rsid w:val="7CAC778D"/>
    <w:rsid w:val="7D297542"/>
    <w:rsid w:val="7D8C28AF"/>
    <w:rsid w:val="7E654106"/>
    <w:rsid w:val="7F5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annotation text"/>
    <w:basedOn w:val="1"/>
    <w:link w:val="24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25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rFonts w:hint="default" w:ascii="Verdana" w:hAnsi="Verdana" w:cs="Verdana"/>
      <w:b/>
      <w:color w:val="FFFFFF"/>
      <w:sz w:val="18"/>
      <w:szCs w:val="18"/>
      <w:shd w:val="clear" w:color="auto" w:fill="000080"/>
    </w:rPr>
  </w:style>
  <w:style w:type="character" w:styleId="14">
    <w:name w:val="FollowedHyperlink"/>
    <w:basedOn w:val="12"/>
    <w:semiHidden/>
    <w:unhideWhenUsed/>
    <w:qFormat/>
    <w:uiPriority w:val="0"/>
    <w:rPr>
      <w:color w:val="1F8CCC"/>
      <w:u w:val="none"/>
    </w:rPr>
  </w:style>
  <w:style w:type="character" w:styleId="15">
    <w:name w:val="Emphasis"/>
    <w:basedOn w:val="12"/>
    <w:qFormat/>
    <w:uiPriority w:val="0"/>
    <w:rPr>
      <w:shd w:val="clear" w:color="auto" w:fill="C5C5C5"/>
    </w:rPr>
  </w:style>
  <w:style w:type="character" w:styleId="16">
    <w:name w:val="HTML Definition"/>
    <w:basedOn w:val="12"/>
    <w:semiHidden/>
    <w:unhideWhenUsed/>
    <w:qFormat/>
    <w:uiPriority w:val="0"/>
    <w:rPr>
      <w:i/>
      <w:bdr w:val="single" w:color="ACACAC" w:sz="6" w:space="0"/>
      <w:shd w:val="clear" w:color="auto" w:fill="FFFFFF"/>
    </w:rPr>
  </w:style>
  <w:style w:type="character" w:styleId="17">
    <w:name w:val="Hyperlink"/>
    <w:basedOn w:val="12"/>
    <w:semiHidden/>
    <w:unhideWhenUsed/>
    <w:qFormat/>
    <w:uiPriority w:val="0"/>
    <w:rPr>
      <w:color w:val="1F8CCC"/>
      <w:u w:val="none"/>
    </w:rPr>
  </w:style>
  <w:style w:type="character" w:styleId="18">
    <w:name w:val="HTML Code"/>
    <w:basedOn w:val="12"/>
    <w:semiHidden/>
    <w:unhideWhenUsed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9">
    <w:name w:val="annotation reference"/>
    <w:basedOn w:val="12"/>
    <w:qFormat/>
    <w:uiPriority w:val="0"/>
    <w:rPr>
      <w:sz w:val="21"/>
      <w:szCs w:val="21"/>
    </w:rPr>
  </w:style>
  <w:style w:type="character" w:styleId="20">
    <w:name w:val="HTML Keyboard"/>
    <w:basedOn w:val="12"/>
    <w:semiHidden/>
    <w:unhideWhenUsed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1">
    <w:name w:val="HTML Sample"/>
    <w:basedOn w:val="12"/>
    <w:semiHidden/>
    <w:unhideWhenUsed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24">
    <w:name w:val="批注文字 Char"/>
    <w:basedOn w:val="12"/>
    <w:link w:val="6"/>
    <w:qFormat/>
    <w:uiPriority w:val="0"/>
    <w:rPr>
      <w:kern w:val="2"/>
      <w:sz w:val="21"/>
      <w:szCs w:val="22"/>
    </w:rPr>
  </w:style>
  <w:style w:type="character" w:customStyle="1" w:styleId="25">
    <w:name w:val="批注主题 Char"/>
    <w:basedOn w:val="24"/>
    <w:link w:val="10"/>
    <w:qFormat/>
    <w:uiPriority w:val="0"/>
    <w:rPr>
      <w:b/>
      <w:bCs/>
      <w:kern w:val="2"/>
      <w:sz w:val="21"/>
      <w:szCs w:val="22"/>
    </w:rPr>
  </w:style>
  <w:style w:type="character" w:customStyle="1" w:styleId="26">
    <w:name w:val="selectedtreerow_lor"/>
    <w:basedOn w:val="12"/>
    <w:qFormat/>
    <w:uiPriority w:val="0"/>
  </w:style>
  <w:style w:type="character" w:customStyle="1" w:styleId="27">
    <w:name w:val="selectedtreerow_lor1"/>
    <w:basedOn w:val="12"/>
    <w:qFormat/>
    <w:uiPriority w:val="0"/>
    <w:rPr>
      <w:rFonts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28">
    <w:name w:val="selectedtreerow_lor2"/>
    <w:basedOn w:val="12"/>
    <w:qFormat/>
    <w:uiPriority w:val="0"/>
    <w:rPr>
      <w:rFonts w:ascii="Arial" w:hAnsi="Arial" w:cs="Arial"/>
      <w:color w:val="000000"/>
      <w:sz w:val="19"/>
      <w:szCs w:val="19"/>
      <w:shd w:val="clear" w:color="auto" w:fill="FFF3A1"/>
    </w:rPr>
  </w:style>
  <w:style w:type="character" w:customStyle="1" w:styleId="29">
    <w:name w:val="selectedtreerow"/>
    <w:basedOn w:val="12"/>
    <w:qFormat/>
    <w:uiPriority w:val="0"/>
  </w:style>
  <w:style w:type="character" w:customStyle="1" w:styleId="30">
    <w:name w:val="selectedtreerow1"/>
    <w:basedOn w:val="12"/>
    <w:qFormat/>
    <w:uiPriority w:val="0"/>
    <w:rPr>
      <w:rFonts w:hint="default"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31">
    <w:name w:val="selectedtreerow2"/>
    <w:basedOn w:val="12"/>
    <w:qFormat/>
    <w:uiPriority w:val="0"/>
    <w:rPr>
      <w:rFonts w:hint="default" w:ascii="Arial" w:hAnsi="Arial" w:cs="Arial"/>
      <w:color w:val="000000"/>
      <w:sz w:val="19"/>
      <w:szCs w:val="19"/>
      <w:shd w:val="clear" w:color="auto" w:fill="FFF3A1"/>
    </w:rPr>
  </w:style>
  <w:style w:type="character" w:customStyle="1" w:styleId="32">
    <w:name w:val="standarttreerow"/>
    <w:basedOn w:val="12"/>
    <w:qFormat/>
    <w:uiPriority w:val="0"/>
  </w:style>
  <w:style w:type="character" w:customStyle="1" w:styleId="33">
    <w:name w:val="standarttreerow1"/>
    <w:basedOn w:val="12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34">
    <w:name w:val="standarttreerow_lor"/>
    <w:basedOn w:val="12"/>
    <w:qFormat/>
    <w:uiPriority w:val="0"/>
  </w:style>
  <w:style w:type="character" w:customStyle="1" w:styleId="35">
    <w:name w:val="act"/>
    <w:basedOn w:val="12"/>
    <w:qFormat/>
    <w:uiPriority w:val="0"/>
    <w:rPr>
      <w:b/>
      <w:color w:val="2B93ED"/>
      <w:shd w:val="clear" w:color="auto" w:fill="FFFFFF"/>
    </w:rPr>
  </w:style>
  <w:style w:type="character" w:customStyle="1" w:styleId="36">
    <w:name w:val="tmpztreemove_arrow"/>
    <w:basedOn w:val="12"/>
    <w:qFormat/>
    <w:uiPriority w:val="0"/>
  </w:style>
  <w:style w:type="character" w:customStyle="1" w:styleId="37">
    <w:name w:val="l-btn-left"/>
    <w:basedOn w:val="12"/>
    <w:qFormat/>
    <w:uiPriority w:val="0"/>
  </w:style>
  <w:style w:type="character" w:customStyle="1" w:styleId="38">
    <w:name w:val="l-btn-left1"/>
    <w:basedOn w:val="12"/>
    <w:qFormat/>
    <w:uiPriority w:val="0"/>
  </w:style>
  <w:style w:type="character" w:customStyle="1" w:styleId="39">
    <w:name w:val="l-btn-text"/>
    <w:basedOn w:val="12"/>
    <w:qFormat/>
    <w:uiPriority w:val="0"/>
  </w:style>
  <w:style w:type="character" w:customStyle="1" w:styleId="40">
    <w:name w:val="l-btn-empty6"/>
    <w:basedOn w:val="12"/>
    <w:qFormat/>
    <w:uiPriority w:val="0"/>
  </w:style>
  <w:style w:type="character" w:customStyle="1" w:styleId="41">
    <w:name w:val="dhxform_info"/>
    <w:basedOn w:val="12"/>
    <w:qFormat/>
    <w:uiPriority w:val="0"/>
    <w:rPr>
      <w:color w:val="808080"/>
      <w:sz w:val="12"/>
      <w:szCs w:val="12"/>
    </w:rPr>
  </w:style>
  <w:style w:type="character" w:customStyle="1" w:styleId="42">
    <w:name w:val="button"/>
    <w:basedOn w:val="12"/>
    <w:qFormat/>
    <w:uiPriority w:val="0"/>
  </w:style>
  <w:style w:type="character" w:customStyle="1" w:styleId="43">
    <w:name w:val="fa-square-o"/>
    <w:basedOn w:val="12"/>
    <w:qFormat/>
    <w:uiPriority w:val="0"/>
    <w:rPr>
      <w:color w:val="DBDBDB"/>
      <w:sz w:val="22"/>
      <w:szCs w:val="22"/>
      <w:shd w:val="clear" w:color="auto" w:fill="FFFFFF"/>
    </w:rPr>
  </w:style>
  <w:style w:type="character" w:customStyle="1" w:styleId="44">
    <w:name w:val="hover25"/>
    <w:basedOn w:val="12"/>
    <w:qFormat/>
    <w:uiPriority w:val="0"/>
    <w:rPr>
      <w:shd w:val="clear" w:color="auto" w:fill="EEEEEE"/>
    </w:rPr>
  </w:style>
  <w:style w:type="character" w:customStyle="1" w:styleId="45">
    <w:name w:val="hover26"/>
    <w:basedOn w:val="12"/>
    <w:qFormat/>
    <w:uiPriority w:val="0"/>
    <w:rPr>
      <w:shd w:val="clear" w:color="auto" w:fill="1367CE"/>
    </w:rPr>
  </w:style>
  <w:style w:type="character" w:customStyle="1" w:styleId="46">
    <w:name w:val="old"/>
    <w:basedOn w:val="12"/>
    <w:qFormat/>
    <w:uiPriority w:val="0"/>
    <w:rPr>
      <w:color w:val="999999"/>
    </w:rPr>
  </w:style>
  <w:style w:type="character" w:customStyle="1" w:styleId="47">
    <w:name w:val="hour_am"/>
    <w:basedOn w:val="12"/>
    <w:qFormat/>
    <w:uiPriority w:val="0"/>
  </w:style>
  <w:style w:type="character" w:customStyle="1" w:styleId="48">
    <w:name w:val="hour_pm"/>
    <w:basedOn w:val="12"/>
    <w:qFormat/>
    <w:uiPriority w:val="0"/>
  </w:style>
  <w:style w:type="character" w:customStyle="1" w:styleId="49">
    <w:name w:val="layui-layer-tabnow"/>
    <w:basedOn w:val="12"/>
    <w:qFormat/>
    <w:uiPriority w:val="0"/>
    <w:rPr>
      <w:bdr w:val="single" w:color="CCCCCC" w:sz="6" w:space="0"/>
      <w:shd w:val="clear" w:color="auto" w:fill="FFFFFF"/>
    </w:rPr>
  </w:style>
  <w:style w:type="character" w:customStyle="1" w:styleId="50">
    <w:name w:val="dhtmlxcalendar_selected_date"/>
    <w:basedOn w:val="12"/>
    <w:qFormat/>
    <w:uiPriority w:val="0"/>
  </w:style>
  <w:style w:type="character" w:customStyle="1" w:styleId="51">
    <w:name w:val="space"/>
    <w:basedOn w:val="12"/>
    <w:qFormat/>
    <w:uiPriority w:val="0"/>
  </w:style>
  <w:style w:type="character" w:customStyle="1" w:styleId="52">
    <w:name w:val="recordsinfoblock"/>
    <w:basedOn w:val="12"/>
    <w:qFormat/>
    <w:uiPriority w:val="0"/>
    <w:rPr>
      <w:rFonts w:ascii="Verdana" w:hAnsi="Verdana" w:cs="Verdana"/>
      <w:sz w:val="18"/>
      <w:szCs w:val="18"/>
    </w:rPr>
  </w:style>
  <w:style w:type="character" w:customStyle="1" w:styleId="53">
    <w:name w:val="nav_link"/>
    <w:basedOn w:val="12"/>
    <w:qFormat/>
    <w:uiPriority w:val="0"/>
  </w:style>
  <w:style w:type="character" w:customStyle="1" w:styleId="54">
    <w:name w:val="dhxform_item_required"/>
    <w:basedOn w:val="12"/>
    <w:qFormat/>
    <w:uiPriority w:val="0"/>
    <w:rPr>
      <w:color w:val="B1B1B1"/>
    </w:rPr>
  </w:style>
  <w:style w:type="character" w:customStyle="1" w:styleId="55">
    <w:name w:val="dhxform_item_required1"/>
    <w:basedOn w:val="12"/>
    <w:qFormat/>
    <w:uiPriority w:val="0"/>
    <w:rPr>
      <w:color w:val="FF0000"/>
    </w:rPr>
  </w:style>
  <w:style w:type="character" w:customStyle="1" w:styleId="56">
    <w:name w:val="title-txt"/>
    <w:basedOn w:val="12"/>
    <w:qFormat/>
    <w:uiPriority w:val="0"/>
    <w:rPr>
      <w:b/>
      <w:color w:val="4E4E4E"/>
      <w:sz w:val="21"/>
      <w:szCs w:val="21"/>
    </w:rPr>
  </w:style>
  <w:style w:type="character" w:customStyle="1" w:styleId="57">
    <w:name w:val="after"/>
    <w:basedOn w:val="12"/>
    <w:qFormat/>
    <w:uiPriority w:val="0"/>
    <w:rPr>
      <w:shd w:val="clear" w:color="auto" w:fill="2B93ED"/>
    </w:rPr>
  </w:style>
  <w:style w:type="character" w:customStyle="1" w:styleId="58">
    <w:name w:val="hc_verification"/>
    <w:basedOn w:val="12"/>
    <w:qFormat/>
    <w:uiPriority w:val="0"/>
  </w:style>
  <w:style w:type="character" w:customStyle="1" w:styleId="59">
    <w:name w:val="first-child"/>
    <w:basedOn w:val="12"/>
    <w:qFormat/>
    <w:uiPriority w:val="0"/>
  </w:style>
  <w:style w:type="character" w:customStyle="1" w:styleId="60">
    <w:name w:val="selectedtreerow8"/>
    <w:basedOn w:val="12"/>
    <w:qFormat/>
    <w:uiPriority w:val="0"/>
    <w:rPr>
      <w:color w:val="000000"/>
      <w:shd w:val="clear" w:color="auto" w:fill="FFF3A1"/>
    </w:rPr>
  </w:style>
  <w:style w:type="character" w:customStyle="1" w:styleId="61">
    <w:name w:val="selectedtreerow9"/>
    <w:basedOn w:val="12"/>
    <w:qFormat/>
    <w:uiPriority w:val="0"/>
  </w:style>
  <w:style w:type="character" w:customStyle="1" w:styleId="62">
    <w:name w:val="l-btn-text36"/>
    <w:basedOn w:val="12"/>
    <w:qFormat/>
    <w:uiPriority w:val="0"/>
  </w:style>
  <w:style w:type="character" w:customStyle="1" w:styleId="63">
    <w:name w:val="l-btn-empty"/>
    <w:basedOn w:val="12"/>
    <w:qFormat/>
    <w:uiPriority w:val="0"/>
  </w:style>
  <w:style w:type="character" w:customStyle="1" w:styleId="64">
    <w:name w:val="selectedtreerow_lor8"/>
    <w:basedOn w:val="12"/>
    <w:qFormat/>
    <w:uiPriority w:val="0"/>
    <w:rPr>
      <w:color w:val="000000"/>
      <w:shd w:val="clear" w:color="auto" w:fill="FFF3A1"/>
    </w:rPr>
  </w:style>
  <w:style w:type="character" w:customStyle="1" w:styleId="65">
    <w:name w:val="selectedtreerow_lor9"/>
    <w:basedOn w:val="12"/>
    <w:qFormat/>
    <w:uiPriority w:val="0"/>
  </w:style>
  <w:style w:type="character" w:customStyle="1" w:styleId="66">
    <w:name w:val="standarttreerow_lor4"/>
    <w:basedOn w:val="12"/>
    <w:qFormat/>
    <w:uiPriority w:val="0"/>
  </w:style>
  <w:style w:type="character" w:customStyle="1" w:styleId="67">
    <w:name w:val="hover23"/>
    <w:basedOn w:val="12"/>
    <w:qFormat/>
    <w:uiPriority w:val="0"/>
    <w:rPr>
      <w:shd w:val="clear" w:color="auto" w:fill="EEEEEE"/>
    </w:rPr>
  </w:style>
  <w:style w:type="character" w:customStyle="1" w:styleId="68">
    <w:name w:val="hover24"/>
    <w:basedOn w:val="12"/>
    <w:qFormat/>
    <w:uiPriority w:val="0"/>
    <w:rPr>
      <w:shd w:val="clear" w:color="auto" w:fill="1367CE"/>
    </w:rPr>
  </w:style>
  <w:style w:type="character" w:customStyle="1" w:styleId="69">
    <w:name w:val="standarttreerow8"/>
    <w:basedOn w:val="12"/>
    <w:qFormat/>
    <w:uiPriority w:val="0"/>
  </w:style>
  <w:style w:type="character" w:customStyle="1" w:styleId="70">
    <w:name w:val="standarttreerow9"/>
    <w:basedOn w:val="12"/>
    <w:qFormat/>
    <w:uiPriority w:val="0"/>
  </w:style>
  <w:style w:type="character" w:customStyle="1" w:styleId="71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2">
    <w:name w:val="font0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35</Pages>
  <Words>30694</Words>
  <Characters>38111</Characters>
  <Lines>34</Lines>
  <Paragraphs>9</Paragraphs>
  <TotalTime>33</TotalTime>
  <ScaleCrop>false</ScaleCrop>
  <LinksUpToDate>false</LinksUpToDate>
  <CharactersWithSpaces>38228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郭胜霖</dc:creator>
  <cp:lastModifiedBy>黑白</cp:lastModifiedBy>
  <dcterms:modified xsi:type="dcterms:W3CDTF">2021-11-01T02:29:46Z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8FBFF816CE664933BAB827A9F3AD6DE0</vt:lpwstr>
  </property>
</Properties>
</file>