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24F" w:rsidRDefault="0065224F" w:rsidP="0065224F">
      <w:pPr>
        <w:widowControl/>
        <w:jc w:val="left"/>
        <w:rPr>
          <w:rFonts w:ascii="宋体" w:hAnsi="宋体" w:cs="宋体"/>
          <w:sz w:val="24"/>
        </w:rPr>
      </w:pPr>
    </w:p>
    <w:p w:rsidR="0065224F" w:rsidRDefault="0065224F" w:rsidP="0065224F">
      <w:pPr>
        <w:widowControl/>
        <w:jc w:val="left"/>
        <w:rPr>
          <w:rFonts w:ascii="宋体" w:hAnsi="宋体" w:cs="宋体"/>
          <w:sz w:val="24"/>
        </w:rPr>
      </w:pPr>
    </w:p>
    <w:p w:rsidR="0065224F" w:rsidRDefault="0065224F" w:rsidP="0065224F">
      <w:pPr>
        <w:widowControl/>
        <w:jc w:val="left"/>
        <w:rPr>
          <w:rFonts w:ascii="宋体" w:hAnsi="宋体" w:cs="宋体" w:hint="eastAsia"/>
          <w:sz w:val="24"/>
        </w:rPr>
      </w:pPr>
    </w:p>
    <w:p w:rsidR="0065224F" w:rsidRDefault="0065224F" w:rsidP="0065224F">
      <w:pPr>
        <w:autoSpaceDE w:val="0"/>
        <w:autoSpaceDN w:val="0"/>
        <w:adjustRightInd w:val="0"/>
        <w:spacing w:line="360" w:lineRule="auto"/>
        <w:rPr>
          <w:rFonts w:ascii="宋体" w:hAnsi="宋体" w:cs="宋体"/>
          <w:b/>
          <w:bCs/>
          <w:sz w:val="30"/>
          <w:szCs w:val="30"/>
          <w:lang w:val="zh-CN"/>
        </w:rPr>
      </w:pPr>
    </w:p>
    <w:p w:rsidR="0065224F" w:rsidRDefault="0065224F" w:rsidP="0065224F">
      <w:pPr>
        <w:autoSpaceDE w:val="0"/>
        <w:autoSpaceDN w:val="0"/>
        <w:adjustRightInd w:val="0"/>
        <w:spacing w:line="360" w:lineRule="auto"/>
        <w:rPr>
          <w:rFonts w:ascii="宋体" w:hAnsi="宋体" w:cs="宋体"/>
          <w:b/>
          <w:bCs/>
          <w:sz w:val="30"/>
          <w:szCs w:val="30"/>
          <w:lang w:val="zh-CN"/>
        </w:rPr>
      </w:pPr>
    </w:p>
    <w:p w:rsidR="0065224F" w:rsidRPr="00A113DB" w:rsidRDefault="0065224F" w:rsidP="0065224F">
      <w:pPr>
        <w:autoSpaceDE w:val="0"/>
        <w:autoSpaceDN w:val="0"/>
        <w:adjustRightInd w:val="0"/>
        <w:spacing w:line="360" w:lineRule="auto"/>
        <w:jc w:val="center"/>
        <w:rPr>
          <w:rFonts w:ascii="宋体" w:hAnsi="宋体" w:cs="宋体" w:hint="eastAsia"/>
          <w:b/>
          <w:bCs/>
          <w:kern w:val="44"/>
          <w:sz w:val="72"/>
          <w:szCs w:val="72"/>
        </w:rPr>
      </w:pPr>
    </w:p>
    <w:p w:rsidR="0065224F" w:rsidRDefault="0065224F" w:rsidP="0065224F">
      <w:pPr>
        <w:pStyle w:val="1"/>
        <w:jc w:val="center"/>
        <w:rPr>
          <w:rFonts w:ascii="宋体" w:hAnsi="宋体" w:cs="宋体"/>
          <w:sz w:val="72"/>
          <w:szCs w:val="72"/>
        </w:rPr>
      </w:pPr>
      <w:bookmarkStart w:id="0" w:name="_Toc376251843"/>
      <w:r>
        <w:rPr>
          <w:rFonts w:ascii="宋体" w:hAnsi="宋体" w:cs="宋体" w:hint="eastAsia"/>
          <w:sz w:val="72"/>
          <w:szCs w:val="72"/>
        </w:rPr>
        <w:t>报 价 文 件</w:t>
      </w:r>
      <w:bookmarkEnd w:id="0"/>
    </w:p>
    <w:p w:rsidR="00B50477" w:rsidRPr="00B50477" w:rsidRDefault="00B50477" w:rsidP="00B50477">
      <w:pPr>
        <w:jc w:val="center"/>
        <w:rPr>
          <w:rFonts w:hint="eastAsia"/>
          <w:sz w:val="32"/>
        </w:rPr>
      </w:pPr>
      <w:r>
        <w:rPr>
          <w:rFonts w:hint="eastAsia"/>
          <w:sz w:val="32"/>
        </w:rPr>
        <w:t>正</w:t>
      </w:r>
      <w:bookmarkStart w:id="1" w:name="_GoBack"/>
      <w:bookmarkEnd w:id="1"/>
      <w:r>
        <w:rPr>
          <w:rFonts w:hint="eastAsia"/>
          <w:sz w:val="32"/>
        </w:rPr>
        <w:t xml:space="preserve"> </w:t>
      </w:r>
      <w:r w:rsidRPr="00B50477">
        <w:rPr>
          <w:rFonts w:hint="eastAsia"/>
          <w:sz w:val="32"/>
        </w:rPr>
        <w:t>本</w:t>
      </w:r>
    </w:p>
    <w:p w:rsidR="0065224F" w:rsidRDefault="0065224F" w:rsidP="0065224F">
      <w:pPr>
        <w:autoSpaceDE w:val="0"/>
        <w:autoSpaceDN w:val="0"/>
        <w:adjustRightInd w:val="0"/>
        <w:spacing w:line="360" w:lineRule="auto"/>
        <w:rPr>
          <w:rFonts w:ascii="宋体" w:hAnsi="宋体" w:cs="宋体"/>
          <w:b/>
          <w:bCs/>
          <w:sz w:val="48"/>
          <w:szCs w:val="48"/>
          <w:lang w:val="zh-CN"/>
        </w:rPr>
      </w:pPr>
    </w:p>
    <w:p w:rsidR="0065224F" w:rsidRDefault="0065224F" w:rsidP="0065224F">
      <w:pPr>
        <w:autoSpaceDE w:val="0"/>
        <w:autoSpaceDN w:val="0"/>
        <w:adjustRightInd w:val="0"/>
        <w:spacing w:line="360" w:lineRule="auto"/>
        <w:rPr>
          <w:rFonts w:ascii="宋体" w:hAnsi="宋体" w:cs="宋体"/>
          <w:b/>
          <w:bCs/>
          <w:sz w:val="48"/>
          <w:szCs w:val="48"/>
          <w:lang w:val="zh-CN"/>
        </w:rPr>
      </w:pPr>
    </w:p>
    <w:p w:rsidR="0065224F" w:rsidRDefault="0065224F" w:rsidP="0065224F">
      <w:pPr>
        <w:pStyle w:val="2"/>
        <w:numPr>
          <w:ilvl w:val="0"/>
          <w:numId w:val="0"/>
        </w:numPr>
        <w:rPr>
          <w:rFonts w:hint="eastAsia"/>
          <w:lang w:val="zh-CN"/>
        </w:rPr>
      </w:pPr>
    </w:p>
    <w:p w:rsidR="0065224F" w:rsidRPr="00A113DB" w:rsidRDefault="0065224F" w:rsidP="0065224F">
      <w:pPr>
        <w:rPr>
          <w:rFonts w:hint="eastAsia"/>
          <w:lang w:val="zh-CN"/>
        </w:rPr>
      </w:pPr>
    </w:p>
    <w:p w:rsidR="0065224F" w:rsidRDefault="0065224F" w:rsidP="0065224F">
      <w:pPr>
        <w:autoSpaceDE w:val="0"/>
        <w:autoSpaceDN w:val="0"/>
        <w:adjustRightInd w:val="0"/>
        <w:spacing w:line="360" w:lineRule="auto"/>
        <w:rPr>
          <w:rFonts w:ascii="宋体" w:hAnsi="宋体" w:cs="宋体"/>
          <w:b/>
          <w:bCs/>
          <w:sz w:val="48"/>
          <w:szCs w:val="48"/>
          <w:lang w:val="zh-CN"/>
        </w:rPr>
      </w:pPr>
    </w:p>
    <w:p w:rsidR="0065224F" w:rsidRDefault="0065224F" w:rsidP="0065224F">
      <w:pPr>
        <w:autoSpaceDE w:val="0"/>
        <w:autoSpaceDN w:val="0"/>
        <w:adjustRightInd w:val="0"/>
        <w:spacing w:line="360" w:lineRule="auto"/>
        <w:rPr>
          <w:rFonts w:ascii="宋体" w:hAnsi="宋体" w:cs="宋体"/>
          <w:b/>
          <w:bCs/>
          <w:sz w:val="30"/>
          <w:szCs w:val="30"/>
          <w:u w:val="single"/>
          <w:lang w:val="zh-CN"/>
        </w:rPr>
      </w:pPr>
      <w:r>
        <w:rPr>
          <w:rFonts w:ascii="宋体" w:hAnsi="宋体" w:cs="宋体" w:hint="eastAsia"/>
          <w:b/>
          <w:bCs/>
          <w:sz w:val="28"/>
          <w:szCs w:val="28"/>
        </w:rPr>
        <w:t>项目</w:t>
      </w:r>
      <w:r>
        <w:rPr>
          <w:rFonts w:ascii="宋体" w:hAnsi="宋体" w:cs="宋体" w:hint="eastAsia"/>
          <w:b/>
          <w:bCs/>
          <w:sz w:val="30"/>
          <w:szCs w:val="30"/>
          <w:lang w:val="zh-CN"/>
        </w:rPr>
        <w:t>名称：</w:t>
      </w:r>
      <w:r w:rsidRPr="0065224F">
        <w:rPr>
          <w:rFonts w:ascii="宋体" w:hAnsi="宋体" w:cs="宋体" w:hint="eastAsia"/>
          <w:b/>
          <w:bCs/>
          <w:sz w:val="30"/>
          <w:szCs w:val="30"/>
          <w:u w:val="single"/>
          <w:lang w:val="zh-CN"/>
        </w:rPr>
        <w:t>违规安置类住房上缴收益费用评估</w:t>
      </w:r>
      <w:r>
        <w:rPr>
          <w:rFonts w:ascii="宋体" w:hAnsi="宋体" w:cs="宋体" w:hint="eastAsia"/>
          <w:b/>
          <w:bCs/>
          <w:sz w:val="30"/>
          <w:szCs w:val="30"/>
          <w:u w:val="single"/>
          <w:lang w:val="zh-CN"/>
        </w:rPr>
        <w:t xml:space="preserve"> </w:t>
      </w:r>
      <w:r>
        <w:rPr>
          <w:rFonts w:ascii="宋体" w:hAnsi="宋体" w:cs="宋体"/>
          <w:b/>
          <w:bCs/>
          <w:sz w:val="30"/>
          <w:szCs w:val="30"/>
          <w:u w:val="single"/>
          <w:lang w:val="zh-CN"/>
        </w:rPr>
        <w:t xml:space="preserve">                    </w:t>
      </w:r>
      <w:r>
        <w:rPr>
          <w:rFonts w:ascii="宋体" w:hAnsi="宋体" w:cs="宋体" w:hint="eastAsia"/>
          <w:b/>
          <w:bCs/>
          <w:sz w:val="30"/>
          <w:szCs w:val="30"/>
          <w:u w:val="single"/>
          <w:lang w:val="zh-CN"/>
        </w:rPr>
        <w:t xml:space="preserve"> </w:t>
      </w:r>
    </w:p>
    <w:p w:rsidR="0065224F" w:rsidRDefault="0065224F" w:rsidP="0065224F">
      <w:pPr>
        <w:autoSpaceDE w:val="0"/>
        <w:autoSpaceDN w:val="0"/>
        <w:adjustRightInd w:val="0"/>
        <w:spacing w:line="360" w:lineRule="auto"/>
        <w:rPr>
          <w:rFonts w:ascii="宋体" w:hAnsi="宋体" w:cs="宋体"/>
          <w:b/>
          <w:bCs/>
          <w:sz w:val="30"/>
          <w:szCs w:val="30"/>
          <w:lang w:val="zh-CN"/>
        </w:rPr>
      </w:pPr>
    </w:p>
    <w:p w:rsidR="0065224F" w:rsidRDefault="0065224F" w:rsidP="0065224F">
      <w:pPr>
        <w:autoSpaceDE w:val="0"/>
        <w:autoSpaceDN w:val="0"/>
        <w:adjustRightInd w:val="0"/>
        <w:spacing w:line="360" w:lineRule="auto"/>
        <w:rPr>
          <w:rFonts w:ascii="宋体" w:hAnsi="宋体" w:cs="宋体"/>
          <w:b/>
          <w:bCs/>
          <w:sz w:val="30"/>
          <w:szCs w:val="30"/>
          <w:lang w:val="zh-CN"/>
        </w:rPr>
      </w:pPr>
      <w:r>
        <w:rPr>
          <w:rFonts w:ascii="宋体" w:hAnsi="宋体" w:cs="宋体" w:hint="eastAsia"/>
          <w:b/>
          <w:bCs/>
          <w:sz w:val="30"/>
          <w:szCs w:val="30"/>
        </w:rPr>
        <w:t>报</w:t>
      </w:r>
      <w:r>
        <w:rPr>
          <w:rFonts w:ascii="宋体" w:hAnsi="宋体" w:cs="宋体" w:hint="eastAsia"/>
          <w:b/>
          <w:bCs/>
          <w:sz w:val="30"/>
          <w:szCs w:val="30"/>
          <w:lang w:val="zh-CN"/>
        </w:rPr>
        <w:t xml:space="preserve"> </w:t>
      </w:r>
      <w:r>
        <w:rPr>
          <w:rFonts w:ascii="宋体" w:hAnsi="宋体" w:cs="宋体" w:hint="eastAsia"/>
          <w:b/>
          <w:bCs/>
          <w:sz w:val="30"/>
          <w:szCs w:val="30"/>
        </w:rPr>
        <w:t>价</w:t>
      </w:r>
      <w:r>
        <w:rPr>
          <w:rFonts w:ascii="宋体" w:hAnsi="宋体" w:cs="宋体" w:hint="eastAsia"/>
          <w:b/>
          <w:bCs/>
          <w:sz w:val="30"/>
          <w:szCs w:val="30"/>
          <w:lang w:val="zh-CN"/>
        </w:rPr>
        <w:t xml:space="preserve"> 人：</w:t>
      </w:r>
      <w:r w:rsidRPr="00D5679A">
        <w:rPr>
          <w:rFonts w:ascii="宋体" w:hAnsi="宋体" w:cs="宋体" w:hint="eastAsia"/>
          <w:b/>
          <w:bCs/>
          <w:sz w:val="30"/>
          <w:szCs w:val="30"/>
          <w:u w:val="single"/>
          <w:lang w:val="zh-CN"/>
        </w:rPr>
        <w:t>北京康正宏基房地产评估有限公司</w:t>
      </w:r>
      <w:r>
        <w:rPr>
          <w:rFonts w:ascii="宋体" w:hAnsi="宋体" w:cs="宋体" w:hint="eastAsia"/>
          <w:b/>
          <w:bCs/>
          <w:sz w:val="30"/>
          <w:szCs w:val="30"/>
          <w:u w:val="single"/>
          <w:lang w:val="zh-CN"/>
        </w:rPr>
        <w:t xml:space="preserve"> （盖公章） </w:t>
      </w:r>
      <w:r>
        <w:rPr>
          <w:rFonts w:ascii="宋体" w:hAnsi="宋体" w:cs="宋体"/>
          <w:b/>
          <w:bCs/>
          <w:sz w:val="30"/>
          <w:szCs w:val="30"/>
          <w:u w:val="single"/>
          <w:lang w:val="zh-CN"/>
        </w:rPr>
        <w:t xml:space="preserve">    </w:t>
      </w:r>
    </w:p>
    <w:p w:rsidR="0065224F" w:rsidRDefault="0065224F" w:rsidP="0065224F">
      <w:pPr>
        <w:autoSpaceDE w:val="0"/>
        <w:autoSpaceDN w:val="0"/>
        <w:adjustRightInd w:val="0"/>
        <w:spacing w:line="360" w:lineRule="auto"/>
        <w:rPr>
          <w:rFonts w:ascii="宋体" w:hAnsi="宋体" w:cs="宋体"/>
          <w:b/>
          <w:bCs/>
          <w:sz w:val="30"/>
          <w:szCs w:val="30"/>
          <w:lang w:val="zh-CN"/>
        </w:rPr>
      </w:pPr>
    </w:p>
    <w:p w:rsidR="0065224F" w:rsidRDefault="0065224F" w:rsidP="0065224F">
      <w:pPr>
        <w:autoSpaceDE w:val="0"/>
        <w:autoSpaceDN w:val="0"/>
        <w:adjustRightInd w:val="0"/>
        <w:spacing w:before="480" w:line="360" w:lineRule="auto"/>
        <w:ind w:firstLine="3319"/>
        <w:rPr>
          <w:rFonts w:ascii="宋体" w:hAnsi="宋体" w:cs="宋体"/>
          <w:b/>
          <w:bCs/>
          <w:sz w:val="30"/>
          <w:szCs w:val="30"/>
          <w:lang w:val="zh-CN"/>
        </w:rPr>
      </w:pPr>
    </w:p>
    <w:p w:rsidR="0065224F" w:rsidRDefault="0065224F" w:rsidP="0065224F">
      <w:pPr>
        <w:autoSpaceDE w:val="0"/>
        <w:autoSpaceDN w:val="0"/>
        <w:adjustRightInd w:val="0"/>
        <w:spacing w:line="360" w:lineRule="auto"/>
        <w:jc w:val="center"/>
        <w:rPr>
          <w:rFonts w:ascii="宋体" w:hAnsi="宋体" w:cs="宋体"/>
          <w:b/>
          <w:sz w:val="24"/>
        </w:rPr>
      </w:pPr>
      <w:r>
        <w:rPr>
          <w:rFonts w:ascii="宋体" w:hAnsi="宋体" w:cs="宋体" w:hint="eastAsia"/>
          <w:b/>
          <w:bCs/>
          <w:sz w:val="30"/>
          <w:szCs w:val="30"/>
          <w:lang w:val="zh-CN"/>
        </w:rPr>
        <w:t>日  期：</w:t>
      </w:r>
      <w:r>
        <w:rPr>
          <w:rFonts w:ascii="宋体" w:hAnsi="宋体" w:cs="宋体"/>
          <w:b/>
          <w:bCs/>
          <w:sz w:val="30"/>
          <w:szCs w:val="30"/>
          <w:lang w:val="zh-CN"/>
        </w:rPr>
        <w:t>202</w:t>
      </w:r>
      <w:r>
        <w:rPr>
          <w:rFonts w:ascii="宋体" w:hAnsi="宋体" w:cs="宋体"/>
          <w:b/>
          <w:bCs/>
          <w:sz w:val="30"/>
          <w:szCs w:val="30"/>
          <w:lang w:val="zh-CN"/>
        </w:rPr>
        <w:t>4</w:t>
      </w:r>
      <w:r>
        <w:rPr>
          <w:rFonts w:ascii="宋体" w:hAnsi="宋体" w:cs="宋体" w:hint="eastAsia"/>
          <w:b/>
          <w:bCs/>
          <w:sz w:val="30"/>
          <w:szCs w:val="30"/>
          <w:lang w:val="zh-CN"/>
        </w:rPr>
        <w:t xml:space="preserve"> 年 </w:t>
      </w:r>
      <w:r>
        <w:rPr>
          <w:rFonts w:ascii="宋体" w:hAnsi="宋体" w:cs="宋体"/>
          <w:b/>
          <w:bCs/>
          <w:sz w:val="30"/>
          <w:szCs w:val="30"/>
          <w:lang w:val="zh-CN"/>
        </w:rPr>
        <w:t>8</w:t>
      </w:r>
      <w:r>
        <w:rPr>
          <w:rFonts w:ascii="宋体" w:hAnsi="宋体" w:cs="宋体" w:hint="eastAsia"/>
          <w:b/>
          <w:bCs/>
          <w:sz w:val="30"/>
          <w:szCs w:val="30"/>
          <w:lang w:val="zh-CN"/>
        </w:rPr>
        <w:t xml:space="preserve"> 月 </w:t>
      </w:r>
      <w:r>
        <w:rPr>
          <w:rFonts w:ascii="宋体" w:hAnsi="宋体" w:cs="宋体"/>
          <w:b/>
          <w:bCs/>
          <w:sz w:val="30"/>
          <w:szCs w:val="30"/>
          <w:lang w:val="zh-CN"/>
        </w:rPr>
        <w:t>22</w:t>
      </w:r>
      <w:r>
        <w:rPr>
          <w:rFonts w:ascii="宋体" w:hAnsi="宋体" w:cs="宋体" w:hint="eastAsia"/>
          <w:b/>
          <w:bCs/>
          <w:sz w:val="30"/>
          <w:szCs w:val="30"/>
          <w:lang w:val="zh-CN"/>
        </w:rPr>
        <w:t xml:space="preserve"> 日</w:t>
      </w:r>
    </w:p>
    <w:p w:rsidR="0065224F" w:rsidRDefault="0065224F">
      <w:pPr>
        <w:widowControl/>
        <w:jc w:val="left"/>
      </w:pPr>
      <w:r>
        <w:br w:type="page"/>
      </w:r>
    </w:p>
    <w:p w:rsidR="0065224F" w:rsidRPr="0065224F" w:rsidRDefault="0065224F" w:rsidP="0065224F">
      <w:pPr>
        <w:jc w:val="center"/>
        <w:rPr>
          <w:rFonts w:hint="eastAsia"/>
          <w:sz w:val="44"/>
          <w:szCs w:val="44"/>
        </w:rPr>
      </w:pPr>
      <w:r w:rsidRPr="0065224F">
        <w:rPr>
          <w:rFonts w:hint="eastAsia"/>
          <w:sz w:val="44"/>
          <w:szCs w:val="44"/>
        </w:rPr>
        <w:lastRenderedPageBreak/>
        <w:t>报价函</w:t>
      </w:r>
    </w:p>
    <w:p w:rsidR="0052748E" w:rsidRPr="0065224F" w:rsidRDefault="0065224F" w:rsidP="0065224F">
      <w:pPr>
        <w:spacing w:beforeLines="50" w:before="156"/>
        <w:rPr>
          <w:sz w:val="26"/>
          <w:szCs w:val="26"/>
        </w:rPr>
      </w:pPr>
      <w:r w:rsidRPr="0065224F">
        <w:rPr>
          <w:sz w:val="26"/>
          <w:szCs w:val="26"/>
        </w:rPr>
        <w:t>中国人民解放军北京卫戍区保障部：</w:t>
      </w:r>
    </w:p>
    <w:p w:rsidR="0065224F" w:rsidRDefault="0065224F" w:rsidP="0065224F">
      <w:pPr>
        <w:ind w:firstLineChars="200" w:firstLine="520"/>
        <w:rPr>
          <w:color w:val="232323"/>
          <w:sz w:val="26"/>
          <w:szCs w:val="26"/>
        </w:rPr>
      </w:pPr>
      <w:r w:rsidRPr="0065224F">
        <w:rPr>
          <w:rFonts w:hint="eastAsia"/>
          <w:color w:val="232323"/>
          <w:sz w:val="26"/>
          <w:szCs w:val="26"/>
        </w:rPr>
        <w:t>我方参加贵部组织的违规安置类住房上缴收益费用评估询价采购活动，并进行报价。</w:t>
      </w:r>
    </w:p>
    <w:p w:rsidR="0065224F" w:rsidRPr="0065224F" w:rsidRDefault="0065224F" w:rsidP="0065224F">
      <w:pPr>
        <w:rPr>
          <w:sz w:val="26"/>
          <w:szCs w:val="26"/>
        </w:rPr>
      </w:pPr>
      <w:r w:rsidRPr="0065224F">
        <w:rPr>
          <w:rFonts w:hint="eastAsia"/>
          <w:sz w:val="26"/>
          <w:szCs w:val="26"/>
        </w:rPr>
        <w:t>一、按照《询价通知书》规定提供报价文件正本</w:t>
      </w:r>
      <w:r w:rsidRPr="0065224F">
        <w:rPr>
          <w:rFonts w:hint="eastAsia"/>
          <w:sz w:val="26"/>
          <w:szCs w:val="26"/>
        </w:rPr>
        <w:t xml:space="preserve">2 </w:t>
      </w:r>
      <w:r w:rsidRPr="0065224F">
        <w:rPr>
          <w:rFonts w:hint="eastAsia"/>
          <w:sz w:val="26"/>
          <w:szCs w:val="26"/>
        </w:rPr>
        <w:t>份、副本</w:t>
      </w:r>
      <w:r w:rsidRPr="0065224F">
        <w:rPr>
          <w:rFonts w:hint="eastAsia"/>
          <w:sz w:val="26"/>
          <w:szCs w:val="26"/>
        </w:rPr>
        <w:t>2</w:t>
      </w:r>
      <w:r w:rsidRPr="0065224F">
        <w:rPr>
          <w:rFonts w:hint="eastAsia"/>
          <w:sz w:val="26"/>
          <w:szCs w:val="26"/>
        </w:rPr>
        <w:t>份。</w:t>
      </w:r>
    </w:p>
    <w:p w:rsidR="0065224F" w:rsidRPr="0065224F" w:rsidRDefault="0065224F" w:rsidP="0065224F">
      <w:pPr>
        <w:rPr>
          <w:rFonts w:hint="eastAsia"/>
          <w:sz w:val="26"/>
          <w:szCs w:val="26"/>
        </w:rPr>
      </w:pPr>
      <w:r w:rsidRPr="0065224F">
        <w:rPr>
          <w:rFonts w:hint="eastAsia"/>
          <w:sz w:val="26"/>
          <w:szCs w:val="26"/>
        </w:rPr>
        <w:t>二、我方已完全理解《询价通知书》的全部内容。</w:t>
      </w:r>
    </w:p>
    <w:p w:rsidR="0065224F" w:rsidRPr="0065224F" w:rsidRDefault="0065224F" w:rsidP="0065224F">
      <w:pPr>
        <w:rPr>
          <w:sz w:val="26"/>
          <w:szCs w:val="26"/>
        </w:rPr>
      </w:pPr>
      <w:r w:rsidRPr="0065224F">
        <w:rPr>
          <w:rFonts w:hint="eastAsia"/>
          <w:sz w:val="26"/>
          <w:szCs w:val="26"/>
        </w:rPr>
        <w:t>三、本报价文件自报价截止之日起</w:t>
      </w:r>
      <w:r w:rsidRPr="0065224F">
        <w:rPr>
          <w:rFonts w:hint="eastAsia"/>
          <w:sz w:val="26"/>
          <w:szCs w:val="26"/>
        </w:rPr>
        <w:t xml:space="preserve"> 10 </w:t>
      </w:r>
      <w:r w:rsidRPr="0065224F">
        <w:rPr>
          <w:rFonts w:hint="eastAsia"/>
          <w:sz w:val="26"/>
          <w:szCs w:val="26"/>
        </w:rPr>
        <w:t>日内有效。</w:t>
      </w:r>
    </w:p>
    <w:p w:rsidR="0065224F" w:rsidRPr="0065224F" w:rsidRDefault="0065224F" w:rsidP="0065224F">
      <w:pPr>
        <w:rPr>
          <w:sz w:val="26"/>
          <w:szCs w:val="26"/>
        </w:rPr>
      </w:pPr>
      <w:r w:rsidRPr="0065224F">
        <w:rPr>
          <w:rFonts w:hint="eastAsia"/>
          <w:sz w:val="26"/>
          <w:szCs w:val="26"/>
        </w:rPr>
        <w:t>四、我方同意提供与报价有关的一切数据和资料。</w:t>
      </w:r>
    </w:p>
    <w:p w:rsidR="0065224F" w:rsidRPr="0065224F" w:rsidRDefault="0065224F" w:rsidP="0065224F">
      <w:pPr>
        <w:rPr>
          <w:sz w:val="26"/>
          <w:szCs w:val="26"/>
        </w:rPr>
      </w:pPr>
      <w:r w:rsidRPr="0065224F">
        <w:rPr>
          <w:rFonts w:hint="eastAsia"/>
          <w:sz w:val="26"/>
          <w:szCs w:val="26"/>
        </w:rPr>
        <w:t>五、联系方式</w:t>
      </w:r>
    </w:p>
    <w:p w:rsidR="0065224F" w:rsidRPr="0065224F" w:rsidRDefault="0065224F" w:rsidP="0065224F">
      <w:pPr>
        <w:rPr>
          <w:rFonts w:hint="eastAsia"/>
          <w:sz w:val="26"/>
          <w:szCs w:val="26"/>
        </w:rPr>
      </w:pPr>
      <w:r w:rsidRPr="0065224F">
        <w:rPr>
          <w:rFonts w:hint="eastAsia"/>
          <w:sz w:val="26"/>
          <w:szCs w:val="26"/>
        </w:rPr>
        <w:t>联系人：</w:t>
      </w:r>
      <w:r w:rsidRPr="0065224F">
        <w:rPr>
          <w:rFonts w:hint="eastAsia"/>
          <w:sz w:val="26"/>
          <w:szCs w:val="26"/>
        </w:rPr>
        <w:t>魏伯欣</w:t>
      </w:r>
    </w:p>
    <w:p w:rsidR="0065224F" w:rsidRPr="0065224F" w:rsidRDefault="0065224F" w:rsidP="0065224F">
      <w:pPr>
        <w:rPr>
          <w:sz w:val="26"/>
          <w:szCs w:val="26"/>
        </w:rPr>
      </w:pPr>
      <w:r w:rsidRPr="0065224F">
        <w:rPr>
          <w:rFonts w:hint="eastAsia"/>
          <w:sz w:val="26"/>
          <w:szCs w:val="26"/>
        </w:rPr>
        <w:t>电</w:t>
      </w:r>
      <w:r w:rsidRPr="0065224F">
        <w:rPr>
          <w:rFonts w:hint="eastAsia"/>
          <w:sz w:val="26"/>
          <w:szCs w:val="26"/>
        </w:rPr>
        <w:t xml:space="preserve"> </w:t>
      </w:r>
      <w:r w:rsidRPr="0065224F">
        <w:rPr>
          <w:rFonts w:hint="eastAsia"/>
          <w:sz w:val="26"/>
          <w:szCs w:val="26"/>
        </w:rPr>
        <w:t>话</w:t>
      </w:r>
      <w:r w:rsidRPr="0065224F">
        <w:rPr>
          <w:rFonts w:hint="eastAsia"/>
          <w:sz w:val="26"/>
          <w:szCs w:val="26"/>
        </w:rPr>
        <w:t xml:space="preserve"> </w:t>
      </w:r>
      <w:r w:rsidRPr="0065224F">
        <w:rPr>
          <w:rFonts w:hint="eastAsia"/>
          <w:sz w:val="26"/>
          <w:szCs w:val="26"/>
        </w:rPr>
        <w:t>：</w:t>
      </w:r>
      <w:r>
        <w:rPr>
          <w:sz w:val="26"/>
          <w:szCs w:val="26"/>
        </w:rPr>
        <w:t>13311151121</w:t>
      </w:r>
    </w:p>
    <w:p w:rsidR="0065224F" w:rsidRPr="0065224F" w:rsidRDefault="0065224F" w:rsidP="0065224F">
      <w:pPr>
        <w:rPr>
          <w:sz w:val="26"/>
          <w:szCs w:val="26"/>
        </w:rPr>
      </w:pPr>
      <w:r w:rsidRPr="0065224F">
        <w:rPr>
          <w:rFonts w:hint="eastAsia"/>
          <w:sz w:val="26"/>
          <w:szCs w:val="26"/>
        </w:rPr>
        <w:t>传</w:t>
      </w:r>
      <w:r w:rsidRPr="0065224F">
        <w:rPr>
          <w:rFonts w:hint="eastAsia"/>
          <w:sz w:val="26"/>
          <w:szCs w:val="26"/>
        </w:rPr>
        <w:t xml:space="preserve"> </w:t>
      </w:r>
      <w:r w:rsidRPr="0065224F">
        <w:rPr>
          <w:rFonts w:hint="eastAsia"/>
          <w:sz w:val="26"/>
          <w:szCs w:val="26"/>
        </w:rPr>
        <w:t>真</w:t>
      </w:r>
      <w:r w:rsidRPr="0065224F">
        <w:rPr>
          <w:rFonts w:hint="eastAsia"/>
          <w:sz w:val="26"/>
          <w:szCs w:val="26"/>
        </w:rPr>
        <w:t xml:space="preserve"> </w:t>
      </w:r>
      <w:r w:rsidRPr="0065224F">
        <w:rPr>
          <w:rFonts w:hint="eastAsia"/>
          <w:sz w:val="26"/>
          <w:szCs w:val="26"/>
        </w:rPr>
        <w:t>：</w:t>
      </w:r>
      <w:r w:rsidR="00D75B54">
        <w:rPr>
          <w:rFonts w:hint="eastAsia"/>
          <w:sz w:val="26"/>
          <w:szCs w:val="26"/>
        </w:rPr>
        <w:t>0</w:t>
      </w:r>
      <w:r w:rsidR="00D75B54">
        <w:rPr>
          <w:sz w:val="26"/>
          <w:szCs w:val="26"/>
        </w:rPr>
        <w:t>10-</w:t>
      </w:r>
      <w:r>
        <w:rPr>
          <w:sz w:val="26"/>
          <w:szCs w:val="26"/>
        </w:rPr>
        <w:t>82253565</w:t>
      </w:r>
    </w:p>
    <w:p w:rsidR="0065224F" w:rsidRPr="0065224F" w:rsidRDefault="0065224F" w:rsidP="0065224F">
      <w:pPr>
        <w:rPr>
          <w:sz w:val="26"/>
          <w:szCs w:val="26"/>
        </w:rPr>
      </w:pPr>
      <w:r w:rsidRPr="0065224F">
        <w:rPr>
          <w:rFonts w:hint="eastAsia"/>
          <w:sz w:val="26"/>
          <w:szCs w:val="26"/>
        </w:rPr>
        <w:t>地</w:t>
      </w:r>
      <w:r w:rsidRPr="0065224F">
        <w:rPr>
          <w:rFonts w:hint="eastAsia"/>
          <w:sz w:val="26"/>
          <w:szCs w:val="26"/>
        </w:rPr>
        <w:t xml:space="preserve"> </w:t>
      </w:r>
      <w:r w:rsidRPr="0065224F">
        <w:rPr>
          <w:rFonts w:hint="eastAsia"/>
          <w:sz w:val="26"/>
          <w:szCs w:val="26"/>
        </w:rPr>
        <w:t>址</w:t>
      </w:r>
      <w:r w:rsidRPr="0065224F">
        <w:rPr>
          <w:rFonts w:hint="eastAsia"/>
          <w:sz w:val="26"/>
          <w:szCs w:val="26"/>
        </w:rPr>
        <w:t xml:space="preserve"> </w:t>
      </w:r>
      <w:r w:rsidRPr="0065224F">
        <w:rPr>
          <w:rFonts w:hint="eastAsia"/>
          <w:sz w:val="26"/>
          <w:szCs w:val="26"/>
        </w:rPr>
        <w:t>：</w:t>
      </w:r>
      <w:r>
        <w:rPr>
          <w:rFonts w:hint="eastAsia"/>
          <w:sz w:val="26"/>
          <w:szCs w:val="26"/>
        </w:rPr>
        <w:t>北京市朝阳区裕民路</w:t>
      </w:r>
      <w:r>
        <w:rPr>
          <w:rFonts w:hint="eastAsia"/>
          <w:sz w:val="26"/>
          <w:szCs w:val="26"/>
        </w:rPr>
        <w:t>1</w:t>
      </w:r>
      <w:r>
        <w:rPr>
          <w:sz w:val="26"/>
          <w:szCs w:val="26"/>
        </w:rPr>
        <w:t>2</w:t>
      </w:r>
      <w:r>
        <w:rPr>
          <w:sz w:val="26"/>
          <w:szCs w:val="26"/>
        </w:rPr>
        <w:t>号，中国国际科技会展中心</w:t>
      </w:r>
      <w:r>
        <w:rPr>
          <w:sz w:val="26"/>
          <w:szCs w:val="26"/>
        </w:rPr>
        <w:t>B1001</w:t>
      </w:r>
    </w:p>
    <w:p w:rsidR="0065224F" w:rsidRPr="0065224F" w:rsidRDefault="0065224F" w:rsidP="0065224F">
      <w:pPr>
        <w:rPr>
          <w:sz w:val="26"/>
          <w:szCs w:val="26"/>
        </w:rPr>
      </w:pPr>
      <w:r w:rsidRPr="0065224F">
        <w:rPr>
          <w:rFonts w:hint="eastAsia"/>
          <w:sz w:val="26"/>
          <w:szCs w:val="26"/>
        </w:rPr>
        <w:t>邮编：</w:t>
      </w:r>
      <w:r>
        <w:rPr>
          <w:sz w:val="26"/>
          <w:szCs w:val="26"/>
        </w:rPr>
        <w:t>100029</w:t>
      </w:r>
    </w:p>
    <w:p w:rsidR="0065224F" w:rsidRPr="0065224F" w:rsidRDefault="0065224F" w:rsidP="0065224F">
      <w:pPr>
        <w:rPr>
          <w:sz w:val="26"/>
          <w:szCs w:val="26"/>
        </w:rPr>
      </w:pPr>
      <w:r w:rsidRPr="0065224F">
        <w:rPr>
          <w:rFonts w:hint="eastAsia"/>
          <w:sz w:val="26"/>
          <w:szCs w:val="26"/>
        </w:rPr>
        <w:t>开户名称：</w:t>
      </w:r>
      <w:r w:rsidRPr="0065224F">
        <w:rPr>
          <w:rFonts w:hint="eastAsia"/>
          <w:sz w:val="26"/>
          <w:szCs w:val="26"/>
        </w:rPr>
        <w:t>北京康正宏基房地产评估有限公司</w:t>
      </w:r>
    </w:p>
    <w:p w:rsidR="0065224F" w:rsidRPr="0065224F" w:rsidRDefault="0065224F" w:rsidP="0065224F">
      <w:pPr>
        <w:rPr>
          <w:sz w:val="26"/>
          <w:szCs w:val="26"/>
        </w:rPr>
      </w:pPr>
      <w:r w:rsidRPr="0065224F">
        <w:rPr>
          <w:rFonts w:hint="eastAsia"/>
          <w:sz w:val="26"/>
          <w:szCs w:val="26"/>
        </w:rPr>
        <w:t>开户银行：</w:t>
      </w:r>
      <w:r w:rsidRPr="0065224F">
        <w:rPr>
          <w:rFonts w:hint="eastAsia"/>
          <w:sz w:val="26"/>
          <w:szCs w:val="26"/>
        </w:rPr>
        <w:t>交通银行北京和平里支行</w:t>
      </w:r>
    </w:p>
    <w:p w:rsidR="0065224F" w:rsidRDefault="0065224F" w:rsidP="0065224F">
      <w:pPr>
        <w:rPr>
          <w:sz w:val="26"/>
          <w:szCs w:val="26"/>
        </w:rPr>
      </w:pPr>
      <w:r w:rsidRPr="0065224F">
        <w:rPr>
          <w:rFonts w:hint="eastAsia"/>
          <w:sz w:val="26"/>
          <w:szCs w:val="26"/>
        </w:rPr>
        <w:t>银行账号：</w:t>
      </w:r>
      <w:r w:rsidRPr="0065224F">
        <w:rPr>
          <w:sz w:val="26"/>
          <w:szCs w:val="26"/>
        </w:rPr>
        <w:t>110060739012015026873</w:t>
      </w:r>
    </w:p>
    <w:p w:rsidR="0065224F" w:rsidRDefault="0065224F" w:rsidP="0065224F">
      <w:pPr>
        <w:jc w:val="right"/>
        <w:rPr>
          <w:sz w:val="26"/>
          <w:szCs w:val="26"/>
        </w:rPr>
      </w:pPr>
    </w:p>
    <w:p w:rsidR="0065224F" w:rsidRDefault="0065224F" w:rsidP="0065224F">
      <w:pPr>
        <w:jc w:val="right"/>
        <w:rPr>
          <w:sz w:val="26"/>
          <w:szCs w:val="26"/>
        </w:rPr>
      </w:pPr>
    </w:p>
    <w:p w:rsidR="0065224F" w:rsidRPr="0065224F" w:rsidRDefault="0065224F" w:rsidP="0065224F">
      <w:pPr>
        <w:jc w:val="right"/>
        <w:rPr>
          <w:rFonts w:hint="eastAsia"/>
          <w:sz w:val="26"/>
          <w:szCs w:val="26"/>
        </w:rPr>
      </w:pPr>
      <w:bookmarkStart w:id="2" w:name="OLE_LINK8"/>
      <w:bookmarkStart w:id="3" w:name="OLE_LINK9"/>
      <w:r w:rsidRPr="0065224F">
        <w:rPr>
          <w:rFonts w:hint="eastAsia"/>
          <w:sz w:val="26"/>
          <w:szCs w:val="26"/>
        </w:rPr>
        <w:t>报价方全称：</w:t>
      </w:r>
      <w:bookmarkStart w:id="4" w:name="OLE_LINK6"/>
      <w:bookmarkStart w:id="5" w:name="OLE_LINK7"/>
      <w:r w:rsidRPr="0065224F">
        <w:rPr>
          <w:rFonts w:hint="eastAsia"/>
          <w:sz w:val="26"/>
          <w:szCs w:val="26"/>
        </w:rPr>
        <w:t>北京康正宏基房地产评估有限公司</w:t>
      </w:r>
      <w:bookmarkEnd w:id="4"/>
      <w:bookmarkEnd w:id="5"/>
      <w:r w:rsidRPr="0065224F">
        <w:rPr>
          <w:rFonts w:hint="eastAsia"/>
          <w:sz w:val="26"/>
          <w:szCs w:val="26"/>
        </w:rPr>
        <w:t>（盖章）</w:t>
      </w:r>
    </w:p>
    <w:p w:rsidR="0065224F" w:rsidRPr="0065224F" w:rsidRDefault="0065224F" w:rsidP="0065224F">
      <w:pPr>
        <w:jc w:val="right"/>
        <w:rPr>
          <w:rFonts w:hint="eastAsia"/>
          <w:sz w:val="26"/>
          <w:szCs w:val="26"/>
        </w:rPr>
      </w:pPr>
    </w:p>
    <w:p w:rsidR="0065224F" w:rsidRPr="0065224F" w:rsidRDefault="0065224F" w:rsidP="0065224F">
      <w:pPr>
        <w:jc w:val="right"/>
        <w:rPr>
          <w:sz w:val="26"/>
          <w:szCs w:val="26"/>
        </w:rPr>
      </w:pPr>
      <w:r w:rsidRPr="0065224F">
        <w:rPr>
          <w:rFonts w:hint="eastAsia"/>
          <w:sz w:val="26"/>
          <w:szCs w:val="26"/>
        </w:rPr>
        <w:t>法定代表人（或授权代表）：</w:t>
      </w:r>
      <w:r w:rsidRPr="0065224F">
        <w:rPr>
          <w:rFonts w:hint="eastAsia"/>
          <w:sz w:val="26"/>
          <w:szCs w:val="26"/>
        </w:rPr>
        <w:t xml:space="preserve"> </w:t>
      </w:r>
      <w:r w:rsidRPr="0065224F">
        <w:rPr>
          <w:sz w:val="26"/>
          <w:szCs w:val="26"/>
        </w:rPr>
        <w:t xml:space="preserve">        </w:t>
      </w:r>
      <w:r w:rsidRPr="0065224F">
        <w:rPr>
          <w:rFonts w:hint="eastAsia"/>
          <w:sz w:val="26"/>
          <w:szCs w:val="26"/>
        </w:rPr>
        <w:tab/>
      </w:r>
      <w:r w:rsidRPr="0065224F">
        <w:rPr>
          <w:rFonts w:hint="eastAsia"/>
          <w:sz w:val="26"/>
          <w:szCs w:val="26"/>
        </w:rPr>
        <w:t>（签字）</w:t>
      </w:r>
    </w:p>
    <w:p w:rsidR="0065224F" w:rsidRPr="0065224F" w:rsidRDefault="0065224F" w:rsidP="0065224F">
      <w:pPr>
        <w:jc w:val="right"/>
        <w:rPr>
          <w:sz w:val="26"/>
          <w:szCs w:val="26"/>
        </w:rPr>
      </w:pPr>
    </w:p>
    <w:p w:rsidR="0065224F" w:rsidRDefault="005E5ED9" w:rsidP="0065224F">
      <w:pPr>
        <w:wordWrap w:val="0"/>
        <w:jc w:val="right"/>
        <w:rPr>
          <w:sz w:val="26"/>
          <w:szCs w:val="26"/>
        </w:rPr>
      </w:pPr>
      <w:r>
        <w:rPr>
          <w:rFonts w:hint="eastAsia"/>
          <w:sz w:val="26"/>
          <w:szCs w:val="26"/>
        </w:rPr>
        <w:t>2</w:t>
      </w:r>
      <w:r>
        <w:rPr>
          <w:sz w:val="26"/>
          <w:szCs w:val="26"/>
        </w:rPr>
        <w:t>024</w:t>
      </w:r>
      <w:r w:rsidRPr="0065224F">
        <w:rPr>
          <w:rFonts w:hint="eastAsia"/>
          <w:sz w:val="26"/>
          <w:szCs w:val="26"/>
        </w:rPr>
        <w:t>年</w:t>
      </w:r>
      <w:r>
        <w:rPr>
          <w:sz w:val="26"/>
          <w:szCs w:val="26"/>
        </w:rPr>
        <w:t>8</w:t>
      </w:r>
      <w:r w:rsidRPr="0065224F">
        <w:rPr>
          <w:sz w:val="26"/>
          <w:szCs w:val="26"/>
        </w:rPr>
        <w:t>月</w:t>
      </w:r>
      <w:r>
        <w:rPr>
          <w:sz w:val="26"/>
          <w:szCs w:val="26"/>
        </w:rPr>
        <w:t>22</w:t>
      </w:r>
      <w:r w:rsidRPr="0065224F">
        <w:rPr>
          <w:sz w:val="26"/>
          <w:szCs w:val="26"/>
        </w:rPr>
        <w:t>日</w:t>
      </w:r>
    </w:p>
    <w:bookmarkEnd w:id="2"/>
    <w:bookmarkEnd w:id="3"/>
    <w:p w:rsidR="0065224F" w:rsidRDefault="0065224F" w:rsidP="0065224F">
      <w:pPr>
        <w:jc w:val="center"/>
        <w:rPr>
          <w:sz w:val="44"/>
          <w:szCs w:val="44"/>
        </w:rPr>
      </w:pPr>
      <w:r w:rsidRPr="0065224F">
        <w:rPr>
          <w:rFonts w:hint="eastAsia"/>
          <w:sz w:val="44"/>
          <w:szCs w:val="44"/>
        </w:rPr>
        <w:lastRenderedPageBreak/>
        <w:t>报价</w:t>
      </w:r>
      <w:r>
        <w:rPr>
          <w:rFonts w:hint="eastAsia"/>
          <w:sz w:val="44"/>
          <w:szCs w:val="44"/>
        </w:rPr>
        <w:t>单</w:t>
      </w:r>
    </w:p>
    <w:tbl>
      <w:tblPr>
        <w:tblW w:w="9260" w:type="dxa"/>
        <w:tblInd w:w="-489" w:type="dxa"/>
        <w:tblLayout w:type="fixed"/>
        <w:tblCellMar>
          <w:left w:w="0" w:type="dxa"/>
          <w:right w:w="0" w:type="dxa"/>
        </w:tblCellMar>
        <w:tblLook w:val="0000" w:firstRow="0" w:lastRow="0" w:firstColumn="0" w:lastColumn="0" w:noHBand="0" w:noVBand="0"/>
      </w:tblPr>
      <w:tblGrid>
        <w:gridCol w:w="1745"/>
        <w:gridCol w:w="3832"/>
        <w:gridCol w:w="3683"/>
      </w:tblGrid>
      <w:tr w:rsidR="0065224F" w:rsidRPr="00CD4745" w:rsidTr="00CD4745">
        <w:tblPrEx>
          <w:tblCellMar>
            <w:top w:w="0" w:type="dxa"/>
            <w:left w:w="0" w:type="dxa"/>
            <w:bottom w:w="0" w:type="dxa"/>
            <w:right w:w="0" w:type="dxa"/>
          </w:tblCellMar>
        </w:tblPrEx>
        <w:trPr>
          <w:trHeight w:val="825"/>
        </w:trPr>
        <w:tc>
          <w:tcPr>
            <w:tcW w:w="1745" w:type="dxa"/>
            <w:tcBorders>
              <w:top w:val="single" w:sz="8" w:space="0" w:color="000000"/>
              <w:left w:val="single" w:sz="8" w:space="0" w:color="000000"/>
              <w:bottom w:val="single" w:sz="8" w:space="0" w:color="000000"/>
              <w:right w:val="single" w:sz="8" w:space="0" w:color="000000"/>
            </w:tcBorders>
            <w:vAlign w:val="center"/>
          </w:tcPr>
          <w:p w:rsidR="0065224F" w:rsidRPr="00CD4745" w:rsidRDefault="0065224F" w:rsidP="00E3774E">
            <w:pPr>
              <w:pStyle w:val="TableParagraph"/>
              <w:kinsoku w:val="0"/>
              <w:overflowPunct w:val="0"/>
              <w:ind w:left="177" w:right="153"/>
              <w:jc w:val="center"/>
              <w:rPr>
                <w:rFonts w:asciiTheme="minorEastAsia" w:eastAsiaTheme="minorEastAsia" w:hAnsiTheme="minorEastAsia"/>
                <w:color w:val="212121"/>
                <w:sz w:val="26"/>
                <w:szCs w:val="26"/>
              </w:rPr>
            </w:pPr>
            <w:r w:rsidRPr="00CD4745">
              <w:rPr>
                <w:rFonts w:asciiTheme="minorEastAsia" w:eastAsiaTheme="minorEastAsia" w:hAnsiTheme="minorEastAsia" w:hint="eastAsia"/>
                <w:color w:val="212121"/>
                <w:sz w:val="26"/>
                <w:szCs w:val="26"/>
              </w:rPr>
              <w:t>项目名称</w:t>
            </w:r>
          </w:p>
        </w:tc>
        <w:tc>
          <w:tcPr>
            <w:tcW w:w="7515" w:type="dxa"/>
            <w:gridSpan w:val="2"/>
            <w:tcBorders>
              <w:top w:val="single" w:sz="8" w:space="0" w:color="000000"/>
              <w:left w:val="single" w:sz="8" w:space="0" w:color="000000"/>
              <w:bottom w:val="single" w:sz="8" w:space="0" w:color="000000"/>
              <w:right w:val="single" w:sz="8" w:space="0" w:color="000000"/>
            </w:tcBorders>
            <w:vAlign w:val="center"/>
          </w:tcPr>
          <w:p w:rsidR="00CD4745" w:rsidRPr="00CD4745" w:rsidRDefault="00CD4745" w:rsidP="00E3774E">
            <w:pPr>
              <w:pStyle w:val="TableParagraph"/>
              <w:kinsoku w:val="0"/>
              <w:overflowPunct w:val="0"/>
              <w:rPr>
                <w:rFonts w:asciiTheme="minorEastAsia" w:eastAsiaTheme="minorEastAsia" w:hAnsiTheme="minorEastAsia" w:cs="Times New Roman" w:hint="eastAsia"/>
                <w:sz w:val="26"/>
                <w:szCs w:val="26"/>
              </w:rPr>
            </w:pPr>
            <w:r w:rsidRPr="00CD4745">
              <w:rPr>
                <w:rFonts w:asciiTheme="minorEastAsia" w:eastAsiaTheme="minorEastAsia" w:hAnsiTheme="minorEastAsia" w:cs="Times New Roman" w:hint="eastAsia"/>
                <w:sz w:val="26"/>
                <w:szCs w:val="26"/>
              </w:rPr>
              <w:t>违规安置类住房上缴收益费用评估</w:t>
            </w:r>
          </w:p>
        </w:tc>
      </w:tr>
      <w:tr w:rsidR="0065224F" w:rsidRPr="00CD4745" w:rsidTr="00CD4745">
        <w:tblPrEx>
          <w:tblCellMar>
            <w:top w:w="0" w:type="dxa"/>
            <w:left w:w="0" w:type="dxa"/>
            <w:bottom w:w="0" w:type="dxa"/>
            <w:right w:w="0" w:type="dxa"/>
          </w:tblCellMar>
        </w:tblPrEx>
        <w:trPr>
          <w:trHeight w:val="825"/>
        </w:trPr>
        <w:tc>
          <w:tcPr>
            <w:tcW w:w="1745" w:type="dxa"/>
            <w:tcBorders>
              <w:top w:val="single" w:sz="8" w:space="0" w:color="000000"/>
              <w:left w:val="single" w:sz="8" w:space="0" w:color="000000"/>
              <w:bottom w:val="single" w:sz="8" w:space="0" w:color="000000"/>
              <w:right w:val="single" w:sz="8" w:space="0" w:color="000000"/>
            </w:tcBorders>
            <w:vAlign w:val="center"/>
          </w:tcPr>
          <w:p w:rsidR="0065224F" w:rsidRPr="00CD4745" w:rsidRDefault="0065224F" w:rsidP="00E3774E">
            <w:pPr>
              <w:pStyle w:val="TableParagraph"/>
              <w:kinsoku w:val="0"/>
              <w:overflowPunct w:val="0"/>
              <w:ind w:left="177" w:right="158"/>
              <w:jc w:val="center"/>
              <w:rPr>
                <w:rFonts w:asciiTheme="minorEastAsia" w:eastAsiaTheme="minorEastAsia" w:hAnsiTheme="minorEastAsia" w:cs="Times New Roman"/>
                <w:sz w:val="26"/>
                <w:szCs w:val="26"/>
              </w:rPr>
            </w:pPr>
            <w:r w:rsidRPr="00CD4745">
              <w:rPr>
                <w:rFonts w:asciiTheme="minorEastAsia" w:eastAsiaTheme="minorEastAsia" w:hAnsiTheme="minorEastAsia" w:cs="Times New Roman" w:hint="eastAsia"/>
                <w:sz w:val="26"/>
                <w:szCs w:val="26"/>
              </w:rPr>
              <w:t>投标人名称</w:t>
            </w:r>
          </w:p>
        </w:tc>
        <w:tc>
          <w:tcPr>
            <w:tcW w:w="7515" w:type="dxa"/>
            <w:gridSpan w:val="2"/>
            <w:tcBorders>
              <w:top w:val="single" w:sz="8" w:space="0" w:color="000000"/>
              <w:left w:val="single" w:sz="8" w:space="0" w:color="000000"/>
              <w:bottom w:val="single" w:sz="8" w:space="0" w:color="000000"/>
              <w:right w:val="single" w:sz="8" w:space="0" w:color="000000"/>
            </w:tcBorders>
            <w:vAlign w:val="center"/>
          </w:tcPr>
          <w:p w:rsidR="0065224F" w:rsidRPr="00CD4745" w:rsidRDefault="00CD4745" w:rsidP="00CD4745">
            <w:pPr>
              <w:pStyle w:val="TableParagraph"/>
              <w:kinsoku w:val="0"/>
              <w:overflowPunct w:val="0"/>
              <w:rPr>
                <w:rFonts w:asciiTheme="minorEastAsia" w:eastAsiaTheme="minorEastAsia" w:hAnsiTheme="minorEastAsia" w:cs="Times New Roman" w:hint="eastAsia"/>
                <w:sz w:val="26"/>
                <w:szCs w:val="26"/>
              </w:rPr>
            </w:pPr>
            <w:r w:rsidRPr="00CD4745">
              <w:rPr>
                <w:rFonts w:asciiTheme="minorEastAsia" w:eastAsiaTheme="minorEastAsia" w:hAnsiTheme="minorEastAsia" w:cs="Times New Roman" w:hint="eastAsia"/>
                <w:sz w:val="26"/>
                <w:szCs w:val="26"/>
              </w:rPr>
              <w:t>北京康正宏基房地产评估有限公司</w:t>
            </w:r>
          </w:p>
        </w:tc>
      </w:tr>
      <w:tr w:rsidR="0065224F" w:rsidRPr="00CD4745" w:rsidTr="00CD4745">
        <w:tblPrEx>
          <w:tblCellMar>
            <w:top w:w="0" w:type="dxa"/>
            <w:left w:w="0" w:type="dxa"/>
            <w:bottom w:w="0" w:type="dxa"/>
            <w:right w:w="0" w:type="dxa"/>
          </w:tblCellMar>
        </w:tblPrEx>
        <w:trPr>
          <w:trHeight w:val="744"/>
        </w:trPr>
        <w:tc>
          <w:tcPr>
            <w:tcW w:w="1745" w:type="dxa"/>
            <w:tcBorders>
              <w:top w:val="single" w:sz="8" w:space="0" w:color="000000"/>
              <w:left w:val="single" w:sz="8" w:space="0" w:color="000000"/>
              <w:bottom w:val="single" w:sz="8" w:space="0" w:color="000000"/>
              <w:right w:val="single" w:sz="8" w:space="0" w:color="000000"/>
            </w:tcBorders>
            <w:vAlign w:val="center"/>
          </w:tcPr>
          <w:p w:rsidR="0065224F" w:rsidRPr="00CD4745" w:rsidRDefault="0065224F" w:rsidP="00CD4745">
            <w:pPr>
              <w:pStyle w:val="TableParagraph"/>
              <w:kinsoku w:val="0"/>
              <w:overflowPunct w:val="0"/>
              <w:ind w:right="150"/>
              <w:jc w:val="center"/>
              <w:rPr>
                <w:rFonts w:asciiTheme="minorEastAsia" w:eastAsiaTheme="minorEastAsia" w:hAnsiTheme="minorEastAsia"/>
                <w:color w:val="212121"/>
                <w:sz w:val="26"/>
                <w:szCs w:val="26"/>
              </w:rPr>
            </w:pPr>
            <w:r w:rsidRPr="00CD4745">
              <w:rPr>
                <w:rFonts w:asciiTheme="minorEastAsia" w:eastAsiaTheme="minorEastAsia" w:hAnsiTheme="minorEastAsia" w:hint="eastAsia"/>
                <w:color w:val="212121"/>
                <w:sz w:val="26"/>
                <w:szCs w:val="26"/>
              </w:rPr>
              <w:t>序号</w:t>
            </w:r>
          </w:p>
        </w:tc>
        <w:tc>
          <w:tcPr>
            <w:tcW w:w="3832" w:type="dxa"/>
            <w:tcBorders>
              <w:top w:val="single" w:sz="8" w:space="0" w:color="000000"/>
              <w:left w:val="single" w:sz="8" w:space="0" w:color="000000"/>
              <w:bottom w:val="single" w:sz="8" w:space="0" w:color="000000"/>
              <w:right w:val="single" w:sz="8" w:space="0" w:color="000000"/>
            </w:tcBorders>
            <w:vAlign w:val="center"/>
          </w:tcPr>
          <w:p w:rsidR="0065224F" w:rsidRPr="00CD4745" w:rsidRDefault="0065224F" w:rsidP="00CD4745">
            <w:pPr>
              <w:pStyle w:val="TableParagraph"/>
              <w:tabs>
                <w:tab w:val="left" w:pos="842"/>
              </w:tabs>
              <w:kinsoku w:val="0"/>
              <w:overflowPunct w:val="0"/>
              <w:spacing w:before="1"/>
              <w:jc w:val="center"/>
              <w:rPr>
                <w:rFonts w:asciiTheme="minorEastAsia" w:eastAsiaTheme="minorEastAsia" w:hAnsiTheme="minorEastAsia"/>
                <w:color w:val="212121"/>
                <w:w w:val="105"/>
                <w:sz w:val="26"/>
                <w:szCs w:val="26"/>
              </w:rPr>
            </w:pPr>
            <w:r w:rsidRPr="00CD4745">
              <w:rPr>
                <w:rFonts w:asciiTheme="minorEastAsia" w:eastAsiaTheme="minorEastAsia" w:hAnsiTheme="minorEastAsia" w:hint="eastAsia"/>
                <w:color w:val="212121"/>
                <w:w w:val="105"/>
                <w:sz w:val="26"/>
                <w:szCs w:val="26"/>
              </w:rPr>
              <w:t>内</w:t>
            </w:r>
            <w:r w:rsidRPr="00CD4745">
              <w:rPr>
                <w:rFonts w:asciiTheme="minorEastAsia" w:eastAsiaTheme="minorEastAsia" w:hAnsiTheme="minorEastAsia"/>
                <w:color w:val="212121"/>
                <w:w w:val="105"/>
                <w:sz w:val="26"/>
                <w:szCs w:val="26"/>
              </w:rPr>
              <w:tab/>
            </w:r>
            <w:r w:rsidRPr="00CD4745">
              <w:rPr>
                <w:rFonts w:asciiTheme="minorEastAsia" w:eastAsiaTheme="minorEastAsia" w:hAnsiTheme="minorEastAsia" w:hint="eastAsia"/>
                <w:color w:val="212121"/>
                <w:w w:val="105"/>
                <w:sz w:val="26"/>
                <w:szCs w:val="26"/>
              </w:rPr>
              <w:t>容</w:t>
            </w:r>
          </w:p>
        </w:tc>
        <w:tc>
          <w:tcPr>
            <w:tcW w:w="3683" w:type="dxa"/>
            <w:tcBorders>
              <w:top w:val="single" w:sz="8" w:space="0" w:color="000000"/>
              <w:left w:val="single" w:sz="8" w:space="0" w:color="000000"/>
              <w:bottom w:val="single" w:sz="8" w:space="0" w:color="000000"/>
              <w:right w:val="single" w:sz="8" w:space="0" w:color="000000"/>
            </w:tcBorders>
            <w:vAlign w:val="center"/>
          </w:tcPr>
          <w:p w:rsidR="0065224F" w:rsidRPr="00CD4745" w:rsidRDefault="00CD4745" w:rsidP="00CD4745">
            <w:pPr>
              <w:pStyle w:val="TableParagraph"/>
              <w:kinsoku w:val="0"/>
              <w:overflowPunct w:val="0"/>
              <w:spacing w:before="1"/>
              <w:ind w:right="1249"/>
              <w:jc w:val="center"/>
              <w:rPr>
                <w:rFonts w:asciiTheme="minorEastAsia" w:eastAsiaTheme="minorEastAsia" w:hAnsiTheme="minorEastAsia"/>
                <w:color w:val="212121"/>
                <w:sz w:val="26"/>
                <w:szCs w:val="26"/>
              </w:rPr>
            </w:pPr>
            <w:r>
              <w:rPr>
                <w:rFonts w:asciiTheme="minorEastAsia" w:eastAsiaTheme="minorEastAsia" w:hAnsiTheme="minorEastAsia" w:hint="eastAsia"/>
                <w:color w:val="212121"/>
                <w:sz w:val="26"/>
                <w:szCs w:val="26"/>
              </w:rPr>
              <w:t xml:space="preserve"> </w:t>
            </w:r>
            <w:r>
              <w:rPr>
                <w:rFonts w:asciiTheme="minorEastAsia" w:eastAsiaTheme="minorEastAsia" w:hAnsiTheme="minorEastAsia"/>
                <w:color w:val="212121"/>
                <w:sz w:val="26"/>
                <w:szCs w:val="26"/>
              </w:rPr>
              <w:t xml:space="preserve">       </w:t>
            </w:r>
            <w:r w:rsidR="0065224F" w:rsidRPr="00CD4745">
              <w:rPr>
                <w:rFonts w:asciiTheme="minorEastAsia" w:eastAsiaTheme="minorEastAsia" w:hAnsiTheme="minorEastAsia" w:hint="eastAsia"/>
                <w:color w:val="212121"/>
                <w:sz w:val="26"/>
                <w:szCs w:val="26"/>
              </w:rPr>
              <w:t>报价内容</w:t>
            </w:r>
          </w:p>
        </w:tc>
      </w:tr>
      <w:tr w:rsidR="0065224F" w:rsidRPr="00CD4745" w:rsidTr="00CD4745">
        <w:tblPrEx>
          <w:tblCellMar>
            <w:top w:w="0" w:type="dxa"/>
            <w:left w:w="0" w:type="dxa"/>
            <w:bottom w:w="0" w:type="dxa"/>
            <w:right w:w="0" w:type="dxa"/>
          </w:tblCellMar>
        </w:tblPrEx>
        <w:trPr>
          <w:trHeight w:val="1162"/>
        </w:trPr>
        <w:tc>
          <w:tcPr>
            <w:tcW w:w="1745" w:type="dxa"/>
            <w:tcBorders>
              <w:top w:val="single" w:sz="8" w:space="0" w:color="000000"/>
              <w:left w:val="single" w:sz="8" w:space="0" w:color="000000"/>
              <w:bottom w:val="single" w:sz="4" w:space="0" w:color="000000"/>
              <w:right w:val="single" w:sz="8" w:space="0" w:color="000000"/>
            </w:tcBorders>
            <w:vAlign w:val="center"/>
          </w:tcPr>
          <w:p w:rsidR="0065224F" w:rsidRPr="00CD4745" w:rsidRDefault="0065224F" w:rsidP="005E5ED9">
            <w:pPr>
              <w:pStyle w:val="TableParagraph"/>
              <w:kinsoku w:val="0"/>
              <w:overflowPunct w:val="0"/>
              <w:ind w:left="11"/>
              <w:jc w:val="center"/>
              <w:rPr>
                <w:rFonts w:hAnsi="宋体" w:cs="Times New Roman"/>
                <w:color w:val="212121"/>
                <w:w w:val="99"/>
                <w:sz w:val="26"/>
                <w:szCs w:val="26"/>
              </w:rPr>
            </w:pPr>
            <w:r w:rsidRPr="00CD4745">
              <w:rPr>
                <w:rFonts w:hAnsi="宋体" w:cs="Times New Roman"/>
                <w:color w:val="212121"/>
                <w:w w:val="99"/>
                <w:sz w:val="26"/>
                <w:szCs w:val="26"/>
              </w:rPr>
              <w:t>1</w:t>
            </w:r>
          </w:p>
        </w:tc>
        <w:tc>
          <w:tcPr>
            <w:tcW w:w="3832" w:type="dxa"/>
            <w:tcBorders>
              <w:top w:val="single" w:sz="8" w:space="0" w:color="000000"/>
              <w:left w:val="single" w:sz="8" w:space="0" w:color="000000"/>
              <w:bottom w:val="single" w:sz="4" w:space="0" w:color="000000"/>
              <w:right w:val="single" w:sz="8" w:space="0" w:color="000000"/>
            </w:tcBorders>
            <w:vAlign w:val="center"/>
          </w:tcPr>
          <w:p w:rsidR="0065224F" w:rsidRPr="00CD4745" w:rsidRDefault="0065224F" w:rsidP="005E5ED9">
            <w:pPr>
              <w:pStyle w:val="TableParagraph"/>
              <w:kinsoku w:val="0"/>
              <w:overflowPunct w:val="0"/>
              <w:ind w:left="120"/>
              <w:rPr>
                <w:rFonts w:hAnsi="宋体"/>
                <w:color w:val="212121"/>
                <w:w w:val="90"/>
                <w:sz w:val="26"/>
                <w:szCs w:val="26"/>
              </w:rPr>
            </w:pPr>
            <w:r w:rsidRPr="00CD4745">
              <w:rPr>
                <w:rFonts w:hAnsi="宋体" w:hint="eastAsia"/>
                <w:color w:val="212121"/>
                <w:w w:val="90"/>
                <w:sz w:val="26"/>
                <w:szCs w:val="26"/>
              </w:rPr>
              <w:t>投标报价：（折扣率％）</w:t>
            </w:r>
          </w:p>
        </w:tc>
        <w:tc>
          <w:tcPr>
            <w:tcW w:w="3683" w:type="dxa"/>
            <w:tcBorders>
              <w:top w:val="single" w:sz="8" w:space="0" w:color="000000"/>
              <w:left w:val="single" w:sz="8" w:space="0" w:color="000000"/>
              <w:bottom w:val="single" w:sz="4" w:space="0" w:color="000000"/>
              <w:right w:val="single" w:sz="4" w:space="0" w:color="000000"/>
            </w:tcBorders>
            <w:vAlign w:val="center"/>
          </w:tcPr>
          <w:p w:rsidR="0065224F" w:rsidRPr="00CD4745" w:rsidRDefault="00CD4745" w:rsidP="005E5ED9">
            <w:pPr>
              <w:pStyle w:val="TableParagraph"/>
              <w:kinsoku w:val="0"/>
              <w:overflowPunct w:val="0"/>
              <w:jc w:val="center"/>
              <w:rPr>
                <w:rFonts w:hAnsi="宋体" w:cs="Times New Roman"/>
                <w:sz w:val="26"/>
                <w:szCs w:val="26"/>
              </w:rPr>
            </w:pPr>
            <w:r w:rsidRPr="00CD4745">
              <w:rPr>
                <w:rFonts w:hAnsi="宋体" w:cs="Times New Roman" w:hint="eastAsia"/>
                <w:sz w:val="26"/>
                <w:szCs w:val="26"/>
              </w:rPr>
              <w:t>6</w:t>
            </w:r>
            <w:r w:rsidRPr="00CD4745">
              <w:rPr>
                <w:rFonts w:hAnsi="宋体" w:cs="Times New Roman"/>
                <w:sz w:val="26"/>
                <w:szCs w:val="26"/>
              </w:rPr>
              <w:t>4.5%</w:t>
            </w:r>
          </w:p>
        </w:tc>
      </w:tr>
      <w:tr w:rsidR="0065224F" w:rsidRPr="00CD4745" w:rsidTr="00CD4745">
        <w:tblPrEx>
          <w:tblCellMar>
            <w:top w:w="0" w:type="dxa"/>
            <w:left w:w="0" w:type="dxa"/>
            <w:bottom w:w="0" w:type="dxa"/>
            <w:right w:w="0" w:type="dxa"/>
          </w:tblCellMar>
        </w:tblPrEx>
        <w:trPr>
          <w:trHeight w:val="971"/>
        </w:trPr>
        <w:tc>
          <w:tcPr>
            <w:tcW w:w="1745" w:type="dxa"/>
            <w:tcBorders>
              <w:top w:val="single" w:sz="4" w:space="0" w:color="000000"/>
              <w:left w:val="single" w:sz="4" w:space="0" w:color="000000"/>
              <w:bottom w:val="single" w:sz="4" w:space="0" w:color="000000"/>
              <w:right w:val="single" w:sz="8" w:space="0" w:color="000000"/>
            </w:tcBorders>
            <w:vAlign w:val="center"/>
          </w:tcPr>
          <w:p w:rsidR="0065224F" w:rsidRPr="00CD4745" w:rsidRDefault="0065224F" w:rsidP="00E3774E">
            <w:pPr>
              <w:pStyle w:val="TableParagraph"/>
              <w:kinsoku w:val="0"/>
              <w:overflowPunct w:val="0"/>
              <w:ind w:left="31"/>
              <w:jc w:val="center"/>
              <w:rPr>
                <w:rFonts w:asciiTheme="minorEastAsia" w:eastAsiaTheme="minorEastAsia" w:hAnsiTheme="minorEastAsia" w:cs="Times New Roman"/>
                <w:color w:val="212121"/>
                <w:w w:val="92"/>
                <w:sz w:val="26"/>
                <w:szCs w:val="26"/>
              </w:rPr>
            </w:pPr>
            <w:r w:rsidRPr="00CD4745">
              <w:rPr>
                <w:rFonts w:asciiTheme="minorEastAsia" w:eastAsiaTheme="minorEastAsia" w:hAnsiTheme="minorEastAsia" w:cs="Times New Roman"/>
                <w:color w:val="212121"/>
                <w:w w:val="92"/>
                <w:sz w:val="26"/>
                <w:szCs w:val="26"/>
              </w:rPr>
              <w:t>2</w:t>
            </w:r>
          </w:p>
        </w:tc>
        <w:tc>
          <w:tcPr>
            <w:tcW w:w="7515" w:type="dxa"/>
            <w:gridSpan w:val="2"/>
            <w:tcBorders>
              <w:top w:val="single" w:sz="4" w:space="0" w:color="000000"/>
              <w:left w:val="single" w:sz="8" w:space="0" w:color="000000"/>
              <w:bottom w:val="single" w:sz="4" w:space="0" w:color="000000"/>
              <w:right w:val="single" w:sz="4" w:space="0" w:color="000000"/>
            </w:tcBorders>
            <w:vAlign w:val="center"/>
          </w:tcPr>
          <w:p w:rsidR="0065224F" w:rsidRPr="00CD4745" w:rsidRDefault="0065224F" w:rsidP="00E3774E">
            <w:pPr>
              <w:pStyle w:val="TableParagraph"/>
              <w:kinsoku w:val="0"/>
              <w:overflowPunct w:val="0"/>
              <w:ind w:left="115"/>
              <w:rPr>
                <w:rFonts w:asciiTheme="minorEastAsia" w:eastAsiaTheme="minorEastAsia" w:hAnsiTheme="minorEastAsia"/>
                <w:color w:val="212121"/>
                <w:sz w:val="26"/>
                <w:szCs w:val="26"/>
              </w:rPr>
            </w:pPr>
            <w:r w:rsidRPr="00CD4745">
              <w:rPr>
                <w:rFonts w:asciiTheme="minorEastAsia" w:eastAsiaTheme="minorEastAsia" w:hAnsiTheme="minorEastAsia" w:hint="eastAsia"/>
                <w:color w:val="212121"/>
                <w:sz w:val="26"/>
                <w:szCs w:val="26"/>
              </w:rPr>
              <w:t>授权代表签字确认：</w:t>
            </w:r>
          </w:p>
        </w:tc>
      </w:tr>
      <w:tr w:rsidR="0065224F" w:rsidRPr="00CD4745" w:rsidTr="00CD4745">
        <w:tblPrEx>
          <w:tblCellMar>
            <w:top w:w="0" w:type="dxa"/>
            <w:left w:w="0" w:type="dxa"/>
            <w:bottom w:w="0" w:type="dxa"/>
            <w:right w:w="0" w:type="dxa"/>
          </w:tblCellMar>
        </w:tblPrEx>
        <w:trPr>
          <w:trHeight w:val="744"/>
        </w:trPr>
        <w:tc>
          <w:tcPr>
            <w:tcW w:w="9260" w:type="dxa"/>
            <w:gridSpan w:val="3"/>
            <w:tcBorders>
              <w:top w:val="single" w:sz="4" w:space="0" w:color="000000"/>
              <w:left w:val="single" w:sz="4" w:space="0" w:color="000000"/>
              <w:bottom w:val="single" w:sz="8" w:space="0" w:color="000000"/>
              <w:right w:val="single" w:sz="4" w:space="0" w:color="000000"/>
            </w:tcBorders>
            <w:vAlign w:val="center"/>
          </w:tcPr>
          <w:p w:rsidR="0065224F" w:rsidRPr="00CD4745" w:rsidRDefault="0065224F" w:rsidP="00E3774E">
            <w:pPr>
              <w:pStyle w:val="TableParagraph"/>
              <w:kinsoku w:val="0"/>
              <w:overflowPunct w:val="0"/>
              <w:spacing w:before="1"/>
              <w:ind w:left="114"/>
              <w:rPr>
                <w:rFonts w:asciiTheme="minorEastAsia" w:eastAsiaTheme="minorEastAsia" w:hAnsiTheme="minorEastAsia"/>
                <w:color w:val="212121"/>
                <w:sz w:val="26"/>
                <w:szCs w:val="26"/>
              </w:rPr>
            </w:pPr>
            <w:r w:rsidRPr="00CD4745">
              <w:rPr>
                <w:rFonts w:asciiTheme="minorEastAsia" w:eastAsiaTheme="minorEastAsia" w:hAnsiTheme="minorEastAsia" w:hint="eastAsia"/>
                <w:color w:val="212121"/>
                <w:sz w:val="26"/>
                <w:szCs w:val="26"/>
              </w:rPr>
              <w:t>注：本表单独密封一份。</w:t>
            </w:r>
          </w:p>
        </w:tc>
      </w:tr>
    </w:tbl>
    <w:p w:rsidR="0065224F" w:rsidRPr="0065224F" w:rsidRDefault="0065224F" w:rsidP="0065224F">
      <w:pPr>
        <w:rPr>
          <w:rFonts w:hint="eastAsia"/>
        </w:rPr>
      </w:pPr>
    </w:p>
    <w:p w:rsidR="005E5ED9" w:rsidRPr="005E5ED9" w:rsidRDefault="005E5ED9" w:rsidP="005E5ED9">
      <w:pPr>
        <w:rPr>
          <w:rFonts w:hint="eastAsia"/>
          <w:sz w:val="26"/>
          <w:szCs w:val="26"/>
        </w:rPr>
      </w:pPr>
      <w:r w:rsidRPr="005E5ED9">
        <w:rPr>
          <w:rFonts w:hint="eastAsia"/>
          <w:sz w:val="26"/>
          <w:szCs w:val="26"/>
        </w:rPr>
        <w:t>投标人：</w:t>
      </w:r>
      <w:r w:rsidRPr="005E5ED9">
        <w:rPr>
          <w:rFonts w:asciiTheme="minorEastAsia" w:eastAsiaTheme="minorEastAsia" w:hAnsiTheme="minorEastAsia" w:hint="eastAsia"/>
          <w:sz w:val="26"/>
          <w:szCs w:val="26"/>
          <w:u w:val="single"/>
        </w:rPr>
        <w:t>北京康正宏基房地产评估有限公司</w:t>
      </w:r>
      <w:r w:rsidRPr="005E5ED9">
        <w:rPr>
          <w:rFonts w:hint="eastAsia"/>
          <w:sz w:val="26"/>
          <w:szCs w:val="26"/>
          <w:u w:val="single"/>
        </w:rPr>
        <w:t>（单位全称、盖章）</w:t>
      </w:r>
    </w:p>
    <w:p w:rsidR="005E5ED9" w:rsidRPr="005E5ED9" w:rsidRDefault="005E5ED9" w:rsidP="005E5ED9">
      <w:pPr>
        <w:rPr>
          <w:sz w:val="26"/>
          <w:szCs w:val="26"/>
        </w:rPr>
      </w:pPr>
    </w:p>
    <w:p w:rsidR="005E5ED9" w:rsidRPr="005E5ED9" w:rsidRDefault="005E5ED9" w:rsidP="005E5ED9">
      <w:pPr>
        <w:rPr>
          <w:rFonts w:hint="eastAsia"/>
          <w:sz w:val="26"/>
          <w:szCs w:val="26"/>
        </w:rPr>
      </w:pPr>
      <w:r w:rsidRPr="005E5ED9">
        <w:rPr>
          <w:rFonts w:hint="eastAsia"/>
          <w:sz w:val="26"/>
          <w:szCs w:val="26"/>
        </w:rPr>
        <w:t>投标人代表：</w:t>
      </w:r>
      <w:r w:rsidRPr="005E5ED9">
        <w:rPr>
          <w:rFonts w:hint="eastAsia"/>
          <w:sz w:val="26"/>
          <w:szCs w:val="26"/>
          <w:u w:val="single"/>
        </w:rPr>
        <w:t xml:space="preserve"> </w:t>
      </w:r>
      <w:r w:rsidRPr="005E5ED9">
        <w:rPr>
          <w:sz w:val="26"/>
          <w:szCs w:val="26"/>
          <w:u w:val="single"/>
        </w:rPr>
        <w:t xml:space="preserve">               </w:t>
      </w:r>
      <w:r w:rsidRPr="005E5ED9">
        <w:rPr>
          <w:rFonts w:hint="eastAsia"/>
          <w:sz w:val="26"/>
          <w:szCs w:val="26"/>
          <w:u w:val="single"/>
        </w:rPr>
        <w:t>（代表人签字）</w:t>
      </w:r>
    </w:p>
    <w:p w:rsidR="005E5ED9" w:rsidRDefault="005E5ED9" w:rsidP="005E5ED9">
      <w:pPr>
        <w:rPr>
          <w:sz w:val="26"/>
          <w:szCs w:val="26"/>
        </w:rPr>
      </w:pPr>
    </w:p>
    <w:p w:rsidR="005E5ED9" w:rsidRDefault="005E5ED9" w:rsidP="005E5ED9">
      <w:pPr>
        <w:rPr>
          <w:sz w:val="26"/>
          <w:szCs w:val="26"/>
        </w:rPr>
      </w:pPr>
      <w:r w:rsidRPr="005E5ED9">
        <w:rPr>
          <w:rFonts w:hint="eastAsia"/>
          <w:sz w:val="26"/>
          <w:szCs w:val="26"/>
        </w:rPr>
        <w:t>日期：</w:t>
      </w:r>
      <w:r>
        <w:rPr>
          <w:rFonts w:hint="eastAsia"/>
          <w:sz w:val="26"/>
          <w:szCs w:val="26"/>
        </w:rPr>
        <w:t>2</w:t>
      </w:r>
      <w:r>
        <w:rPr>
          <w:sz w:val="26"/>
          <w:szCs w:val="26"/>
        </w:rPr>
        <w:t>024</w:t>
      </w:r>
      <w:r w:rsidRPr="0065224F">
        <w:rPr>
          <w:rFonts w:hint="eastAsia"/>
          <w:sz w:val="26"/>
          <w:szCs w:val="26"/>
        </w:rPr>
        <w:t>年</w:t>
      </w:r>
      <w:r>
        <w:rPr>
          <w:sz w:val="26"/>
          <w:szCs w:val="26"/>
        </w:rPr>
        <w:t>8</w:t>
      </w:r>
      <w:r w:rsidRPr="0065224F">
        <w:rPr>
          <w:sz w:val="26"/>
          <w:szCs w:val="26"/>
        </w:rPr>
        <w:t>月</w:t>
      </w:r>
      <w:r>
        <w:rPr>
          <w:sz w:val="26"/>
          <w:szCs w:val="26"/>
        </w:rPr>
        <w:t>22</w:t>
      </w:r>
      <w:r w:rsidRPr="0065224F">
        <w:rPr>
          <w:sz w:val="26"/>
          <w:szCs w:val="26"/>
        </w:rPr>
        <w:t>日</w:t>
      </w:r>
    </w:p>
    <w:p w:rsidR="005E5ED9" w:rsidRDefault="005E5ED9" w:rsidP="005E5ED9">
      <w:pPr>
        <w:pStyle w:val="2"/>
      </w:pPr>
      <w:r>
        <w:br w:type="page"/>
      </w:r>
    </w:p>
    <w:p w:rsidR="00871538" w:rsidRPr="00871538" w:rsidRDefault="00871538" w:rsidP="00871538">
      <w:r w:rsidRPr="00871538">
        <w:rPr>
          <w:rFonts w:hint="eastAsia"/>
          <w:sz w:val="26"/>
          <w:szCs w:val="26"/>
        </w:rPr>
        <w:lastRenderedPageBreak/>
        <w:t>营业执照副本（五证合一）</w:t>
      </w:r>
    </w:p>
    <w:p w:rsidR="00871538" w:rsidRDefault="00871538">
      <w:pPr>
        <w:widowControl/>
        <w:jc w:val="left"/>
        <w:rPr>
          <w:sz w:val="44"/>
          <w:szCs w:val="44"/>
        </w:rPr>
      </w:pPr>
      <w:r>
        <w:rPr>
          <w:noProof/>
          <w:sz w:val="44"/>
          <w:szCs w:val="44"/>
        </w:rPr>
        <w:drawing>
          <wp:inline distT="0" distB="0" distL="0" distR="0">
            <wp:extent cx="7080900" cy="5007610"/>
            <wp:effectExtent l="7938"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康正宏基营业执照副本2-1.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7082719" cy="5008896"/>
                    </a:xfrm>
                    <a:prstGeom prst="rect">
                      <a:avLst/>
                    </a:prstGeom>
                  </pic:spPr>
                </pic:pic>
              </a:graphicData>
            </a:graphic>
          </wp:inline>
        </w:drawing>
      </w:r>
    </w:p>
    <w:p w:rsidR="00871538" w:rsidRDefault="00871538">
      <w:pPr>
        <w:widowControl/>
        <w:jc w:val="left"/>
        <w:rPr>
          <w:sz w:val="44"/>
          <w:szCs w:val="44"/>
        </w:rPr>
      </w:pPr>
      <w:r>
        <w:rPr>
          <w:sz w:val="44"/>
          <w:szCs w:val="44"/>
        </w:rPr>
        <w:br w:type="page"/>
      </w:r>
    </w:p>
    <w:p w:rsidR="005E5ED9" w:rsidRDefault="005E5ED9" w:rsidP="005E5ED9">
      <w:pPr>
        <w:jc w:val="center"/>
        <w:rPr>
          <w:sz w:val="44"/>
          <w:szCs w:val="44"/>
        </w:rPr>
      </w:pPr>
      <w:r w:rsidRPr="005E5ED9">
        <w:rPr>
          <w:rFonts w:hint="eastAsia"/>
          <w:sz w:val="44"/>
          <w:szCs w:val="44"/>
        </w:rPr>
        <w:lastRenderedPageBreak/>
        <w:t>法定代表人资格证明书</w:t>
      </w:r>
    </w:p>
    <w:p w:rsidR="005E5ED9" w:rsidRPr="005E5ED9" w:rsidRDefault="005E5ED9" w:rsidP="005E5ED9">
      <w:pPr>
        <w:rPr>
          <w:rFonts w:hint="eastAsia"/>
        </w:rPr>
      </w:pPr>
    </w:p>
    <w:p w:rsidR="0065224F" w:rsidRPr="005E5ED9" w:rsidRDefault="005E5ED9" w:rsidP="0065224F">
      <w:pPr>
        <w:rPr>
          <w:color w:val="343434"/>
          <w:sz w:val="26"/>
          <w:szCs w:val="26"/>
        </w:rPr>
      </w:pPr>
      <w:r w:rsidRPr="005E5ED9">
        <w:rPr>
          <w:rFonts w:hint="eastAsia"/>
          <w:color w:val="343434"/>
          <w:sz w:val="26"/>
          <w:szCs w:val="26"/>
          <w:u w:val="single"/>
        </w:rPr>
        <w:t>齐宏</w:t>
      </w:r>
      <w:r w:rsidRPr="005E5ED9">
        <w:rPr>
          <w:rFonts w:hint="eastAsia"/>
          <w:color w:val="343434"/>
          <w:sz w:val="26"/>
          <w:szCs w:val="26"/>
          <w:u w:val="single"/>
        </w:rPr>
        <w:t xml:space="preserve"> </w:t>
      </w:r>
      <w:r w:rsidRPr="005E5ED9">
        <w:rPr>
          <w:rFonts w:hint="eastAsia"/>
          <w:color w:val="343434"/>
          <w:sz w:val="26"/>
          <w:szCs w:val="26"/>
        </w:rPr>
        <w:t>系</w:t>
      </w:r>
      <w:r w:rsidRPr="005E5ED9">
        <w:rPr>
          <w:rFonts w:hint="eastAsia"/>
          <w:color w:val="343434"/>
          <w:sz w:val="26"/>
          <w:szCs w:val="26"/>
          <w:u w:val="single"/>
        </w:rPr>
        <w:t xml:space="preserve"> </w:t>
      </w:r>
      <w:r w:rsidRPr="005E5ED9">
        <w:rPr>
          <w:rFonts w:asciiTheme="minorEastAsia" w:eastAsiaTheme="minorEastAsia" w:hAnsiTheme="minorEastAsia" w:hint="eastAsia"/>
          <w:sz w:val="26"/>
          <w:szCs w:val="26"/>
          <w:u w:val="single"/>
        </w:rPr>
        <w:t>北京康正宏基房地产评估有限公司</w:t>
      </w:r>
      <w:r w:rsidRPr="005E5ED9">
        <w:rPr>
          <w:rFonts w:asciiTheme="minorEastAsia" w:eastAsiaTheme="minorEastAsia" w:hAnsiTheme="minorEastAsia" w:hint="eastAsia"/>
          <w:sz w:val="26"/>
          <w:szCs w:val="26"/>
          <w:u w:val="single"/>
        </w:rPr>
        <w:t xml:space="preserve"> </w:t>
      </w:r>
      <w:r w:rsidRPr="005E5ED9">
        <w:rPr>
          <w:rFonts w:hint="eastAsia"/>
          <w:color w:val="343434"/>
          <w:sz w:val="26"/>
          <w:szCs w:val="26"/>
        </w:rPr>
        <w:t>的法定代表人。</w:t>
      </w:r>
    </w:p>
    <w:p w:rsidR="005E5ED9" w:rsidRDefault="005E5ED9" w:rsidP="005E5ED9">
      <w:pPr>
        <w:rPr>
          <w:rFonts w:hint="eastAsia"/>
          <w:sz w:val="26"/>
          <w:szCs w:val="26"/>
        </w:rPr>
      </w:pPr>
      <w:r w:rsidRPr="005E5ED9">
        <w:rPr>
          <w:rFonts w:hint="eastAsia"/>
          <w:sz w:val="26"/>
          <w:szCs w:val="26"/>
        </w:rPr>
        <w:t>性别：男</w:t>
      </w:r>
      <w:r>
        <w:rPr>
          <w:rFonts w:hint="eastAsia"/>
          <w:sz w:val="26"/>
          <w:szCs w:val="26"/>
        </w:rPr>
        <w:t xml:space="preserve"> </w:t>
      </w:r>
      <w:r>
        <w:rPr>
          <w:sz w:val="26"/>
          <w:szCs w:val="26"/>
        </w:rPr>
        <w:t xml:space="preserve">      </w:t>
      </w:r>
      <w:r>
        <w:rPr>
          <w:sz w:val="26"/>
          <w:szCs w:val="26"/>
        </w:rPr>
        <w:t>职务：</w:t>
      </w:r>
      <w:r>
        <w:rPr>
          <w:rFonts w:hint="eastAsia"/>
          <w:sz w:val="26"/>
          <w:szCs w:val="26"/>
        </w:rPr>
        <w:t>董事长</w:t>
      </w:r>
    </w:p>
    <w:p w:rsidR="005E5ED9" w:rsidRDefault="005E5ED9" w:rsidP="005E5ED9">
      <w:pPr>
        <w:rPr>
          <w:sz w:val="26"/>
          <w:szCs w:val="26"/>
        </w:rPr>
      </w:pPr>
      <w:r w:rsidRPr="005E5ED9">
        <w:rPr>
          <w:rFonts w:hint="eastAsia"/>
          <w:sz w:val="26"/>
          <w:szCs w:val="26"/>
        </w:rPr>
        <w:t>身份证号码：</w:t>
      </w:r>
      <w:r>
        <w:rPr>
          <w:rFonts w:hint="eastAsia"/>
          <w:sz w:val="26"/>
          <w:szCs w:val="26"/>
        </w:rPr>
        <w:t>1</w:t>
      </w:r>
      <w:r>
        <w:rPr>
          <w:sz w:val="26"/>
          <w:szCs w:val="26"/>
        </w:rPr>
        <w:t>1010819660218189X</w:t>
      </w:r>
    </w:p>
    <w:p w:rsidR="005E5ED9" w:rsidRDefault="005E5ED9" w:rsidP="005E5ED9"/>
    <w:p w:rsidR="005E5ED9" w:rsidRDefault="005E5ED9" w:rsidP="005E5ED9"/>
    <w:p w:rsidR="005E5ED9" w:rsidRDefault="005E5ED9" w:rsidP="005E5ED9">
      <w:pPr>
        <w:ind w:firstLine="420"/>
        <w:rPr>
          <w:sz w:val="26"/>
          <w:szCs w:val="26"/>
        </w:rPr>
      </w:pPr>
      <w:r w:rsidRPr="005E5ED9">
        <w:rPr>
          <w:sz w:val="26"/>
          <w:szCs w:val="26"/>
        </w:rPr>
        <w:t>特此证明</w:t>
      </w:r>
    </w:p>
    <w:p w:rsidR="005E5ED9" w:rsidRDefault="005E5ED9" w:rsidP="005E5ED9"/>
    <w:p w:rsidR="005E5ED9" w:rsidRDefault="005E5ED9" w:rsidP="005E5ED9">
      <w:pPr>
        <w:pStyle w:val="2"/>
        <w:numPr>
          <w:ilvl w:val="0"/>
          <w:numId w:val="0"/>
        </w:numPr>
        <w:ind w:left="1077" w:hanging="1077"/>
        <w:rPr>
          <w:rFonts w:hint="eastAsia"/>
        </w:rPr>
      </w:pPr>
    </w:p>
    <w:p w:rsidR="005E5ED9" w:rsidRPr="005E5ED9" w:rsidRDefault="005E5ED9" w:rsidP="005E5ED9">
      <w:pPr>
        <w:rPr>
          <w:rFonts w:hint="eastAsia"/>
        </w:rPr>
      </w:pPr>
    </w:p>
    <w:p w:rsidR="005E5ED9" w:rsidRPr="0065224F" w:rsidRDefault="005E5ED9" w:rsidP="005E5ED9">
      <w:pPr>
        <w:jc w:val="right"/>
        <w:rPr>
          <w:rFonts w:hint="eastAsia"/>
          <w:sz w:val="26"/>
          <w:szCs w:val="26"/>
        </w:rPr>
      </w:pPr>
      <w:r w:rsidRPr="0065224F">
        <w:rPr>
          <w:rFonts w:hint="eastAsia"/>
          <w:sz w:val="26"/>
          <w:szCs w:val="26"/>
        </w:rPr>
        <w:t>报价方全称：北京康正宏基房地产评估有限公司（盖章）</w:t>
      </w:r>
    </w:p>
    <w:p w:rsidR="005E5ED9" w:rsidRPr="0065224F" w:rsidRDefault="005E5ED9" w:rsidP="005E5ED9">
      <w:pPr>
        <w:jc w:val="right"/>
        <w:rPr>
          <w:rFonts w:hint="eastAsia"/>
          <w:sz w:val="26"/>
          <w:szCs w:val="26"/>
        </w:rPr>
      </w:pPr>
    </w:p>
    <w:p w:rsidR="005E5ED9" w:rsidRPr="0065224F" w:rsidRDefault="005E5ED9" w:rsidP="005E5ED9">
      <w:pPr>
        <w:jc w:val="right"/>
        <w:rPr>
          <w:sz w:val="26"/>
          <w:szCs w:val="26"/>
        </w:rPr>
      </w:pPr>
    </w:p>
    <w:p w:rsidR="005E5ED9" w:rsidRDefault="005E5ED9" w:rsidP="005E5ED9">
      <w:pPr>
        <w:wordWrap w:val="0"/>
        <w:jc w:val="right"/>
        <w:rPr>
          <w:sz w:val="26"/>
          <w:szCs w:val="26"/>
        </w:rPr>
      </w:pPr>
      <w:r>
        <w:rPr>
          <w:rFonts w:hint="eastAsia"/>
          <w:sz w:val="26"/>
          <w:szCs w:val="26"/>
        </w:rPr>
        <w:t>2</w:t>
      </w:r>
      <w:r>
        <w:rPr>
          <w:sz w:val="26"/>
          <w:szCs w:val="26"/>
        </w:rPr>
        <w:t>024</w:t>
      </w:r>
      <w:r w:rsidRPr="0065224F">
        <w:rPr>
          <w:rFonts w:hint="eastAsia"/>
          <w:sz w:val="26"/>
          <w:szCs w:val="26"/>
        </w:rPr>
        <w:t>年</w:t>
      </w:r>
      <w:r>
        <w:rPr>
          <w:sz w:val="26"/>
          <w:szCs w:val="26"/>
        </w:rPr>
        <w:t>8</w:t>
      </w:r>
      <w:r w:rsidRPr="0065224F">
        <w:rPr>
          <w:sz w:val="26"/>
          <w:szCs w:val="26"/>
        </w:rPr>
        <w:t>月</w:t>
      </w:r>
      <w:r>
        <w:rPr>
          <w:sz w:val="26"/>
          <w:szCs w:val="26"/>
        </w:rPr>
        <w:t>22</w:t>
      </w:r>
      <w:r w:rsidRPr="0065224F">
        <w:rPr>
          <w:sz w:val="26"/>
          <w:szCs w:val="26"/>
        </w:rPr>
        <w:t>日</w:t>
      </w:r>
    </w:p>
    <w:p w:rsidR="005E5ED9" w:rsidRPr="005E5ED9" w:rsidRDefault="005E5ED9" w:rsidP="005E5ED9">
      <w:pPr>
        <w:pStyle w:val="2"/>
        <w:numPr>
          <w:ilvl w:val="0"/>
          <w:numId w:val="0"/>
        </w:numPr>
        <w:ind w:left="1077" w:hanging="1077"/>
        <w:rPr>
          <w:rFonts w:hint="eastAsia"/>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116"/>
        <w:gridCol w:w="4180"/>
      </w:tblGrid>
      <w:tr w:rsidR="005E5ED9" w:rsidTr="005E5ED9">
        <w:trPr>
          <w:trHeight w:val="489"/>
        </w:trPr>
        <w:tc>
          <w:tcPr>
            <w:tcW w:w="4261" w:type="dxa"/>
            <w:vAlign w:val="center"/>
          </w:tcPr>
          <w:p w:rsidR="005E5ED9" w:rsidRDefault="005E5ED9" w:rsidP="005E5ED9">
            <w:pPr>
              <w:pStyle w:val="Default"/>
              <w:spacing w:after="0" w:line="240" w:lineRule="auto"/>
              <w:jc w:val="center"/>
              <w:rPr>
                <w:rFonts w:ascii="仿宋" w:eastAsia="仿宋" w:hAnsi="仿宋" w:cs="仿宋"/>
                <w:color w:val="auto"/>
              </w:rPr>
            </w:pPr>
            <w:r>
              <w:rPr>
                <w:rFonts w:ascii="仿宋" w:eastAsia="仿宋" w:hAnsi="仿宋" w:cs="仿宋" w:hint="eastAsia"/>
                <w:color w:val="auto"/>
              </w:rPr>
              <w:t>身份证（正面）</w:t>
            </w:r>
          </w:p>
        </w:tc>
        <w:tc>
          <w:tcPr>
            <w:tcW w:w="4261" w:type="dxa"/>
            <w:vAlign w:val="center"/>
          </w:tcPr>
          <w:p w:rsidR="005E5ED9" w:rsidRDefault="005E5ED9" w:rsidP="005E5ED9">
            <w:pPr>
              <w:pStyle w:val="Default"/>
              <w:spacing w:after="0" w:line="240" w:lineRule="auto"/>
              <w:jc w:val="center"/>
              <w:rPr>
                <w:rFonts w:ascii="仿宋" w:eastAsia="仿宋" w:hAnsi="仿宋" w:cs="仿宋"/>
                <w:color w:val="auto"/>
              </w:rPr>
            </w:pPr>
            <w:r>
              <w:rPr>
                <w:rFonts w:ascii="仿宋" w:eastAsia="仿宋" w:hAnsi="仿宋" w:cs="仿宋" w:hint="eastAsia"/>
                <w:color w:val="auto"/>
              </w:rPr>
              <w:t>身份证（反面）</w:t>
            </w:r>
          </w:p>
        </w:tc>
      </w:tr>
      <w:tr w:rsidR="005E5ED9" w:rsidTr="005E5ED9">
        <w:tc>
          <w:tcPr>
            <w:tcW w:w="4261" w:type="dxa"/>
            <w:vAlign w:val="center"/>
          </w:tcPr>
          <w:p w:rsidR="005E5ED9" w:rsidRDefault="005E5ED9" w:rsidP="005E5ED9">
            <w:pPr>
              <w:pStyle w:val="Default"/>
              <w:jc w:val="both"/>
              <w:rPr>
                <w:rFonts w:ascii="仿宋" w:eastAsia="仿宋" w:hAnsi="仿宋" w:cs="仿宋"/>
                <w:color w:val="auto"/>
              </w:rPr>
            </w:pPr>
            <w:r w:rsidRPr="00A14C05">
              <w:rPr>
                <w:rFonts w:hAnsi="宋体"/>
                <w:noProof/>
              </w:rPr>
              <w:drawing>
                <wp:inline distT="0" distB="0" distL="0" distR="0" wp14:anchorId="1FF0AEAD" wp14:editId="6F69D98B">
                  <wp:extent cx="2476500" cy="1566765"/>
                  <wp:effectExtent l="0" t="0" r="0" b="0"/>
                  <wp:docPr id="1" name="图片 1" descr="D:\招投标相关\001招投标模块文件\03身份证\齐宏11010819660218189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D:\招投标相关\001招投标模块文件\03身份证\齐宏11010819660218189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0389" cy="1569225"/>
                          </a:xfrm>
                          <a:prstGeom prst="rect">
                            <a:avLst/>
                          </a:prstGeom>
                          <a:noFill/>
                          <a:ln>
                            <a:noFill/>
                          </a:ln>
                        </pic:spPr>
                      </pic:pic>
                    </a:graphicData>
                  </a:graphic>
                </wp:inline>
              </w:drawing>
            </w:r>
          </w:p>
        </w:tc>
        <w:tc>
          <w:tcPr>
            <w:tcW w:w="4261" w:type="dxa"/>
            <w:vAlign w:val="center"/>
          </w:tcPr>
          <w:p w:rsidR="005E5ED9" w:rsidRDefault="005E5ED9" w:rsidP="005E5ED9">
            <w:pPr>
              <w:pStyle w:val="Default"/>
              <w:jc w:val="both"/>
              <w:rPr>
                <w:rFonts w:ascii="仿宋" w:eastAsia="仿宋" w:hAnsi="仿宋" w:cs="仿宋"/>
                <w:color w:val="auto"/>
              </w:rPr>
            </w:pPr>
            <w:r w:rsidRPr="00A14C05">
              <w:rPr>
                <w:rFonts w:hAnsi="宋体"/>
                <w:noProof/>
              </w:rPr>
              <w:drawing>
                <wp:inline distT="0" distB="0" distL="0" distR="0" wp14:anchorId="4ACB9A43" wp14:editId="7FE9E469">
                  <wp:extent cx="2517860" cy="1590675"/>
                  <wp:effectExtent l="0" t="0" r="0" b="0"/>
                  <wp:docPr id="2" name="图片 2" descr="D:\招投标相关\001招投标模块文件\03身份证\齐宏身份证 - 反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D:\招投标相关\001招投标模块文件\03身份证\齐宏身份证 - 反面.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258" cy="1592190"/>
                          </a:xfrm>
                          <a:prstGeom prst="rect">
                            <a:avLst/>
                          </a:prstGeom>
                          <a:noFill/>
                          <a:ln>
                            <a:noFill/>
                          </a:ln>
                        </pic:spPr>
                      </pic:pic>
                    </a:graphicData>
                  </a:graphic>
                </wp:inline>
              </w:drawing>
            </w:r>
          </w:p>
        </w:tc>
      </w:tr>
    </w:tbl>
    <w:p w:rsidR="005E5ED9" w:rsidRDefault="005E5ED9" w:rsidP="005E5ED9"/>
    <w:p w:rsidR="005E5ED9" w:rsidRDefault="005E5ED9" w:rsidP="005E5ED9">
      <w:pPr>
        <w:pStyle w:val="2"/>
      </w:pPr>
      <w:r>
        <w:br w:type="page"/>
      </w:r>
    </w:p>
    <w:p w:rsidR="005E5ED9" w:rsidRDefault="005E5ED9" w:rsidP="005E5ED9">
      <w:pPr>
        <w:jc w:val="center"/>
        <w:rPr>
          <w:sz w:val="44"/>
          <w:szCs w:val="44"/>
        </w:rPr>
      </w:pPr>
      <w:r w:rsidRPr="005E5ED9">
        <w:rPr>
          <w:rFonts w:hint="eastAsia"/>
          <w:sz w:val="44"/>
          <w:szCs w:val="44"/>
        </w:rPr>
        <w:lastRenderedPageBreak/>
        <w:t>法定代表人授权书</w:t>
      </w:r>
    </w:p>
    <w:p w:rsidR="005E5ED9" w:rsidRDefault="005E5ED9" w:rsidP="00D75B54">
      <w:pPr>
        <w:spacing w:beforeLines="50" w:before="156"/>
        <w:rPr>
          <w:sz w:val="26"/>
          <w:szCs w:val="26"/>
        </w:rPr>
      </w:pPr>
      <w:r w:rsidRPr="0065224F">
        <w:rPr>
          <w:sz w:val="26"/>
          <w:szCs w:val="26"/>
        </w:rPr>
        <w:t>中国人民解放军北京卫戍区保障部：</w:t>
      </w:r>
    </w:p>
    <w:p w:rsidR="005E5ED9" w:rsidRDefault="005E5ED9" w:rsidP="005E5ED9">
      <w:pPr>
        <w:ind w:firstLineChars="200" w:firstLine="492"/>
        <w:rPr>
          <w:color w:val="1F1F1F"/>
          <w:w w:val="105"/>
          <w:sz w:val="25"/>
          <w:szCs w:val="25"/>
        </w:rPr>
      </w:pPr>
      <w:r w:rsidRPr="005E5ED9">
        <w:rPr>
          <w:rFonts w:hint="eastAsia"/>
          <w:color w:val="333333"/>
          <w:w w:val="95"/>
          <w:sz w:val="26"/>
          <w:szCs w:val="26"/>
          <w:u w:val="single"/>
        </w:rPr>
        <w:t>北京康正宏基房地产评估有限公司</w:t>
      </w:r>
      <w:r w:rsidRPr="005E5ED9">
        <w:rPr>
          <w:rFonts w:hint="eastAsia"/>
          <w:color w:val="333333"/>
          <w:w w:val="95"/>
          <w:sz w:val="26"/>
          <w:szCs w:val="26"/>
        </w:rPr>
        <w:t>法定代表人</w:t>
      </w:r>
      <w:r>
        <w:rPr>
          <w:rFonts w:hint="eastAsia"/>
          <w:color w:val="333333"/>
          <w:w w:val="95"/>
          <w:sz w:val="26"/>
          <w:szCs w:val="26"/>
          <w:u w:val="single"/>
        </w:rPr>
        <w:t xml:space="preserve"> </w:t>
      </w:r>
      <w:r>
        <w:rPr>
          <w:rFonts w:hint="eastAsia"/>
          <w:color w:val="333333"/>
          <w:w w:val="95"/>
          <w:sz w:val="26"/>
          <w:szCs w:val="26"/>
          <w:u w:val="single"/>
        </w:rPr>
        <w:t>齐宏、董事长</w:t>
      </w:r>
      <w:r>
        <w:rPr>
          <w:rFonts w:hint="eastAsia"/>
          <w:color w:val="333333"/>
          <w:w w:val="95"/>
          <w:sz w:val="26"/>
          <w:szCs w:val="26"/>
          <w:u w:val="single"/>
        </w:rPr>
        <w:t xml:space="preserve"> </w:t>
      </w:r>
      <w:r w:rsidRPr="005E5ED9">
        <w:rPr>
          <w:rFonts w:hint="eastAsia"/>
          <w:color w:val="333333"/>
          <w:w w:val="95"/>
          <w:sz w:val="26"/>
          <w:szCs w:val="26"/>
        </w:rPr>
        <w:t>授权</w:t>
      </w:r>
      <w:r w:rsidR="00916B2A">
        <w:rPr>
          <w:rFonts w:hint="eastAsia"/>
          <w:color w:val="333333"/>
          <w:w w:val="95"/>
          <w:sz w:val="26"/>
          <w:szCs w:val="26"/>
          <w:u w:val="single"/>
        </w:rPr>
        <w:t xml:space="preserve"> </w:t>
      </w:r>
      <w:r w:rsidR="00916B2A">
        <w:rPr>
          <w:rFonts w:hint="eastAsia"/>
          <w:color w:val="333333"/>
          <w:w w:val="95"/>
          <w:sz w:val="26"/>
          <w:szCs w:val="26"/>
          <w:u w:val="single"/>
        </w:rPr>
        <w:t>魏伯欣</w:t>
      </w:r>
      <w:r w:rsidRPr="005E5ED9">
        <w:rPr>
          <w:rFonts w:hint="eastAsia"/>
          <w:color w:val="333333"/>
          <w:w w:val="95"/>
          <w:sz w:val="26"/>
          <w:szCs w:val="26"/>
          <w:u w:val="single"/>
        </w:rPr>
        <w:t>、</w:t>
      </w:r>
      <w:r w:rsidR="00916B2A">
        <w:rPr>
          <w:rFonts w:hint="eastAsia"/>
          <w:color w:val="333333"/>
          <w:w w:val="95"/>
          <w:sz w:val="26"/>
          <w:szCs w:val="26"/>
          <w:u w:val="single"/>
        </w:rPr>
        <w:t>总经理</w:t>
      </w:r>
      <w:r w:rsidR="00916B2A">
        <w:rPr>
          <w:rFonts w:hint="eastAsia"/>
          <w:color w:val="333333"/>
          <w:w w:val="95"/>
          <w:sz w:val="26"/>
          <w:szCs w:val="26"/>
          <w:u w:val="single"/>
        </w:rPr>
        <w:t xml:space="preserve"> </w:t>
      </w:r>
      <w:r w:rsidRPr="005E5ED9">
        <w:rPr>
          <w:rFonts w:hint="eastAsia"/>
          <w:color w:val="333333"/>
          <w:spacing w:val="-6"/>
          <w:w w:val="95"/>
          <w:sz w:val="26"/>
          <w:szCs w:val="26"/>
        </w:rPr>
        <w:t>为全权</w:t>
      </w:r>
      <w:r w:rsidRPr="005E5ED9">
        <w:rPr>
          <w:rFonts w:hint="eastAsia"/>
          <w:color w:val="1F1F1F"/>
          <w:spacing w:val="-3"/>
          <w:w w:val="105"/>
          <w:sz w:val="26"/>
          <w:szCs w:val="26"/>
        </w:rPr>
        <w:t>代表</w:t>
      </w:r>
      <w:r w:rsidRPr="005E5ED9">
        <w:rPr>
          <w:rFonts w:hint="eastAsia"/>
          <w:color w:val="1F1F1F"/>
          <w:spacing w:val="25"/>
          <w:sz w:val="26"/>
          <w:szCs w:val="26"/>
        </w:rPr>
        <w:t>，参</w:t>
      </w:r>
      <w:r w:rsidRPr="005E5ED9">
        <w:rPr>
          <w:rFonts w:hint="eastAsia"/>
          <w:color w:val="1F1F1F"/>
          <w:spacing w:val="-6"/>
          <w:w w:val="105"/>
          <w:sz w:val="26"/>
          <w:szCs w:val="26"/>
        </w:rPr>
        <w:t>加贵部组织的项目编号为的</w:t>
      </w:r>
      <w:r w:rsidRPr="00916B2A">
        <w:rPr>
          <w:rFonts w:hint="eastAsia"/>
          <w:color w:val="444444"/>
          <w:w w:val="105"/>
          <w:sz w:val="26"/>
          <w:szCs w:val="26"/>
          <w:u w:val="single"/>
        </w:rPr>
        <w:t>违规安置类住房上缴收益费用评估</w:t>
      </w:r>
      <w:r w:rsidRPr="005E5ED9">
        <w:rPr>
          <w:rFonts w:hint="eastAsia"/>
          <w:color w:val="1F1F1F"/>
          <w:w w:val="105"/>
          <w:sz w:val="26"/>
          <w:szCs w:val="26"/>
        </w:rPr>
        <w:t>采购活动，全权处理采购活动中的一切事宜</w:t>
      </w:r>
      <w:r>
        <w:rPr>
          <w:rFonts w:hint="eastAsia"/>
          <w:color w:val="1F1F1F"/>
          <w:w w:val="105"/>
          <w:sz w:val="25"/>
          <w:szCs w:val="25"/>
        </w:rPr>
        <w:t>。</w:t>
      </w:r>
    </w:p>
    <w:p w:rsidR="00916B2A" w:rsidRDefault="00916B2A" w:rsidP="00916B2A">
      <w:pPr>
        <w:pStyle w:val="2"/>
        <w:numPr>
          <w:ilvl w:val="0"/>
          <w:numId w:val="0"/>
        </w:numPr>
        <w:ind w:left="1077" w:hanging="1077"/>
      </w:pPr>
    </w:p>
    <w:p w:rsidR="00916B2A" w:rsidRDefault="00916B2A" w:rsidP="00916B2A"/>
    <w:p w:rsidR="00916B2A" w:rsidRPr="0065224F" w:rsidRDefault="00916B2A" w:rsidP="00916B2A">
      <w:pPr>
        <w:jc w:val="right"/>
        <w:rPr>
          <w:rFonts w:hint="eastAsia"/>
          <w:sz w:val="26"/>
          <w:szCs w:val="26"/>
        </w:rPr>
      </w:pPr>
      <w:r w:rsidRPr="0065224F">
        <w:rPr>
          <w:rFonts w:hint="eastAsia"/>
          <w:sz w:val="26"/>
          <w:szCs w:val="26"/>
        </w:rPr>
        <w:t>报价方全称：北京康正宏基房地产评估有限公司（盖章）</w:t>
      </w:r>
    </w:p>
    <w:p w:rsidR="00916B2A" w:rsidRPr="0065224F" w:rsidRDefault="00916B2A" w:rsidP="00916B2A">
      <w:pPr>
        <w:jc w:val="right"/>
        <w:rPr>
          <w:rFonts w:hint="eastAsia"/>
          <w:sz w:val="26"/>
          <w:szCs w:val="26"/>
        </w:rPr>
      </w:pPr>
    </w:p>
    <w:p w:rsidR="00916B2A" w:rsidRPr="0065224F" w:rsidRDefault="00916B2A" w:rsidP="00916B2A">
      <w:pPr>
        <w:jc w:val="right"/>
        <w:rPr>
          <w:sz w:val="26"/>
          <w:szCs w:val="26"/>
        </w:rPr>
      </w:pPr>
      <w:r w:rsidRPr="0065224F">
        <w:rPr>
          <w:rFonts w:hint="eastAsia"/>
          <w:sz w:val="26"/>
          <w:szCs w:val="26"/>
        </w:rPr>
        <w:t>法定代表人（或授权代表）：</w:t>
      </w:r>
      <w:r w:rsidRPr="0065224F">
        <w:rPr>
          <w:rFonts w:hint="eastAsia"/>
          <w:sz w:val="26"/>
          <w:szCs w:val="26"/>
        </w:rPr>
        <w:t xml:space="preserve"> </w:t>
      </w:r>
      <w:r w:rsidRPr="0065224F">
        <w:rPr>
          <w:sz w:val="26"/>
          <w:szCs w:val="26"/>
        </w:rPr>
        <w:t xml:space="preserve">        </w:t>
      </w:r>
      <w:r w:rsidRPr="0065224F">
        <w:rPr>
          <w:rFonts w:hint="eastAsia"/>
          <w:sz w:val="26"/>
          <w:szCs w:val="26"/>
        </w:rPr>
        <w:tab/>
      </w:r>
      <w:r w:rsidRPr="0065224F">
        <w:rPr>
          <w:rFonts w:hint="eastAsia"/>
          <w:sz w:val="26"/>
          <w:szCs w:val="26"/>
        </w:rPr>
        <w:t>（签字）</w:t>
      </w:r>
    </w:p>
    <w:p w:rsidR="00916B2A" w:rsidRDefault="00916B2A" w:rsidP="00916B2A">
      <w:pPr>
        <w:pStyle w:val="2"/>
        <w:numPr>
          <w:ilvl w:val="0"/>
          <w:numId w:val="0"/>
        </w:numPr>
        <w:ind w:left="1077" w:hanging="1077"/>
        <w:jc w:val="right"/>
        <w:rPr>
          <w:rFonts w:ascii="Times New Roman" w:eastAsia="宋体" w:hAnsi="Times New Roman"/>
          <w:b w:val="0"/>
          <w:bCs w:val="0"/>
          <w:sz w:val="26"/>
          <w:szCs w:val="26"/>
        </w:rPr>
      </w:pPr>
      <w:r w:rsidRPr="00916B2A">
        <w:rPr>
          <w:rFonts w:ascii="Times New Roman" w:eastAsia="宋体" w:hAnsi="Times New Roman" w:hint="eastAsia"/>
          <w:b w:val="0"/>
          <w:bCs w:val="0"/>
          <w:sz w:val="26"/>
          <w:szCs w:val="26"/>
        </w:rPr>
        <w:t>2</w:t>
      </w:r>
      <w:r w:rsidRPr="00916B2A">
        <w:rPr>
          <w:rFonts w:ascii="Times New Roman" w:eastAsia="宋体" w:hAnsi="Times New Roman"/>
          <w:b w:val="0"/>
          <w:bCs w:val="0"/>
          <w:sz w:val="26"/>
          <w:szCs w:val="26"/>
        </w:rPr>
        <w:t>024</w:t>
      </w:r>
      <w:r w:rsidRPr="00916B2A">
        <w:rPr>
          <w:rFonts w:ascii="Times New Roman" w:eastAsia="宋体" w:hAnsi="Times New Roman" w:hint="eastAsia"/>
          <w:b w:val="0"/>
          <w:bCs w:val="0"/>
          <w:sz w:val="26"/>
          <w:szCs w:val="26"/>
        </w:rPr>
        <w:t>年</w:t>
      </w:r>
      <w:r w:rsidRPr="00916B2A">
        <w:rPr>
          <w:rFonts w:ascii="Times New Roman" w:eastAsia="宋体" w:hAnsi="Times New Roman"/>
          <w:b w:val="0"/>
          <w:bCs w:val="0"/>
          <w:sz w:val="26"/>
          <w:szCs w:val="26"/>
        </w:rPr>
        <w:t>8</w:t>
      </w:r>
      <w:r w:rsidRPr="00916B2A">
        <w:rPr>
          <w:rFonts w:ascii="Times New Roman" w:eastAsia="宋体" w:hAnsi="Times New Roman"/>
          <w:b w:val="0"/>
          <w:bCs w:val="0"/>
          <w:sz w:val="26"/>
          <w:szCs w:val="26"/>
        </w:rPr>
        <w:t>月</w:t>
      </w:r>
      <w:r w:rsidRPr="00916B2A">
        <w:rPr>
          <w:rFonts w:ascii="Times New Roman" w:eastAsia="宋体" w:hAnsi="Times New Roman"/>
          <w:b w:val="0"/>
          <w:bCs w:val="0"/>
          <w:sz w:val="26"/>
          <w:szCs w:val="26"/>
        </w:rPr>
        <w:t>22</w:t>
      </w:r>
      <w:r w:rsidRPr="00916B2A">
        <w:rPr>
          <w:rFonts w:ascii="Times New Roman" w:eastAsia="宋体" w:hAnsi="Times New Roman"/>
          <w:b w:val="0"/>
          <w:bCs w:val="0"/>
          <w:sz w:val="26"/>
          <w:szCs w:val="26"/>
        </w:rPr>
        <w:t>日</w:t>
      </w:r>
    </w:p>
    <w:p w:rsidR="00D75B54" w:rsidRPr="00D75B54" w:rsidRDefault="00D75B54" w:rsidP="00D75B54">
      <w:pPr>
        <w:spacing w:line="360" w:lineRule="auto"/>
        <w:rPr>
          <w:rFonts w:hint="eastAsia"/>
          <w:color w:val="1F1F1F"/>
          <w:spacing w:val="-3"/>
          <w:w w:val="95"/>
          <w:sz w:val="26"/>
          <w:szCs w:val="26"/>
        </w:rPr>
      </w:pPr>
      <w:r w:rsidRPr="00D75B54">
        <w:rPr>
          <w:rFonts w:hint="eastAsia"/>
          <w:color w:val="1F1F1F"/>
          <w:spacing w:val="-3"/>
          <w:w w:val="95"/>
          <w:sz w:val="26"/>
          <w:szCs w:val="26"/>
        </w:rPr>
        <w:t>授权代表姓名：</w:t>
      </w:r>
      <w:r>
        <w:rPr>
          <w:rFonts w:hint="eastAsia"/>
          <w:color w:val="1F1F1F"/>
          <w:spacing w:val="-3"/>
          <w:w w:val="95"/>
          <w:sz w:val="26"/>
          <w:szCs w:val="26"/>
        </w:rPr>
        <w:t>魏伯欣</w:t>
      </w:r>
      <w:r>
        <w:rPr>
          <w:rFonts w:hint="eastAsia"/>
          <w:color w:val="1F1F1F"/>
          <w:spacing w:val="-3"/>
          <w:w w:val="95"/>
          <w:sz w:val="26"/>
          <w:szCs w:val="26"/>
        </w:rPr>
        <w:t xml:space="preserve"> </w:t>
      </w:r>
      <w:r>
        <w:rPr>
          <w:color w:val="1F1F1F"/>
          <w:spacing w:val="-3"/>
          <w:w w:val="95"/>
          <w:sz w:val="26"/>
          <w:szCs w:val="26"/>
        </w:rPr>
        <w:t xml:space="preserve">    </w:t>
      </w:r>
      <w:r w:rsidRPr="00D75B54">
        <w:rPr>
          <w:rFonts w:hint="eastAsia"/>
          <w:color w:val="1F1F1F"/>
          <w:spacing w:val="-3"/>
          <w:w w:val="95"/>
          <w:sz w:val="26"/>
          <w:szCs w:val="26"/>
        </w:rPr>
        <w:t>身份证号码：</w:t>
      </w:r>
    </w:p>
    <w:p w:rsidR="00D75B54" w:rsidRPr="00D75B54" w:rsidRDefault="00D75B54" w:rsidP="00D75B54">
      <w:pPr>
        <w:spacing w:line="360" w:lineRule="auto"/>
        <w:rPr>
          <w:rFonts w:hint="eastAsia"/>
          <w:color w:val="1F1F1F"/>
          <w:spacing w:val="-3"/>
          <w:w w:val="95"/>
          <w:sz w:val="26"/>
          <w:szCs w:val="26"/>
        </w:rPr>
      </w:pPr>
      <w:r w:rsidRPr="00D75B54">
        <w:rPr>
          <w:rFonts w:hint="eastAsia"/>
          <w:color w:val="1F1F1F"/>
          <w:sz w:val="26"/>
          <w:szCs w:val="26"/>
        </w:rPr>
        <w:t>职务：</w:t>
      </w:r>
      <w:r>
        <w:rPr>
          <w:rFonts w:hint="eastAsia"/>
          <w:color w:val="1F1F1F"/>
          <w:sz w:val="26"/>
          <w:szCs w:val="26"/>
        </w:rPr>
        <w:t>总经理</w:t>
      </w:r>
      <w:r>
        <w:rPr>
          <w:rFonts w:hint="eastAsia"/>
          <w:color w:val="1F1F1F"/>
          <w:sz w:val="26"/>
          <w:szCs w:val="26"/>
        </w:rPr>
        <w:t xml:space="preserve"> </w:t>
      </w:r>
      <w:r>
        <w:rPr>
          <w:color w:val="1F1F1F"/>
          <w:sz w:val="26"/>
          <w:szCs w:val="26"/>
        </w:rPr>
        <w:t xml:space="preserve">          </w:t>
      </w:r>
      <w:r w:rsidRPr="00D75B54">
        <w:rPr>
          <w:rFonts w:hint="eastAsia"/>
          <w:color w:val="1F1F1F"/>
          <w:spacing w:val="-3"/>
          <w:w w:val="95"/>
          <w:sz w:val="26"/>
          <w:szCs w:val="26"/>
        </w:rPr>
        <w:t>电话：</w:t>
      </w:r>
      <w:r>
        <w:rPr>
          <w:sz w:val="26"/>
          <w:szCs w:val="26"/>
        </w:rPr>
        <w:t>13311151121</w:t>
      </w:r>
    </w:p>
    <w:p w:rsidR="00D75B54" w:rsidRPr="00D75B54" w:rsidRDefault="00D75B54" w:rsidP="00D75B54">
      <w:pPr>
        <w:spacing w:line="360" w:lineRule="auto"/>
        <w:rPr>
          <w:color w:val="1F1F1F"/>
          <w:spacing w:val="-3"/>
          <w:w w:val="95"/>
          <w:sz w:val="26"/>
          <w:szCs w:val="26"/>
        </w:rPr>
      </w:pPr>
      <w:r w:rsidRPr="00D75B54">
        <w:rPr>
          <w:rFonts w:hint="eastAsia"/>
          <w:color w:val="1F1F1F"/>
          <w:w w:val="95"/>
          <w:sz w:val="26"/>
          <w:szCs w:val="26"/>
        </w:rPr>
        <w:t>传真：</w:t>
      </w:r>
      <w:r>
        <w:rPr>
          <w:rFonts w:hint="eastAsia"/>
          <w:color w:val="1F1F1F"/>
          <w:w w:val="95"/>
          <w:sz w:val="26"/>
          <w:szCs w:val="26"/>
        </w:rPr>
        <w:t>0</w:t>
      </w:r>
      <w:r>
        <w:rPr>
          <w:color w:val="1F1F1F"/>
          <w:w w:val="95"/>
          <w:sz w:val="26"/>
          <w:szCs w:val="26"/>
        </w:rPr>
        <w:t>10-</w:t>
      </w:r>
      <w:r>
        <w:rPr>
          <w:rFonts w:hint="eastAsia"/>
          <w:color w:val="1F1F1F"/>
          <w:w w:val="95"/>
          <w:sz w:val="26"/>
          <w:szCs w:val="26"/>
        </w:rPr>
        <w:t>8</w:t>
      </w:r>
      <w:r>
        <w:rPr>
          <w:color w:val="1F1F1F"/>
          <w:w w:val="95"/>
          <w:sz w:val="26"/>
          <w:szCs w:val="26"/>
        </w:rPr>
        <w:t xml:space="preserve">2253565       </w:t>
      </w:r>
      <w:r w:rsidRPr="00D75B54">
        <w:rPr>
          <w:rFonts w:hint="eastAsia"/>
          <w:color w:val="1F1F1F"/>
          <w:spacing w:val="-3"/>
          <w:w w:val="95"/>
          <w:sz w:val="26"/>
          <w:szCs w:val="26"/>
        </w:rPr>
        <w:t>邮编：</w:t>
      </w:r>
      <w:r>
        <w:rPr>
          <w:rFonts w:hint="eastAsia"/>
          <w:color w:val="1F1F1F"/>
          <w:spacing w:val="-3"/>
          <w:w w:val="95"/>
          <w:sz w:val="26"/>
          <w:szCs w:val="26"/>
        </w:rPr>
        <w:t>1</w:t>
      </w:r>
      <w:r>
        <w:rPr>
          <w:color w:val="1F1F1F"/>
          <w:spacing w:val="-3"/>
          <w:w w:val="95"/>
          <w:sz w:val="26"/>
          <w:szCs w:val="26"/>
        </w:rPr>
        <w:t>00029</w:t>
      </w:r>
    </w:p>
    <w:p w:rsidR="00D75B54" w:rsidRPr="00D75B54" w:rsidRDefault="00D75B54" w:rsidP="00D75B54">
      <w:pPr>
        <w:pStyle w:val="a6"/>
        <w:kinsoku w:val="0"/>
        <w:overflowPunct w:val="0"/>
        <w:spacing w:line="360" w:lineRule="auto"/>
        <w:rPr>
          <w:color w:val="1F1F1F"/>
        </w:rPr>
      </w:pPr>
      <w:r w:rsidRPr="00D75B54">
        <w:rPr>
          <w:rFonts w:hint="eastAsia"/>
          <w:color w:val="1F1F1F"/>
        </w:rPr>
        <w:t>通讯地址：</w:t>
      </w:r>
      <w:r w:rsidRPr="00D75B54">
        <w:rPr>
          <w:rFonts w:hint="eastAsia"/>
          <w:color w:val="1F1F1F"/>
        </w:rPr>
        <w:t>北京市朝阳区裕民路12号，中国国际科技会展中心B1001</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090"/>
        <w:gridCol w:w="4206"/>
      </w:tblGrid>
      <w:tr w:rsidR="00D75B54" w:rsidTr="00E3774E">
        <w:trPr>
          <w:trHeight w:val="458"/>
        </w:trPr>
        <w:tc>
          <w:tcPr>
            <w:tcW w:w="4140" w:type="dxa"/>
            <w:vAlign w:val="center"/>
          </w:tcPr>
          <w:p w:rsidR="00D75B54" w:rsidRDefault="00D75B54" w:rsidP="00E3774E">
            <w:pPr>
              <w:pStyle w:val="Default"/>
              <w:spacing w:after="0" w:line="240" w:lineRule="auto"/>
              <w:jc w:val="center"/>
              <w:rPr>
                <w:rFonts w:ascii="仿宋" w:eastAsia="仿宋" w:hAnsi="仿宋" w:cs="仿宋"/>
                <w:color w:val="auto"/>
              </w:rPr>
            </w:pPr>
            <w:r>
              <w:rPr>
                <w:rFonts w:ascii="仿宋" w:eastAsia="仿宋" w:hAnsi="仿宋" w:cs="仿宋" w:hint="eastAsia"/>
                <w:color w:val="auto"/>
              </w:rPr>
              <w:t>授权代理人身份证（正面）</w:t>
            </w:r>
          </w:p>
        </w:tc>
        <w:tc>
          <w:tcPr>
            <w:tcW w:w="4140" w:type="dxa"/>
            <w:vAlign w:val="center"/>
          </w:tcPr>
          <w:p w:rsidR="00D75B54" w:rsidRDefault="00D75B54" w:rsidP="00E3774E">
            <w:pPr>
              <w:pStyle w:val="Default"/>
              <w:spacing w:after="0" w:line="240" w:lineRule="auto"/>
              <w:jc w:val="center"/>
              <w:rPr>
                <w:rFonts w:ascii="仿宋" w:eastAsia="仿宋" w:hAnsi="仿宋" w:cs="仿宋"/>
                <w:color w:val="auto"/>
              </w:rPr>
            </w:pPr>
            <w:r>
              <w:rPr>
                <w:rFonts w:ascii="仿宋" w:eastAsia="仿宋" w:hAnsi="仿宋" w:cs="仿宋" w:hint="eastAsia"/>
                <w:color w:val="auto"/>
              </w:rPr>
              <w:t>授权代理人身份证（反面）</w:t>
            </w:r>
          </w:p>
        </w:tc>
      </w:tr>
      <w:tr w:rsidR="00D75B54" w:rsidTr="00E3774E">
        <w:trPr>
          <w:trHeight w:val="2783"/>
        </w:trPr>
        <w:tc>
          <w:tcPr>
            <w:tcW w:w="4140" w:type="dxa"/>
          </w:tcPr>
          <w:p w:rsidR="00D75B54" w:rsidRDefault="00871538" w:rsidP="00E3774E">
            <w:pPr>
              <w:pStyle w:val="Default"/>
              <w:jc w:val="both"/>
              <w:rPr>
                <w:rFonts w:ascii="仿宋" w:eastAsia="仿宋" w:hAnsi="仿宋" w:cs="仿宋"/>
                <w:color w:val="auto"/>
              </w:rPr>
            </w:pPr>
            <w:r>
              <w:rPr>
                <w:rFonts w:ascii="仿宋" w:eastAsia="仿宋" w:hAnsi="仿宋" w:cs="仿宋"/>
                <w:noProof/>
                <w:color w:val="auto"/>
              </w:rPr>
              <w:drawing>
                <wp:inline distT="0" distB="0" distL="0" distR="0">
                  <wp:extent cx="2560069" cy="1620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魏伯欣身份证 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069" cy="1620000"/>
                          </a:xfrm>
                          <a:prstGeom prst="rect">
                            <a:avLst/>
                          </a:prstGeom>
                        </pic:spPr>
                      </pic:pic>
                    </a:graphicData>
                  </a:graphic>
                </wp:inline>
              </w:drawing>
            </w:r>
          </w:p>
        </w:tc>
        <w:tc>
          <w:tcPr>
            <w:tcW w:w="4140" w:type="dxa"/>
          </w:tcPr>
          <w:p w:rsidR="00D75B54" w:rsidRDefault="00871538" w:rsidP="00E3774E">
            <w:pPr>
              <w:pStyle w:val="Default"/>
              <w:jc w:val="both"/>
              <w:rPr>
                <w:rFonts w:ascii="仿宋" w:eastAsia="仿宋" w:hAnsi="仿宋" w:cs="仿宋"/>
                <w:color w:val="auto"/>
              </w:rPr>
            </w:pPr>
            <w:r>
              <w:rPr>
                <w:rFonts w:ascii="仿宋" w:eastAsia="仿宋" w:hAnsi="仿宋" w:cs="仿宋"/>
                <w:noProof/>
                <w:color w:val="auto"/>
              </w:rPr>
              <w:drawing>
                <wp:inline distT="0" distB="0" distL="0" distR="0">
                  <wp:extent cx="2636825" cy="1620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魏伯欣身份证 - 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6825" cy="1620000"/>
                          </a:xfrm>
                          <a:prstGeom prst="rect">
                            <a:avLst/>
                          </a:prstGeom>
                        </pic:spPr>
                      </pic:pic>
                    </a:graphicData>
                  </a:graphic>
                </wp:inline>
              </w:drawing>
            </w:r>
          </w:p>
        </w:tc>
      </w:tr>
    </w:tbl>
    <w:p w:rsidR="00D75B54" w:rsidRPr="00D75B54" w:rsidRDefault="00D75B54" w:rsidP="00D75B54">
      <w:pPr>
        <w:pStyle w:val="2"/>
        <w:numPr>
          <w:ilvl w:val="0"/>
          <w:numId w:val="0"/>
        </w:numPr>
        <w:spacing w:before="0" w:after="0" w:line="360" w:lineRule="auto"/>
        <w:ind w:left="1077" w:hanging="1077"/>
        <w:rPr>
          <w:rFonts w:hint="eastAsia"/>
        </w:rPr>
      </w:pPr>
    </w:p>
    <w:sectPr w:rsidR="00D75B54" w:rsidRPr="00D75B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991" w:rsidRDefault="006F0991" w:rsidP="0065224F">
      <w:r>
        <w:separator/>
      </w:r>
    </w:p>
  </w:endnote>
  <w:endnote w:type="continuationSeparator" w:id="0">
    <w:p w:rsidR="006F0991" w:rsidRDefault="006F0991" w:rsidP="0065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991" w:rsidRDefault="006F0991" w:rsidP="0065224F">
      <w:r>
        <w:separator/>
      </w:r>
    </w:p>
  </w:footnote>
  <w:footnote w:type="continuationSeparator" w:id="0">
    <w:p w:rsidR="006F0991" w:rsidRDefault="006F0991" w:rsidP="00652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B"/>
    <w:lvl w:ilvl="0">
      <w:start w:val="1"/>
      <w:numFmt w:val="decimal"/>
      <w:pStyle w:val="2"/>
      <w:lvlText w:val="%1."/>
      <w:lvlJc w:val="left"/>
      <w:pPr>
        <w:tabs>
          <w:tab w:val="num" w:pos="1077"/>
        </w:tabs>
        <w:ind w:left="1077" w:hanging="1077"/>
      </w:pPr>
      <w:rPr>
        <w:rFonts w:ascii="Arial" w:eastAsia="宋体" w:hAnsi="Arial" w:hint="default"/>
        <w:b/>
        <w:i w:val="0"/>
        <w:sz w:val="24"/>
        <w:szCs w:val="24"/>
      </w:rPr>
    </w:lvl>
    <w:lvl w:ilvl="1">
      <w:start w:val="1"/>
      <w:numFmt w:val="decimal"/>
      <w:pStyle w:val="3"/>
      <w:lvlText w:val="%1.%2"/>
      <w:lvlJc w:val="left"/>
      <w:pPr>
        <w:tabs>
          <w:tab w:val="num" w:pos="1077"/>
        </w:tabs>
        <w:ind w:left="1077" w:hanging="1077"/>
      </w:pPr>
      <w:rPr>
        <w:rFonts w:ascii="Arial" w:eastAsia="宋体" w:hAnsi="Arial" w:cs="Arial" w:hint="default"/>
        <w:b/>
        <w:i w:val="0"/>
        <w:sz w:val="24"/>
        <w:szCs w:val="24"/>
      </w:rPr>
    </w:lvl>
    <w:lvl w:ilvl="2">
      <w:start w:val="1"/>
      <w:numFmt w:val="decimal"/>
      <w:pStyle w:val="4"/>
      <w:lvlText w:val="%1.%2.%3"/>
      <w:lvlJc w:val="left"/>
      <w:pPr>
        <w:tabs>
          <w:tab w:val="num" w:pos="1077"/>
        </w:tabs>
        <w:ind w:left="1077" w:hanging="1077"/>
      </w:pPr>
      <w:rPr>
        <w:rFonts w:ascii="Arial" w:eastAsia="宋体" w:hAnsi="Arial" w:cs="Arial" w:hint="default"/>
        <w:b w:val="0"/>
        <w:i w:val="0"/>
        <w:sz w:val="21"/>
        <w:szCs w:val="21"/>
      </w:rPr>
    </w:lvl>
    <w:lvl w:ilvl="3">
      <w:start w:val="1"/>
      <w:numFmt w:val="decimal"/>
      <w:pStyle w:val="5"/>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84"/>
    <w:rsid w:val="00121384"/>
    <w:rsid w:val="0052748E"/>
    <w:rsid w:val="005E5ED9"/>
    <w:rsid w:val="0065224F"/>
    <w:rsid w:val="006F0991"/>
    <w:rsid w:val="00871538"/>
    <w:rsid w:val="00916B2A"/>
    <w:rsid w:val="00B50477"/>
    <w:rsid w:val="00CD4745"/>
    <w:rsid w:val="00D7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60AFE9-209E-47B9-8C56-2AB1F81F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5224F"/>
    <w:pPr>
      <w:widowControl w:val="0"/>
      <w:jc w:val="both"/>
    </w:pPr>
    <w:rPr>
      <w:rFonts w:ascii="Times New Roman" w:eastAsia="宋体" w:hAnsi="Times New Roman" w:cs="Times New Roman"/>
      <w:szCs w:val="24"/>
    </w:rPr>
  </w:style>
  <w:style w:type="paragraph" w:styleId="1">
    <w:name w:val="heading 1"/>
    <w:basedOn w:val="a"/>
    <w:next w:val="a"/>
    <w:link w:val="1Char"/>
    <w:qFormat/>
    <w:rsid w:val="006522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5224F"/>
    <w:pPr>
      <w:keepNext/>
      <w:keepLines/>
      <w:numPr>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5224F"/>
    <w:pPr>
      <w:keepNext/>
      <w:keepLines/>
      <w:numPr>
        <w:ilvl w:val="1"/>
        <w:numId w:val="1"/>
      </w:numPr>
      <w:tabs>
        <w:tab w:val="left" w:pos="1077"/>
      </w:tabs>
      <w:spacing w:before="260" w:after="260" w:line="416" w:lineRule="auto"/>
      <w:outlineLvl w:val="2"/>
    </w:pPr>
    <w:rPr>
      <w:b/>
      <w:bCs/>
      <w:sz w:val="32"/>
      <w:szCs w:val="32"/>
    </w:rPr>
  </w:style>
  <w:style w:type="paragraph" w:styleId="4">
    <w:name w:val="heading 4"/>
    <w:basedOn w:val="a"/>
    <w:next w:val="a"/>
    <w:link w:val="4Char"/>
    <w:qFormat/>
    <w:rsid w:val="0065224F"/>
    <w:pPr>
      <w:keepNext/>
      <w:keepLines/>
      <w:numPr>
        <w:ilvl w:val="2"/>
        <w:numId w:val="1"/>
      </w:numPr>
      <w:tabs>
        <w:tab w:val="left" w:pos="1077"/>
      </w:tab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65224F"/>
    <w:pPr>
      <w:keepNext/>
      <w:keepLines/>
      <w:numPr>
        <w:ilvl w:val="3"/>
        <w:numId w:val="1"/>
      </w:numPr>
      <w:tabs>
        <w:tab w:val="left" w:pos="851"/>
      </w:tabs>
      <w:adjustRightInd w:val="0"/>
      <w:spacing w:before="280" w:after="290" w:line="376" w:lineRule="atLeast"/>
      <w:jc w:val="left"/>
      <w:textAlignment w:val="baseline"/>
      <w:outlineLvl w:val="4"/>
    </w:pPr>
    <w:rPr>
      <w:rFonts w:ascii="宋体"/>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22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224F"/>
    <w:rPr>
      <w:sz w:val="18"/>
      <w:szCs w:val="18"/>
    </w:rPr>
  </w:style>
  <w:style w:type="paragraph" w:styleId="a4">
    <w:name w:val="footer"/>
    <w:basedOn w:val="a"/>
    <w:link w:val="Char0"/>
    <w:uiPriority w:val="99"/>
    <w:unhideWhenUsed/>
    <w:rsid w:val="0065224F"/>
    <w:pPr>
      <w:tabs>
        <w:tab w:val="center" w:pos="4153"/>
        <w:tab w:val="right" w:pos="8306"/>
      </w:tabs>
      <w:snapToGrid w:val="0"/>
      <w:jc w:val="left"/>
    </w:pPr>
    <w:rPr>
      <w:sz w:val="18"/>
      <w:szCs w:val="18"/>
    </w:rPr>
  </w:style>
  <w:style w:type="character" w:customStyle="1" w:styleId="Char0">
    <w:name w:val="页脚 Char"/>
    <w:basedOn w:val="a0"/>
    <w:link w:val="a4"/>
    <w:uiPriority w:val="99"/>
    <w:rsid w:val="0065224F"/>
    <w:rPr>
      <w:sz w:val="18"/>
      <w:szCs w:val="18"/>
    </w:rPr>
  </w:style>
  <w:style w:type="character" w:customStyle="1" w:styleId="1Char">
    <w:name w:val="标题 1 Char"/>
    <w:basedOn w:val="a0"/>
    <w:link w:val="1"/>
    <w:rsid w:val="0065224F"/>
    <w:rPr>
      <w:rFonts w:ascii="Times New Roman" w:eastAsia="宋体" w:hAnsi="Times New Roman" w:cs="Times New Roman"/>
      <w:b/>
      <w:bCs/>
      <w:kern w:val="44"/>
      <w:sz w:val="44"/>
      <w:szCs w:val="44"/>
    </w:rPr>
  </w:style>
  <w:style w:type="character" w:customStyle="1" w:styleId="2Char">
    <w:name w:val="标题 2 Char"/>
    <w:basedOn w:val="a0"/>
    <w:link w:val="2"/>
    <w:rsid w:val="0065224F"/>
    <w:rPr>
      <w:rFonts w:ascii="Arial" w:eastAsia="黑体" w:hAnsi="Arial" w:cs="Times New Roman"/>
      <w:b/>
      <w:bCs/>
      <w:sz w:val="32"/>
      <w:szCs w:val="32"/>
    </w:rPr>
  </w:style>
  <w:style w:type="character" w:customStyle="1" w:styleId="3Char">
    <w:name w:val="标题 3 Char"/>
    <w:basedOn w:val="a0"/>
    <w:link w:val="3"/>
    <w:rsid w:val="0065224F"/>
    <w:rPr>
      <w:rFonts w:ascii="Times New Roman" w:eastAsia="宋体" w:hAnsi="Times New Roman" w:cs="Times New Roman"/>
      <w:b/>
      <w:bCs/>
      <w:sz w:val="32"/>
      <w:szCs w:val="32"/>
    </w:rPr>
  </w:style>
  <w:style w:type="character" w:customStyle="1" w:styleId="4Char">
    <w:name w:val="标题 4 Char"/>
    <w:basedOn w:val="a0"/>
    <w:link w:val="4"/>
    <w:rsid w:val="0065224F"/>
    <w:rPr>
      <w:rFonts w:ascii="Arial" w:eastAsia="黑体" w:hAnsi="Arial" w:cs="Times New Roman"/>
      <w:b/>
      <w:bCs/>
      <w:sz w:val="28"/>
      <w:szCs w:val="28"/>
    </w:rPr>
  </w:style>
  <w:style w:type="character" w:customStyle="1" w:styleId="5Char">
    <w:name w:val="标题 5 Char"/>
    <w:basedOn w:val="a0"/>
    <w:link w:val="5"/>
    <w:rsid w:val="0065224F"/>
    <w:rPr>
      <w:rFonts w:ascii="宋体" w:eastAsia="宋体" w:hAnsi="Times New Roman" w:cs="Times New Roman"/>
      <w:b/>
      <w:bCs/>
      <w:kern w:val="0"/>
      <w:sz w:val="28"/>
      <w:szCs w:val="28"/>
    </w:rPr>
  </w:style>
  <w:style w:type="paragraph" w:customStyle="1" w:styleId="TableParagraph">
    <w:name w:val="Table Paragraph"/>
    <w:basedOn w:val="a"/>
    <w:uiPriority w:val="1"/>
    <w:qFormat/>
    <w:rsid w:val="0065224F"/>
    <w:pPr>
      <w:autoSpaceDE w:val="0"/>
      <w:autoSpaceDN w:val="0"/>
      <w:adjustRightInd w:val="0"/>
      <w:jc w:val="left"/>
    </w:pPr>
    <w:rPr>
      <w:rFonts w:ascii="宋体" w:cs="宋体"/>
      <w:kern w:val="0"/>
      <w:sz w:val="24"/>
    </w:rPr>
  </w:style>
  <w:style w:type="paragraph" w:customStyle="1" w:styleId="Default">
    <w:name w:val="Default"/>
    <w:autoRedefine/>
    <w:qFormat/>
    <w:rsid w:val="005E5ED9"/>
    <w:pPr>
      <w:widowControl w:val="0"/>
      <w:autoSpaceDE w:val="0"/>
      <w:autoSpaceDN w:val="0"/>
      <w:adjustRightInd w:val="0"/>
      <w:spacing w:after="200" w:line="276" w:lineRule="auto"/>
    </w:pPr>
    <w:rPr>
      <w:rFonts w:ascii="宋体" w:eastAsia="宋体" w:hAnsi="Calibri" w:cs="宋体"/>
      <w:color w:val="000000"/>
      <w:kern w:val="0"/>
      <w:sz w:val="24"/>
      <w:szCs w:val="24"/>
    </w:rPr>
  </w:style>
  <w:style w:type="paragraph" w:styleId="a5">
    <w:name w:val="Date"/>
    <w:basedOn w:val="a"/>
    <w:next w:val="a"/>
    <w:link w:val="Char1"/>
    <w:uiPriority w:val="99"/>
    <w:semiHidden/>
    <w:unhideWhenUsed/>
    <w:rsid w:val="005E5ED9"/>
    <w:pPr>
      <w:ind w:leftChars="2500" w:left="100"/>
    </w:pPr>
  </w:style>
  <w:style w:type="character" w:customStyle="1" w:styleId="Char1">
    <w:name w:val="日期 Char"/>
    <w:basedOn w:val="a0"/>
    <w:link w:val="a5"/>
    <w:uiPriority w:val="99"/>
    <w:semiHidden/>
    <w:rsid w:val="005E5ED9"/>
    <w:rPr>
      <w:rFonts w:ascii="Times New Roman" w:eastAsia="宋体" w:hAnsi="Times New Roman" w:cs="Times New Roman"/>
      <w:szCs w:val="24"/>
    </w:rPr>
  </w:style>
  <w:style w:type="paragraph" w:styleId="a6">
    <w:name w:val="Body Text"/>
    <w:basedOn w:val="a"/>
    <w:link w:val="Char2"/>
    <w:uiPriority w:val="1"/>
    <w:qFormat/>
    <w:rsid w:val="00D75B54"/>
    <w:pPr>
      <w:autoSpaceDE w:val="0"/>
      <w:autoSpaceDN w:val="0"/>
      <w:adjustRightInd w:val="0"/>
      <w:jc w:val="left"/>
    </w:pPr>
    <w:rPr>
      <w:rFonts w:ascii="宋体" w:cs="宋体"/>
      <w:kern w:val="0"/>
      <w:sz w:val="26"/>
      <w:szCs w:val="26"/>
    </w:rPr>
  </w:style>
  <w:style w:type="character" w:customStyle="1" w:styleId="Char2">
    <w:name w:val="正文文本 Char"/>
    <w:basedOn w:val="a0"/>
    <w:link w:val="a6"/>
    <w:uiPriority w:val="1"/>
    <w:rsid w:val="00D75B54"/>
    <w:rPr>
      <w:rFonts w:ascii="宋体" w:eastAsia="宋体" w:hAnsi="Times New Roman" w:cs="宋体"/>
      <w:kern w:val="0"/>
      <w:sz w:val="26"/>
      <w:szCs w:val="26"/>
    </w:rPr>
  </w:style>
  <w:style w:type="paragraph" w:styleId="a7">
    <w:name w:val="Balloon Text"/>
    <w:basedOn w:val="a"/>
    <w:link w:val="Char3"/>
    <w:uiPriority w:val="99"/>
    <w:semiHidden/>
    <w:unhideWhenUsed/>
    <w:rsid w:val="00B50477"/>
    <w:rPr>
      <w:sz w:val="18"/>
      <w:szCs w:val="18"/>
    </w:rPr>
  </w:style>
  <w:style w:type="character" w:customStyle="1" w:styleId="Char3">
    <w:name w:val="批注框文本 Char"/>
    <w:basedOn w:val="a0"/>
    <w:link w:val="a7"/>
    <w:uiPriority w:val="99"/>
    <w:semiHidden/>
    <w:rsid w:val="00B504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win10A</cp:lastModifiedBy>
  <cp:revision>6</cp:revision>
  <cp:lastPrinted>2024-08-22T07:07:00Z</cp:lastPrinted>
  <dcterms:created xsi:type="dcterms:W3CDTF">2024-08-22T05:15:00Z</dcterms:created>
  <dcterms:modified xsi:type="dcterms:W3CDTF">2024-08-22T07:07:00Z</dcterms:modified>
</cp:coreProperties>
</file>