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宋体" w:hAnsi="宋体" w:eastAsia="宋体"/>
          <w:b/>
          <w:sz w:val="24"/>
          <w:szCs w:val="24"/>
        </w:rPr>
        <w:t>中诚信托有限责任公司</w:t>
      </w:r>
      <w:r>
        <w:rPr>
          <w:rFonts w:hint="eastAsia" w:asciiTheme="minorEastAsia" w:hAnsiTheme="minorEastAsia"/>
          <w:b/>
          <w:sz w:val="24"/>
          <w:szCs w:val="24"/>
        </w:rPr>
        <w:t>：</w:t>
      </w:r>
    </w:p>
    <w:p>
      <w:pPr>
        <w:spacing w:line="480" w:lineRule="auto"/>
        <w:ind w:firstLine="480" w:firstLineChars="200"/>
        <w:rPr>
          <w:rFonts w:hint="eastAsia" w:ascii="Arial" w:hAnsi="宋体" w:eastAsia="宋体" w:cs="Arial"/>
          <w:sz w:val="24"/>
          <w:szCs w:val="24"/>
          <w:lang w:val="en-US" w:eastAsia="zh-CN"/>
        </w:rPr>
      </w:pPr>
      <w:r>
        <w:rPr>
          <w:rFonts w:ascii="Arial" w:hAnsi="宋体" w:eastAsia="宋体" w:cs="Arial"/>
          <w:sz w:val="24"/>
          <w:szCs w:val="24"/>
        </w:rPr>
        <w:t>根据贵司的要求，我司于</w:t>
      </w:r>
      <w:r>
        <w:rPr>
          <w:rFonts w:ascii="Arial" w:hAnsi="Arial" w:eastAsia="宋体" w:cs="Arial"/>
          <w:sz w:val="24"/>
          <w:szCs w:val="24"/>
        </w:rPr>
        <w:t>2020</w:t>
      </w:r>
      <w:r>
        <w:rPr>
          <w:rFonts w:ascii="Arial" w:hAnsi="宋体" w:eastAsia="宋体" w:cs="Arial"/>
          <w:sz w:val="24"/>
          <w:szCs w:val="24"/>
        </w:rPr>
        <w:t>年</w:t>
      </w:r>
      <w:r>
        <w:rPr>
          <w:rFonts w:hint="eastAsia" w:ascii="Arial" w:hAnsi="Arial" w:eastAsia="宋体" w:cs="Arial"/>
          <w:sz w:val="24"/>
          <w:szCs w:val="24"/>
        </w:rPr>
        <w:t>6</w:t>
      </w:r>
      <w:r>
        <w:rPr>
          <w:rFonts w:ascii="Arial" w:hAnsi="宋体" w:eastAsia="宋体" w:cs="Arial"/>
          <w:sz w:val="24"/>
          <w:szCs w:val="24"/>
        </w:rPr>
        <w:t>月</w:t>
      </w:r>
      <w:r>
        <w:rPr>
          <w:rFonts w:hint="eastAsia" w:ascii="Arial" w:hAnsi="Arial" w:eastAsia="宋体" w:cs="Arial"/>
          <w:sz w:val="24"/>
          <w:szCs w:val="24"/>
        </w:rPr>
        <w:t>12</w:t>
      </w:r>
      <w:r>
        <w:rPr>
          <w:rFonts w:ascii="Arial" w:hAnsi="宋体" w:eastAsia="宋体" w:cs="Arial"/>
          <w:sz w:val="24"/>
          <w:szCs w:val="24"/>
        </w:rPr>
        <w:t>日派驻监管人员</w:t>
      </w:r>
      <w:r>
        <w:rPr>
          <w:rFonts w:hint="eastAsia" w:ascii="Arial" w:hAnsi="宋体" w:eastAsia="宋体" w:cs="Arial"/>
          <w:sz w:val="24"/>
          <w:szCs w:val="24"/>
        </w:rPr>
        <w:t>黄文彦</w:t>
      </w:r>
      <w:r>
        <w:rPr>
          <w:rFonts w:ascii="Arial" w:hAnsi="宋体" w:eastAsia="宋体" w:cs="Arial"/>
          <w:sz w:val="24"/>
          <w:szCs w:val="24"/>
        </w:rPr>
        <w:t>（身份证号：</w:t>
      </w:r>
      <w:r>
        <w:rPr>
          <w:rFonts w:hint="eastAsia" w:ascii="Arial" w:hAnsi="Arial" w:eastAsia="宋体" w:cs="Arial"/>
          <w:sz w:val="24"/>
          <w:szCs w:val="24"/>
        </w:rPr>
        <w:t>440402199501069127</w:t>
      </w:r>
      <w:r>
        <w:rPr>
          <w:rFonts w:ascii="Arial" w:hAnsi="宋体" w:eastAsia="宋体" w:cs="Arial"/>
          <w:sz w:val="24"/>
          <w:szCs w:val="24"/>
        </w:rPr>
        <w:t>）进驻</w:t>
      </w:r>
      <w:r>
        <w:rPr>
          <w:rFonts w:hint="eastAsia" w:ascii="Arial" w:hAnsi="宋体" w:eastAsia="宋体" w:cs="Arial"/>
          <w:sz w:val="24"/>
          <w:szCs w:val="24"/>
        </w:rPr>
        <w:t>深圳市龙光骏荣房地产有限公司</w:t>
      </w:r>
      <w:r>
        <w:rPr>
          <w:rFonts w:ascii="Arial" w:hAnsi="宋体" w:eastAsia="宋体" w:cs="Arial"/>
          <w:sz w:val="24"/>
          <w:szCs w:val="24"/>
        </w:rPr>
        <w:t>，并于当日办理了印鉴、证照交接手续，开始了与</w:t>
      </w:r>
      <w:r>
        <w:rPr>
          <w:rFonts w:hint="eastAsia" w:ascii="Arial" w:hAnsi="宋体" w:eastAsia="宋体" w:cs="Arial"/>
          <w:sz w:val="24"/>
          <w:szCs w:val="24"/>
        </w:rPr>
        <w:t>深圳市龙光骏荣房地产有限公司</w:t>
      </w:r>
      <w:r>
        <w:rPr>
          <w:rFonts w:ascii="Arial" w:hAnsi="宋体" w:eastAsia="宋体" w:cs="Arial"/>
          <w:sz w:val="24"/>
          <w:szCs w:val="24"/>
        </w:rPr>
        <w:t>共管印鉴、证照的工作</w:t>
      </w:r>
      <w:r>
        <w:rPr>
          <w:rFonts w:hint="eastAsia" w:ascii="Arial" w:hAnsi="宋体" w:eastAsia="宋体" w:cs="Arial"/>
          <w:sz w:val="24"/>
          <w:szCs w:val="24"/>
          <w:lang w:eastAsia="zh-CN"/>
        </w:rPr>
        <w:t>，</w:t>
      </w:r>
      <w:r>
        <w:rPr>
          <w:rFonts w:hint="eastAsia" w:ascii="Arial" w:hAnsi="宋体" w:eastAsia="宋体" w:cs="Arial"/>
          <w:sz w:val="24"/>
          <w:szCs w:val="24"/>
          <w:lang w:val="en-US" w:eastAsia="zh-CN"/>
        </w:rPr>
        <w:t>我司通过提前通知中诚信托领导于4月16日驻场监管人员更换为曹盈继续开展深圳市龙光骏荣房地产有限公司共管印鉴、证照工作。</w:t>
      </w:r>
    </w:p>
    <w:p>
      <w:pPr>
        <w:spacing w:line="480" w:lineRule="auto"/>
        <w:ind w:firstLine="480" w:firstLineChars="200"/>
        <w:rPr>
          <w:rFonts w:ascii="Arial" w:hAnsi="Arial" w:eastAsia="宋体" w:cs="Arial"/>
          <w:sz w:val="24"/>
          <w:szCs w:val="24"/>
        </w:rPr>
      </w:pPr>
      <w:r>
        <w:rPr>
          <w:rFonts w:ascii="Arial" w:hAnsi="宋体" w:eastAsia="宋体" w:cs="Arial"/>
          <w:sz w:val="24"/>
          <w:szCs w:val="24"/>
        </w:rPr>
        <w:t>根据贵司、</w:t>
      </w:r>
      <w:r>
        <w:rPr>
          <w:rFonts w:hint="eastAsia" w:ascii="Arial" w:hAnsi="宋体" w:eastAsia="宋体" w:cs="Arial"/>
          <w:sz w:val="24"/>
          <w:szCs w:val="24"/>
        </w:rPr>
        <w:t>深圳市龙光骏荣房地产有限公司</w:t>
      </w:r>
      <w:r>
        <w:rPr>
          <w:rFonts w:ascii="Arial" w:hAnsi="宋体" w:eastAsia="宋体" w:cs="Arial"/>
          <w:sz w:val="24"/>
          <w:szCs w:val="24"/>
        </w:rPr>
        <w:t>及我司</w:t>
      </w:r>
      <w:r>
        <w:rPr>
          <w:rFonts w:hint="eastAsia" w:ascii="Arial" w:hAnsi="宋体" w:eastAsia="宋体" w:cs="Arial"/>
          <w:sz w:val="24"/>
          <w:szCs w:val="24"/>
        </w:rPr>
        <w:t>共同签订的编号为2020JH0211-THJGFWXY01的《中诚信托·信源22号集合资金信托计划投后监管服务协议》</w:t>
      </w:r>
      <w:r>
        <w:rPr>
          <w:rFonts w:ascii="Arial" w:hAnsi="宋体" w:eastAsia="宋体" w:cs="Arial"/>
          <w:sz w:val="24"/>
          <w:szCs w:val="24"/>
        </w:rPr>
        <w:t>约定，我司的监管服务费由贵司承担，</w:t>
      </w:r>
      <w:r>
        <w:rPr>
          <w:rFonts w:hint="eastAsia" w:ascii="Arial" w:hAnsi="宋体" w:eastAsia="宋体" w:cs="Arial"/>
          <w:sz w:val="24"/>
          <w:szCs w:val="24"/>
        </w:rPr>
        <w:t>甲方应向丙方支付的监管服务费标准为5万元/月（大写：每月伍万元整），每日监管服务费为1,667元（大写：每日壹仟陆佰陆拾柒元整）</w:t>
      </w:r>
      <w:r>
        <w:rPr>
          <w:rFonts w:ascii="Arial" w:hAnsi="宋体" w:eastAsia="宋体" w:cs="Arial"/>
          <w:sz w:val="24"/>
          <w:szCs w:val="24"/>
        </w:rPr>
        <w:t>。</w:t>
      </w:r>
      <w:r>
        <w:rPr>
          <w:rFonts w:hint="eastAsia" w:ascii="Arial" w:hAnsi="宋体" w:eastAsia="宋体" w:cs="Arial"/>
          <w:sz w:val="24"/>
          <w:szCs w:val="24"/>
        </w:rPr>
        <w:t>在丙方监管人员正式进场后，甲方于信托计划每个分配日支付上一个信托分配日至本信托分配日期间对应的监管服务费。首笔支付的监管服务费对应的期间为自丙方监管人员正式进场之日至信托计划首个分配日。</w:t>
      </w:r>
      <w:r>
        <w:rPr>
          <w:rFonts w:hint="eastAsia" w:ascii="Arial" w:hAnsi="Arial" w:eastAsia="宋体" w:cs="Arial"/>
          <w:sz w:val="24"/>
          <w:szCs w:val="24"/>
        </w:rPr>
        <w:t>截至202</w:t>
      </w:r>
      <w:r>
        <w:rPr>
          <w:rFonts w:hint="eastAsia" w:ascii="Arial" w:hAnsi="Arial" w:eastAsia="宋体" w:cs="Arial"/>
          <w:sz w:val="24"/>
          <w:szCs w:val="24"/>
          <w:lang w:val="en-US" w:eastAsia="zh-CN"/>
        </w:rPr>
        <w:t>1</w:t>
      </w:r>
      <w:r>
        <w:rPr>
          <w:rFonts w:hint="eastAsia" w:ascii="Arial" w:hAnsi="Arial" w:eastAsia="宋体" w:cs="Arial"/>
          <w:sz w:val="24"/>
          <w:szCs w:val="24"/>
        </w:rPr>
        <w:t>年</w:t>
      </w:r>
      <w:r>
        <w:rPr>
          <w:rFonts w:hint="eastAsia" w:ascii="Arial" w:hAnsi="Arial" w:eastAsia="宋体" w:cs="Arial"/>
          <w:sz w:val="24"/>
          <w:szCs w:val="24"/>
          <w:lang w:val="en-US" w:eastAsia="zh-CN"/>
        </w:rPr>
        <w:t>6</w:t>
      </w:r>
      <w:r>
        <w:rPr>
          <w:rFonts w:hint="eastAsia" w:ascii="Arial" w:hAnsi="Arial" w:eastAsia="宋体" w:cs="Arial"/>
          <w:sz w:val="24"/>
          <w:szCs w:val="24"/>
        </w:rPr>
        <w:t>月</w:t>
      </w:r>
      <w:r>
        <w:rPr>
          <w:rFonts w:hint="eastAsia" w:ascii="Arial" w:hAnsi="Arial" w:eastAsia="宋体" w:cs="Arial"/>
          <w:sz w:val="24"/>
          <w:szCs w:val="24"/>
          <w:lang w:val="en-US" w:eastAsia="zh-CN"/>
        </w:rPr>
        <w:t>19</w:t>
      </w:r>
      <w:r>
        <w:rPr>
          <w:rFonts w:hint="eastAsia" w:ascii="Arial" w:hAnsi="Arial" w:eastAsia="宋体" w:cs="Arial"/>
          <w:sz w:val="24"/>
          <w:szCs w:val="24"/>
        </w:rPr>
        <w:t>日，我司实际监管六个月。据此计算：</w:t>
      </w:r>
    </w:p>
    <w:p>
      <w:pPr>
        <w:spacing w:line="480" w:lineRule="auto"/>
        <w:ind w:firstLine="480" w:firstLineChars="200"/>
        <w:rPr>
          <w:rFonts w:ascii="Arial" w:hAnsi="宋体" w:eastAsia="宋体" w:cs="Arial"/>
          <w:sz w:val="24"/>
          <w:szCs w:val="24"/>
        </w:rPr>
      </w:pPr>
      <w:r>
        <w:rPr>
          <w:rFonts w:hint="eastAsia" w:ascii="Arial" w:hAnsi="Arial" w:eastAsia="宋体" w:cs="Arial"/>
          <w:sz w:val="24"/>
          <w:szCs w:val="24"/>
        </w:rPr>
        <w:t>50000元×6个月=3</w:t>
      </w:r>
      <w:r>
        <w:rPr>
          <w:rFonts w:hint="eastAsia" w:ascii="Arial" w:hAnsi="Arial" w:eastAsia="宋体" w:cs="Arial"/>
          <w:sz w:val="24"/>
          <w:szCs w:val="24"/>
          <w:lang w:val="en-US" w:eastAsia="zh-CN"/>
        </w:rPr>
        <w:t>00000</w:t>
      </w:r>
      <w:r>
        <w:rPr>
          <w:rFonts w:hint="eastAsia" w:ascii="Arial" w:hAnsi="Arial" w:eastAsia="宋体" w:cs="Arial"/>
          <w:sz w:val="24"/>
          <w:szCs w:val="24"/>
        </w:rPr>
        <w:t>元</w:t>
      </w:r>
    </w:p>
    <w:p>
      <w:pPr>
        <w:spacing w:line="480" w:lineRule="auto"/>
        <w:ind w:firstLine="480" w:firstLineChars="200"/>
        <w:rPr>
          <w:rFonts w:ascii="Arial" w:hAnsi="Arial" w:eastAsia="宋体" w:cs="Arial"/>
          <w:sz w:val="24"/>
          <w:szCs w:val="24"/>
        </w:rPr>
      </w:pPr>
      <w:r>
        <w:rPr>
          <w:rFonts w:ascii="Arial" w:hAnsi="宋体" w:eastAsia="宋体" w:cs="Arial"/>
          <w:sz w:val="24"/>
          <w:szCs w:val="24"/>
        </w:rPr>
        <w:t>此次为第</w:t>
      </w:r>
      <w:r>
        <w:rPr>
          <w:rFonts w:hint="eastAsia" w:ascii="Arial" w:hAnsi="宋体" w:eastAsia="宋体" w:cs="Arial"/>
          <w:sz w:val="24"/>
          <w:szCs w:val="24"/>
          <w:lang w:val="en-US" w:eastAsia="zh-CN"/>
        </w:rPr>
        <w:t>二</w:t>
      </w:r>
      <w:bookmarkStart w:id="0" w:name="_GoBack"/>
      <w:bookmarkEnd w:id="0"/>
      <w:r>
        <w:rPr>
          <w:rFonts w:ascii="Arial" w:hAnsi="宋体" w:eastAsia="宋体" w:cs="Arial"/>
          <w:sz w:val="24"/>
          <w:szCs w:val="24"/>
        </w:rPr>
        <w:t>期收费申请，贵司应支付我司监管服务费人民币</w:t>
      </w:r>
      <w:r>
        <w:rPr>
          <w:rFonts w:hint="eastAsia" w:ascii="Arial" w:hAnsi="Arial" w:eastAsia="宋体" w:cs="Arial"/>
          <w:sz w:val="24"/>
          <w:szCs w:val="24"/>
        </w:rPr>
        <w:t>3</w:t>
      </w:r>
      <w:r>
        <w:rPr>
          <w:rFonts w:hint="eastAsia" w:ascii="Arial" w:hAnsi="Arial" w:eastAsia="宋体" w:cs="Arial"/>
          <w:sz w:val="24"/>
          <w:szCs w:val="24"/>
          <w:lang w:val="en-US" w:eastAsia="zh-CN"/>
        </w:rPr>
        <w:t>00,000</w:t>
      </w:r>
      <w:r>
        <w:rPr>
          <w:rFonts w:ascii="Arial" w:hAnsi="Arial" w:eastAsia="宋体" w:cs="Arial"/>
          <w:sz w:val="24"/>
          <w:szCs w:val="24"/>
        </w:rPr>
        <w:t>.00</w:t>
      </w:r>
      <w:r>
        <w:rPr>
          <w:rFonts w:ascii="Arial" w:hAnsi="宋体" w:eastAsia="宋体" w:cs="Arial"/>
          <w:sz w:val="24"/>
          <w:szCs w:val="24"/>
        </w:rPr>
        <w:t>元（大写：人民币</w:t>
      </w:r>
      <w:r>
        <w:rPr>
          <w:rFonts w:hint="eastAsia" w:ascii="Arial" w:hAnsi="宋体" w:eastAsia="宋体" w:cs="Arial"/>
          <w:sz w:val="24"/>
          <w:szCs w:val="24"/>
        </w:rPr>
        <w:t>叁拾壹万叁仟叁佰叁拾陆元</w:t>
      </w:r>
      <w:r>
        <w:rPr>
          <w:rFonts w:ascii="Arial" w:hAnsi="宋体" w:eastAsia="宋体" w:cs="Arial"/>
          <w:sz w:val="24"/>
          <w:szCs w:val="24"/>
        </w:rPr>
        <w:t>整），覆盖周期为</w:t>
      </w:r>
      <w:r>
        <w:rPr>
          <w:rFonts w:ascii="Arial" w:hAnsi="Arial" w:eastAsia="宋体" w:cs="Arial"/>
          <w:sz w:val="24"/>
          <w:szCs w:val="24"/>
        </w:rPr>
        <w:t>202</w:t>
      </w:r>
      <w:r>
        <w:rPr>
          <w:rFonts w:hint="eastAsia" w:ascii="Arial" w:hAnsi="Arial" w:eastAsia="宋体" w:cs="Arial"/>
          <w:sz w:val="24"/>
          <w:szCs w:val="24"/>
          <w:lang w:val="en-US" w:eastAsia="zh-CN"/>
        </w:rPr>
        <w:t>0</w:t>
      </w:r>
      <w:r>
        <w:rPr>
          <w:rFonts w:ascii="Arial" w:hAnsi="宋体" w:eastAsia="宋体" w:cs="Arial"/>
          <w:sz w:val="24"/>
          <w:szCs w:val="24"/>
        </w:rPr>
        <w:t>年</w:t>
      </w:r>
      <w:r>
        <w:rPr>
          <w:rFonts w:hint="eastAsia" w:ascii="Arial" w:hAnsi="宋体" w:eastAsia="宋体" w:cs="Arial"/>
          <w:sz w:val="24"/>
          <w:szCs w:val="24"/>
          <w:lang w:val="en-US" w:eastAsia="zh-CN"/>
        </w:rPr>
        <w:t>12</w:t>
      </w:r>
      <w:r>
        <w:rPr>
          <w:rFonts w:ascii="Arial" w:hAnsi="宋体" w:eastAsia="宋体" w:cs="Arial"/>
          <w:sz w:val="24"/>
          <w:szCs w:val="24"/>
        </w:rPr>
        <w:t>月</w:t>
      </w:r>
      <w:r>
        <w:rPr>
          <w:rFonts w:hint="eastAsia" w:ascii="Arial" w:hAnsi="宋体" w:eastAsia="宋体" w:cs="Arial"/>
          <w:sz w:val="24"/>
          <w:szCs w:val="24"/>
          <w:lang w:val="en-US" w:eastAsia="zh-CN"/>
        </w:rPr>
        <w:t>20</w:t>
      </w:r>
      <w:r>
        <w:rPr>
          <w:rFonts w:ascii="Arial" w:hAnsi="宋体" w:eastAsia="宋体" w:cs="Arial"/>
          <w:sz w:val="24"/>
          <w:szCs w:val="24"/>
        </w:rPr>
        <w:t>日至</w:t>
      </w:r>
      <w:r>
        <w:rPr>
          <w:rFonts w:ascii="Arial" w:hAnsi="Arial" w:eastAsia="宋体" w:cs="Arial"/>
          <w:sz w:val="24"/>
          <w:szCs w:val="24"/>
        </w:rPr>
        <w:t>202</w:t>
      </w:r>
      <w:r>
        <w:rPr>
          <w:rFonts w:hint="eastAsia" w:ascii="Arial" w:hAnsi="Arial" w:eastAsia="宋体" w:cs="Arial"/>
          <w:sz w:val="24"/>
          <w:szCs w:val="24"/>
          <w:lang w:val="en-US" w:eastAsia="zh-CN"/>
        </w:rPr>
        <w:t>1</w:t>
      </w:r>
      <w:r>
        <w:rPr>
          <w:rFonts w:ascii="Arial" w:hAnsi="宋体" w:eastAsia="宋体" w:cs="Arial"/>
          <w:sz w:val="24"/>
          <w:szCs w:val="24"/>
        </w:rPr>
        <w:t>年</w:t>
      </w:r>
      <w:r>
        <w:rPr>
          <w:rFonts w:hint="eastAsia" w:ascii="Arial" w:hAnsi="宋体" w:eastAsia="宋体" w:cs="Arial"/>
          <w:sz w:val="24"/>
          <w:szCs w:val="24"/>
          <w:lang w:val="en-US" w:eastAsia="zh-CN"/>
        </w:rPr>
        <w:t>6</w:t>
      </w:r>
      <w:r>
        <w:rPr>
          <w:rFonts w:ascii="Arial" w:hAnsi="宋体" w:eastAsia="宋体" w:cs="Arial"/>
          <w:sz w:val="24"/>
          <w:szCs w:val="24"/>
        </w:rPr>
        <w:t>月</w:t>
      </w:r>
      <w:r>
        <w:rPr>
          <w:rFonts w:hint="eastAsia" w:ascii="Arial" w:hAnsi="宋体" w:eastAsia="宋体" w:cs="Arial"/>
          <w:sz w:val="24"/>
          <w:szCs w:val="24"/>
          <w:lang w:val="en-US" w:eastAsia="zh-CN"/>
        </w:rPr>
        <w:t>19</w:t>
      </w:r>
      <w:r>
        <w:rPr>
          <w:rFonts w:ascii="Arial" w:hAnsi="宋体" w:eastAsia="宋体" w:cs="Arial"/>
          <w:sz w:val="24"/>
          <w:szCs w:val="24"/>
        </w:rPr>
        <w:t>日。</w:t>
      </w:r>
    </w:p>
    <w:p>
      <w:pPr>
        <w:spacing w:line="480" w:lineRule="auto"/>
        <w:ind w:firstLine="480" w:firstLineChars="200"/>
        <w:rPr>
          <w:rFonts w:ascii="Arial" w:hAnsi="Arial" w:eastAsia="宋体" w:cs="Arial"/>
          <w:sz w:val="24"/>
          <w:szCs w:val="24"/>
        </w:rPr>
      </w:pPr>
      <w:r>
        <w:rPr>
          <w:rFonts w:ascii="Arial" w:hAnsi="宋体" w:eastAsia="宋体" w:cs="Arial"/>
          <w:sz w:val="24"/>
          <w:szCs w:val="24"/>
        </w:rPr>
        <w:t>特此申请。</w:t>
      </w:r>
    </w:p>
    <w:p>
      <w:pPr>
        <w:spacing w:line="480" w:lineRule="auto"/>
        <w:ind w:firstLine="480" w:firstLineChars="200"/>
        <w:rPr>
          <w:rFonts w:ascii="Arial" w:hAnsi="Arial" w:eastAsia="宋体" w:cs="Arial"/>
          <w:sz w:val="24"/>
          <w:szCs w:val="24"/>
        </w:rPr>
      </w:pPr>
      <w:r>
        <w:rPr>
          <w:rFonts w:ascii="Arial" w:hAnsi="Arial" w:eastAsia="宋体" w:cs="Arial"/>
          <w:sz w:val="24"/>
          <w:szCs w:val="24"/>
        </w:rPr>
        <w:t xml:space="preserve">                                  </w:t>
      </w:r>
      <w:r>
        <w:rPr>
          <w:rFonts w:ascii="Arial" w:hAnsi="宋体" w:eastAsia="宋体" w:cs="Arial"/>
          <w:sz w:val="24"/>
          <w:szCs w:val="24"/>
        </w:rPr>
        <w:t>北京康信君安资产管理有限公司</w:t>
      </w:r>
    </w:p>
    <w:p>
      <w:pPr>
        <w:spacing w:line="480" w:lineRule="auto"/>
        <w:ind w:firstLine="480" w:firstLineChars="200"/>
        <w:rPr>
          <w:rFonts w:hint="default" w:ascii="Arial" w:hAnsi="Arial" w:eastAsia="宋体" w:cs="Arial"/>
          <w:sz w:val="24"/>
          <w:szCs w:val="24"/>
          <w:lang w:val="en-US" w:eastAsia="zh-CN"/>
        </w:rPr>
      </w:pPr>
      <w:r>
        <w:rPr>
          <w:rFonts w:ascii="Arial" w:hAnsi="Arial" w:eastAsia="宋体" w:cs="Arial"/>
          <w:sz w:val="24"/>
          <w:szCs w:val="24"/>
        </w:rPr>
        <w:t xml:space="preserve">                                           202</w:t>
      </w:r>
      <w:r>
        <w:rPr>
          <w:rFonts w:hint="eastAsia" w:ascii="Arial" w:hAnsi="Arial" w:eastAsia="宋体" w:cs="Arial"/>
          <w:sz w:val="24"/>
          <w:szCs w:val="24"/>
          <w:lang w:val="en-US" w:eastAsia="zh-CN"/>
        </w:rPr>
        <w:t>1</w:t>
      </w:r>
      <w:r>
        <w:rPr>
          <w:rFonts w:ascii="Arial" w:hAnsi="Arial" w:eastAsia="宋体" w:cs="Arial"/>
          <w:sz w:val="24"/>
          <w:szCs w:val="24"/>
        </w:rPr>
        <w:t>-</w:t>
      </w:r>
      <w:r>
        <w:rPr>
          <w:rFonts w:hint="eastAsia" w:ascii="Arial" w:hAnsi="Arial" w:eastAsia="宋体" w:cs="Arial"/>
          <w:sz w:val="24"/>
          <w:szCs w:val="24"/>
          <w:lang w:val="en-US" w:eastAsia="zh-CN"/>
        </w:rPr>
        <w:t>6</w:t>
      </w:r>
      <w:r>
        <w:rPr>
          <w:rFonts w:ascii="Arial" w:hAnsi="Arial" w:eastAsia="宋体" w:cs="Arial"/>
          <w:sz w:val="24"/>
          <w:szCs w:val="24"/>
        </w:rPr>
        <w:t>-</w:t>
      </w:r>
      <w:r>
        <w:rPr>
          <w:rFonts w:hint="eastAsia" w:ascii="Arial" w:hAnsi="Arial" w:eastAsia="宋体" w:cs="Arial"/>
          <w:sz w:val="24"/>
          <w:szCs w:val="24"/>
          <w:lang w:val="en-US" w:eastAsia="zh-CN"/>
        </w:rPr>
        <w:t>14</w:t>
      </w:r>
    </w:p>
    <w:p>
      <w:pPr>
        <w:spacing w:line="480" w:lineRule="auto"/>
        <w:ind w:firstLine="480" w:firstLineChars="200"/>
        <w:rPr>
          <w:rFonts w:cs="Arial" w:asciiTheme="minorEastAsia" w:hAnsiTheme="minorEastAsia"/>
          <w:sz w:val="24"/>
          <w:szCs w:val="24"/>
        </w:rPr>
      </w:pPr>
    </w:p>
    <w:p>
      <w:pPr>
        <w:rPr>
          <w:rFonts w:ascii="Arial" w:hAnsi="Arial" w:cs="Arial"/>
          <w:sz w:val="28"/>
          <w:szCs w:val="28"/>
        </w:rPr>
      </w:pPr>
      <w:r>
        <w:rPr>
          <w:rFonts w:hint="eastAsia" w:ascii="Arial" w:hAnsi="Arial" w:cs="Arial"/>
          <w:sz w:val="28"/>
          <w:szCs w:val="28"/>
        </w:rPr>
        <w:t>附件1：  支付信息</w:t>
      </w:r>
    </w:p>
    <w:p>
      <w:pPr>
        <w:widowControl/>
        <w:spacing w:line="360" w:lineRule="auto"/>
        <w:jc w:val="left"/>
        <w:rPr>
          <w:rFonts w:ascii="Arial" w:hAnsi="Arial" w:cs="Arial"/>
          <w:sz w:val="28"/>
          <w:szCs w:val="28"/>
        </w:rPr>
      </w:pPr>
      <w:r>
        <w:rPr>
          <w:rFonts w:ascii="Arial" w:hAnsi="Arial" w:cs="Arial"/>
          <w:sz w:val="28"/>
          <w:szCs w:val="28"/>
        </w:rPr>
        <w:t>户名：北京康信君安资产管理有限公司</w:t>
      </w:r>
    </w:p>
    <w:p>
      <w:pPr>
        <w:widowControl/>
        <w:spacing w:line="360" w:lineRule="auto"/>
        <w:jc w:val="left"/>
        <w:rPr>
          <w:rFonts w:ascii="Arial" w:hAnsi="Arial" w:cs="Arial"/>
          <w:sz w:val="28"/>
          <w:szCs w:val="28"/>
        </w:rPr>
      </w:pPr>
      <w:r>
        <w:rPr>
          <w:rFonts w:ascii="Arial" w:hAnsi="Arial" w:cs="Arial"/>
          <w:sz w:val="28"/>
          <w:szCs w:val="28"/>
        </w:rPr>
        <w:t>纳税人识别号：91110108318246596L</w:t>
      </w:r>
    </w:p>
    <w:p>
      <w:pPr>
        <w:widowControl/>
        <w:spacing w:line="360" w:lineRule="auto"/>
        <w:jc w:val="left"/>
        <w:rPr>
          <w:rFonts w:ascii="Arial" w:hAnsi="Arial" w:cs="Arial"/>
          <w:sz w:val="28"/>
          <w:szCs w:val="28"/>
        </w:rPr>
      </w:pPr>
      <w:r>
        <w:rPr>
          <w:rFonts w:ascii="Arial" w:hAnsi="Arial" w:cs="Arial"/>
          <w:sz w:val="28"/>
          <w:szCs w:val="28"/>
        </w:rPr>
        <w:t>开户行：中国工商银行股份有限公司北京地安门支行</w:t>
      </w:r>
    </w:p>
    <w:p>
      <w:pPr>
        <w:widowControl/>
        <w:spacing w:line="360" w:lineRule="auto"/>
        <w:jc w:val="left"/>
        <w:rPr>
          <w:rFonts w:ascii="Arial" w:hAnsi="Arial" w:cs="Arial"/>
          <w:sz w:val="28"/>
          <w:szCs w:val="28"/>
        </w:rPr>
      </w:pPr>
      <w:r>
        <w:rPr>
          <w:rFonts w:ascii="Arial" w:hAnsi="Arial" w:cs="Arial"/>
          <w:sz w:val="28"/>
          <w:szCs w:val="28"/>
        </w:rPr>
        <w:t>开户账号：0200337619100015708</w:t>
      </w:r>
    </w:p>
    <w:p>
      <w:pPr>
        <w:widowControl/>
        <w:spacing w:line="360" w:lineRule="auto"/>
        <w:jc w:val="left"/>
        <w:rPr>
          <w:rFonts w:ascii="Arial" w:hAnsi="Arial" w:cs="Arial"/>
          <w:sz w:val="28"/>
          <w:szCs w:val="28"/>
        </w:rPr>
      </w:pPr>
      <w:r>
        <w:rPr>
          <w:rFonts w:ascii="Arial" w:hAnsi="Arial" w:cs="Arial"/>
          <w:sz w:val="28"/>
          <w:szCs w:val="28"/>
        </w:rPr>
        <w:t>地址：北京市朝阳区裕民路12号1号楼10层B1001</w:t>
      </w:r>
    </w:p>
    <w:p>
      <w:pPr>
        <w:rPr>
          <w:szCs w:val="28"/>
        </w:rPr>
      </w:pPr>
      <w:r>
        <w:rPr>
          <w:rFonts w:hint="eastAsia" w:ascii="Arial" w:hAnsi="Arial" w:cs="Arial"/>
          <w:sz w:val="28"/>
          <w:szCs w:val="28"/>
        </w:rPr>
        <w:t>电话：82253558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51FD5"/>
    <w:rsid w:val="0009761B"/>
    <w:rsid w:val="000A5A81"/>
    <w:rsid w:val="000B67C7"/>
    <w:rsid w:val="000E29A8"/>
    <w:rsid w:val="000F1811"/>
    <w:rsid w:val="000F41E2"/>
    <w:rsid w:val="0013776C"/>
    <w:rsid w:val="001C2E39"/>
    <w:rsid w:val="00224C62"/>
    <w:rsid w:val="00246AFA"/>
    <w:rsid w:val="0029143D"/>
    <w:rsid w:val="002927F0"/>
    <w:rsid w:val="00305F35"/>
    <w:rsid w:val="00355B59"/>
    <w:rsid w:val="00393FA3"/>
    <w:rsid w:val="003A0AA9"/>
    <w:rsid w:val="004014D5"/>
    <w:rsid w:val="004057EF"/>
    <w:rsid w:val="004A0307"/>
    <w:rsid w:val="005F2F77"/>
    <w:rsid w:val="005F41C4"/>
    <w:rsid w:val="00663607"/>
    <w:rsid w:val="00704EC2"/>
    <w:rsid w:val="007A366B"/>
    <w:rsid w:val="007B70A3"/>
    <w:rsid w:val="007D23C2"/>
    <w:rsid w:val="008279A9"/>
    <w:rsid w:val="00867C6B"/>
    <w:rsid w:val="008B6DB8"/>
    <w:rsid w:val="009803AB"/>
    <w:rsid w:val="00A24374"/>
    <w:rsid w:val="00A91257"/>
    <w:rsid w:val="00B318CE"/>
    <w:rsid w:val="00CA119F"/>
    <w:rsid w:val="00CD287C"/>
    <w:rsid w:val="00D500B0"/>
    <w:rsid w:val="00DA56F1"/>
    <w:rsid w:val="00DA6DAB"/>
    <w:rsid w:val="00E704CD"/>
    <w:rsid w:val="00F478D5"/>
    <w:rsid w:val="00F8742F"/>
    <w:rsid w:val="0B7C5FD4"/>
    <w:rsid w:val="49D24323"/>
    <w:rsid w:val="4F271B0B"/>
    <w:rsid w:val="58C05924"/>
    <w:rsid w:val="6C2D0C1A"/>
    <w:rsid w:val="71A6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119</Words>
  <Characters>680</Characters>
  <Lines>5</Lines>
  <Paragraphs>1</Paragraphs>
  <TotalTime>127</TotalTime>
  <ScaleCrop>false</ScaleCrop>
  <LinksUpToDate>false</LinksUpToDate>
  <CharactersWithSpaces>798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冯同学</cp:lastModifiedBy>
  <dcterms:modified xsi:type="dcterms:W3CDTF">2021-06-15T07:22:14Z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3479E2C4C5774833872A158C6BF8346D</vt:lpwstr>
  </property>
</Properties>
</file>