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02" w:rsidRDefault="00CF687D">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租金委托评估合同</w:t>
      </w:r>
    </w:p>
    <w:p w:rsidR="00107F02" w:rsidRDefault="00CF687D">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20</w:t>
      </w:r>
      <w:r>
        <w:rPr>
          <w:rFonts w:ascii="黑体" w:eastAsia="黑体" w:hAnsi="宋体" w:cs="黑体"/>
        </w:rPr>
        <w:t xml:space="preserve">] </w:t>
      </w:r>
      <w:bookmarkStart w:id="0" w:name="_GoBack"/>
      <w:r w:rsidR="006E2D3F">
        <w:rPr>
          <w:rFonts w:ascii="黑体" w:eastAsia="黑体" w:hAnsi="宋体" w:cs="黑体" w:hint="eastAsia"/>
        </w:rPr>
        <w:t>296</w:t>
      </w:r>
      <w:bookmarkEnd w:id="0"/>
      <w:r>
        <w:rPr>
          <w:rFonts w:ascii="黑体" w:eastAsia="黑体" w:hAnsi="宋体" w:cs="黑体" w:hint="eastAsia"/>
        </w:rPr>
        <w:t>号</w:t>
      </w:r>
    </w:p>
    <w:p w:rsidR="00107F02" w:rsidRDefault="00107F02">
      <w:pPr>
        <w:tabs>
          <w:tab w:val="left" w:pos="7560"/>
        </w:tabs>
        <w:spacing w:beforeLines="20" w:before="62" w:afterLines="20" w:after="62" w:line="480" w:lineRule="auto"/>
        <w:ind w:firstLineChars="200" w:firstLine="482"/>
        <w:rPr>
          <w:rFonts w:ascii="宋体" w:cs="宋体"/>
          <w:b/>
          <w:bCs/>
          <w:sz w:val="24"/>
          <w:szCs w:val="24"/>
        </w:rPr>
      </w:pPr>
    </w:p>
    <w:p w:rsidR="00107F02" w:rsidRDefault="00CF687D">
      <w:pPr>
        <w:spacing w:beforeLines="50" w:before="156" w:afterLines="50" w:after="156" w:line="360" w:lineRule="auto"/>
        <w:ind w:firstLineChars="196" w:firstLine="47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b/>
          <w:bCs/>
          <w:sz w:val="24"/>
          <w:szCs w:val="24"/>
          <w:u w:val="single"/>
        </w:rPr>
        <w:t>北京市保障性住房交换服务中心有限公司</w:t>
      </w:r>
      <w:r>
        <w:rPr>
          <w:rFonts w:ascii="宋体" w:hAnsi="宋体" w:cs="宋体"/>
          <w:sz w:val="24"/>
          <w:szCs w:val="24"/>
          <w:u w:val="single"/>
        </w:rPr>
        <w:t xml:space="preserve"> </w:t>
      </w:r>
      <w:r>
        <w:rPr>
          <w:rFonts w:ascii="宋体" w:hAnsi="宋体" w:cs="宋体" w:hint="eastAsia"/>
          <w:sz w:val="24"/>
          <w:szCs w:val="24"/>
          <w:u w:val="single"/>
        </w:rPr>
        <w:t xml:space="preserve">  </w:t>
      </w:r>
    </w:p>
    <w:p w:rsidR="00107F02" w:rsidRDefault="00CF687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107F02" w:rsidRDefault="00107F02">
      <w:pPr>
        <w:spacing w:line="400" w:lineRule="exact"/>
        <w:ind w:firstLineChars="200" w:firstLine="480"/>
        <w:rPr>
          <w:rFonts w:ascii="宋体"/>
          <w:sz w:val="24"/>
          <w:szCs w:val="24"/>
        </w:rPr>
      </w:pPr>
    </w:p>
    <w:p w:rsidR="00107F02" w:rsidRDefault="00CF687D">
      <w:pPr>
        <w:spacing w:line="360" w:lineRule="auto"/>
        <w:ind w:firstLineChars="200" w:firstLine="480"/>
        <w:rPr>
          <w:rFonts w:ascii="宋体"/>
          <w:sz w:val="24"/>
          <w:szCs w:val="24"/>
        </w:rPr>
      </w:pPr>
      <w:r>
        <w:rPr>
          <w:rFonts w:ascii="宋体" w:hAnsi="宋体" w:cs="宋体" w:hint="eastAsia"/>
          <w:sz w:val="24"/>
          <w:szCs w:val="24"/>
        </w:rPr>
        <w:t>依照《中华人民共和国合同法》、《中华人民共和国资产评估法》等法律、行政法规，经双方平等协商，特订立本合同，以资共同信守。</w:t>
      </w:r>
    </w:p>
    <w:p w:rsidR="00107F02" w:rsidRDefault="00107F02">
      <w:pPr>
        <w:spacing w:line="400" w:lineRule="exact"/>
        <w:ind w:firstLineChars="200" w:firstLine="480"/>
        <w:rPr>
          <w:rFonts w:ascii="宋体"/>
          <w:sz w:val="24"/>
          <w:szCs w:val="24"/>
          <w:u w:val="single"/>
        </w:rPr>
      </w:pPr>
    </w:p>
    <w:p w:rsidR="00107F02" w:rsidRDefault="00CF687D">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Cs/>
          <w:sz w:val="24"/>
          <w:szCs w:val="24"/>
          <w:u w:val="single"/>
        </w:rPr>
        <w:t>北京市保障性住房交换服务中心有限公司政府回购房源</w:t>
      </w:r>
      <w:r>
        <w:rPr>
          <w:rFonts w:ascii="宋体" w:hAnsi="宋体" w:cs="宋体" w:hint="eastAsia"/>
          <w:bCs/>
          <w:sz w:val="24"/>
          <w:szCs w:val="24"/>
          <w:u w:val="single"/>
        </w:rPr>
        <w:t>7</w:t>
      </w:r>
      <w:r>
        <w:rPr>
          <w:rFonts w:ascii="宋体" w:hAnsi="宋体" w:cs="宋体" w:hint="eastAsia"/>
          <w:bCs/>
          <w:sz w:val="24"/>
          <w:szCs w:val="24"/>
          <w:u w:val="single"/>
        </w:rPr>
        <w:t>个区域市场租金评估服务</w:t>
      </w:r>
      <w:r>
        <w:rPr>
          <w:rFonts w:ascii="宋体" w:hAnsi="宋体" w:cs="宋体"/>
          <w:bCs/>
          <w:sz w:val="24"/>
          <w:szCs w:val="24"/>
          <w:u w:val="single"/>
        </w:rPr>
        <w:t xml:space="preserve"> </w:t>
      </w:r>
      <w:r>
        <w:rPr>
          <w:rFonts w:ascii="宋体" w:hAnsi="宋体" w:cs="宋体"/>
          <w:b/>
          <w:bCs/>
          <w:sz w:val="24"/>
          <w:szCs w:val="24"/>
          <w:u w:val="single"/>
        </w:rPr>
        <w:t xml:space="preserve">       </w:t>
      </w:r>
    </w:p>
    <w:p w:rsidR="00107F02" w:rsidRDefault="00CF687D">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Cs/>
          <w:sz w:val="24"/>
          <w:szCs w:val="24"/>
          <w:u w:val="single"/>
        </w:rPr>
        <w:t>为估价委托人确定</w:t>
      </w:r>
      <w:r>
        <w:rPr>
          <w:rFonts w:ascii="宋体" w:hAnsi="宋体" w:cs="宋体" w:hint="eastAsia"/>
          <w:bCs/>
          <w:sz w:val="24"/>
          <w:szCs w:val="24"/>
          <w:u w:val="single"/>
        </w:rPr>
        <w:t>政策性租赁住房</w:t>
      </w:r>
      <w:r>
        <w:rPr>
          <w:rFonts w:ascii="宋体" w:hAnsi="宋体" w:cs="宋体" w:hint="eastAsia"/>
          <w:bCs/>
          <w:sz w:val="24"/>
          <w:szCs w:val="24"/>
          <w:u w:val="single"/>
        </w:rPr>
        <w:t>项目市场租金水平提供参考依据</w:t>
      </w:r>
      <w:r>
        <w:rPr>
          <w:rFonts w:ascii="宋体" w:hAnsi="宋体" w:cs="宋体"/>
          <w:bCs/>
          <w:sz w:val="24"/>
          <w:szCs w:val="24"/>
          <w:u w:val="single"/>
        </w:rPr>
        <w:t xml:space="preserve"> </w:t>
      </w:r>
      <w:r>
        <w:rPr>
          <w:rFonts w:ascii="宋体" w:hAnsi="宋体" w:cs="宋体"/>
          <w:b/>
          <w:bCs/>
          <w:sz w:val="24"/>
          <w:szCs w:val="24"/>
          <w:u w:val="single"/>
        </w:rPr>
        <w:t xml:space="preserve"> </w:t>
      </w:r>
    </w:p>
    <w:p w:rsidR="00107F02" w:rsidRDefault="00CF687D">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b w:val="0"/>
          <w:u w:val="single"/>
        </w:rPr>
        <w:t>政府回购房源</w:t>
      </w:r>
      <w:r>
        <w:rPr>
          <w:rFonts w:hint="eastAsia"/>
          <w:b w:val="0"/>
          <w:u w:val="single"/>
        </w:rPr>
        <w:t>7</w:t>
      </w:r>
      <w:r>
        <w:rPr>
          <w:rFonts w:hint="eastAsia"/>
          <w:b w:val="0"/>
          <w:u w:val="single"/>
        </w:rPr>
        <w:t>个区域</w:t>
      </w:r>
      <w:r>
        <w:rPr>
          <w:b w:val="0"/>
          <w:u w:val="single"/>
        </w:rPr>
        <w:t xml:space="preserve">      </w:t>
      </w:r>
      <w:r>
        <w:rPr>
          <w:b w:val="0"/>
          <w:bCs w:val="0"/>
          <w:u w:val="single"/>
        </w:rPr>
        <w:t xml:space="preserve">           </w:t>
      </w:r>
    </w:p>
    <w:p w:rsidR="00107F02" w:rsidRDefault="00CF687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 xml:space="preserve"> 9 </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1</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107F02" w:rsidRDefault="00CF687D">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Cs/>
          <w:sz w:val="24"/>
          <w:szCs w:val="24"/>
          <w:u w:val="single"/>
        </w:rPr>
        <w:t>市场租金水平</w:t>
      </w:r>
      <w:r>
        <w:rPr>
          <w:rFonts w:ascii="宋体" w:hAnsi="宋体" w:cs="宋体"/>
          <w:b/>
          <w:bCs/>
          <w:sz w:val="24"/>
          <w:szCs w:val="24"/>
          <w:u w:val="single"/>
        </w:rPr>
        <w:t xml:space="preserve"> </w:t>
      </w:r>
    </w:p>
    <w:p w:rsidR="00107F02" w:rsidRDefault="00107F02">
      <w:pPr>
        <w:spacing w:beforeLines="20" w:before="62" w:afterLines="20" w:after="62" w:line="400" w:lineRule="exact"/>
        <w:ind w:firstLineChars="200" w:firstLine="482"/>
        <w:rPr>
          <w:rFonts w:ascii="宋体"/>
          <w:b/>
          <w:bCs/>
          <w:sz w:val="24"/>
          <w:szCs w:val="24"/>
        </w:rPr>
      </w:pPr>
    </w:p>
    <w:p w:rsidR="00107F02" w:rsidRDefault="00CF687D">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107F02" w:rsidRDefault="00CF687D">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u w:val="single"/>
        </w:rPr>
        <w:t>_</w:t>
      </w:r>
      <w:r>
        <w:rPr>
          <w:rFonts w:ascii="宋体" w:hAnsi="宋体" w:cs="宋体" w:hint="eastAsia"/>
          <w:sz w:val="24"/>
          <w:szCs w:val="24"/>
          <w:u w:val="single"/>
        </w:rPr>
        <w:t>2020</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rPr>
        <w:t>_</w:t>
      </w:r>
      <w:r>
        <w:rPr>
          <w:rFonts w:ascii="宋体" w:hAnsi="宋体" w:cs="宋体" w:hint="eastAsia"/>
          <w:sz w:val="24"/>
          <w:szCs w:val="24"/>
        </w:rPr>
        <w:t>月</w:t>
      </w:r>
      <w:r>
        <w:rPr>
          <w:rFonts w:ascii="宋体" w:hAnsi="宋体" w:cs="宋体"/>
          <w:sz w:val="24"/>
          <w:szCs w:val="24"/>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日以前将上述资料交给乙方。在正常情况下，乙方收到上述应提供的全部资料后，组织评估专业人员在十个工作日内完成甲方委托的评估工作，并向甲方提交政府回购房源</w:t>
      </w:r>
      <w:r>
        <w:rPr>
          <w:rFonts w:ascii="宋体" w:hAnsi="宋体" w:cs="宋体" w:hint="eastAsia"/>
          <w:sz w:val="24"/>
          <w:szCs w:val="24"/>
        </w:rPr>
        <w:t>7</w:t>
      </w:r>
      <w:r>
        <w:rPr>
          <w:rFonts w:ascii="宋体" w:hAnsi="宋体" w:cs="宋体" w:hint="eastAsia"/>
          <w:sz w:val="24"/>
          <w:szCs w:val="24"/>
        </w:rPr>
        <w:t>个区域</w:t>
      </w:r>
      <w:r>
        <w:rPr>
          <w:rFonts w:ascii="宋体" w:hAnsi="宋体" w:cs="宋体" w:hint="eastAsia"/>
          <w:sz w:val="24"/>
          <w:szCs w:val="24"/>
        </w:rPr>
        <w:t>共计</w:t>
      </w:r>
      <w:r>
        <w:rPr>
          <w:rFonts w:ascii="宋体" w:hAnsi="宋体" w:cs="宋体" w:hint="eastAsia"/>
          <w:sz w:val="24"/>
          <w:szCs w:val="24"/>
        </w:rPr>
        <w:t xml:space="preserve"> </w:t>
      </w:r>
      <w:r>
        <w:rPr>
          <w:rFonts w:ascii="宋体" w:hAnsi="宋体" w:cs="宋体" w:hint="eastAsia"/>
          <w:sz w:val="24"/>
          <w:szCs w:val="24"/>
          <w:u w:val="single"/>
        </w:rPr>
        <w:t xml:space="preserve">7 </w:t>
      </w:r>
      <w:r>
        <w:rPr>
          <w:rFonts w:ascii="宋体" w:hAnsi="宋体" w:cs="宋体" w:hint="eastAsia"/>
          <w:sz w:val="24"/>
          <w:szCs w:val="24"/>
        </w:rPr>
        <w:t>套</w:t>
      </w:r>
      <w:r>
        <w:rPr>
          <w:rFonts w:ascii="宋体" w:hAnsi="宋体" w:cs="宋体" w:hint="eastAsia"/>
          <w:sz w:val="24"/>
          <w:szCs w:val="24"/>
        </w:rPr>
        <w:t>《</w:t>
      </w:r>
      <w:r>
        <w:rPr>
          <w:rFonts w:ascii="宋体" w:hAnsi="宋体" w:cs="宋体" w:hint="eastAsia"/>
          <w:sz w:val="24"/>
          <w:szCs w:val="24"/>
        </w:rPr>
        <w:t>租金估价报告</w:t>
      </w:r>
      <w:r>
        <w:rPr>
          <w:rFonts w:ascii="宋体" w:hAnsi="宋体" w:cs="宋体" w:hint="eastAsia"/>
          <w:sz w:val="24"/>
          <w:szCs w:val="24"/>
        </w:rPr>
        <w:t>》。若甲方（含其指定不动产权利人、此次经济行为相关方）不能及时提供资料，乙方可以顺延提交报告的时间。</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107F02" w:rsidRDefault="00CF687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5.25</w:t>
      </w:r>
      <w:r>
        <w:rPr>
          <w:rFonts w:ascii="宋体" w:hAnsi="宋体" w:cs="宋体"/>
          <w:sz w:val="24"/>
          <w:szCs w:val="24"/>
          <w:u w:val="single"/>
        </w:rPr>
        <w:t xml:space="preserve"> </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大写：</w:t>
      </w:r>
      <w:r>
        <w:rPr>
          <w:rFonts w:ascii="宋体" w:hAnsi="宋体" w:cs="宋体" w:hint="eastAsia"/>
          <w:sz w:val="24"/>
          <w:szCs w:val="24"/>
          <w:u w:val="single"/>
        </w:rPr>
        <w:t>人民币伍万贰仟伍佰元整</w:t>
      </w:r>
      <w:r>
        <w:rPr>
          <w:rFonts w:ascii="宋体" w:hAnsi="宋体" w:cs="宋体" w:hint="eastAsia"/>
          <w:sz w:val="24"/>
          <w:szCs w:val="24"/>
        </w:rPr>
        <w:t>。差旅费用（包括乙方人员往来估价对象不动产所在地），由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sz w:val="24"/>
          <w:szCs w:val="24"/>
          <w:u w:val="single"/>
        </w:rPr>
        <w:t xml:space="preserve">  </w:t>
      </w:r>
      <w:r>
        <w:rPr>
          <w:rFonts w:ascii="宋体" w:hAnsi="宋体" w:cs="宋体" w:hint="eastAsia"/>
          <w:sz w:val="24"/>
          <w:szCs w:val="24"/>
        </w:rPr>
        <w:t>支付，乙方工作人员在估价对象不动产所在地食宿、交通、必要的办公场所通讯费用由</w:t>
      </w:r>
    </w:p>
    <w:p w:rsidR="00107F02" w:rsidRDefault="00CF687D">
      <w:pPr>
        <w:tabs>
          <w:tab w:val="left" w:pos="720"/>
        </w:tabs>
        <w:spacing w:beforeLines="20" w:before="62" w:afterLines="20" w:after="62" w:line="360" w:lineRule="auto"/>
        <w:rPr>
          <w:rFonts w:ascii="宋体" w:cs="宋体"/>
          <w:sz w:val="24"/>
          <w:szCs w:val="24"/>
          <w:u w:val="single"/>
        </w:rPr>
      </w:pPr>
      <w:r>
        <w:rPr>
          <w:rFonts w:ascii="宋体" w:hAnsi="宋体" w:cs="宋体"/>
          <w:sz w:val="24"/>
          <w:szCs w:val="24"/>
          <w:u w:val="single"/>
        </w:rPr>
        <w:t xml:space="preserve"> </w:t>
      </w:r>
      <w:r>
        <w:rPr>
          <w:rFonts w:ascii="宋体" w:hAnsi="宋体" w:cs="宋体" w:hint="eastAsia"/>
          <w:sz w:val="24"/>
          <w:szCs w:val="24"/>
          <w:u w:val="single"/>
        </w:rPr>
        <w:t>乙方</w:t>
      </w:r>
      <w:r>
        <w:rPr>
          <w:rFonts w:ascii="宋体" w:hAnsi="宋体" w:cs="宋体" w:hint="eastAsia"/>
          <w:sz w:val="24"/>
          <w:szCs w:val="24"/>
          <w:u w:val="single"/>
        </w:rPr>
        <w:t xml:space="preserve"> </w:t>
      </w:r>
      <w:r>
        <w:rPr>
          <w:rFonts w:ascii="宋体" w:hAnsi="宋体" w:cs="宋体" w:hint="eastAsia"/>
          <w:sz w:val="24"/>
          <w:szCs w:val="24"/>
        </w:rPr>
        <w:t>支付。</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w:t>
      </w:r>
      <w:r>
        <w:rPr>
          <w:rFonts w:ascii="宋体" w:hAnsi="宋体" w:cs="宋体" w:hint="eastAsia"/>
          <w:sz w:val="24"/>
          <w:szCs w:val="24"/>
          <w:u w:val="single"/>
        </w:rPr>
        <w:t xml:space="preserve">7 </w:t>
      </w:r>
      <w:r>
        <w:rPr>
          <w:rFonts w:ascii="宋体" w:hAnsi="宋体" w:cs="宋体" w:hint="eastAsia"/>
          <w:sz w:val="24"/>
          <w:szCs w:val="24"/>
        </w:rPr>
        <w:t>套</w:t>
      </w:r>
      <w:r>
        <w:rPr>
          <w:rFonts w:ascii="宋体" w:hAnsi="宋体" w:cs="宋体" w:hint="eastAsia"/>
          <w:sz w:val="24"/>
          <w:szCs w:val="24"/>
        </w:rPr>
        <w:t>《</w:t>
      </w:r>
      <w:r>
        <w:rPr>
          <w:rFonts w:ascii="宋体" w:hAnsi="宋体" w:cs="宋体" w:hint="eastAsia"/>
          <w:sz w:val="24"/>
          <w:szCs w:val="24"/>
        </w:rPr>
        <w:t>租金估价报告</w:t>
      </w:r>
      <w:r>
        <w:rPr>
          <w:rFonts w:ascii="宋体" w:hAnsi="宋体" w:cs="宋体" w:hint="eastAsia"/>
          <w:sz w:val="24"/>
          <w:szCs w:val="24"/>
        </w:rPr>
        <w:t>》</w:t>
      </w:r>
      <w:r>
        <w:rPr>
          <w:rFonts w:ascii="宋体" w:hAnsi="宋体" w:cs="宋体" w:hint="eastAsia"/>
          <w:sz w:val="24"/>
          <w:szCs w:val="24"/>
        </w:rPr>
        <w:t>并向甲方开具等额合格</w:t>
      </w:r>
      <w:r>
        <w:rPr>
          <w:rFonts w:ascii="宋体" w:hAnsi="宋体" w:cs="宋体" w:hint="eastAsia"/>
          <w:sz w:val="24"/>
          <w:szCs w:val="24"/>
        </w:rPr>
        <w:t>增值税专用</w:t>
      </w:r>
      <w:r>
        <w:rPr>
          <w:rFonts w:ascii="宋体" w:hAnsi="宋体" w:cs="宋体" w:hint="eastAsia"/>
          <w:sz w:val="24"/>
          <w:szCs w:val="24"/>
        </w:rPr>
        <w:t>发票后，</w:t>
      </w:r>
      <w:r>
        <w:rPr>
          <w:rFonts w:ascii="宋体" w:hAnsi="宋体" w:cs="宋体" w:hint="eastAsia"/>
          <w:sz w:val="24"/>
          <w:szCs w:val="24"/>
        </w:rPr>
        <w:t>甲方支付给乙方</w:t>
      </w:r>
      <w:r>
        <w:rPr>
          <w:rFonts w:ascii="宋体" w:hAnsi="宋体" w:cs="宋体"/>
          <w:sz w:val="24"/>
          <w:szCs w:val="24"/>
          <w:u w:val="single"/>
        </w:rPr>
        <w:t xml:space="preserve"> </w:t>
      </w:r>
      <w:r>
        <w:rPr>
          <w:rFonts w:ascii="宋体" w:hAnsi="宋体" w:cs="宋体" w:hint="eastAsia"/>
          <w:sz w:val="24"/>
          <w:szCs w:val="24"/>
          <w:u w:val="single"/>
        </w:rPr>
        <w:t>5</w:t>
      </w:r>
      <w:r>
        <w:rPr>
          <w:rFonts w:ascii="宋体" w:hAnsi="宋体" w:cs="宋体" w:hint="eastAsia"/>
          <w:sz w:val="24"/>
          <w:szCs w:val="24"/>
          <w:u w:val="single"/>
        </w:rPr>
        <w:t>.25</w:t>
      </w:r>
      <w:r>
        <w:rPr>
          <w:rFonts w:ascii="宋体" w:hAnsi="宋体" w:cs="宋体"/>
          <w:sz w:val="24"/>
          <w:szCs w:val="24"/>
          <w:u w:val="single"/>
        </w:rPr>
        <w:t xml:space="preserve"> </w:t>
      </w:r>
      <w:r>
        <w:rPr>
          <w:rFonts w:ascii="宋体" w:hAnsi="宋体" w:cs="宋体" w:hint="eastAsia"/>
          <w:sz w:val="24"/>
          <w:szCs w:val="24"/>
        </w:rPr>
        <w:t>万元</w:t>
      </w:r>
      <w:r>
        <w:rPr>
          <w:rFonts w:ascii="宋体" w:hAnsi="宋体" w:cs="宋体" w:hint="eastAsia"/>
          <w:sz w:val="24"/>
          <w:szCs w:val="24"/>
        </w:rPr>
        <w:t>，</w:t>
      </w:r>
      <w:r>
        <w:rPr>
          <w:rFonts w:ascii="宋体" w:hAnsi="宋体" w:cs="宋体" w:hint="eastAsia"/>
          <w:sz w:val="24"/>
          <w:szCs w:val="24"/>
        </w:rPr>
        <w:t>大写：</w:t>
      </w:r>
      <w:r>
        <w:rPr>
          <w:rFonts w:ascii="宋体" w:hAnsi="宋体" w:cs="宋体" w:hint="eastAsia"/>
          <w:sz w:val="24"/>
          <w:szCs w:val="24"/>
          <w:u w:val="single"/>
        </w:rPr>
        <w:t>人民币伍万贰仟伍佰元整</w:t>
      </w:r>
      <w:r>
        <w:rPr>
          <w:rFonts w:ascii="宋体" w:hAnsi="宋体" w:cs="宋体" w:hint="eastAsia"/>
          <w:sz w:val="24"/>
          <w:szCs w:val="24"/>
        </w:rPr>
        <w:t>。</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r>
        <w:rPr>
          <w:rFonts w:ascii="宋体" w:hAnsi="宋体" w:cs="宋体" w:hint="eastAsia"/>
          <w:sz w:val="24"/>
          <w:szCs w:val="24"/>
        </w:rPr>
        <w:t>（乙方账号信息发生变更的应及时书面告知甲方）</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107F02" w:rsidRDefault="00CF687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号：交</w:t>
      </w:r>
      <w:r>
        <w:rPr>
          <w:rFonts w:ascii="宋体" w:hAnsi="宋体" w:cs="宋体"/>
          <w:sz w:val="24"/>
          <w:szCs w:val="24"/>
        </w:rPr>
        <w:t>739</w:t>
      </w:r>
    </w:p>
    <w:p w:rsidR="00107F02" w:rsidRDefault="00CF687D">
      <w:pPr>
        <w:numPr>
          <w:ilvl w:val="0"/>
          <w:numId w:val="1"/>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公</w:t>
      </w:r>
      <w:r>
        <w:rPr>
          <w:rFonts w:ascii="宋体" w:hAnsi="宋体" w:cs="宋体" w:hint="eastAsia"/>
          <w:sz w:val="24"/>
          <w:szCs w:val="24"/>
        </w:rPr>
        <w:t xml:space="preserve">   </w:t>
      </w:r>
      <w:r>
        <w:rPr>
          <w:rFonts w:ascii="宋体" w:hAnsi="宋体" w:cs="宋体" w:hint="eastAsia"/>
          <w:sz w:val="24"/>
          <w:szCs w:val="24"/>
        </w:rPr>
        <w:t>司</w:t>
      </w:r>
      <w:r>
        <w:rPr>
          <w:rFonts w:ascii="宋体" w:hAnsi="宋体" w:cs="宋体" w:hint="eastAsia"/>
          <w:sz w:val="24"/>
          <w:szCs w:val="24"/>
        </w:rPr>
        <w:t xml:space="preserve">   </w:t>
      </w:r>
      <w:r>
        <w:rPr>
          <w:rFonts w:ascii="宋体" w:hAnsi="宋体" w:cs="宋体" w:hint="eastAsia"/>
          <w:sz w:val="24"/>
          <w:szCs w:val="24"/>
        </w:rPr>
        <w:t>全</w:t>
      </w:r>
      <w:r>
        <w:rPr>
          <w:rFonts w:ascii="宋体" w:hAnsi="宋体" w:cs="宋体" w:hint="eastAsia"/>
          <w:sz w:val="24"/>
          <w:szCs w:val="24"/>
        </w:rPr>
        <w:t xml:space="preserve">   </w:t>
      </w:r>
      <w:r>
        <w:rPr>
          <w:rFonts w:ascii="宋体" w:hAnsi="宋体" w:cs="宋体" w:hint="eastAsia"/>
          <w:sz w:val="24"/>
          <w:szCs w:val="24"/>
        </w:rPr>
        <w:t>称：北京市保障性住房交换服务中心有限公司</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税</w:t>
      </w:r>
      <w:r>
        <w:rPr>
          <w:rFonts w:ascii="宋体" w:hAnsi="宋体" w:cs="宋体" w:hint="eastAsia"/>
          <w:sz w:val="24"/>
          <w:szCs w:val="24"/>
        </w:rPr>
        <w:t xml:space="preserve"> </w:t>
      </w:r>
      <w:r>
        <w:rPr>
          <w:rFonts w:ascii="宋体" w:hAnsi="宋体" w:cs="宋体" w:hint="eastAsia"/>
          <w:sz w:val="24"/>
          <w:szCs w:val="24"/>
        </w:rPr>
        <w:t>务</w:t>
      </w:r>
      <w:r>
        <w:rPr>
          <w:rFonts w:ascii="宋体" w:hAnsi="宋体" w:cs="宋体" w:hint="eastAsia"/>
          <w:sz w:val="24"/>
          <w:szCs w:val="24"/>
        </w:rPr>
        <w:t xml:space="preserve"> </w:t>
      </w:r>
      <w:r>
        <w:rPr>
          <w:rFonts w:ascii="宋体" w:hAnsi="宋体" w:cs="宋体" w:hint="eastAsia"/>
          <w:sz w:val="24"/>
          <w:szCs w:val="24"/>
        </w:rPr>
        <w:t>登</w:t>
      </w:r>
      <w:r>
        <w:rPr>
          <w:rFonts w:ascii="宋体" w:hAnsi="宋体" w:cs="宋体" w:hint="eastAsia"/>
          <w:sz w:val="24"/>
          <w:szCs w:val="24"/>
        </w:rPr>
        <w:t xml:space="preserve"> </w:t>
      </w:r>
      <w:r>
        <w:rPr>
          <w:rFonts w:ascii="宋体" w:hAnsi="宋体" w:cs="宋体" w:hint="eastAsia"/>
          <w:sz w:val="24"/>
          <w:szCs w:val="24"/>
        </w:rPr>
        <w:t>记</w:t>
      </w:r>
      <w:r>
        <w:rPr>
          <w:rFonts w:ascii="宋体" w:hAnsi="宋体" w:cs="宋体" w:hint="eastAsia"/>
          <w:sz w:val="24"/>
          <w:szCs w:val="24"/>
        </w:rPr>
        <w:t xml:space="preserve"> </w:t>
      </w:r>
      <w:r>
        <w:rPr>
          <w:rFonts w:ascii="宋体" w:hAnsi="宋体" w:cs="宋体" w:hint="eastAsia"/>
          <w:sz w:val="24"/>
          <w:szCs w:val="24"/>
        </w:rPr>
        <w:t>证</w:t>
      </w:r>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 91110107MA00CR3Q80</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行：北京银行股份有限公司北三环支行</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账</w:t>
      </w:r>
      <w:r>
        <w:rPr>
          <w:rFonts w:ascii="宋体" w:hAnsi="宋体" w:cs="宋体" w:hint="eastAsia"/>
          <w:sz w:val="24"/>
          <w:szCs w:val="24"/>
        </w:rPr>
        <w:t xml:space="preserve">   </w:t>
      </w:r>
      <w:r>
        <w:rPr>
          <w:rFonts w:ascii="宋体" w:hAnsi="宋体" w:cs="宋体" w:hint="eastAsia"/>
          <w:sz w:val="24"/>
          <w:szCs w:val="24"/>
        </w:rPr>
        <w:t>号：</w:t>
      </w:r>
      <w:r>
        <w:rPr>
          <w:rFonts w:ascii="宋体" w:hAnsi="宋体" w:cs="宋体" w:hint="eastAsia"/>
          <w:sz w:val="24"/>
          <w:szCs w:val="24"/>
        </w:rPr>
        <w:t>20000034400312618013239</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 xml:space="preserve">   </w:t>
      </w:r>
      <w:r>
        <w:rPr>
          <w:rFonts w:ascii="宋体" w:hAnsi="宋体" w:cs="宋体" w:hint="eastAsia"/>
          <w:sz w:val="24"/>
          <w:szCs w:val="24"/>
        </w:rPr>
        <w:t>册</w:t>
      </w: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址：北京市石景山区玉泉路</w:t>
      </w:r>
      <w:r>
        <w:rPr>
          <w:rFonts w:ascii="宋体" w:hAnsi="宋体" w:cs="宋体" w:hint="eastAsia"/>
          <w:sz w:val="24"/>
          <w:szCs w:val="24"/>
        </w:rPr>
        <w:t>59</w:t>
      </w:r>
      <w:r>
        <w:rPr>
          <w:rFonts w:ascii="宋体" w:hAnsi="宋体" w:cs="宋体" w:hint="eastAsia"/>
          <w:sz w:val="24"/>
          <w:szCs w:val="24"/>
        </w:rPr>
        <w:t>号院</w:t>
      </w:r>
      <w:r>
        <w:rPr>
          <w:rFonts w:ascii="宋体" w:hAnsi="宋体" w:cs="宋体" w:hint="eastAsia"/>
          <w:sz w:val="24"/>
          <w:szCs w:val="24"/>
        </w:rPr>
        <w:t>2</w:t>
      </w:r>
      <w:r>
        <w:rPr>
          <w:rFonts w:ascii="宋体" w:hAnsi="宋体" w:cs="宋体" w:hint="eastAsia"/>
          <w:sz w:val="24"/>
          <w:szCs w:val="24"/>
        </w:rPr>
        <w:t>号楼</w:t>
      </w:r>
      <w:r>
        <w:rPr>
          <w:rFonts w:ascii="宋体" w:hAnsi="宋体" w:cs="宋体" w:hint="eastAsia"/>
          <w:sz w:val="24"/>
          <w:szCs w:val="24"/>
        </w:rPr>
        <w:t>4</w:t>
      </w:r>
      <w:r>
        <w:rPr>
          <w:rFonts w:ascii="宋体" w:hAnsi="宋体" w:cs="宋体" w:hint="eastAsia"/>
          <w:sz w:val="24"/>
          <w:szCs w:val="24"/>
        </w:rPr>
        <w:t>层</w:t>
      </w:r>
      <w:r>
        <w:rPr>
          <w:rFonts w:ascii="宋体" w:hAnsi="宋体" w:cs="宋体" w:hint="eastAsia"/>
          <w:sz w:val="24"/>
          <w:szCs w:val="24"/>
        </w:rPr>
        <w:t>401</w:t>
      </w:r>
    </w:p>
    <w:p w:rsidR="00107F02" w:rsidRDefault="00CF687D">
      <w:pPr>
        <w:numPr>
          <w:ilvl w:val="255"/>
          <w:numId w:val="0"/>
        </w:num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57981860</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甲方应当对其（包括其指定的不动产权利人、此次经济行为相关方）提供的权属证明和其他资料的真实性、完整性和合法性负责，按合同约定及时提供。</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w:t>
      </w:r>
      <w:r>
        <w:rPr>
          <w:rFonts w:ascii="宋体" w:hAnsi="宋体" w:cs="宋体" w:hint="eastAsia"/>
          <w:sz w:val="24"/>
          <w:szCs w:val="24"/>
        </w:rPr>
        <w:t>租金估价报告</w:t>
      </w:r>
      <w:r>
        <w:rPr>
          <w:rFonts w:ascii="宋体" w:hAnsi="宋体" w:cs="宋体" w:hint="eastAsia"/>
          <w:sz w:val="24"/>
          <w:szCs w:val="24"/>
        </w:rPr>
        <w:t>》之日起</w:t>
      </w:r>
      <w:r>
        <w:rPr>
          <w:rFonts w:ascii="宋体" w:hAnsi="宋体" w:cs="宋体" w:hint="eastAsia"/>
          <w:sz w:val="24"/>
          <w:szCs w:val="24"/>
        </w:rPr>
        <w:t>十</w:t>
      </w:r>
      <w:r>
        <w:rPr>
          <w:rFonts w:ascii="宋体" w:hAnsi="宋体" w:cs="宋体" w:hint="eastAsia"/>
          <w:sz w:val="24"/>
          <w:szCs w:val="24"/>
        </w:rPr>
        <w:t>个工作日内，如对估价结果产生异议，且理由正当，可向乙方提出复估或重估申请。</w:t>
      </w:r>
    </w:p>
    <w:p w:rsidR="00107F02" w:rsidRDefault="00CF687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w:t>
      </w:r>
      <w:r>
        <w:rPr>
          <w:rFonts w:ascii="宋体" w:hAnsi="宋体" w:cs="宋体" w:hint="eastAsia"/>
          <w:sz w:val="24"/>
          <w:szCs w:val="24"/>
        </w:rPr>
        <w:t>形。</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w:t>
      </w:r>
      <w:r>
        <w:rPr>
          <w:rFonts w:ascii="宋体" w:hAnsi="宋体" w:cs="宋体" w:hint="eastAsia"/>
          <w:sz w:val="24"/>
          <w:szCs w:val="24"/>
        </w:rPr>
        <w:t>租金估价报告</w:t>
      </w:r>
      <w:r>
        <w:rPr>
          <w:rFonts w:ascii="宋体" w:hint="eastAsia"/>
          <w:sz w:val="24"/>
          <w:szCs w:val="24"/>
        </w:rPr>
        <w:t>》。</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乙方有权要求甲方提供与估价对象相关的权属证明和其他资料，以及为执行公允的评估程序所需的必要协助。</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w:t>
      </w:r>
      <w:r>
        <w:rPr>
          <w:rFonts w:ascii="宋体" w:hAnsi="宋体" w:cs="宋体" w:hint="eastAsia"/>
          <w:sz w:val="24"/>
          <w:szCs w:val="24"/>
        </w:rPr>
        <w:t>出</w:t>
      </w:r>
      <w:r>
        <w:rPr>
          <w:rFonts w:ascii="宋体" w:hAnsi="宋体" w:cs="宋体" w:hint="eastAsia"/>
          <w:sz w:val="24"/>
          <w:szCs w:val="24"/>
        </w:rPr>
        <w:t>具合规的市场租金评估报告，并对测定的市场租金科学性、合理性等予以解释</w:t>
      </w:r>
      <w:r>
        <w:rPr>
          <w:rFonts w:ascii="宋体" w:hAnsi="宋体" w:cs="宋体" w:hint="eastAsia"/>
          <w:sz w:val="24"/>
          <w:szCs w:val="24"/>
        </w:rPr>
        <w:t>；</w:t>
      </w:r>
      <w:r>
        <w:rPr>
          <w:rFonts w:ascii="宋体" w:hAnsi="宋体" w:cs="宋体" w:hint="eastAsia"/>
          <w:sz w:val="24"/>
          <w:szCs w:val="24"/>
        </w:rPr>
        <w:t>认真执行法律和行政法规，对出具《</w:t>
      </w:r>
      <w:r>
        <w:rPr>
          <w:rFonts w:ascii="宋体" w:hAnsi="宋体" w:cs="宋体" w:hint="eastAsia"/>
          <w:sz w:val="24"/>
          <w:szCs w:val="24"/>
        </w:rPr>
        <w:t>租金估价报告</w:t>
      </w:r>
      <w:r>
        <w:rPr>
          <w:rFonts w:ascii="宋体" w:hAnsi="宋体" w:cs="宋体" w:hint="eastAsia"/>
          <w:sz w:val="24"/>
          <w:szCs w:val="24"/>
        </w:rPr>
        <w:t>》承担相应的法律责任。</w:t>
      </w:r>
    </w:p>
    <w:p w:rsidR="00107F02" w:rsidRDefault="00CF687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甲方审定政策性租赁住房项目租金标准时，乙方应提供有关咨询服务。</w:t>
      </w:r>
    </w:p>
    <w:p w:rsidR="00107F02" w:rsidRDefault="00CF687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乙方应对收到的甲方所提供的有关估价对象的资料</w:t>
      </w:r>
      <w:r>
        <w:rPr>
          <w:rFonts w:ascii="宋体" w:hAnsi="宋体" w:cs="宋体" w:hint="eastAsia"/>
          <w:sz w:val="24"/>
          <w:szCs w:val="24"/>
        </w:rPr>
        <w:t>及物品</w:t>
      </w:r>
      <w:r>
        <w:rPr>
          <w:rFonts w:ascii="宋体" w:hAnsi="宋体" w:cs="宋体" w:hint="eastAsia"/>
          <w:sz w:val="24"/>
          <w:szCs w:val="24"/>
        </w:rPr>
        <w:t>妥善保管并负保密之责，非经甲方同意不得擅自公开或泄露给他人。</w:t>
      </w:r>
    </w:p>
    <w:p w:rsidR="00107F02" w:rsidRDefault="00CF687D">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如适用，乙方应对甲方复估或重估申请后十个工作日内完成估价对象的复估或重估报告书，交付甲方。</w:t>
      </w:r>
    </w:p>
    <w:p w:rsidR="00107F02" w:rsidRDefault="00107F02">
      <w:pPr>
        <w:tabs>
          <w:tab w:val="left" w:pos="720"/>
        </w:tabs>
        <w:spacing w:beforeLines="20" w:before="62" w:afterLines="20" w:after="62" w:line="360" w:lineRule="auto"/>
        <w:ind w:firstLineChars="200" w:firstLine="480"/>
        <w:outlineLvl w:val="0"/>
        <w:rPr>
          <w:rFonts w:ascii="宋体" w:hAnsi="宋体"/>
          <w:sz w:val="24"/>
          <w:szCs w:val="24"/>
        </w:rPr>
      </w:pPr>
    </w:p>
    <w:p w:rsidR="00107F02" w:rsidRDefault="00CF687D">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107F02" w:rsidRDefault="00CF687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w:t>
      </w:r>
      <w:r>
        <w:rPr>
          <w:rFonts w:ascii="宋体" w:hAnsi="宋体" w:cs="宋体" w:hint="eastAsia"/>
          <w:sz w:val="24"/>
          <w:szCs w:val="24"/>
        </w:rPr>
        <w:t>租金估价报告</w:t>
      </w:r>
      <w:r>
        <w:rPr>
          <w:rFonts w:ascii="宋体" w:hAnsi="宋体" w:cs="宋体" w:hint="eastAsia"/>
          <w:sz w:val="24"/>
          <w:szCs w:val="24"/>
        </w:rPr>
        <w:t>》的使用者为：甲方及法律法规规定的使用者。</w:t>
      </w:r>
      <w:r>
        <w:rPr>
          <w:rFonts w:ascii="宋体" w:hAnsi="宋体" w:cs="宋体"/>
          <w:sz w:val="24"/>
          <w:szCs w:val="24"/>
        </w:rPr>
        <w:t xml:space="preserve"> </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w:t>
      </w:r>
      <w:r>
        <w:rPr>
          <w:rFonts w:ascii="宋体" w:hAnsi="宋体" w:cs="宋体" w:hint="eastAsia"/>
          <w:sz w:val="24"/>
          <w:szCs w:val="24"/>
        </w:rPr>
        <w:t>同意</w:t>
      </w:r>
      <w:r>
        <w:rPr>
          <w:rFonts w:ascii="宋体" w:hAnsi="宋体" w:cs="宋体" w:hint="eastAsia"/>
          <w:sz w:val="24"/>
          <w:szCs w:val="24"/>
        </w:rPr>
        <w:t>，不得将《</w:t>
      </w:r>
      <w:r>
        <w:rPr>
          <w:rFonts w:ascii="宋体" w:hAnsi="宋体" w:cs="宋体" w:hint="eastAsia"/>
          <w:sz w:val="24"/>
          <w:szCs w:val="24"/>
        </w:rPr>
        <w:t>租金估价报告</w:t>
      </w:r>
      <w:r>
        <w:rPr>
          <w:rFonts w:ascii="宋体" w:hAnsi="宋体" w:cs="宋体" w:hint="eastAsia"/>
          <w:sz w:val="24"/>
          <w:szCs w:val="24"/>
        </w:rPr>
        <w:t>》的内容向第三方提供或者公开。</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107F02" w:rsidRDefault="00CF687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107F02" w:rsidRDefault="00CF687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二</w:t>
      </w:r>
      <w:r>
        <w:rPr>
          <w:rFonts w:ascii="宋体" w:hAnsi="宋体" w:cs="宋体" w:hint="eastAsia"/>
          <w:sz w:val="24"/>
          <w:szCs w:val="24"/>
        </w:rPr>
        <w:t>）</w:t>
      </w:r>
      <w:r>
        <w:rPr>
          <w:rFonts w:ascii="宋体" w:hAnsi="宋体" w:cs="宋体" w:hint="eastAsia"/>
          <w:sz w:val="24"/>
          <w:szCs w:val="24"/>
        </w:rPr>
        <w:t>乙方应对收到的甲方所提供的有关估价对象的</w:t>
      </w:r>
      <w:r>
        <w:rPr>
          <w:rFonts w:ascii="宋体" w:hAnsi="宋体" w:cs="宋体" w:hint="eastAsia"/>
          <w:sz w:val="24"/>
          <w:szCs w:val="24"/>
        </w:rPr>
        <w:t>物品</w:t>
      </w:r>
      <w:r>
        <w:rPr>
          <w:rFonts w:ascii="宋体" w:hAnsi="宋体" w:cs="宋体" w:hint="eastAsia"/>
          <w:sz w:val="24"/>
          <w:szCs w:val="24"/>
        </w:rPr>
        <w:t>妥善保管</w:t>
      </w:r>
      <w:r>
        <w:rPr>
          <w:rFonts w:ascii="宋体" w:hAnsi="宋体" w:cs="宋体" w:hint="eastAsia"/>
          <w:sz w:val="24"/>
          <w:szCs w:val="24"/>
        </w:rPr>
        <w:t>，</w:t>
      </w:r>
      <w:r>
        <w:rPr>
          <w:rFonts w:ascii="宋体" w:hAnsi="宋体" w:cs="宋体" w:hint="eastAsia"/>
          <w:sz w:val="24"/>
          <w:szCs w:val="24"/>
        </w:rPr>
        <w:t>若有遗失或</w:t>
      </w:r>
      <w:r>
        <w:rPr>
          <w:rFonts w:ascii="宋体" w:hAnsi="宋体" w:cs="宋体" w:hint="eastAsia"/>
          <w:sz w:val="24"/>
          <w:szCs w:val="24"/>
        </w:rPr>
        <w:t>因疏漏导致甲方损失的，乙方应予以赔偿；</w:t>
      </w:r>
      <w:r>
        <w:rPr>
          <w:rFonts w:ascii="宋体" w:hAnsi="宋体" w:cs="宋体" w:hint="eastAsia"/>
          <w:sz w:val="24"/>
          <w:szCs w:val="24"/>
        </w:rPr>
        <w:t>乙方应对收到的甲方所提供的有关估价对象的资料负保密之责</w:t>
      </w:r>
      <w:r>
        <w:rPr>
          <w:rFonts w:ascii="宋体" w:hAnsi="宋体" w:cs="宋体" w:hint="eastAsia"/>
          <w:sz w:val="24"/>
          <w:szCs w:val="24"/>
        </w:rPr>
        <w:t>，</w:t>
      </w:r>
      <w:r>
        <w:rPr>
          <w:rFonts w:ascii="宋体" w:hAnsi="宋体" w:cs="宋体" w:hint="eastAsia"/>
          <w:sz w:val="24"/>
          <w:szCs w:val="24"/>
        </w:rPr>
        <w:t>擅自公开或泄露给他人</w:t>
      </w:r>
      <w:r>
        <w:rPr>
          <w:rFonts w:ascii="宋体" w:hAnsi="宋体" w:cs="宋体" w:hint="eastAsia"/>
          <w:sz w:val="24"/>
          <w:szCs w:val="24"/>
        </w:rPr>
        <w:t>导致甲方损失的，乙方应予以赔偿。</w:t>
      </w:r>
    </w:p>
    <w:p w:rsidR="00107F02" w:rsidRDefault="00CF687D">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三</w:t>
      </w:r>
      <w:r>
        <w:rPr>
          <w:rFonts w:ascii="宋体" w:hAnsi="宋体" w:cs="宋体" w:hint="eastAsia"/>
          <w:sz w:val="24"/>
          <w:szCs w:val="24"/>
        </w:rPr>
        <w:t>）乙方应确保评估成果的科学性、合理性，因评估成果存在疏漏或错误，导致甲方损失的</w:t>
      </w:r>
      <w:r>
        <w:rPr>
          <w:rFonts w:ascii="宋体" w:hAnsi="宋体" w:cs="宋体" w:hint="eastAsia"/>
          <w:sz w:val="24"/>
          <w:szCs w:val="24"/>
        </w:rPr>
        <w:t>，乙方应予以赔偿。</w:t>
      </w:r>
    </w:p>
    <w:p w:rsidR="00107F02" w:rsidRDefault="00CF687D">
      <w:pPr>
        <w:pStyle w:val="a5"/>
        <w:snapToGrid w:val="0"/>
        <w:spacing w:after="0" w:line="560" w:lineRule="exact"/>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四</w:t>
      </w:r>
      <w:r>
        <w:rPr>
          <w:rFonts w:ascii="宋体" w:eastAsia="宋体" w:hAnsi="宋体" w:cs="宋体" w:hint="eastAsia"/>
        </w:rPr>
        <w:t>）</w:t>
      </w:r>
      <w:r>
        <w:rPr>
          <w:rFonts w:ascii="宋体" w:eastAsia="宋体" w:hAnsi="宋体" w:cs="宋体" w:hint="eastAsia"/>
        </w:rPr>
        <w:t>乙方在本合同有效期内不得解除或者拒绝履行本合同，否则应向甲方支付全部估价服务费</w:t>
      </w:r>
      <w:r>
        <w:rPr>
          <w:rFonts w:ascii="宋体" w:eastAsia="宋体" w:hAnsi="宋体" w:cs="宋体" w:hint="eastAsia"/>
        </w:rPr>
        <w:t>的</w:t>
      </w:r>
      <w:r>
        <w:rPr>
          <w:rFonts w:ascii="宋体" w:eastAsia="宋体" w:hAnsi="宋体" w:cs="宋体" w:hint="eastAsia"/>
        </w:rPr>
        <w:t>违约金。</w:t>
      </w:r>
    </w:p>
    <w:p w:rsidR="00107F02" w:rsidRDefault="00CF687D">
      <w:pPr>
        <w:pStyle w:val="a5"/>
        <w:snapToGrid w:val="0"/>
        <w:spacing w:after="0" w:line="560" w:lineRule="exact"/>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五）甲方如未按上述条款规定的日期向乙方提供具备真实性、完整性和合法性要求的估价所必需资料，甲方应承担相应的法律责任，乙方可按甲方耽误的时间顺延《</w:t>
      </w:r>
      <w:r>
        <w:rPr>
          <w:rFonts w:ascii="宋体" w:eastAsia="宋体" w:hAnsi="宋体" w:cs="宋体" w:hint="eastAsia"/>
        </w:rPr>
        <w:t>租金估价报告</w:t>
      </w:r>
      <w:r>
        <w:rPr>
          <w:rFonts w:ascii="宋体" w:eastAsia="宋体" w:hAnsi="宋体" w:cs="宋体" w:hint="eastAsia"/>
        </w:rPr>
        <w:t>》的交付时间。</w:t>
      </w:r>
    </w:p>
    <w:p w:rsidR="00107F02" w:rsidRDefault="00CF687D">
      <w:pPr>
        <w:pStyle w:val="a5"/>
        <w:snapToGrid w:val="0"/>
        <w:spacing w:after="0" w:line="560" w:lineRule="exact"/>
        <w:ind w:firstLineChars="200" w:firstLine="480"/>
        <w:rPr>
          <w:rFonts w:ascii="宋体" w:eastAsia="宋体" w:hAnsi="宋体" w:cs="宋体"/>
        </w:rPr>
      </w:pPr>
      <w:r>
        <w:rPr>
          <w:rFonts w:ascii="宋体" w:eastAsia="宋体" w:hAnsi="宋体" w:cs="宋体" w:hint="eastAsia"/>
        </w:rPr>
        <w:t>（</w:t>
      </w:r>
      <w:r>
        <w:rPr>
          <w:rFonts w:ascii="宋体" w:eastAsia="宋体" w:hAnsi="宋体" w:cs="宋体" w:hint="eastAsia"/>
        </w:rPr>
        <w:t>六</w:t>
      </w:r>
      <w:r>
        <w:rPr>
          <w:rFonts w:ascii="宋体" w:eastAsia="宋体" w:hAnsi="宋体" w:cs="宋体" w:hint="eastAsia"/>
        </w:rPr>
        <w:t>）</w:t>
      </w:r>
      <w:r>
        <w:rPr>
          <w:rFonts w:ascii="宋体" w:eastAsia="宋体" w:hAnsi="宋体" w:cs="宋体" w:hint="eastAsia"/>
        </w:rPr>
        <w:t>甲方单方终止本合同，如乙方工作已经过半，甲方应向乙方支付全部估价服务费；乙方工作尚未过半，甲方应向乙方支付全部估价服务费的</w:t>
      </w:r>
      <w:r>
        <w:rPr>
          <w:rFonts w:ascii="宋体" w:eastAsia="宋体" w:hAnsi="宋体" w:cs="宋体" w:hint="eastAsia"/>
        </w:rPr>
        <w:t>50%</w:t>
      </w:r>
      <w:r>
        <w:rPr>
          <w:rFonts w:ascii="宋体" w:eastAsia="宋体" w:hAnsi="宋体" w:cs="宋体" w:hint="eastAsia"/>
        </w:rPr>
        <w:t>，或定金不予退还，上述两者之中取其高者。</w:t>
      </w:r>
    </w:p>
    <w:p w:rsidR="00107F02" w:rsidRDefault="00107F02">
      <w:pPr>
        <w:tabs>
          <w:tab w:val="left" w:pos="720"/>
        </w:tabs>
        <w:spacing w:beforeLines="20" w:before="62" w:afterLines="20" w:after="62" w:line="360" w:lineRule="auto"/>
        <w:ind w:firstLineChars="200" w:firstLine="480"/>
        <w:rPr>
          <w:rFonts w:ascii="宋体" w:hAnsi="宋体" w:cs="宋体"/>
          <w:sz w:val="24"/>
          <w:szCs w:val="24"/>
        </w:rPr>
      </w:pP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107F02" w:rsidRDefault="00CF687D">
      <w:pPr>
        <w:pStyle w:val="a4"/>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numPr>
          <w:ilvl w:val="0"/>
          <w:numId w:val="2"/>
        </w:numPr>
        <w:tabs>
          <w:tab w:val="left" w:pos="720"/>
        </w:tabs>
        <w:spacing w:beforeLines="20" w:before="62" w:afterLines="20" w:after="62" w:line="400" w:lineRule="exact"/>
        <w:ind w:firstLineChars="200" w:firstLine="482"/>
        <w:rPr>
          <w:rFonts w:ascii="宋体" w:hAnsi="宋体" w:cs="宋体"/>
          <w:b/>
          <w:bCs/>
          <w:sz w:val="24"/>
          <w:szCs w:val="24"/>
        </w:rPr>
      </w:pPr>
      <w:r>
        <w:rPr>
          <w:rFonts w:ascii="宋体" w:hAnsi="宋体" w:cs="宋体" w:hint="eastAsia"/>
          <w:b/>
          <w:bCs/>
          <w:sz w:val="24"/>
          <w:szCs w:val="24"/>
        </w:rPr>
        <w:t>合同的</w:t>
      </w:r>
      <w:r>
        <w:rPr>
          <w:rFonts w:ascii="宋体" w:hAnsi="宋体" w:cs="宋体" w:hint="eastAsia"/>
          <w:b/>
          <w:bCs/>
          <w:sz w:val="24"/>
          <w:szCs w:val="24"/>
        </w:rPr>
        <w:t>终止</w:t>
      </w:r>
    </w:p>
    <w:p w:rsidR="00107F02" w:rsidRDefault="00CF687D">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出现下列情况时本合同自行终止：</w:t>
      </w:r>
    </w:p>
    <w:p w:rsidR="00107F02" w:rsidRDefault="00CF687D">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w:t>
      </w:r>
      <w:r>
        <w:rPr>
          <w:rFonts w:ascii="宋体" w:hint="eastAsia"/>
          <w:sz w:val="24"/>
          <w:szCs w:val="24"/>
        </w:rPr>
        <w:t>一</w:t>
      </w:r>
      <w:r>
        <w:rPr>
          <w:rFonts w:ascii="宋体" w:hint="eastAsia"/>
          <w:sz w:val="24"/>
          <w:szCs w:val="24"/>
        </w:rPr>
        <w:t>）</w:t>
      </w:r>
      <w:r>
        <w:rPr>
          <w:rFonts w:ascii="宋体" w:hint="eastAsia"/>
          <w:sz w:val="24"/>
          <w:szCs w:val="24"/>
        </w:rPr>
        <w:t>本合同正常履行完毕；</w:t>
      </w:r>
    </w:p>
    <w:p w:rsidR="00107F02" w:rsidRDefault="00CF687D">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w:t>
      </w:r>
      <w:r>
        <w:rPr>
          <w:rFonts w:ascii="宋体" w:hint="eastAsia"/>
          <w:sz w:val="24"/>
          <w:szCs w:val="24"/>
        </w:rPr>
        <w:t>二</w:t>
      </w:r>
      <w:r>
        <w:rPr>
          <w:rFonts w:ascii="宋体" w:hint="eastAsia"/>
          <w:sz w:val="24"/>
          <w:szCs w:val="24"/>
        </w:rPr>
        <w:t>）甲乙双方协商终止本合同的履行；</w:t>
      </w:r>
    </w:p>
    <w:p w:rsidR="00107F02" w:rsidRDefault="00CF687D">
      <w:pPr>
        <w:tabs>
          <w:tab w:val="left" w:pos="720"/>
        </w:tabs>
        <w:spacing w:beforeLines="20" w:before="62" w:afterLines="20" w:after="62" w:line="400" w:lineRule="exact"/>
        <w:ind w:firstLineChars="200" w:firstLine="480"/>
        <w:rPr>
          <w:rFonts w:ascii="宋体"/>
          <w:sz w:val="24"/>
          <w:szCs w:val="24"/>
        </w:rPr>
      </w:pPr>
      <w:r>
        <w:rPr>
          <w:rFonts w:ascii="宋体" w:hint="eastAsia"/>
          <w:sz w:val="24"/>
          <w:szCs w:val="24"/>
        </w:rPr>
        <w:t>（</w:t>
      </w:r>
      <w:r>
        <w:rPr>
          <w:rFonts w:ascii="宋体" w:hint="eastAsia"/>
          <w:sz w:val="24"/>
          <w:szCs w:val="24"/>
        </w:rPr>
        <w:t>三</w:t>
      </w:r>
      <w:r>
        <w:rPr>
          <w:rFonts w:ascii="宋体" w:hint="eastAsia"/>
          <w:sz w:val="24"/>
          <w:szCs w:val="24"/>
        </w:rPr>
        <w:t>）不可抗力导致本合同无法履行或履行不必要时。</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107F02" w:rsidRDefault="00CF687D">
      <w:pPr>
        <w:tabs>
          <w:tab w:val="left" w:pos="720"/>
          <w:tab w:val="left" w:pos="5595"/>
        </w:tabs>
        <w:spacing w:beforeLines="20" w:before="62" w:afterLines="20" w:after="62" w:line="400" w:lineRule="exact"/>
        <w:ind w:firstLineChars="200" w:firstLine="480"/>
        <w:rPr>
          <w:rFonts w:ascii="宋体"/>
          <w:sz w:val="24"/>
          <w:szCs w:val="24"/>
        </w:rPr>
      </w:pPr>
      <w:r>
        <w:rPr>
          <w:rFonts w:ascii="宋体" w:hint="eastAsia"/>
          <w:sz w:val="24"/>
          <w:szCs w:val="24"/>
        </w:rPr>
        <w:t>（</w:t>
      </w:r>
      <w:r>
        <w:rPr>
          <w:rFonts w:ascii="宋体" w:hint="eastAsia"/>
          <w:sz w:val="24"/>
          <w:szCs w:val="24"/>
        </w:rPr>
        <w:t>一</w:t>
      </w:r>
      <w:r>
        <w:rPr>
          <w:rFonts w:ascii="宋体" w:hint="eastAsia"/>
          <w:sz w:val="24"/>
          <w:szCs w:val="24"/>
        </w:rPr>
        <w:t>）</w:t>
      </w:r>
      <w:r>
        <w:rPr>
          <w:rFonts w:ascii="宋体" w:hint="eastAsia"/>
          <w:sz w:val="24"/>
          <w:szCs w:val="24"/>
        </w:rPr>
        <w:t>因本合同的解释、执行或与本合同有关事项而产生的争议，双方应当协商解决或申请调解解决。</w:t>
      </w:r>
    </w:p>
    <w:p w:rsidR="00107F02" w:rsidRDefault="00CF687D">
      <w:pPr>
        <w:tabs>
          <w:tab w:val="left" w:pos="720"/>
          <w:tab w:val="left" w:pos="5595"/>
        </w:tabs>
        <w:spacing w:beforeLines="20" w:before="62" w:afterLines="20" w:after="62" w:line="400" w:lineRule="exact"/>
        <w:ind w:firstLineChars="200" w:firstLine="480"/>
        <w:rPr>
          <w:rFonts w:ascii="宋体"/>
          <w:sz w:val="24"/>
          <w:szCs w:val="24"/>
        </w:rPr>
      </w:pPr>
      <w:r>
        <w:rPr>
          <w:rFonts w:ascii="宋体" w:hint="eastAsia"/>
          <w:sz w:val="24"/>
          <w:szCs w:val="24"/>
        </w:rPr>
        <w:t>（</w:t>
      </w:r>
      <w:r>
        <w:rPr>
          <w:rFonts w:ascii="宋体" w:hint="eastAsia"/>
          <w:sz w:val="24"/>
          <w:szCs w:val="24"/>
        </w:rPr>
        <w:t>二</w:t>
      </w:r>
      <w:r>
        <w:rPr>
          <w:rFonts w:ascii="宋体" w:hint="eastAsia"/>
          <w:sz w:val="24"/>
          <w:szCs w:val="24"/>
        </w:rPr>
        <w:t>）</w:t>
      </w:r>
      <w:r>
        <w:rPr>
          <w:rFonts w:ascii="宋体" w:hint="eastAsia"/>
          <w:sz w:val="24"/>
          <w:szCs w:val="24"/>
        </w:rPr>
        <w:t>如协商或调解不成，双方同意，采取如下第</w:t>
      </w:r>
      <w:r>
        <w:rPr>
          <w:rFonts w:ascii="宋体" w:hint="eastAsia"/>
          <w:sz w:val="24"/>
          <w:szCs w:val="24"/>
          <w:u w:val="single"/>
        </w:rPr>
        <w:t xml:space="preserve"> 1 </w:t>
      </w:r>
      <w:r>
        <w:rPr>
          <w:rFonts w:ascii="宋体" w:hint="eastAsia"/>
          <w:sz w:val="24"/>
          <w:szCs w:val="24"/>
        </w:rPr>
        <w:t>种方式解决：（两种方式只能选择一种）</w:t>
      </w:r>
    </w:p>
    <w:p w:rsidR="00107F02" w:rsidRDefault="00CF687D">
      <w:pPr>
        <w:tabs>
          <w:tab w:val="left" w:pos="720"/>
          <w:tab w:val="left" w:pos="5595"/>
        </w:tabs>
        <w:spacing w:beforeLines="20" w:before="62" w:afterLines="20" w:after="62" w:line="400" w:lineRule="exact"/>
        <w:ind w:firstLineChars="200" w:firstLine="480"/>
        <w:rPr>
          <w:rFonts w:ascii="宋体"/>
          <w:sz w:val="24"/>
          <w:szCs w:val="24"/>
        </w:rPr>
      </w:pPr>
      <w:r>
        <w:rPr>
          <w:rFonts w:ascii="宋体" w:hint="eastAsia"/>
          <w:sz w:val="24"/>
          <w:szCs w:val="24"/>
        </w:rPr>
        <w:t>1.</w:t>
      </w:r>
      <w:r>
        <w:rPr>
          <w:rFonts w:ascii="宋体" w:hint="eastAsia"/>
          <w:sz w:val="24"/>
          <w:szCs w:val="24"/>
        </w:rPr>
        <w:t>将争议提交甲方住所地有管辖权之法院通过诉讼程序解决；</w:t>
      </w:r>
    </w:p>
    <w:p w:rsidR="00107F02" w:rsidRDefault="00CF687D">
      <w:pPr>
        <w:tabs>
          <w:tab w:val="left" w:pos="720"/>
          <w:tab w:val="left" w:pos="5595"/>
        </w:tabs>
        <w:spacing w:beforeLines="20" w:before="62" w:afterLines="20" w:after="62" w:line="400" w:lineRule="exact"/>
        <w:ind w:firstLineChars="200" w:firstLine="480"/>
        <w:rPr>
          <w:rFonts w:ascii="宋体"/>
          <w:sz w:val="24"/>
          <w:szCs w:val="24"/>
        </w:rPr>
      </w:pPr>
      <w:r>
        <w:rPr>
          <w:rFonts w:ascii="宋体" w:hint="eastAsia"/>
          <w:sz w:val="24"/>
          <w:szCs w:val="24"/>
        </w:rPr>
        <w:t>2.</w:t>
      </w:r>
      <w:r>
        <w:rPr>
          <w:rFonts w:ascii="宋体" w:hint="eastAsia"/>
          <w:sz w:val="24"/>
          <w:szCs w:val="24"/>
        </w:rPr>
        <w:t>将争议提交北京仲裁委员会仲裁。</w:t>
      </w:r>
    </w:p>
    <w:p w:rsidR="00107F02" w:rsidRDefault="00107F02">
      <w:pPr>
        <w:tabs>
          <w:tab w:val="left" w:pos="720"/>
          <w:tab w:val="left" w:pos="5595"/>
        </w:tabs>
        <w:spacing w:beforeLines="20" w:before="62" w:afterLines="20" w:after="62" w:line="400" w:lineRule="exact"/>
        <w:ind w:firstLineChars="200" w:firstLine="482"/>
        <w:rPr>
          <w:rFonts w:ascii="宋体"/>
          <w:b/>
          <w:bCs/>
          <w:sz w:val="24"/>
          <w:szCs w:val="24"/>
        </w:rPr>
      </w:pPr>
    </w:p>
    <w:p w:rsidR="00107F02" w:rsidRDefault="00CF687D">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107F02" w:rsidRDefault="00CF687D">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107F02" w:rsidRDefault="00107F02">
      <w:pPr>
        <w:tabs>
          <w:tab w:val="left" w:pos="720"/>
        </w:tabs>
        <w:spacing w:beforeLines="20" w:before="62" w:afterLines="20" w:after="62" w:line="400" w:lineRule="exact"/>
        <w:ind w:firstLineChars="200" w:firstLine="482"/>
        <w:rPr>
          <w:rFonts w:ascii="宋体"/>
          <w:b/>
          <w:bCs/>
          <w:sz w:val="24"/>
          <w:szCs w:val="24"/>
        </w:rPr>
      </w:pPr>
    </w:p>
    <w:p w:rsidR="00107F02" w:rsidRDefault="00CF687D">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107F02" w:rsidRDefault="00CF687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3</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w:t>
      </w:r>
    </w:p>
    <w:p w:rsidR="00107F02" w:rsidRDefault="00CF687D">
      <w:pPr>
        <w:tabs>
          <w:tab w:val="left" w:pos="720"/>
        </w:tabs>
        <w:spacing w:beforeLines="20" w:before="62" w:afterLines="20" w:after="62" w:line="360" w:lineRule="auto"/>
        <w:ind w:firstLineChars="200" w:firstLine="480"/>
        <w:rPr>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107F02" w:rsidRDefault="00107F02">
      <w:pPr>
        <w:ind w:right="105" w:firstLine="496"/>
        <w:rPr>
          <w:sz w:val="24"/>
          <w:szCs w:val="24"/>
        </w:rPr>
      </w:pPr>
    </w:p>
    <w:p w:rsidR="00107F02" w:rsidRDefault="00107F02">
      <w:pPr>
        <w:ind w:right="105" w:firstLine="496"/>
        <w:rPr>
          <w:sz w:val="24"/>
          <w:szCs w:val="24"/>
        </w:rPr>
      </w:pPr>
    </w:p>
    <w:p w:rsidR="00107F02" w:rsidRDefault="00CF687D">
      <w:pPr>
        <w:spacing w:line="480" w:lineRule="auto"/>
        <w:ind w:right="108"/>
        <w:rPr>
          <w:sz w:val="24"/>
          <w:szCs w:val="24"/>
        </w:rPr>
      </w:pPr>
      <w:r>
        <w:rPr>
          <w:rFonts w:hint="eastAsia"/>
          <w:sz w:val="24"/>
          <w:szCs w:val="24"/>
        </w:rPr>
        <w:t>甲方（公章）：</w:t>
      </w:r>
      <w:r>
        <w:rPr>
          <w:rFonts w:hint="eastAsia"/>
          <w:sz w:val="24"/>
          <w:szCs w:val="24"/>
        </w:rPr>
        <w:t xml:space="preserve">                </w:t>
      </w:r>
      <w:r>
        <w:rPr>
          <w:rFonts w:hint="eastAsia"/>
          <w:sz w:val="24"/>
          <w:szCs w:val="24"/>
        </w:rPr>
        <w:t xml:space="preserve">            </w:t>
      </w:r>
      <w:r>
        <w:rPr>
          <w:rFonts w:hint="eastAsia"/>
          <w:sz w:val="24"/>
          <w:szCs w:val="24"/>
        </w:rPr>
        <w:t>乙方（公章）：</w:t>
      </w:r>
    </w:p>
    <w:p w:rsidR="00107F02" w:rsidRDefault="00107F02">
      <w:pPr>
        <w:spacing w:line="480" w:lineRule="auto"/>
        <w:ind w:right="108"/>
        <w:rPr>
          <w:sz w:val="24"/>
          <w:szCs w:val="24"/>
        </w:rPr>
      </w:pPr>
    </w:p>
    <w:p w:rsidR="00107F02" w:rsidRDefault="00CF687D">
      <w:pPr>
        <w:spacing w:line="480" w:lineRule="auto"/>
        <w:ind w:right="108"/>
        <w:rPr>
          <w:sz w:val="24"/>
          <w:szCs w:val="24"/>
        </w:rPr>
      </w:pPr>
      <w:r>
        <w:rPr>
          <w:rFonts w:hint="eastAsia"/>
          <w:sz w:val="24"/>
          <w:szCs w:val="24"/>
        </w:rPr>
        <w:t>法定代表人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 xml:space="preserve">                    </w:t>
      </w:r>
      <w:r>
        <w:rPr>
          <w:rFonts w:hint="eastAsia"/>
          <w:sz w:val="24"/>
          <w:szCs w:val="24"/>
        </w:rPr>
        <w:t>法定代表人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rsidR="00107F02" w:rsidRDefault="00107F02">
      <w:pPr>
        <w:spacing w:line="480" w:lineRule="auto"/>
        <w:ind w:right="108"/>
        <w:rPr>
          <w:sz w:val="24"/>
          <w:szCs w:val="24"/>
        </w:rPr>
      </w:pPr>
    </w:p>
    <w:p w:rsidR="00107F02" w:rsidRDefault="00CF687D">
      <w:pPr>
        <w:spacing w:line="480" w:lineRule="auto"/>
        <w:ind w:right="108"/>
        <w:rPr>
          <w:sz w:val="24"/>
          <w:szCs w:val="24"/>
        </w:rPr>
      </w:pPr>
      <w:r>
        <w:rPr>
          <w:rFonts w:hint="eastAsia"/>
          <w:sz w:val="24"/>
          <w:szCs w:val="24"/>
        </w:rPr>
        <w:t>签订日期：</w:t>
      </w:r>
      <w:r>
        <w:rPr>
          <w:rFonts w:hint="eastAsia"/>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rFonts w:hint="eastAsia"/>
          <w:sz w:val="24"/>
          <w:szCs w:val="24"/>
        </w:rPr>
        <w:t xml:space="preserve">                </w:t>
      </w:r>
      <w:r>
        <w:rPr>
          <w:rFonts w:hint="eastAsia"/>
          <w:sz w:val="24"/>
          <w:szCs w:val="24"/>
        </w:rPr>
        <w:t>签订日期：</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107F0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7D" w:rsidRDefault="00CF687D">
      <w:r>
        <w:separator/>
      </w:r>
    </w:p>
  </w:endnote>
  <w:endnote w:type="continuationSeparator" w:id="0">
    <w:p w:rsidR="00CF687D" w:rsidRDefault="00CF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02" w:rsidRDefault="00CF687D">
    <w:pPr>
      <w:pStyle w:val="a8"/>
      <w:jc w:val="center"/>
    </w:pPr>
    <w:r>
      <w:rPr>
        <w:lang w:val="zh-CN"/>
      </w:rPr>
      <w:t xml:space="preserve"> </w:t>
    </w:r>
    <w:r>
      <w:rPr>
        <w:b/>
        <w:bCs/>
      </w:rPr>
      <w:fldChar w:fldCharType="begin"/>
    </w:r>
    <w:r>
      <w:rPr>
        <w:b/>
        <w:bCs/>
      </w:rPr>
      <w:instrText>PAGE</w:instrText>
    </w:r>
    <w:r>
      <w:rPr>
        <w:b/>
        <w:bCs/>
      </w:rPr>
      <w:fldChar w:fldCharType="separate"/>
    </w:r>
    <w:r>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1</w:t>
    </w:r>
    <w:r>
      <w:rPr>
        <w:b/>
        <w:bCs/>
      </w:rPr>
      <w:fldChar w:fldCharType="end"/>
    </w:r>
  </w:p>
  <w:p w:rsidR="00107F02" w:rsidRDefault="00107F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7D" w:rsidRDefault="00CF687D">
      <w:r>
        <w:separator/>
      </w:r>
    </w:p>
  </w:footnote>
  <w:footnote w:type="continuationSeparator" w:id="0">
    <w:p w:rsidR="00CF687D" w:rsidRDefault="00CF68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3873"/>
    <w:multiLevelType w:val="singleLevel"/>
    <w:tmpl w:val="5F583873"/>
    <w:lvl w:ilvl="0">
      <w:start w:val="12"/>
      <w:numFmt w:val="chineseCounting"/>
      <w:suff w:val="nothing"/>
      <w:lvlText w:val="%1、"/>
      <w:lvlJc w:val="left"/>
    </w:lvl>
  </w:abstractNum>
  <w:abstractNum w:abstractNumId="1">
    <w:nsid w:val="5F584B8B"/>
    <w:multiLevelType w:val="singleLevel"/>
    <w:tmpl w:val="5F584B8B"/>
    <w:lvl w:ilvl="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07F02"/>
    <w:rsid w:val="00116144"/>
    <w:rsid w:val="0012702E"/>
    <w:rsid w:val="0013379B"/>
    <w:rsid w:val="001570D8"/>
    <w:rsid w:val="001E3BE6"/>
    <w:rsid w:val="001E3C50"/>
    <w:rsid w:val="0022523C"/>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215B"/>
    <w:rsid w:val="005B6011"/>
    <w:rsid w:val="005E2C87"/>
    <w:rsid w:val="006926F5"/>
    <w:rsid w:val="006E2D3F"/>
    <w:rsid w:val="00745473"/>
    <w:rsid w:val="0079592E"/>
    <w:rsid w:val="007A2139"/>
    <w:rsid w:val="007D0891"/>
    <w:rsid w:val="007D2EC2"/>
    <w:rsid w:val="00834F20"/>
    <w:rsid w:val="00863FCD"/>
    <w:rsid w:val="008B00A9"/>
    <w:rsid w:val="008D4FDE"/>
    <w:rsid w:val="008E11D1"/>
    <w:rsid w:val="009117F5"/>
    <w:rsid w:val="00A22AF2"/>
    <w:rsid w:val="00A500BC"/>
    <w:rsid w:val="00A70DF1"/>
    <w:rsid w:val="00A7312D"/>
    <w:rsid w:val="00B21F76"/>
    <w:rsid w:val="00B501EA"/>
    <w:rsid w:val="00B64ACE"/>
    <w:rsid w:val="00B656EF"/>
    <w:rsid w:val="00B657E0"/>
    <w:rsid w:val="00B7192D"/>
    <w:rsid w:val="00C21946"/>
    <w:rsid w:val="00C30D76"/>
    <w:rsid w:val="00C84E2D"/>
    <w:rsid w:val="00CB09B2"/>
    <w:rsid w:val="00CF687D"/>
    <w:rsid w:val="00D818CD"/>
    <w:rsid w:val="00E3211C"/>
    <w:rsid w:val="00E52544"/>
    <w:rsid w:val="00EB48DF"/>
    <w:rsid w:val="00EC78F4"/>
    <w:rsid w:val="00F3596D"/>
    <w:rsid w:val="00F53A8E"/>
    <w:rsid w:val="00FC4782"/>
    <w:rsid w:val="00FD0271"/>
    <w:rsid w:val="00FE49CB"/>
    <w:rsid w:val="00FF584C"/>
    <w:rsid w:val="0A126970"/>
    <w:rsid w:val="1DB14A09"/>
    <w:rsid w:val="2C9A07CB"/>
    <w:rsid w:val="3EEB33CD"/>
    <w:rsid w:val="4EDC2E9F"/>
    <w:rsid w:val="57B73E87"/>
    <w:rsid w:val="622F4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semiHidden="0" w:qFormat="1"/>
    <w:lsdException w:name="Title" w:locked="1" w:semiHidden="0" w:uiPriority="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semiHidden="0" w:qFormat="1"/>
    <w:lsdException w:name="Balloon Text"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unhideWhenUsed/>
    <w:qFormat/>
    <w:rPr>
      <w:sz w:val="21"/>
      <w:szCs w:val="21"/>
    </w:rPr>
  </w:style>
  <w:style w:type="character" w:customStyle="1" w:styleId="1Char">
    <w:name w:val="标题 1 Char"/>
    <w:link w:val="1"/>
    <w:uiPriority w:val="99"/>
    <w:qFormat/>
    <w:locked/>
    <w:rPr>
      <w:b/>
      <w:bCs/>
      <w:kern w:val="44"/>
      <w:sz w:val="44"/>
      <w:szCs w:val="44"/>
    </w:rPr>
  </w:style>
  <w:style w:type="paragraph" w:customStyle="1" w:styleId="11">
    <w:name w:val="列出段落1"/>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semiHidden="0" w:qFormat="1"/>
    <w:lsdException w:name="Title" w:locked="1" w:semiHidden="0" w:uiPriority="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semiHidden="0" w:qFormat="1"/>
    <w:lsdException w:name="Balloon Text"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rFonts w:eastAsia="宋体"/>
      <w:b/>
      <w:bCs/>
      <w:sz w:val="21"/>
      <w:szCs w:val="21"/>
    </w:rPr>
  </w:style>
  <w:style w:type="paragraph" w:styleId="a4">
    <w:name w:val="annotation text"/>
    <w:basedOn w:val="a"/>
    <w:link w:val="Char0"/>
    <w:uiPriority w:val="99"/>
    <w:semiHidden/>
    <w:qFormat/>
    <w:pPr>
      <w:jc w:val="left"/>
    </w:pPr>
    <w:rPr>
      <w:rFonts w:eastAsia="仿宋_GB2312"/>
      <w:sz w:val="30"/>
      <w:szCs w:val="30"/>
    </w:rPr>
  </w:style>
  <w:style w:type="paragraph" w:styleId="a5">
    <w:name w:val="Body Text"/>
    <w:basedOn w:val="a"/>
    <w:link w:val="Char1"/>
    <w:uiPriority w:val="99"/>
    <w:qFormat/>
    <w:pPr>
      <w:spacing w:before="120" w:after="120" w:line="400" w:lineRule="exact"/>
    </w:pPr>
    <w:rPr>
      <w:rFonts w:eastAsia="仿宋_GB2312"/>
      <w:sz w:val="24"/>
      <w:szCs w:val="24"/>
    </w:rPr>
  </w:style>
  <w:style w:type="paragraph" w:styleId="a6">
    <w:name w:val="Body Text Indent"/>
    <w:basedOn w:val="a"/>
    <w:link w:val="Char2"/>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7">
    <w:name w:val="Balloon Text"/>
    <w:basedOn w:val="a"/>
    <w:link w:val="Char3"/>
    <w:uiPriority w:val="99"/>
    <w:unhideWhenUsed/>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character" w:styleId="aa">
    <w:name w:val="annotation reference"/>
    <w:uiPriority w:val="99"/>
    <w:unhideWhenUsed/>
    <w:qFormat/>
    <w:rPr>
      <w:sz w:val="21"/>
      <w:szCs w:val="21"/>
    </w:rPr>
  </w:style>
  <w:style w:type="character" w:customStyle="1" w:styleId="1Char">
    <w:name w:val="标题 1 Char"/>
    <w:link w:val="1"/>
    <w:uiPriority w:val="99"/>
    <w:qFormat/>
    <w:locked/>
    <w:rPr>
      <w:b/>
      <w:bCs/>
      <w:kern w:val="44"/>
      <w:sz w:val="44"/>
      <w:szCs w:val="44"/>
    </w:rPr>
  </w:style>
  <w:style w:type="paragraph" w:customStyle="1" w:styleId="11">
    <w:name w:val="列出段落1"/>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2">
    <w:name w:val="正文文本缩进 Char"/>
    <w:link w:val="a6"/>
    <w:uiPriority w:val="99"/>
    <w:locked/>
    <w:rPr>
      <w:rFonts w:ascii="Times New Roman" w:eastAsia="仿宋_GB2312" w:hAnsi="Times New Roman" w:cs="Times New Roman"/>
      <w:sz w:val="20"/>
      <w:szCs w:val="20"/>
    </w:rPr>
  </w:style>
  <w:style w:type="character" w:customStyle="1" w:styleId="Char1">
    <w:name w:val="正文文本 Char"/>
    <w:link w:val="a5"/>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0">
    <w:name w:val="批注文字 Char"/>
    <w:link w:val="a4"/>
    <w:uiPriority w:val="99"/>
    <w:semiHidden/>
    <w:locked/>
    <w:rPr>
      <w:rFonts w:ascii="Times New Roman" w:eastAsia="仿宋_GB2312" w:hAnsi="Times New Roman" w:cs="Times New Roman"/>
      <w:sz w:val="30"/>
      <w:szCs w:val="30"/>
    </w:rPr>
  </w:style>
  <w:style w:type="character" w:customStyle="1" w:styleId="Char5">
    <w:name w:val="页眉 Char"/>
    <w:link w:val="a9"/>
    <w:uiPriority w:val="99"/>
    <w:semiHidden/>
    <w:qFormat/>
    <w:locked/>
    <w:rPr>
      <w:rFonts w:ascii="Times New Roman" w:eastAsia="宋体" w:hAnsi="Times New Roman" w:cs="Times New Roman"/>
      <w:sz w:val="18"/>
      <w:szCs w:val="18"/>
    </w:rPr>
  </w:style>
  <w:style w:type="character" w:customStyle="1" w:styleId="Char4">
    <w:name w:val="页脚 Char"/>
    <w:link w:val="a8"/>
    <w:uiPriority w:val="99"/>
    <w:qFormat/>
    <w:locked/>
    <w:rPr>
      <w:rFonts w:ascii="Times New Roman" w:eastAsia="宋体" w:hAnsi="Times New Roman" w:cs="Times New Roman"/>
      <w:sz w:val="18"/>
      <w:szCs w:val="18"/>
    </w:rPr>
  </w:style>
  <w:style w:type="character" w:customStyle="1" w:styleId="Char">
    <w:name w:val="批注主题 Char"/>
    <w:link w:val="a3"/>
    <w:uiPriority w:val="99"/>
    <w:semiHidden/>
    <w:rPr>
      <w:rFonts w:ascii="Times New Roman" w:eastAsia="仿宋_GB2312" w:hAnsi="Times New Roman" w:cs="Times New Roman"/>
      <w:b/>
      <w:bCs/>
      <w:kern w:val="2"/>
      <w:sz w:val="21"/>
      <w:szCs w:val="21"/>
    </w:rPr>
  </w:style>
  <w:style w:type="character" w:customStyle="1" w:styleId="Char3">
    <w:name w:val="批注框文本 Char"/>
    <w:link w:val="a7"/>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D9892-E1AB-42AF-89DB-CB5D2A90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444</Words>
  <Characters>2537</Characters>
  <Application>Microsoft Office Word</Application>
  <DocSecurity>0</DocSecurity>
  <Lines>21</Lines>
  <Paragraphs>5</Paragraphs>
  <ScaleCrop>false</ScaleCrop>
  <Company>CHINA</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7</cp:revision>
  <cp:lastPrinted>2016-12-07T02:30:00Z</cp:lastPrinted>
  <dcterms:created xsi:type="dcterms:W3CDTF">2020-09-07T05:27:00Z</dcterms:created>
  <dcterms:modified xsi:type="dcterms:W3CDTF">2020-09-18T06:24:00Z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