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34" w:rsidRDefault="00561D34">
      <w:pPr>
        <w:spacing w:line="360" w:lineRule="auto"/>
        <w:jc w:val="center"/>
        <w:rPr>
          <w:rFonts w:ascii="Arial Unicode MS" w:eastAsia="仿宋_GB2312" w:hAnsi="Arial Unicode MS"/>
          <w:b/>
          <w:sz w:val="28"/>
          <w:szCs w:val="28"/>
        </w:rPr>
      </w:pPr>
      <w:r>
        <w:rPr>
          <w:rFonts w:ascii="Arial Unicode MS" w:eastAsia="仿宋_GB2312" w:hAnsi="Arial Unicode MS" w:hint="eastAsia"/>
          <w:b/>
          <w:sz w:val="28"/>
          <w:szCs w:val="28"/>
        </w:rPr>
        <w:t>关于</w:t>
      </w:r>
      <w:proofErr w:type="gramStart"/>
      <w:r>
        <w:rPr>
          <w:rFonts w:ascii="Arial Unicode MS" w:eastAsia="仿宋_GB2312" w:hAnsi="Arial Unicode MS" w:hint="eastAsia"/>
          <w:b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8"/>
          <w:szCs w:val="28"/>
        </w:rPr>
        <w:t>常州有限公司</w:t>
      </w:r>
      <w:r>
        <w:rPr>
          <w:rFonts w:ascii="Arial Unicode MS" w:eastAsia="仿宋_GB2312" w:hAnsi="Arial Unicode MS" w:hint="eastAsia"/>
          <w:b/>
          <w:sz w:val="28"/>
          <w:szCs w:val="28"/>
        </w:rPr>
        <w:t>2018</w:t>
      </w:r>
      <w:r>
        <w:rPr>
          <w:rFonts w:ascii="Arial Unicode MS" w:eastAsia="仿宋_GB2312" w:hAnsi="Arial Unicode MS" w:hint="eastAsia"/>
          <w:b/>
          <w:sz w:val="28"/>
          <w:szCs w:val="28"/>
        </w:rPr>
        <w:t>年</w:t>
      </w:r>
      <w:r>
        <w:rPr>
          <w:rFonts w:ascii="Arial Unicode MS" w:eastAsia="仿宋_GB2312" w:hAnsi="Arial Unicode MS" w:hint="eastAsia"/>
          <w:b/>
          <w:sz w:val="28"/>
          <w:szCs w:val="28"/>
        </w:rPr>
        <w:t>3</w:t>
      </w:r>
      <w:r>
        <w:rPr>
          <w:rFonts w:ascii="Arial Unicode MS" w:eastAsia="仿宋_GB2312" w:hAnsi="Arial Unicode MS" w:hint="eastAsia"/>
          <w:b/>
          <w:sz w:val="28"/>
          <w:szCs w:val="28"/>
        </w:rPr>
        <w:t>月</w:t>
      </w:r>
      <w:r>
        <w:rPr>
          <w:rFonts w:ascii="Arial Unicode MS" w:eastAsia="仿宋_GB2312" w:hAnsi="Arial Unicode MS" w:hint="eastAsia"/>
          <w:b/>
          <w:sz w:val="28"/>
          <w:szCs w:val="28"/>
        </w:rPr>
        <w:t>7</w:t>
      </w:r>
      <w:r>
        <w:rPr>
          <w:rFonts w:ascii="Arial Unicode MS" w:eastAsia="仿宋_GB2312" w:hAnsi="Arial Unicode MS" w:hint="eastAsia"/>
          <w:b/>
          <w:sz w:val="28"/>
          <w:szCs w:val="28"/>
        </w:rPr>
        <w:t>日提交的</w:t>
      </w:r>
    </w:p>
    <w:p w:rsidR="00412334" w:rsidRDefault="00561D34">
      <w:pPr>
        <w:spacing w:line="360" w:lineRule="auto"/>
        <w:jc w:val="center"/>
        <w:rPr>
          <w:rFonts w:ascii="Arial Unicode MS" w:eastAsia="仿宋_GB2312" w:hAnsi="Arial Unicode MS"/>
          <w:b/>
          <w:sz w:val="28"/>
          <w:szCs w:val="28"/>
        </w:rPr>
      </w:pPr>
      <w:r>
        <w:rPr>
          <w:rFonts w:ascii="Arial Unicode MS" w:eastAsia="仿宋_GB2312" w:hAnsi="Arial Unicode MS" w:hint="eastAsia"/>
          <w:b/>
          <w:sz w:val="28"/>
          <w:szCs w:val="28"/>
        </w:rPr>
        <w:t>《关于支付公司日常经营费用的申请》情况汇报</w:t>
      </w:r>
    </w:p>
    <w:p w:rsidR="00412334" w:rsidRDefault="00561D34">
      <w:pPr>
        <w:spacing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412334" w:rsidRDefault="00561D34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>
        <w:rPr>
          <w:rFonts w:ascii="Arial Unicode MS" w:eastAsia="仿宋_GB2312" w:hAnsi="Arial Unicode MS" w:hint="eastAsia"/>
          <w:sz w:val="28"/>
          <w:szCs w:val="28"/>
        </w:rPr>
        <w:t>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日提交了《关于支付公司日常经营费用的申请》，申请支付</w:t>
      </w:r>
      <w:r>
        <w:rPr>
          <w:rFonts w:ascii="Arial Unicode MS" w:eastAsia="仿宋_GB2312" w:hAnsi="Arial Unicode MS" w:hint="eastAsia"/>
          <w:sz w:val="28"/>
          <w:szCs w:val="28"/>
        </w:rPr>
        <w:t>34</w:t>
      </w:r>
      <w:r>
        <w:rPr>
          <w:rFonts w:ascii="Arial Unicode MS" w:eastAsia="仿宋_GB2312" w:hAnsi="Arial Unicode MS" w:hint="eastAsia"/>
          <w:sz w:val="28"/>
          <w:szCs w:val="28"/>
        </w:rPr>
        <w:t>笔日常经营费用，支付金额总计</w:t>
      </w:r>
      <w:r>
        <w:rPr>
          <w:rFonts w:ascii="Arial Unicode MS" w:eastAsia="仿宋_GB2312" w:hAnsi="Arial Unicode MS" w:hint="eastAsia"/>
          <w:sz w:val="28"/>
          <w:szCs w:val="28"/>
        </w:rPr>
        <w:t>675924.7</w:t>
      </w:r>
      <w:r>
        <w:rPr>
          <w:rFonts w:ascii="Arial Unicode MS" w:eastAsia="仿宋_GB2312" w:hAnsi="Arial Unicode MS" w:hint="eastAsia"/>
          <w:sz w:val="28"/>
          <w:szCs w:val="28"/>
        </w:rPr>
        <w:t>元。</w:t>
      </w:r>
    </w:p>
    <w:p w:rsidR="00412334" w:rsidRDefault="00561D34">
      <w:pPr>
        <w:spacing w:beforeLines="100" w:before="312" w:line="360" w:lineRule="auto"/>
        <w:ind w:firstLineChars="200" w:firstLine="482"/>
        <w:jc w:val="center"/>
        <w:rPr>
          <w:rFonts w:ascii="Arial Unicode MS" w:eastAsia="仿宋_GB2312" w:hAnsi="Arial Unicode MS"/>
          <w:b/>
          <w:sz w:val="24"/>
          <w:szCs w:val="24"/>
        </w:rPr>
      </w:pPr>
      <w:proofErr w:type="gramStart"/>
      <w:r>
        <w:rPr>
          <w:rFonts w:ascii="Arial Unicode MS" w:eastAsia="仿宋_GB2312" w:hAnsi="Arial Unicode MS" w:hint="eastAsia"/>
          <w:b/>
          <w:sz w:val="24"/>
          <w:szCs w:val="24"/>
        </w:rPr>
        <w:t>丹龙置业</w:t>
      </w:r>
      <w:proofErr w:type="gramEnd"/>
      <w:r>
        <w:rPr>
          <w:rFonts w:ascii="Arial Unicode MS" w:eastAsia="仿宋_GB2312" w:hAnsi="Arial Unicode MS" w:hint="eastAsia"/>
          <w:b/>
          <w:sz w:val="24"/>
          <w:szCs w:val="24"/>
        </w:rPr>
        <w:t>常州有限公司日常经营费用支付清单明细表</w:t>
      </w:r>
    </w:p>
    <w:tbl>
      <w:tblPr>
        <w:tblW w:w="9316" w:type="dxa"/>
        <w:tblLayout w:type="fixed"/>
        <w:tblLook w:val="04A0" w:firstRow="1" w:lastRow="0" w:firstColumn="1" w:lastColumn="0" w:noHBand="0" w:noVBand="1"/>
      </w:tblPr>
      <w:tblGrid>
        <w:gridCol w:w="520"/>
        <w:gridCol w:w="2800"/>
        <w:gridCol w:w="4336"/>
        <w:gridCol w:w="1660"/>
      </w:tblGrid>
      <w:tr w:rsidR="00412334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</w:rPr>
              <w:t>报销费用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</w:rPr>
              <w:t>支付内容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</w:rPr>
              <w:t>支付金额（元）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丁玲报销三八节员工福利费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950.00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袁云报销2018.1月员工餐费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3,176.80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支付陈记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2018.1月员工餐费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5,523.00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工资性费用（福利）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支付江苏爱心食品费（2018.1-2月员工生日福利）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1,100.00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营销管理费（工资性费用-福利）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朱颖冰报销2018.1月营销员工餐费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2,709.00</w:t>
            </w:r>
          </w:p>
        </w:tc>
      </w:tr>
      <w:tr w:rsidR="00412334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营销管理费（工资性费用-福利）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朱颖冰报销2018.2月营销员工餐费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1,275.00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营销管理费（工资性费用-福利）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朱颖冰报销员工活动费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1,000.00</w:t>
            </w:r>
          </w:p>
        </w:tc>
      </w:tr>
      <w:tr w:rsidR="00412334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丁玲报销差旅费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960.00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陈勇军报销差旅费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4,921.00</w:t>
            </w:r>
          </w:p>
        </w:tc>
      </w:tr>
      <w:tr w:rsidR="00412334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贾彩婷报销差旅费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1,289.00</w:t>
            </w:r>
          </w:p>
        </w:tc>
      </w:tr>
      <w:tr w:rsidR="00412334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周奕报销差旅费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1,434.00</w:t>
            </w:r>
          </w:p>
        </w:tc>
      </w:tr>
      <w:tr w:rsidR="00412334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马悦报销差旅费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1,339.00</w:t>
            </w:r>
          </w:p>
        </w:tc>
      </w:tr>
      <w:tr w:rsidR="00412334">
        <w:trPr>
          <w:cantSplit/>
          <w:trHeight w:val="9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孙源报销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差旅费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1,128.00</w:t>
            </w:r>
          </w:p>
        </w:tc>
      </w:tr>
      <w:tr w:rsidR="00412334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干建萍报销差旅费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1,445.50</w:t>
            </w:r>
          </w:p>
        </w:tc>
      </w:tr>
      <w:tr w:rsidR="00412334">
        <w:trPr>
          <w:cantSplit/>
          <w:trHeight w:val="298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张玉梅报销差旅费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1,186.96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杨波报销差旅费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2,585.01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南文强报销差旅费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1,274.93</w:t>
            </w:r>
          </w:p>
        </w:tc>
      </w:tr>
      <w:tr w:rsidR="00412334">
        <w:trPr>
          <w:cantSplit/>
          <w:trHeight w:val="474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日常管理费（差旅费）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陈明报销差旅费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1,140.00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34,437.20</w:t>
            </w:r>
          </w:p>
        </w:tc>
      </w:tr>
      <w:tr w:rsidR="00412334">
        <w:trPr>
          <w:cantSplit/>
          <w:trHeight w:val="540"/>
          <w:tblHeader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序号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</w:rPr>
              <w:t>支付费用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</w:rPr>
              <w:t>支付内容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/>
                <w:bCs/>
                <w:color w:val="000000"/>
                <w:kern w:val="0"/>
                <w:sz w:val="22"/>
              </w:rPr>
              <w:t>支付金额(元)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支付盛元印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务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企业文化读本印刷费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4,980.00</w:t>
            </w:r>
          </w:p>
        </w:tc>
      </w:tr>
      <w:tr w:rsidR="00412334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支付湖塘千百印图文制作费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867.40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袁云报销办公及劳保用品费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52.80</w:t>
            </w:r>
          </w:p>
        </w:tc>
      </w:tr>
      <w:tr w:rsidR="00412334">
        <w:trPr>
          <w:cantSplit/>
          <w:trHeight w:val="54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干建萍报销同和软件服务费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200.00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日常管理费（办公费）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丁玲报销饮用水费用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650.00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日常管理费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支付江苏怀德律师事务所顾问费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25,000.00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支付江苏国色天香食品费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5,970.00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支付绿城物业无锡分公司服务费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64,870.00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支付2017.12月办公用品费（品牌馆）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316.98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支付品牌馆2018.1-6月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物业费</w:t>
            </w:r>
            <w:proofErr w:type="gram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18,000.00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支付江苏星环物业2018.2月品牌馆水电费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9,978.22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营销管理费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朱颖冰报销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零距离活动费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20,329.00</w:t>
            </w:r>
          </w:p>
        </w:tc>
      </w:tr>
      <w:tr w:rsidR="00412334">
        <w:trPr>
          <w:cantSplit/>
          <w:trHeight w:val="298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投标保证金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退会所及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一期样板房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精装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修设计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的投标保证金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200,000.00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投标保证金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退一期基坑支护及降水设计与施工的投标保证金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40,000.00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投标保证金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退一期监理工程的投标保证金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250,000.00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工程费用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支付常州市武进天</w:t>
            </w:r>
            <w:proofErr w:type="gramStart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龙设备</w:t>
            </w:r>
            <w:proofErr w:type="gramEnd"/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工程款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273.10</w:t>
            </w:r>
          </w:p>
        </w:tc>
      </w:tr>
      <w:tr w:rsidR="00412334">
        <w:trPr>
          <w:cantSplit/>
          <w:trHeight w:val="270"/>
          <w:tblHeader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2"/>
              </w:rPr>
              <w:t>641,487.50</w:t>
            </w:r>
          </w:p>
        </w:tc>
      </w:tr>
      <w:tr w:rsidR="00412334">
        <w:trPr>
          <w:cantSplit/>
          <w:trHeight w:val="507"/>
          <w:tblHeader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2"/>
              </w:rPr>
              <w:t>合                  计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334" w:rsidRDefault="00561D34">
            <w:pPr>
              <w:widowControl/>
              <w:jc w:val="center"/>
              <w:rPr>
                <w:rFonts w:ascii="仿宋_GB2312" w:eastAsia="仿宋_GB2312" w:hAnsi="仿宋" w:cs="宋体"/>
                <w:b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仿宋" w:cs="宋体" w:hint="eastAsia"/>
                <w:b/>
                <w:color w:val="000000"/>
                <w:kern w:val="0"/>
                <w:sz w:val="22"/>
              </w:rPr>
              <w:t>675,924.70</w:t>
            </w:r>
          </w:p>
        </w:tc>
      </w:tr>
    </w:tbl>
    <w:p w:rsidR="00412334" w:rsidRDefault="00561D34">
      <w:pPr>
        <w:spacing w:beforeLines="100" w:before="312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经与项目公司现行制度、项目公司与蓝城北方建设管理有限公司签订的《房地产项目委托开发管理合同》、项目公司已签订的合同等进行核对，同时对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报销凭证、支付凭证进行审核，上述日常经营费用报销及支付的额度符合相应规定，单据填写及申请流程符合项目公司财务制度。</w:t>
      </w:r>
    </w:p>
    <w:p w:rsidR="00412334" w:rsidRDefault="00412334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</w:p>
    <w:p w:rsidR="00412334" w:rsidRDefault="00561D34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412334" w:rsidRDefault="00561D34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                            2018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>
        <w:rPr>
          <w:rFonts w:ascii="Arial Unicode MS" w:eastAsia="仿宋_GB2312" w:hAnsi="Arial Unicode MS" w:hint="eastAsia"/>
          <w:sz w:val="28"/>
          <w:szCs w:val="28"/>
        </w:rPr>
        <w:t>1</w:t>
      </w:r>
      <w:r w:rsidR="003D4540">
        <w:rPr>
          <w:rFonts w:ascii="Arial Unicode MS" w:eastAsia="仿宋_GB2312" w:hAnsi="Arial Unicode MS" w:hint="eastAsia"/>
          <w:sz w:val="28"/>
          <w:szCs w:val="28"/>
        </w:rPr>
        <w:t>3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p w:rsidR="00412334" w:rsidRDefault="00412334">
      <w:pPr>
        <w:spacing w:line="360" w:lineRule="auto"/>
        <w:rPr>
          <w:rFonts w:ascii="Arial Unicode MS" w:eastAsia="仿宋_GB2312" w:hAnsi="Arial Unicode MS"/>
          <w:sz w:val="24"/>
          <w:szCs w:val="24"/>
        </w:rPr>
      </w:pPr>
      <w:bookmarkStart w:id="0" w:name="_GoBack"/>
      <w:bookmarkEnd w:id="0"/>
    </w:p>
    <w:sectPr w:rsidR="00412334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B45" w:rsidRDefault="009A1B45">
      <w:r>
        <w:separator/>
      </w:r>
    </w:p>
  </w:endnote>
  <w:endnote w:type="continuationSeparator" w:id="0">
    <w:p w:rsidR="009A1B45" w:rsidRDefault="009A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2969029"/>
    </w:sdtPr>
    <w:sdtEndPr/>
    <w:sdtContent>
      <w:sdt>
        <w:sdtPr>
          <w:id w:val="-1669238322"/>
        </w:sdtPr>
        <w:sdtEndPr/>
        <w:sdtContent>
          <w:p w:rsidR="00412334" w:rsidRDefault="00561D34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454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454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12334" w:rsidRDefault="0041233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B45" w:rsidRDefault="009A1B45">
      <w:r>
        <w:separator/>
      </w:r>
    </w:p>
  </w:footnote>
  <w:footnote w:type="continuationSeparator" w:id="0">
    <w:p w:rsidR="009A1B45" w:rsidRDefault="009A1B4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kg">
    <w15:presenceInfo w15:providerId="WPS Office" w15:userId="14190158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39"/>
    <w:rsid w:val="00003BDD"/>
    <w:rsid w:val="000154EF"/>
    <w:rsid w:val="00090FF9"/>
    <w:rsid w:val="000E087C"/>
    <w:rsid w:val="000F1E1D"/>
    <w:rsid w:val="001D41E7"/>
    <w:rsid w:val="0021298A"/>
    <w:rsid w:val="00240DC2"/>
    <w:rsid w:val="002534FF"/>
    <w:rsid w:val="002862C6"/>
    <w:rsid w:val="002E4A85"/>
    <w:rsid w:val="002E6D38"/>
    <w:rsid w:val="00370BC9"/>
    <w:rsid w:val="003831A6"/>
    <w:rsid w:val="003D4540"/>
    <w:rsid w:val="003E3188"/>
    <w:rsid w:val="00412334"/>
    <w:rsid w:val="004B07AF"/>
    <w:rsid w:val="00507C60"/>
    <w:rsid w:val="005421E2"/>
    <w:rsid w:val="00561D34"/>
    <w:rsid w:val="00586E5C"/>
    <w:rsid w:val="005B3DC4"/>
    <w:rsid w:val="005D1D04"/>
    <w:rsid w:val="00626243"/>
    <w:rsid w:val="0068430D"/>
    <w:rsid w:val="006A1125"/>
    <w:rsid w:val="00743B03"/>
    <w:rsid w:val="007801F1"/>
    <w:rsid w:val="007B283E"/>
    <w:rsid w:val="007B7FE6"/>
    <w:rsid w:val="00815818"/>
    <w:rsid w:val="00824498"/>
    <w:rsid w:val="008578A5"/>
    <w:rsid w:val="009A1B45"/>
    <w:rsid w:val="009C27CB"/>
    <w:rsid w:val="009C5804"/>
    <w:rsid w:val="00A562EF"/>
    <w:rsid w:val="00A66B2A"/>
    <w:rsid w:val="00A67C1F"/>
    <w:rsid w:val="00B431C3"/>
    <w:rsid w:val="00B82F1A"/>
    <w:rsid w:val="00C0089A"/>
    <w:rsid w:val="00C90196"/>
    <w:rsid w:val="00CC130A"/>
    <w:rsid w:val="00D523C8"/>
    <w:rsid w:val="00D665AD"/>
    <w:rsid w:val="00E419AB"/>
    <w:rsid w:val="00E66739"/>
    <w:rsid w:val="00E727B8"/>
    <w:rsid w:val="00ED2971"/>
    <w:rsid w:val="00F45E94"/>
    <w:rsid w:val="00F66164"/>
    <w:rsid w:val="00F6729D"/>
    <w:rsid w:val="00FB0879"/>
    <w:rsid w:val="10DF05D7"/>
    <w:rsid w:val="39571D58"/>
    <w:rsid w:val="3B32420C"/>
    <w:rsid w:val="45D44994"/>
    <w:rsid w:val="53600526"/>
    <w:rsid w:val="7202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1462</Characters>
  <Application>Microsoft Office Word</Application>
  <DocSecurity>0</DocSecurity>
  <Lines>12</Lines>
  <Paragraphs>3</Paragraphs>
  <ScaleCrop>false</ScaleCrop>
  <Company>CHINA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kz</cp:lastModifiedBy>
  <cp:revision>3</cp:revision>
  <dcterms:created xsi:type="dcterms:W3CDTF">2018-03-13T01:30:00Z</dcterms:created>
  <dcterms:modified xsi:type="dcterms:W3CDTF">2018-03-14T00:44:00Z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