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44687" w14:textId="4433724E" w:rsidR="00563271" w:rsidRDefault="00A967EF" w:rsidP="00A967EF">
      <w:pPr>
        <w:jc w:val="center"/>
        <w:rPr>
          <w:rFonts w:ascii="Arial" w:eastAsia="仿宋_GB2312" w:hAnsi="Arial" w:cs="Arial" w:hint="eastAsia"/>
          <w:sz w:val="36"/>
          <w:szCs w:val="36"/>
        </w:rPr>
      </w:pPr>
      <w:r>
        <w:rPr>
          <w:rFonts w:ascii="Arial" w:eastAsia="仿宋_GB2312" w:hAnsi="Arial" w:cs="Arial"/>
          <w:sz w:val="36"/>
          <w:szCs w:val="36"/>
        </w:rPr>
        <w:t>关于</w:t>
      </w:r>
      <w:r>
        <w:rPr>
          <w:rFonts w:ascii="Arial" w:eastAsia="仿宋_GB2312" w:hAnsi="Arial" w:cs="Arial" w:hint="eastAsia"/>
          <w:sz w:val="36"/>
          <w:szCs w:val="36"/>
        </w:rPr>
        <w:t>《</w:t>
      </w:r>
      <w:r>
        <w:rPr>
          <w:rFonts w:ascii="Arial" w:eastAsia="仿宋_GB2312" w:hAnsi="Arial" w:cs="Arial" w:hint="eastAsia"/>
          <w:sz w:val="36"/>
          <w:szCs w:val="36"/>
        </w:rPr>
        <w:t>怀来官山明月首期区地块项目广告全案策划服务合同》</w:t>
      </w:r>
      <w:r>
        <w:rPr>
          <w:rFonts w:ascii="Arial" w:eastAsia="仿宋_GB2312" w:hAnsi="Arial" w:cs="Arial"/>
          <w:sz w:val="36"/>
          <w:szCs w:val="36"/>
        </w:rPr>
        <w:t>的</w:t>
      </w:r>
      <w:r>
        <w:rPr>
          <w:rFonts w:ascii="Arial" w:eastAsia="仿宋_GB2312" w:hAnsi="Arial" w:cs="Arial" w:hint="eastAsia"/>
          <w:sz w:val="36"/>
          <w:szCs w:val="36"/>
        </w:rPr>
        <w:t>审核</w:t>
      </w:r>
      <w:r>
        <w:rPr>
          <w:rFonts w:ascii="Arial" w:eastAsia="仿宋_GB2312" w:hAnsi="Arial" w:cs="Arial"/>
          <w:sz w:val="36"/>
          <w:szCs w:val="36"/>
        </w:rPr>
        <w:t>意见</w:t>
      </w:r>
    </w:p>
    <w:p w14:paraId="2CB267E9" w14:textId="77777777" w:rsidR="00563271" w:rsidRDefault="00A967EF">
      <w:pPr>
        <w:jc w:val="left"/>
        <w:rPr>
          <w:rFonts w:ascii="仿宋_GB2312" w:eastAsia="仿宋_GB2312" w:hAnsi="仿宋_GB2312" w:cs="仿宋_GB2312"/>
          <w:sz w:val="28"/>
          <w:szCs w:val="28"/>
        </w:rPr>
      </w:pPr>
      <w:r>
        <w:rPr>
          <w:rFonts w:ascii="Arial" w:eastAsia="仿宋_GB2312" w:hAnsi="Arial" w:cs="Arial"/>
          <w:sz w:val="28"/>
          <w:szCs w:val="28"/>
        </w:rPr>
        <w:t>宁波</w:t>
      </w:r>
      <w:proofErr w:type="gramStart"/>
      <w:r>
        <w:rPr>
          <w:rFonts w:ascii="Arial" w:eastAsia="仿宋_GB2312" w:hAnsi="Arial" w:cs="Arial"/>
          <w:sz w:val="28"/>
          <w:szCs w:val="28"/>
        </w:rPr>
        <w:t>鄞</w:t>
      </w:r>
      <w:proofErr w:type="gramEnd"/>
      <w:r>
        <w:rPr>
          <w:rFonts w:ascii="Arial" w:eastAsia="仿宋_GB2312" w:hAnsi="Arial" w:cs="Arial"/>
          <w:sz w:val="28"/>
          <w:szCs w:val="28"/>
        </w:rPr>
        <w:t>州</w:t>
      </w:r>
      <w:proofErr w:type="gramStart"/>
      <w:r>
        <w:rPr>
          <w:rFonts w:ascii="宋体" w:hAnsi="宋体" w:cs="宋体" w:hint="eastAsia"/>
          <w:sz w:val="28"/>
          <w:szCs w:val="28"/>
        </w:rPr>
        <w:t>浡</w:t>
      </w:r>
      <w:r>
        <w:rPr>
          <w:rFonts w:ascii="仿宋_GB2312" w:eastAsia="仿宋_GB2312" w:hAnsi="仿宋_GB2312" w:cs="仿宋_GB2312" w:hint="eastAsia"/>
          <w:sz w:val="28"/>
          <w:szCs w:val="28"/>
        </w:rPr>
        <w:t>诚中隆</w:t>
      </w:r>
      <w:proofErr w:type="gramEnd"/>
      <w:r>
        <w:rPr>
          <w:rFonts w:ascii="仿宋_GB2312" w:eastAsia="仿宋_GB2312" w:hAnsi="仿宋_GB2312" w:cs="仿宋_GB2312" w:hint="eastAsia"/>
          <w:sz w:val="28"/>
          <w:szCs w:val="28"/>
        </w:rPr>
        <w:t>一期财务咨询合伙企业（有限合伙）：</w:t>
      </w:r>
    </w:p>
    <w:p w14:paraId="00DF9106" w14:textId="75B5859A" w:rsidR="00563271" w:rsidRPr="00A967EF" w:rsidRDefault="00A967EF" w:rsidP="00A967EF">
      <w:pPr>
        <w:spacing w:line="360" w:lineRule="auto"/>
        <w:ind w:firstLineChars="200" w:firstLine="560"/>
        <w:jc w:val="left"/>
        <w:rPr>
          <w:rFonts w:ascii="Arial" w:eastAsia="仿宋_GB2312" w:hAnsi="Arial" w:cs="Arial" w:hint="eastAsia"/>
          <w:sz w:val="28"/>
          <w:szCs w:val="28"/>
        </w:rPr>
      </w:pPr>
      <w:r>
        <w:rPr>
          <w:rFonts w:ascii="Arial" w:eastAsia="仿宋_GB2312" w:hAnsi="Arial" w:cs="Arial"/>
          <w:sz w:val="28"/>
          <w:szCs w:val="28"/>
        </w:rPr>
        <w:t>根据项目公司河北天骠蓝诚房地产开发有限公司提供的</w:t>
      </w:r>
      <w:r>
        <w:rPr>
          <w:rFonts w:ascii="Arial" w:eastAsia="仿宋_GB2312" w:hAnsi="Arial" w:cs="Arial" w:hint="eastAsia"/>
          <w:sz w:val="28"/>
          <w:szCs w:val="28"/>
        </w:rPr>
        <w:t>《河北天骠蓝诚房地产开发有限公司怀来官山明月首期区地块项目广告全案策划服务合同》</w:t>
      </w:r>
      <w:r>
        <w:rPr>
          <w:rFonts w:ascii="Arial" w:eastAsia="仿宋_GB2312" w:hAnsi="Arial" w:cs="Arial"/>
          <w:sz w:val="28"/>
          <w:szCs w:val="28"/>
        </w:rPr>
        <w:t>，我司对文件中相关条款进行监管审核，出具意见如下：</w:t>
      </w:r>
    </w:p>
    <w:p w14:paraId="5E8B01EA" w14:textId="7072F593" w:rsidR="00563271" w:rsidRPr="00A967EF" w:rsidRDefault="00A967EF" w:rsidP="00A967EF">
      <w:pPr>
        <w:numPr>
          <w:ilvl w:val="0"/>
          <w:numId w:val="1"/>
        </w:numPr>
        <w:spacing w:line="360" w:lineRule="auto"/>
        <w:ind w:firstLineChars="200" w:firstLine="560"/>
        <w:jc w:val="left"/>
        <w:rPr>
          <w:rFonts w:ascii="Arial" w:eastAsia="仿宋_GB2312" w:hAnsi="Arial" w:cs="Arial"/>
          <w:sz w:val="28"/>
          <w:szCs w:val="28"/>
        </w:rPr>
      </w:pPr>
      <w:r>
        <w:rPr>
          <w:rFonts w:ascii="Arial" w:eastAsia="仿宋_GB2312" w:hAnsi="Arial" w:cs="Arial" w:hint="eastAsia"/>
          <w:sz w:val="28"/>
          <w:szCs w:val="28"/>
        </w:rPr>
        <w:t>本合同金额</w:t>
      </w:r>
      <w:r>
        <w:rPr>
          <w:rFonts w:ascii="Arial" w:eastAsia="仿宋_GB2312" w:hAnsi="Arial" w:cs="Arial" w:hint="eastAsia"/>
          <w:sz w:val="28"/>
          <w:szCs w:val="28"/>
        </w:rPr>
        <w:t>1320000</w:t>
      </w:r>
      <w:r>
        <w:rPr>
          <w:rFonts w:ascii="Arial" w:eastAsia="仿宋_GB2312" w:hAnsi="Arial" w:cs="Arial" w:hint="eastAsia"/>
          <w:sz w:val="28"/>
          <w:szCs w:val="28"/>
        </w:rPr>
        <w:t>元，年费用固定总价合同；</w:t>
      </w:r>
    </w:p>
    <w:p w14:paraId="31A6B7D1" w14:textId="606F8F26" w:rsidR="00563271" w:rsidRPr="00A967EF" w:rsidRDefault="00A967EF" w:rsidP="00A967EF">
      <w:pPr>
        <w:numPr>
          <w:ilvl w:val="0"/>
          <w:numId w:val="1"/>
        </w:numPr>
        <w:spacing w:line="360" w:lineRule="auto"/>
        <w:ind w:firstLineChars="200" w:firstLine="560"/>
        <w:jc w:val="left"/>
        <w:rPr>
          <w:rFonts w:ascii="Arial" w:eastAsia="仿宋_GB2312" w:hAnsi="Arial" w:cs="Arial"/>
          <w:sz w:val="28"/>
          <w:szCs w:val="28"/>
        </w:rPr>
      </w:pPr>
      <w:r>
        <w:rPr>
          <w:rFonts w:ascii="Arial" w:eastAsia="仿宋_GB2312" w:hAnsi="Arial" w:cs="Arial" w:hint="eastAsia"/>
          <w:sz w:val="28"/>
          <w:szCs w:val="28"/>
        </w:rPr>
        <w:t>本项目招标采用邀请</w:t>
      </w:r>
      <w:r>
        <w:rPr>
          <w:rFonts w:ascii="Arial" w:eastAsia="仿宋_GB2312" w:hAnsi="Arial" w:cs="Arial" w:hint="eastAsia"/>
          <w:sz w:val="28"/>
          <w:szCs w:val="28"/>
        </w:rPr>
        <w:t>招标，共有</w:t>
      </w:r>
      <w:r>
        <w:rPr>
          <w:rFonts w:ascii="Arial" w:eastAsia="仿宋_GB2312" w:hAnsi="Arial" w:cs="Arial" w:hint="eastAsia"/>
          <w:sz w:val="28"/>
          <w:szCs w:val="28"/>
        </w:rPr>
        <w:t>3</w:t>
      </w:r>
      <w:r>
        <w:rPr>
          <w:rFonts w:ascii="Arial" w:eastAsia="仿宋_GB2312" w:hAnsi="Arial" w:cs="Arial" w:hint="eastAsia"/>
          <w:sz w:val="28"/>
          <w:szCs w:val="28"/>
        </w:rPr>
        <w:t>家单位入围招标，合理低价中标，招标方式符合常规，不存在非法招标现象；</w:t>
      </w:r>
    </w:p>
    <w:p w14:paraId="63E68B7D" w14:textId="77777777" w:rsidR="00563271" w:rsidRDefault="00A967EF">
      <w:pPr>
        <w:spacing w:line="360" w:lineRule="auto"/>
        <w:ind w:firstLineChars="200" w:firstLine="560"/>
        <w:jc w:val="left"/>
        <w:rPr>
          <w:rFonts w:ascii="Arial" w:eastAsia="仿宋_GB2312" w:hAnsi="Arial" w:cs="Arial"/>
          <w:sz w:val="28"/>
          <w:szCs w:val="28"/>
        </w:rPr>
      </w:pPr>
      <w:r>
        <w:rPr>
          <w:rFonts w:ascii="Arial" w:eastAsia="仿宋_GB2312" w:hAnsi="Arial" w:cs="Arial" w:hint="eastAsia"/>
          <w:sz w:val="28"/>
          <w:szCs w:val="28"/>
        </w:rPr>
        <w:t>3</w:t>
      </w:r>
      <w:r>
        <w:rPr>
          <w:rFonts w:ascii="Arial" w:eastAsia="仿宋_GB2312" w:hAnsi="Arial" w:cs="Arial" w:hint="eastAsia"/>
          <w:sz w:val="28"/>
          <w:szCs w:val="28"/>
        </w:rPr>
        <w:t>、常规房地产项目营销推广费用占项目营销收入的</w:t>
      </w:r>
      <w:r>
        <w:rPr>
          <w:rFonts w:ascii="Arial" w:eastAsia="仿宋_GB2312" w:hAnsi="Arial" w:cs="Arial" w:hint="eastAsia"/>
          <w:sz w:val="28"/>
          <w:szCs w:val="28"/>
        </w:rPr>
        <w:t>1%-1.5%</w:t>
      </w:r>
      <w:r>
        <w:rPr>
          <w:rFonts w:ascii="Arial" w:eastAsia="仿宋_GB2312" w:hAnsi="Arial" w:cs="Arial" w:hint="eastAsia"/>
          <w:sz w:val="28"/>
          <w:szCs w:val="28"/>
        </w:rPr>
        <w:t>，经和项目公司确认，本项目招标面积</w:t>
      </w:r>
      <w:r>
        <w:rPr>
          <w:rFonts w:ascii="Arial" w:eastAsia="仿宋_GB2312" w:hAnsi="Arial" w:cs="Arial" w:hint="eastAsia"/>
          <w:sz w:val="28"/>
          <w:szCs w:val="28"/>
        </w:rPr>
        <w:t>11595</w:t>
      </w:r>
      <w:r>
        <w:rPr>
          <w:rFonts w:ascii="Arial" w:eastAsia="仿宋_GB2312" w:hAnsi="Arial" w:cs="Arial" w:hint="eastAsia"/>
          <w:sz w:val="28"/>
          <w:szCs w:val="28"/>
        </w:rPr>
        <w:t>平米，按预计</w:t>
      </w:r>
      <w:r>
        <w:rPr>
          <w:rFonts w:ascii="Arial" w:eastAsia="仿宋_GB2312" w:hAnsi="Arial" w:cs="Arial" w:hint="eastAsia"/>
          <w:sz w:val="28"/>
          <w:szCs w:val="28"/>
        </w:rPr>
        <w:t>2</w:t>
      </w:r>
      <w:r>
        <w:rPr>
          <w:rFonts w:ascii="Arial" w:eastAsia="仿宋_GB2312" w:hAnsi="Arial" w:cs="Arial" w:hint="eastAsia"/>
          <w:sz w:val="28"/>
          <w:szCs w:val="28"/>
        </w:rPr>
        <w:t>万元均价折合销售收入约</w:t>
      </w:r>
      <w:r>
        <w:rPr>
          <w:rFonts w:ascii="Arial" w:eastAsia="仿宋_GB2312" w:hAnsi="Arial" w:cs="Arial" w:hint="eastAsia"/>
          <w:sz w:val="28"/>
          <w:szCs w:val="28"/>
        </w:rPr>
        <w:t>2.32</w:t>
      </w:r>
      <w:r>
        <w:rPr>
          <w:rFonts w:ascii="Arial" w:eastAsia="仿宋_GB2312" w:hAnsi="Arial" w:cs="Arial" w:hint="eastAsia"/>
          <w:sz w:val="28"/>
          <w:szCs w:val="28"/>
        </w:rPr>
        <w:t>亿元，营销推广费在</w:t>
      </w:r>
      <w:r>
        <w:rPr>
          <w:rFonts w:ascii="Arial" w:eastAsia="仿宋_GB2312" w:hAnsi="Arial" w:cs="Arial" w:hint="eastAsia"/>
          <w:sz w:val="28"/>
          <w:szCs w:val="28"/>
        </w:rPr>
        <w:t>360</w:t>
      </w:r>
      <w:r>
        <w:rPr>
          <w:rFonts w:ascii="Arial" w:eastAsia="仿宋_GB2312" w:hAnsi="Arial" w:cs="Arial" w:hint="eastAsia"/>
          <w:sz w:val="28"/>
          <w:szCs w:val="28"/>
        </w:rPr>
        <w:t>万元左右基本比较合理，该项目预计营销策划服务期</w:t>
      </w:r>
      <w:r>
        <w:rPr>
          <w:rFonts w:ascii="Arial" w:eastAsia="仿宋_GB2312" w:hAnsi="Arial" w:cs="Arial" w:hint="eastAsia"/>
          <w:sz w:val="28"/>
          <w:szCs w:val="28"/>
        </w:rPr>
        <w:t>2-3</w:t>
      </w:r>
      <w:r>
        <w:rPr>
          <w:rFonts w:ascii="Arial" w:eastAsia="仿宋_GB2312" w:hAnsi="Arial" w:cs="Arial" w:hint="eastAsia"/>
          <w:sz w:val="28"/>
          <w:szCs w:val="28"/>
        </w:rPr>
        <w:t>年，按每年</w:t>
      </w:r>
      <w:r>
        <w:rPr>
          <w:rFonts w:ascii="Arial" w:eastAsia="仿宋_GB2312" w:hAnsi="Arial" w:cs="Arial" w:hint="eastAsia"/>
          <w:sz w:val="28"/>
          <w:szCs w:val="28"/>
        </w:rPr>
        <w:t>132</w:t>
      </w:r>
      <w:r>
        <w:rPr>
          <w:rFonts w:ascii="Arial" w:eastAsia="仿宋_GB2312" w:hAnsi="Arial" w:cs="Arial" w:hint="eastAsia"/>
          <w:sz w:val="28"/>
          <w:szCs w:val="28"/>
        </w:rPr>
        <w:t>万元收费，折合费用</w:t>
      </w:r>
      <w:r>
        <w:rPr>
          <w:rFonts w:ascii="Arial" w:eastAsia="仿宋_GB2312" w:hAnsi="Arial" w:cs="Arial" w:hint="eastAsia"/>
          <w:sz w:val="28"/>
          <w:szCs w:val="28"/>
        </w:rPr>
        <w:t>260</w:t>
      </w:r>
      <w:r>
        <w:rPr>
          <w:rFonts w:ascii="Arial" w:eastAsia="仿宋_GB2312" w:hAnsi="Arial" w:cs="Arial" w:hint="eastAsia"/>
          <w:sz w:val="28"/>
          <w:szCs w:val="28"/>
        </w:rPr>
        <w:t>万元</w:t>
      </w:r>
      <w:r>
        <w:rPr>
          <w:rFonts w:ascii="Arial" w:eastAsia="仿宋_GB2312" w:hAnsi="Arial" w:cs="Arial" w:hint="eastAsia"/>
          <w:sz w:val="28"/>
          <w:szCs w:val="28"/>
        </w:rPr>
        <w:t>-390</w:t>
      </w:r>
      <w:r>
        <w:rPr>
          <w:rFonts w:ascii="Arial" w:eastAsia="仿宋_GB2312" w:hAnsi="Arial" w:cs="Arial" w:hint="eastAsia"/>
          <w:sz w:val="28"/>
          <w:szCs w:val="28"/>
        </w:rPr>
        <w:t>万元，考虑营销推广费前期阶段投入</w:t>
      </w:r>
      <w:proofErr w:type="gramStart"/>
      <w:r>
        <w:rPr>
          <w:rFonts w:ascii="Arial" w:eastAsia="仿宋_GB2312" w:hAnsi="Arial" w:cs="Arial" w:hint="eastAsia"/>
          <w:sz w:val="28"/>
          <w:szCs w:val="28"/>
        </w:rPr>
        <w:t>占比较</w:t>
      </w:r>
      <w:proofErr w:type="gramEnd"/>
      <w:r>
        <w:rPr>
          <w:rFonts w:ascii="Arial" w:eastAsia="仿宋_GB2312" w:hAnsi="Arial" w:cs="Arial" w:hint="eastAsia"/>
          <w:sz w:val="28"/>
          <w:szCs w:val="28"/>
        </w:rPr>
        <w:t>高，后期阶段费用会降低，价格基本合理，在可接受范围内；</w:t>
      </w:r>
    </w:p>
    <w:p w14:paraId="1E822DF4" w14:textId="77777777" w:rsidR="00563271" w:rsidRDefault="00A967EF">
      <w:pPr>
        <w:spacing w:line="360" w:lineRule="auto"/>
        <w:ind w:firstLineChars="200" w:firstLine="560"/>
        <w:jc w:val="left"/>
        <w:rPr>
          <w:rFonts w:ascii="Arial" w:eastAsia="仿宋_GB2312" w:hAnsi="Arial" w:cs="Arial"/>
          <w:sz w:val="28"/>
          <w:szCs w:val="28"/>
        </w:rPr>
      </w:pPr>
      <w:r>
        <w:rPr>
          <w:rFonts w:ascii="Arial" w:eastAsia="仿宋_GB2312" w:hAnsi="Arial" w:cs="Arial" w:hint="eastAsia"/>
          <w:sz w:val="28"/>
          <w:szCs w:val="28"/>
        </w:rPr>
        <w:t>4</w:t>
      </w:r>
      <w:r>
        <w:rPr>
          <w:rFonts w:ascii="Arial" w:eastAsia="仿宋_GB2312" w:hAnsi="Arial" w:cs="Arial" w:hint="eastAsia"/>
          <w:sz w:val="28"/>
          <w:szCs w:val="28"/>
        </w:rPr>
        <w:t>、合同中支付条款符合常规标准，不存在超进度支付情况，不存</w:t>
      </w:r>
      <w:r>
        <w:rPr>
          <w:rFonts w:ascii="Arial" w:eastAsia="仿宋_GB2312" w:hAnsi="Arial" w:cs="Arial" w:hint="eastAsia"/>
          <w:sz w:val="28"/>
          <w:szCs w:val="28"/>
        </w:rPr>
        <w:t>在付款风险；</w:t>
      </w:r>
    </w:p>
    <w:p w14:paraId="2A891667" w14:textId="76A013F1" w:rsidR="00563271" w:rsidRDefault="00A967EF">
      <w:pPr>
        <w:spacing w:line="360" w:lineRule="auto"/>
        <w:ind w:firstLineChars="200" w:firstLine="560"/>
        <w:jc w:val="left"/>
        <w:rPr>
          <w:rFonts w:ascii="Arial" w:eastAsia="仿宋_GB2312" w:hAnsi="Arial" w:cs="Arial"/>
          <w:sz w:val="28"/>
          <w:szCs w:val="28"/>
        </w:rPr>
      </w:pPr>
      <w:r>
        <w:rPr>
          <w:rFonts w:ascii="Arial" w:eastAsia="仿宋_GB2312" w:hAnsi="Arial" w:cs="Arial" w:hint="eastAsia"/>
          <w:sz w:val="28"/>
          <w:szCs w:val="28"/>
        </w:rPr>
        <w:t>5</w:t>
      </w:r>
      <w:r>
        <w:rPr>
          <w:rFonts w:ascii="Arial" w:eastAsia="仿宋_GB2312" w:hAnsi="Arial" w:cs="Arial" w:hint="eastAsia"/>
          <w:sz w:val="28"/>
          <w:szCs w:val="28"/>
        </w:rPr>
        <w:t>、合同中计价方式符合规定、标准，不存在歧义，不存在计价、结算风险。</w:t>
      </w:r>
      <w:r>
        <w:rPr>
          <w:rFonts w:ascii="Arial" w:eastAsia="仿宋_GB2312" w:hAnsi="Arial" w:cs="Arial" w:hint="eastAsia"/>
          <w:sz w:val="28"/>
          <w:szCs w:val="28"/>
        </w:rPr>
        <w:t xml:space="preserve"> </w:t>
      </w:r>
      <w:r>
        <w:rPr>
          <w:rFonts w:ascii="Arial" w:eastAsia="仿宋_GB2312" w:hAnsi="Arial" w:cs="Arial" w:hint="eastAsia"/>
          <w:sz w:val="28"/>
          <w:szCs w:val="28"/>
        </w:rPr>
        <w:t xml:space="preserve"> </w:t>
      </w:r>
      <w:r>
        <w:rPr>
          <w:rFonts w:ascii="Arial" w:eastAsia="仿宋_GB2312" w:hAnsi="Arial" w:cs="Arial" w:hint="eastAsia"/>
          <w:sz w:val="28"/>
          <w:szCs w:val="28"/>
        </w:rPr>
        <w:t xml:space="preserve">  </w:t>
      </w:r>
      <w:r>
        <w:rPr>
          <w:rFonts w:ascii="Arial" w:eastAsia="仿宋_GB2312" w:hAnsi="Arial" w:cs="Arial" w:hint="eastAsia"/>
          <w:sz w:val="28"/>
          <w:szCs w:val="28"/>
        </w:rPr>
        <w:t xml:space="preserve">           </w:t>
      </w:r>
    </w:p>
    <w:p w14:paraId="682D3D84" w14:textId="77777777" w:rsidR="00563271" w:rsidRDefault="00A967EF">
      <w:pPr>
        <w:spacing w:line="360" w:lineRule="auto"/>
        <w:ind w:firstLineChars="1300" w:firstLine="3640"/>
        <w:jc w:val="left"/>
        <w:rPr>
          <w:rFonts w:ascii="Arial" w:eastAsia="仿宋_GB2312" w:hAnsi="Arial" w:cs="Arial"/>
          <w:sz w:val="28"/>
          <w:szCs w:val="28"/>
        </w:rPr>
      </w:pPr>
      <w:proofErr w:type="gramStart"/>
      <w:r>
        <w:rPr>
          <w:rFonts w:ascii="Arial" w:eastAsia="仿宋_GB2312" w:hAnsi="Arial" w:cs="Arial" w:hint="eastAsia"/>
          <w:sz w:val="28"/>
          <w:szCs w:val="28"/>
        </w:rPr>
        <w:t>北京康正国际</w:t>
      </w:r>
      <w:proofErr w:type="gramEnd"/>
      <w:r>
        <w:rPr>
          <w:rFonts w:ascii="Arial" w:eastAsia="仿宋_GB2312" w:hAnsi="Arial" w:cs="Arial" w:hint="eastAsia"/>
          <w:sz w:val="28"/>
          <w:szCs w:val="28"/>
        </w:rPr>
        <w:t>资产评估有限公司</w:t>
      </w:r>
    </w:p>
    <w:p w14:paraId="2A9DD176" w14:textId="77777777" w:rsidR="00563271" w:rsidRDefault="00A967EF">
      <w:pPr>
        <w:spacing w:line="360" w:lineRule="auto"/>
        <w:ind w:firstLineChars="1600" w:firstLine="4480"/>
        <w:jc w:val="left"/>
        <w:rPr>
          <w:rFonts w:ascii="Arial" w:eastAsia="仿宋_GB2312" w:hAnsi="Arial" w:cs="Arial"/>
          <w:sz w:val="28"/>
          <w:szCs w:val="28"/>
        </w:rPr>
      </w:pPr>
      <w:r>
        <w:rPr>
          <w:rFonts w:ascii="Arial" w:eastAsia="仿宋_GB2312" w:hAnsi="Arial" w:cs="Arial" w:hint="eastAsia"/>
          <w:sz w:val="28"/>
          <w:szCs w:val="28"/>
        </w:rPr>
        <w:t>20</w:t>
      </w:r>
      <w:r>
        <w:rPr>
          <w:rFonts w:ascii="Arial" w:eastAsia="仿宋_GB2312" w:hAnsi="Arial" w:cs="Arial" w:hint="eastAsia"/>
          <w:sz w:val="28"/>
          <w:szCs w:val="28"/>
        </w:rPr>
        <w:t>21</w:t>
      </w:r>
      <w:r>
        <w:rPr>
          <w:rFonts w:ascii="Arial" w:eastAsia="仿宋_GB2312" w:hAnsi="Arial" w:cs="Arial" w:hint="eastAsia"/>
          <w:sz w:val="28"/>
          <w:szCs w:val="28"/>
        </w:rPr>
        <w:t>年</w:t>
      </w:r>
      <w:r>
        <w:rPr>
          <w:rFonts w:ascii="Arial" w:eastAsia="仿宋_GB2312" w:hAnsi="Arial" w:cs="Arial" w:hint="eastAsia"/>
          <w:sz w:val="28"/>
          <w:szCs w:val="28"/>
        </w:rPr>
        <w:t>3</w:t>
      </w:r>
      <w:r>
        <w:rPr>
          <w:rFonts w:ascii="Arial" w:eastAsia="仿宋_GB2312" w:hAnsi="Arial" w:cs="Arial" w:hint="eastAsia"/>
          <w:sz w:val="28"/>
          <w:szCs w:val="28"/>
        </w:rPr>
        <w:t>月</w:t>
      </w:r>
      <w:r>
        <w:rPr>
          <w:rFonts w:ascii="Arial" w:eastAsia="仿宋_GB2312" w:hAnsi="Arial" w:cs="Arial" w:hint="eastAsia"/>
          <w:sz w:val="28"/>
          <w:szCs w:val="28"/>
        </w:rPr>
        <w:t>31</w:t>
      </w:r>
      <w:r>
        <w:rPr>
          <w:rFonts w:ascii="Arial" w:eastAsia="仿宋_GB2312" w:hAnsi="Arial" w:cs="Arial" w:hint="eastAsia"/>
          <w:sz w:val="28"/>
          <w:szCs w:val="28"/>
        </w:rPr>
        <w:t>日</w:t>
      </w:r>
    </w:p>
    <w:sectPr w:rsidR="0056327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E7D8A"/>
    <w:multiLevelType w:val="singleLevel"/>
    <w:tmpl w:val="6E2E7D8A"/>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D9467E8"/>
    <w:rsid w:val="000464A6"/>
    <w:rsid w:val="000868B7"/>
    <w:rsid w:val="000A74DB"/>
    <w:rsid w:val="0014470A"/>
    <w:rsid w:val="001709DE"/>
    <w:rsid w:val="00180CB6"/>
    <w:rsid w:val="001A3ADD"/>
    <w:rsid w:val="001C201D"/>
    <w:rsid w:val="001C779F"/>
    <w:rsid w:val="001D0EDA"/>
    <w:rsid w:val="00210CEF"/>
    <w:rsid w:val="00232A71"/>
    <w:rsid w:val="00234D9D"/>
    <w:rsid w:val="002525A0"/>
    <w:rsid w:val="002A1CA9"/>
    <w:rsid w:val="002B6821"/>
    <w:rsid w:val="00360668"/>
    <w:rsid w:val="003776D4"/>
    <w:rsid w:val="00387F42"/>
    <w:rsid w:val="003A7B86"/>
    <w:rsid w:val="003C1313"/>
    <w:rsid w:val="003C4A95"/>
    <w:rsid w:val="004D1943"/>
    <w:rsid w:val="00536B55"/>
    <w:rsid w:val="00563271"/>
    <w:rsid w:val="005632EA"/>
    <w:rsid w:val="00601168"/>
    <w:rsid w:val="0062130D"/>
    <w:rsid w:val="00653DAB"/>
    <w:rsid w:val="006A359A"/>
    <w:rsid w:val="007031ED"/>
    <w:rsid w:val="007427CF"/>
    <w:rsid w:val="007600B2"/>
    <w:rsid w:val="007D5621"/>
    <w:rsid w:val="007D66FC"/>
    <w:rsid w:val="0081546C"/>
    <w:rsid w:val="008360B4"/>
    <w:rsid w:val="00836873"/>
    <w:rsid w:val="008453F0"/>
    <w:rsid w:val="008A4557"/>
    <w:rsid w:val="008F4883"/>
    <w:rsid w:val="009261B8"/>
    <w:rsid w:val="00962738"/>
    <w:rsid w:val="009E13F7"/>
    <w:rsid w:val="00A07D8D"/>
    <w:rsid w:val="00A242FA"/>
    <w:rsid w:val="00A967EF"/>
    <w:rsid w:val="00AD1ACD"/>
    <w:rsid w:val="00B83A5D"/>
    <w:rsid w:val="00C25610"/>
    <w:rsid w:val="00C506A3"/>
    <w:rsid w:val="00C54545"/>
    <w:rsid w:val="00C73E2D"/>
    <w:rsid w:val="00C95609"/>
    <w:rsid w:val="00D50B88"/>
    <w:rsid w:val="00DF49AC"/>
    <w:rsid w:val="00E33536"/>
    <w:rsid w:val="00E975B1"/>
    <w:rsid w:val="00EC3A01"/>
    <w:rsid w:val="00ED5639"/>
    <w:rsid w:val="00F13120"/>
    <w:rsid w:val="00F31D6A"/>
    <w:rsid w:val="00F656E2"/>
    <w:rsid w:val="027B460A"/>
    <w:rsid w:val="02E21077"/>
    <w:rsid w:val="067A5ADA"/>
    <w:rsid w:val="07427139"/>
    <w:rsid w:val="0A294AB2"/>
    <w:rsid w:val="0F1C3A5F"/>
    <w:rsid w:val="13601EFC"/>
    <w:rsid w:val="138A1932"/>
    <w:rsid w:val="158305BF"/>
    <w:rsid w:val="17BA7DA8"/>
    <w:rsid w:val="1D9467E8"/>
    <w:rsid w:val="1E0465AC"/>
    <w:rsid w:val="239F0417"/>
    <w:rsid w:val="24840614"/>
    <w:rsid w:val="24B10D4F"/>
    <w:rsid w:val="259B7963"/>
    <w:rsid w:val="26ED7449"/>
    <w:rsid w:val="285B53EA"/>
    <w:rsid w:val="2B4A7E1D"/>
    <w:rsid w:val="31DB0A8E"/>
    <w:rsid w:val="39D34B32"/>
    <w:rsid w:val="3E6C2870"/>
    <w:rsid w:val="46EF1147"/>
    <w:rsid w:val="4ABB3367"/>
    <w:rsid w:val="4C065D0E"/>
    <w:rsid w:val="51D40804"/>
    <w:rsid w:val="530C290B"/>
    <w:rsid w:val="53B037FD"/>
    <w:rsid w:val="54090574"/>
    <w:rsid w:val="54AD2B01"/>
    <w:rsid w:val="55D5672F"/>
    <w:rsid w:val="58194BC3"/>
    <w:rsid w:val="5A246810"/>
    <w:rsid w:val="5A453101"/>
    <w:rsid w:val="5A6B625D"/>
    <w:rsid w:val="5F07423B"/>
    <w:rsid w:val="60A432D0"/>
    <w:rsid w:val="616B2D01"/>
    <w:rsid w:val="66412D7C"/>
    <w:rsid w:val="66FE730C"/>
    <w:rsid w:val="6A0210B9"/>
    <w:rsid w:val="6B9F2B3F"/>
    <w:rsid w:val="6C403E8C"/>
    <w:rsid w:val="6D535020"/>
    <w:rsid w:val="72045F81"/>
    <w:rsid w:val="76FE57DA"/>
    <w:rsid w:val="77DA1EE4"/>
    <w:rsid w:val="79EA4C85"/>
    <w:rsid w:val="7CE96E25"/>
    <w:rsid w:val="7CFB52E2"/>
    <w:rsid w:val="7E6D6A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07587"/>
  <w15:docId w15:val="{5F7193BD-4E03-4EB3-922D-D64CE74E9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Pr>
      <w:rFonts w:ascii="Times New Roman" w:hAnsi="Times New Roman"/>
    </w:rPr>
  </w:style>
  <w:style w:type="paragraph" w:styleId="a4">
    <w:name w:val="Date"/>
    <w:basedOn w:val="a"/>
    <w:next w:val="a"/>
    <w:link w:val="a5"/>
    <w:qFormat/>
    <w:pPr>
      <w:ind w:leftChars="2500" w:left="100"/>
    </w:p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jc w:val="left"/>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qFormat/>
    <w:rPr>
      <w:rFonts w:ascii="Calibri" w:eastAsia="宋体" w:hAnsi="Calibri" w:cs="Times New Roman"/>
      <w:kern w:val="2"/>
      <w:sz w:val="18"/>
      <w:szCs w:val="18"/>
    </w:rPr>
  </w:style>
  <w:style w:type="character" w:customStyle="1" w:styleId="a9">
    <w:name w:val="页脚 字符"/>
    <w:basedOn w:val="a0"/>
    <w:link w:val="a8"/>
    <w:qFormat/>
    <w:rPr>
      <w:rFonts w:ascii="Calibri" w:eastAsia="宋体" w:hAnsi="Calibri" w:cs="Times New Roman"/>
      <w:kern w:val="2"/>
      <w:sz w:val="18"/>
      <w:szCs w:val="18"/>
    </w:rPr>
  </w:style>
  <w:style w:type="character" w:customStyle="1" w:styleId="a7">
    <w:name w:val="批注框文本 字符"/>
    <w:basedOn w:val="a0"/>
    <w:link w:val="a6"/>
    <w:qFormat/>
    <w:rPr>
      <w:rFonts w:ascii="Calibri" w:eastAsia="宋体" w:hAnsi="Calibri" w:cs="Times New Roman"/>
      <w:kern w:val="2"/>
      <w:sz w:val="18"/>
      <w:szCs w:val="18"/>
    </w:rPr>
  </w:style>
  <w:style w:type="character" w:customStyle="1" w:styleId="textcontents">
    <w:name w:val="textcontents"/>
    <w:basedOn w:val="a0"/>
    <w:qFormat/>
  </w:style>
  <w:style w:type="character" w:customStyle="1" w:styleId="a5">
    <w:name w:val="日期 字符"/>
    <w:basedOn w:val="a0"/>
    <w:link w:val="a4"/>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23</TotalTime>
  <Pages>1</Pages>
  <Words>77</Words>
  <Characters>444</Characters>
  <Application>Microsoft Office Word</Application>
  <DocSecurity>0</DocSecurity>
  <Lines>3</Lines>
  <Paragraphs>1</Paragraphs>
  <ScaleCrop>false</ScaleCrop>
  <Company>微软中国</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苍龙生于郊</dc:creator>
  <cp:lastModifiedBy>艳清</cp:lastModifiedBy>
  <cp:revision>9</cp:revision>
  <cp:lastPrinted>2018-11-15T08:40:00Z</cp:lastPrinted>
  <dcterms:created xsi:type="dcterms:W3CDTF">2018-11-16T08:44:00Z</dcterms:created>
  <dcterms:modified xsi:type="dcterms:W3CDTF">2021-06-28T06:25:00Z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4FE90E8372D949619BDDE1EF97E71865</vt:lpwstr>
  </property>
</Properties>
</file>