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A1092" w:rsidRPr="007A2139" w:rsidRDefault="000A1092" w:rsidP="001E7B77">
      <w:pPr>
        <w:spacing w:beforeLines="20" w:before="62" w:afterLines="20" w:after="62" w:line="400" w:lineRule="exact"/>
        <w:ind w:right="105" w:firstLine="708"/>
        <w:jc w:val="center"/>
        <w:rPr>
          <w:rFonts w:ascii="黑体" w:eastAsia="黑体" w:hAnsi="宋体"/>
          <w:sz w:val="32"/>
          <w:szCs w:val="32"/>
        </w:rPr>
      </w:pPr>
      <w:r w:rsidRPr="007A2139">
        <w:rPr>
          <w:rFonts w:ascii="黑体" w:eastAsia="黑体" w:hAnsi="宋体" w:cs="黑体" w:hint="eastAsia"/>
          <w:sz w:val="32"/>
          <w:szCs w:val="32"/>
        </w:rPr>
        <w:t>不动产估价委托合同</w:t>
      </w:r>
    </w:p>
    <w:p w:rsidR="000A1092" w:rsidRPr="004839FA" w:rsidRDefault="000A1092" w:rsidP="001E7B77">
      <w:pPr>
        <w:spacing w:beforeLines="20" w:before="62" w:afterLines="20" w:after="62" w:line="400" w:lineRule="exact"/>
        <w:jc w:val="right"/>
        <w:rPr>
          <w:rFonts w:ascii="黑体" w:eastAsia="黑体" w:hAnsi="宋体"/>
        </w:rPr>
      </w:pPr>
      <w:r>
        <w:rPr>
          <w:rFonts w:ascii="黑体" w:eastAsia="黑体" w:hAnsi="宋体" w:cs="黑体" w:hint="eastAsia"/>
        </w:rPr>
        <w:t>康正合</w:t>
      </w:r>
      <w:r w:rsidRPr="004839FA">
        <w:rPr>
          <w:rFonts w:ascii="黑体" w:eastAsia="黑体" w:hAnsi="宋体" w:cs="黑体" w:hint="eastAsia"/>
        </w:rPr>
        <w:t>字</w:t>
      </w:r>
      <w:r w:rsidRPr="004839FA">
        <w:rPr>
          <w:rFonts w:ascii="黑体" w:eastAsia="黑体" w:hAnsi="宋体" w:cs="黑体"/>
        </w:rPr>
        <w:t>[201</w:t>
      </w:r>
      <w:r w:rsidR="001E7B77">
        <w:rPr>
          <w:rFonts w:ascii="黑体" w:eastAsia="黑体" w:hAnsi="宋体" w:cs="黑体" w:hint="eastAsia"/>
        </w:rPr>
        <w:t>8</w:t>
      </w:r>
      <w:r w:rsidRPr="004839FA">
        <w:rPr>
          <w:rFonts w:ascii="黑体" w:eastAsia="黑体" w:hAnsi="宋体" w:cs="黑体"/>
        </w:rPr>
        <w:t>]</w:t>
      </w:r>
      <w:r w:rsidR="001E7B77">
        <w:rPr>
          <w:rFonts w:ascii="黑体" w:eastAsia="黑体" w:hAnsi="宋体" w:cs="黑体" w:hint="eastAsia"/>
        </w:rPr>
        <w:t>111</w:t>
      </w:r>
      <w:r w:rsidRPr="004839FA">
        <w:rPr>
          <w:rFonts w:ascii="黑体" w:eastAsia="黑体" w:hAnsi="宋体" w:cs="黑体" w:hint="eastAsia"/>
        </w:rPr>
        <w:t>号</w:t>
      </w:r>
    </w:p>
    <w:p w:rsidR="000A1092" w:rsidRDefault="000A1092" w:rsidP="001E7B77">
      <w:pPr>
        <w:tabs>
          <w:tab w:val="left" w:pos="7560"/>
        </w:tabs>
        <w:spacing w:beforeLines="20" w:before="62" w:afterLines="20" w:after="62" w:line="480" w:lineRule="auto"/>
        <w:ind w:firstLineChars="200" w:firstLine="482"/>
        <w:rPr>
          <w:rFonts w:ascii="宋体" w:cs="宋体"/>
          <w:b/>
          <w:bCs/>
          <w:sz w:val="24"/>
          <w:szCs w:val="24"/>
        </w:rPr>
      </w:pPr>
    </w:p>
    <w:p w:rsidR="000A1092" w:rsidRPr="00325828" w:rsidRDefault="000A1092" w:rsidP="001E7B77">
      <w:pPr>
        <w:tabs>
          <w:tab w:val="left" w:pos="7560"/>
        </w:tabs>
        <w:spacing w:beforeLines="20" w:before="62" w:afterLines="20" w:after="62" w:line="480" w:lineRule="auto"/>
        <w:ind w:firstLineChars="200" w:firstLine="482"/>
        <w:rPr>
          <w:rFonts w:ascii="宋体"/>
          <w:sz w:val="24"/>
          <w:szCs w:val="24"/>
          <w:u w:val="single"/>
        </w:rPr>
      </w:pPr>
      <w:r w:rsidRPr="007A2139">
        <w:rPr>
          <w:rFonts w:ascii="宋体" w:hAnsi="宋体" w:cs="宋体" w:hint="eastAsia"/>
          <w:b/>
          <w:bCs/>
          <w:sz w:val="24"/>
          <w:szCs w:val="24"/>
        </w:rPr>
        <w:t>甲方（委托方）</w:t>
      </w:r>
      <w:r w:rsidRPr="007A2139">
        <w:rPr>
          <w:rFonts w:ascii="宋体" w:hAnsi="宋体" w:cs="宋体" w:hint="eastAsia"/>
          <w:sz w:val="24"/>
          <w:szCs w:val="24"/>
        </w:rPr>
        <w:t>：</w:t>
      </w:r>
      <w:r w:rsidR="00325828" w:rsidRPr="00325828">
        <w:rPr>
          <w:rFonts w:ascii="宋体" w:hAnsi="宋体" w:cs="宋体"/>
          <w:b/>
          <w:bCs/>
          <w:sz w:val="24"/>
          <w:szCs w:val="24"/>
          <w:u w:val="single"/>
        </w:rPr>
        <w:t>重庆天江坤宸置业有限公司</w:t>
      </w:r>
    </w:p>
    <w:p w:rsidR="000A1092" w:rsidRPr="007A2139" w:rsidRDefault="000A1092" w:rsidP="001E7B77">
      <w:pPr>
        <w:spacing w:beforeLines="20" w:before="62" w:afterLines="20" w:after="62" w:line="480" w:lineRule="auto"/>
        <w:ind w:firstLineChars="200" w:firstLine="482"/>
        <w:rPr>
          <w:rFonts w:ascii="宋体"/>
          <w:b/>
          <w:bCs/>
          <w:sz w:val="24"/>
          <w:szCs w:val="24"/>
          <w:u w:val="single"/>
        </w:rPr>
      </w:pPr>
      <w:r w:rsidRPr="007A2139">
        <w:rPr>
          <w:rFonts w:ascii="宋体" w:hAnsi="宋体" w:cs="宋体" w:hint="eastAsia"/>
          <w:b/>
          <w:bCs/>
          <w:sz w:val="24"/>
          <w:szCs w:val="24"/>
        </w:rPr>
        <w:t>乙方（受托方）</w:t>
      </w:r>
      <w:r w:rsidRPr="007A2139">
        <w:rPr>
          <w:rFonts w:ascii="宋体" w:hAnsi="宋体" w:cs="宋体" w:hint="eastAsia"/>
          <w:sz w:val="24"/>
          <w:szCs w:val="24"/>
        </w:rPr>
        <w:t>：</w:t>
      </w:r>
      <w:proofErr w:type="gramStart"/>
      <w:r w:rsidRPr="007A2139">
        <w:rPr>
          <w:rFonts w:ascii="宋体" w:hAnsi="宋体" w:cs="宋体" w:hint="eastAsia"/>
          <w:b/>
          <w:bCs/>
          <w:sz w:val="24"/>
          <w:szCs w:val="24"/>
          <w:u w:val="single"/>
        </w:rPr>
        <w:t>北京康正宏</w:t>
      </w:r>
      <w:proofErr w:type="gramEnd"/>
      <w:r w:rsidRPr="007A2139">
        <w:rPr>
          <w:rFonts w:ascii="宋体" w:hAnsi="宋体" w:cs="宋体" w:hint="eastAsia"/>
          <w:b/>
          <w:bCs/>
          <w:sz w:val="24"/>
          <w:szCs w:val="24"/>
          <w:u w:val="single"/>
        </w:rPr>
        <w:t>基房地产评估有限公司</w:t>
      </w:r>
    </w:p>
    <w:p w:rsidR="000A1092" w:rsidRPr="007A2139" w:rsidRDefault="000A1092" w:rsidP="004E5FFC">
      <w:pPr>
        <w:spacing w:line="400" w:lineRule="exact"/>
        <w:ind w:firstLineChars="200" w:firstLine="480"/>
        <w:rPr>
          <w:rFonts w:ascii="宋体"/>
          <w:sz w:val="24"/>
          <w:szCs w:val="24"/>
        </w:rPr>
      </w:pPr>
    </w:p>
    <w:p w:rsidR="000A1092" w:rsidRPr="007A2139" w:rsidRDefault="000A1092" w:rsidP="004E5FFC">
      <w:pPr>
        <w:spacing w:line="360" w:lineRule="auto"/>
        <w:ind w:firstLineChars="200" w:firstLine="480"/>
        <w:rPr>
          <w:rFonts w:ascii="宋体"/>
          <w:sz w:val="24"/>
          <w:szCs w:val="24"/>
        </w:rPr>
      </w:pPr>
      <w:r w:rsidRPr="007A2139">
        <w:rPr>
          <w:rFonts w:ascii="宋体" w:hAnsi="宋体" w:cs="宋体" w:hint="eastAsia"/>
          <w:sz w:val="24"/>
          <w:szCs w:val="24"/>
        </w:rPr>
        <w:t>依照《中华人民共和国合同法》、《中华人民共和国资产评估法》等法律、行政法规，经双方平等协商，特订立本</w:t>
      </w:r>
      <w:r>
        <w:rPr>
          <w:rFonts w:ascii="宋体" w:hAnsi="宋体" w:cs="宋体" w:hint="eastAsia"/>
          <w:sz w:val="24"/>
          <w:szCs w:val="24"/>
        </w:rPr>
        <w:t>合同</w:t>
      </w:r>
      <w:r w:rsidRPr="007A2139">
        <w:rPr>
          <w:rFonts w:ascii="宋体" w:hAnsi="宋体" w:cs="宋体" w:hint="eastAsia"/>
          <w:sz w:val="24"/>
          <w:szCs w:val="24"/>
        </w:rPr>
        <w:t>，以资共同信守。</w:t>
      </w:r>
    </w:p>
    <w:p w:rsidR="000A1092" w:rsidRPr="007A2139" w:rsidRDefault="000A1092" w:rsidP="004E5FFC">
      <w:pPr>
        <w:spacing w:line="400" w:lineRule="exact"/>
        <w:ind w:firstLineChars="200" w:firstLine="480"/>
        <w:rPr>
          <w:rFonts w:ascii="宋体"/>
          <w:sz w:val="24"/>
          <w:szCs w:val="24"/>
          <w:u w:val="single"/>
        </w:rPr>
      </w:pPr>
    </w:p>
    <w:p w:rsidR="000A1092" w:rsidRPr="007A2139" w:rsidRDefault="000A1092" w:rsidP="001E7B77">
      <w:pPr>
        <w:spacing w:afterLines="20" w:after="62" w:line="480" w:lineRule="auto"/>
        <w:ind w:firstLineChars="200" w:firstLine="482"/>
        <w:rPr>
          <w:rFonts w:ascii="宋体"/>
          <w:b/>
          <w:bCs/>
          <w:sz w:val="24"/>
          <w:szCs w:val="24"/>
        </w:rPr>
      </w:pPr>
      <w:r w:rsidRPr="007A2139">
        <w:rPr>
          <w:rFonts w:ascii="宋体" w:hAnsi="宋体" w:cs="宋体" w:hint="eastAsia"/>
          <w:b/>
          <w:bCs/>
          <w:sz w:val="24"/>
          <w:szCs w:val="24"/>
        </w:rPr>
        <w:t>一、委托估价项目名称：</w:t>
      </w:r>
      <w:r w:rsidR="00325828" w:rsidRPr="00325828">
        <w:rPr>
          <w:rFonts w:ascii="宋体" w:hAnsi="宋体" w:cs="宋体" w:hint="eastAsia"/>
          <w:sz w:val="24"/>
          <w:szCs w:val="24"/>
        </w:rPr>
        <w:t>重庆市</w:t>
      </w:r>
      <w:proofErr w:type="gramStart"/>
      <w:r w:rsidR="00325828" w:rsidRPr="00325828">
        <w:rPr>
          <w:rFonts w:ascii="宋体" w:hAnsi="宋体" w:cs="宋体" w:hint="eastAsia"/>
          <w:sz w:val="24"/>
          <w:szCs w:val="24"/>
        </w:rPr>
        <w:t>渝</w:t>
      </w:r>
      <w:proofErr w:type="gramEnd"/>
      <w:r w:rsidR="00325828" w:rsidRPr="00325828">
        <w:rPr>
          <w:rFonts w:ascii="宋体" w:hAnsi="宋体" w:cs="宋体" w:hint="eastAsia"/>
          <w:sz w:val="24"/>
          <w:szCs w:val="24"/>
        </w:rPr>
        <w:t>北区回兴街道隆</w:t>
      </w:r>
      <w:proofErr w:type="gramStart"/>
      <w:r w:rsidR="00325828" w:rsidRPr="00325828">
        <w:rPr>
          <w:rFonts w:ascii="宋体" w:hAnsi="宋体" w:cs="宋体" w:hint="eastAsia"/>
          <w:sz w:val="24"/>
          <w:szCs w:val="24"/>
        </w:rPr>
        <w:t>鑫鸿府项目</w:t>
      </w:r>
      <w:proofErr w:type="gramEnd"/>
      <w:r w:rsidR="00325828" w:rsidRPr="00325828">
        <w:rPr>
          <w:rFonts w:ascii="宋体" w:hAnsi="宋体" w:cs="宋体" w:hint="eastAsia"/>
          <w:sz w:val="24"/>
          <w:szCs w:val="24"/>
        </w:rPr>
        <w:t>A地块部分住宅用房分摊</w:t>
      </w:r>
      <w:r w:rsidR="00325828" w:rsidRPr="00325828">
        <w:rPr>
          <w:rFonts w:ascii="宋体" w:hAnsi="宋体" w:cs="宋体"/>
          <w:sz w:val="24"/>
          <w:szCs w:val="24"/>
        </w:rPr>
        <w:t>出让国有建设用地使用权</w:t>
      </w:r>
      <w:r w:rsidR="00325828" w:rsidRPr="00325828">
        <w:rPr>
          <w:rFonts w:ascii="宋体" w:hAnsi="宋体" w:cs="宋体" w:hint="eastAsia"/>
          <w:sz w:val="24"/>
          <w:szCs w:val="24"/>
        </w:rPr>
        <w:t>及C地块住宅、地下车库用途</w:t>
      </w:r>
      <w:r w:rsidR="00325828" w:rsidRPr="00325828">
        <w:rPr>
          <w:rFonts w:ascii="宋体" w:hAnsi="宋体" w:cs="宋体"/>
          <w:sz w:val="24"/>
          <w:szCs w:val="24"/>
        </w:rPr>
        <w:t>出让国有建设用地使用权市场价格评估</w:t>
      </w:r>
    </w:p>
    <w:p w:rsidR="000A1092" w:rsidRPr="007A2139" w:rsidRDefault="000A1092" w:rsidP="001E7B77">
      <w:pPr>
        <w:spacing w:beforeLines="20" w:before="62" w:afterLines="20" w:after="62" w:line="480" w:lineRule="auto"/>
        <w:ind w:firstLineChars="200" w:firstLine="482"/>
        <w:rPr>
          <w:rFonts w:ascii="宋体"/>
          <w:b/>
          <w:bCs/>
          <w:sz w:val="24"/>
          <w:szCs w:val="24"/>
          <w:u w:val="single"/>
        </w:rPr>
      </w:pPr>
      <w:r w:rsidRPr="007A2139">
        <w:rPr>
          <w:rFonts w:ascii="宋体" w:hAnsi="宋体" w:cs="宋体" w:hint="eastAsia"/>
          <w:b/>
          <w:bCs/>
          <w:sz w:val="24"/>
          <w:szCs w:val="24"/>
        </w:rPr>
        <w:t>二、估价目的</w:t>
      </w:r>
      <w:r w:rsidRPr="007A2139">
        <w:rPr>
          <w:rFonts w:ascii="宋体" w:hAnsi="宋体" w:cs="宋体" w:hint="eastAsia"/>
          <w:sz w:val="24"/>
          <w:szCs w:val="24"/>
        </w:rPr>
        <w:t>：</w:t>
      </w:r>
      <w:r w:rsidR="00325828" w:rsidRPr="00325828">
        <w:rPr>
          <w:rFonts w:ascii="宋体" w:hAnsi="宋体" w:cs="宋体"/>
          <w:sz w:val="24"/>
          <w:szCs w:val="24"/>
        </w:rPr>
        <w:t>为委托估价方了解估价对象于设定条件下的出让国有建设用地使用权价格提供参考依据。</w:t>
      </w:r>
    </w:p>
    <w:p w:rsidR="000A1092" w:rsidRPr="007A2139" w:rsidRDefault="000A1092" w:rsidP="001E7B77">
      <w:pPr>
        <w:pStyle w:val="20"/>
        <w:spacing w:beforeLines="20" w:before="62" w:afterLines="20" w:after="62" w:line="480" w:lineRule="auto"/>
        <w:ind w:firstLineChars="200" w:firstLine="482"/>
        <w:rPr>
          <w:rFonts w:cs="Times New Roman"/>
        </w:rPr>
      </w:pPr>
      <w:r w:rsidRPr="007A2139">
        <w:rPr>
          <w:rFonts w:hint="eastAsia"/>
        </w:rPr>
        <w:t>三、估价对象和估价范围（或见附件）：</w:t>
      </w:r>
      <w:r w:rsidR="00325828">
        <w:rPr>
          <w:rFonts w:hint="eastAsia"/>
        </w:rPr>
        <w:t>见附件</w:t>
      </w:r>
    </w:p>
    <w:p w:rsidR="000A1092" w:rsidRPr="007A2139" w:rsidRDefault="000A1092" w:rsidP="001E7B77">
      <w:pPr>
        <w:spacing w:beforeLines="20" w:before="62" w:afterLines="20" w:after="62" w:line="480" w:lineRule="auto"/>
        <w:ind w:firstLineChars="200" w:firstLine="482"/>
        <w:rPr>
          <w:rFonts w:ascii="宋体"/>
          <w:sz w:val="24"/>
          <w:szCs w:val="24"/>
        </w:rPr>
      </w:pPr>
      <w:r w:rsidRPr="007A2139">
        <w:rPr>
          <w:rFonts w:ascii="宋体" w:hAnsi="宋体" w:cs="宋体" w:hint="eastAsia"/>
          <w:b/>
          <w:bCs/>
          <w:sz w:val="24"/>
          <w:szCs w:val="24"/>
        </w:rPr>
        <w:t>四、价值时点：</w:t>
      </w:r>
      <w:r w:rsidR="00325828" w:rsidRPr="00325828">
        <w:rPr>
          <w:rFonts w:ascii="宋体" w:hAnsi="宋体" w:cs="宋体"/>
          <w:sz w:val="24"/>
          <w:szCs w:val="24"/>
        </w:rPr>
        <w:t>2017年8月8日</w:t>
      </w:r>
    </w:p>
    <w:p w:rsidR="000A1092" w:rsidRPr="007A2139" w:rsidRDefault="000A1092" w:rsidP="001E7B77">
      <w:pPr>
        <w:spacing w:beforeLines="20" w:before="62" w:afterLines="20" w:after="62" w:line="480" w:lineRule="auto"/>
        <w:ind w:firstLineChars="200" w:firstLine="482"/>
        <w:rPr>
          <w:rFonts w:ascii="宋体"/>
          <w:sz w:val="24"/>
          <w:szCs w:val="24"/>
        </w:rPr>
      </w:pPr>
      <w:r w:rsidRPr="007A2139">
        <w:rPr>
          <w:rFonts w:ascii="宋体" w:hAnsi="宋体" w:cs="宋体" w:hint="eastAsia"/>
          <w:b/>
          <w:bCs/>
          <w:sz w:val="24"/>
          <w:szCs w:val="24"/>
        </w:rPr>
        <w:t>五、价值类型：</w:t>
      </w:r>
      <w:r w:rsidRPr="007A2139">
        <w:rPr>
          <w:rFonts w:ascii="宋体" w:hAnsi="宋体" w:cs="宋体" w:hint="eastAsia"/>
          <w:b/>
          <w:bCs/>
          <w:sz w:val="24"/>
          <w:szCs w:val="24"/>
          <w:u w:val="single"/>
        </w:rPr>
        <w:t>市场价值</w:t>
      </w:r>
    </w:p>
    <w:p w:rsidR="000A1092" w:rsidRPr="007A2139" w:rsidRDefault="000A1092" w:rsidP="001E7B77">
      <w:pPr>
        <w:spacing w:beforeLines="20" w:before="62" w:afterLines="20" w:after="62" w:line="400" w:lineRule="exact"/>
        <w:ind w:firstLineChars="200" w:firstLine="482"/>
        <w:rPr>
          <w:rFonts w:ascii="宋体"/>
          <w:b/>
          <w:bCs/>
          <w:sz w:val="24"/>
          <w:szCs w:val="24"/>
        </w:rPr>
      </w:pPr>
    </w:p>
    <w:p w:rsidR="000A1092" w:rsidRPr="007A2139" w:rsidRDefault="000A1092" w:rsidP="001E7B77">
      <w:pPr>
        <w:spacing w:beforeLines="20" w:before="62" w:afterLines="20" w:after="62" w:line="400" w:lineRule="exact"/>
        <w:ind w:firstLineChars="200" w:firstLine="482"/>
        <w:rPr>
          <w:rFonts w:ascii="宋体"/>
          <w:sz w:val="24"/>
          <w:szCs w:val="24"/>
        </w:rPr>
      </w:pPr>
      <w:r w:rsidRPr="007A2139">
        <w:rPr>
          <w:rFonts w:ascii="宋体" w:hAnsi="宋体" w:cs="宋体" w:hint="eastAsia"/>
          <w:b/>
          <w:bCs/>
          <w:sz w:val="24"/>
          <w:szCs w:val="24"/>
        </w:rPr>
        <w:t>六、评估业务完成期限</w:t>
      </w:r>
    </w:p>
    <w:p w:rsidR="000A1092" w:rsidRPr="007A2139" w:rsidRDefault="000A1092" w:rsidP="001E7B77">
      <w:pPr>
        <w:spacing w:beforeLines="20" w:before="62" w:afterLines="20" w:after="62" w:line="360" w:lineRule="auto"/>
        <w:ind w:firstLineChars="200" w:firstLine="480"/>
        <w:rPr>
          <w:rFonts w:ascii="宋体"/>
          <w:sz w:val="24"/>
          <w:szCs w:val="24"/>
        </w:rPr>
      </w:pPr>
      <w:r w:rsidRPr="007A2139">
        <w:rPr>
          <w:rFonts w:ascii="宋体" w:hAnsi="宋体" w:cs="宋体" w:hint="eastAsia"/>
          <w:sz w:val="24"/>
          <w:szCs w:val="24"/>
        </w:rPr>
        <w:t>根据不动产估价工作时间安排，甲方应先期准备或指定不动产权利人、此次经济行为相关方提供乙方估价所需的不动产权属证明及其他相关资料，并于</w:t>
      </w:r>
      <w:r w:rsidRPr="00325828">
        <w:rPr>
          <w:rFonts w:ascii="宋体" w:hAnsi="宋体" w:cs="宋体"/>
          <w:sz w:val="24"/>
          <w:szCs w:val="24"/>
          <w:u w:val="single"/>
        </w:rPr>
        <w:t>__</w:t>
      </w:r>
      <w:r w:rsidR="00325828" w:rsidRPr="00325828">
        <w:rPr>
          <w:rFonts w:ascii="宋体" w:hAnsi="宋体" w:cs="宋体" w:hint="eastAsia"/>
          <w:sz w:val="24"/>
          <w:szCs w:val="24"/>
          <w:u w:val="single"/>
        </w:rPr>
        <w:t>/</w:t>
      </w:r>
      <w:r w:rsidRPr="00325828">
        <w:rPr>
          <w:rFonts w:ascii="宋体" w:hAnsi="宋体" w:cs="宋体"/>
          <w:sz w:val="24"/>
          <w:szCs w:val="24"/>
          <w:u w:val="single"/>
        </w:rPr>
        <w:t>____</w:t>
      </w:r>
      <w:r w:rsidRPr="007A2139">
        <w:rPr>
          <w:rFonts w:ascii="宋体" w:hAnsi="宋体" w:cs="宋体" w:hint="eastAsia"/>
          <w:sz w:val="24"/>
          <w:szCs w:val="24"/>
        </w:rPr>
        <w:t>年</w:t>
      </w:r>
      <w:r w:rsidRPr="00325828">
        <w:rPr>
          <w:rFonts w:ascii="宋体" w:hAnsi="宋体" w:cs="宋体"/>
          <w:sz w:val="24"/>
          <w:szCs w:val="24"/>
          <w:u w:val="single"/>
        </w:rPr>
        <w:t>___</w:t>
      </w:r>
      <w:r w:rsidR="00325828" w:rsidRPr="00325828">
        <w:rPr>
          <w:rFonts w:ascii="宋体" w:hAnsi="宋体" w:cs="宋体" w:hint="eastAsia"/>
          <w:sz w:val="24"/>
          <w:szCs w:val="24"/>
          <w:u w:val="single"/>
        </w:rPr>
        <w:t>/</w:t>
      </w:r>
      <w:r w:rsidRPr="00325828">
        <w:rPr>
          <w:rFonts w:ascii="宋体" w:hAnsi="宋体" w:cs="宋体"/>
          <w:sz w:val="24"/>
          <w:szCs w:val="24"/>
          <w:u w:val="single"/>
        </w:rPr>
        <w:t>___</w:t>
      </w:r>
      <w:r w:rsidRPr="007A2139">
        <w:rPr>
          <w:rFonts w:ascii="宋体" w:hAnsi="宋体" w:cs="宋体" w:hint="eastAsia"/>
          <w:sz w:val="24"/>
          <w:szCs w:val="24"/>
        </w:rPr>
        <w:t>月</w:t>
      </w:r>
      <w:r w:rsidRPr="007A2139">
        <w:rPr>
          <w:rFonts w:ascii="宋体" w:hAnsi="宋体" w:cs="宋体"/>
          <w:sz w:val="24"/>
          <w:szCs w:val="24"/>
        </w:rPr>
        <w:t>_</w:t>
      </w:r>
      <w:r w:rsidRPr="00325828">
        <w:rPr>
          <w:rFonts w:ascii="宋体" w:hAnsi="宋体" w:cs="宋体"/>
          <w:sz w:val="24"/>
          <w:szCs w:val="24"/>
          <w:u w:val="single"/>
        </w:rPr>
        <w:t>_</w:t>
      </w:r>
      <w:r w:rsidR="00325828" w:rsidRPr="00325828">
        <w:rPr>
          <w:rFonts w:ascii="宋体" w:hAnsi="宋体" w:cs="宋体" w:hint="eastAsia"/>
          <w:sz w:val="24"/>
          <w:szCs w:val="24"/>
          <w:u w:val="single"/>
        </w:rPr>
        <w:t>/</w:t>
      </w:r>
      <w:r w:rsidRPr="00325828">
        <w:rPr>
          <w:rFonts w:ascii="宋体" w:hAnsi="宋体" w:cs="宋体"/>
          <w:sz w:val="24"/>
          <w:szCs w:val="24"/>
          <w:u w:val="single"/>
        </w:rPr>
        <w:t>____</w:t>
      </w:r>
      <w:r w:rsidRPr="007A2139">
        <w:rPr>
          <w:rFonts w:ascii="宋体" w:hAnsi="宋体" w:cs="宋体" w:hint="eastAsia"/>
          <w:sz w:val="24"/>
          <w:szCs w:val="24"/>
        </w:rPr>
        <w:t>日以前将上述资料</w:t>
      </w:r>
      <w:r w:rsidRPr="00031004">
        <w:rPr>
          <w:rFonts w:ascii="宋体" w:hAnsi="宋体" w:cs="宋体" w:hint="eastAsia"/>
          <w:sz w:val="24"/>
          <w:szCs w:val="24"/>
        </w:rPr>
        <w:t>交给乙方。在正常情况下，乙方收到上述应提供的全部资料后，组织评估专业人员在</w:t>
      </w:r>
      <w:r w:rsidR="00463A0A" w:rsidRPr="00031004">
        <w:rPr>
          <w:rFonts w:ascii="宋体" w:hAnsi="宋体" w:cs="宋体" w:hint="eastAsia"/>
          <w:sz w:val="24"/>
          <w:szCs w:val="24"/>
        </w:rPr>
        <w:t>十</w:t>
      </w:r>
      <w:r w:rsidRPr="00031004">
        <w:rPr>
          <w:rFonts w:ascii="宋体" w:hAnsi="宋体" w:cs="宋体" w:hint="eastAsia"/>
          <w:sz w:val="24"/>
          <w:szCs w:val="24"/>
        </w:rPr>
        <w:t>个工作日内完成甲方委托的评估工作，并向甲方提交《不动产估价报告书》。若甲方（含其指定</w:t>
      </w:r>
      <w:r w:rsidRPr="007A2139">
        <w:rPr>
          <w:rFonts w:ascii="宋体" w:hAnsi="宋体" w:cs="宋体" w:hint="eastAsia"/>
          <w:sz w:val="24"/>
          <w:szCs w:val="24"/>
        </w:rPr>
        <w:t>不动产权利人、此次经济行为相关方）不能及时提供资料，乙方可以顺延提交报告的时间。</w:t>
      </w:r>
    </w:p>
    <w:p w:rsidR="000A1092" w:rsidRPr="007A2139" w:rsidRDefault="000A1092" w:rsidP="001E7B77">
      <w:pPr>
        <w:tabs>
          <w:tab w:val="left" w:pos="720"/>
        </w:tabs>
        <w:spacing w:beforeLines="20" w:before="62" w:afterLines="20" w:after="62" w:line="400" w:lineRule="exact"/>
        <w:ind w:firstLineChars="200" w:firstLine="482"/>
        <w:rPr>
          <w:rFonts w:ascii="宋体"/>
          <w:b/>
          <w:bCs/>
          <w:sz w:val="24"/>
          <w:szCs w:val="24"/>
        </w:rPr>
      </w:pPr>
    </w:p>
    <w:p w:rsidR="000A1092" w:rsidRPr="007A2139" w:rsidRDefault="000A1092" w:rsidP="001E7B77">
      <w:pPr>
        <w:tabs>
          <w:tab w:val="left" w:pos="720"/>
        </w:tabs>
        <w:spacing w:beforeLines="20" w:before="62" w:afterLines="20" w:after="62" w:line="400" w:lineRule="exact"/>
        <w:ind w:firstLineChars="200" w:firstLine="482"/>
        <w:rPr>
          <w:rFonts w:ascii="宋体"/>
          <w:b/>
          <w:bCs/>
          <w:sz w:val="24"/>
          <w:szCs w:val="24"/>
        </w:rPr>
      </w:pPr>
      <w:r w:rsidRPr="007A2139">
        <w:rPr>
          <w:rFonts w:ascii="宋体" w:hAnsi="宋体" w:cs="宋体" w:hint="eastAsia"/>
          <w:b/>
          <w:bCs/>
          <w:sz w:val="24"/>
          <w:szCs w:val="24"/>
        </w:rPr>
        <w:t>七、评估服务费及支付方式</w:t>
      </w:r>
    </w:p>
    <w:p w:rsidR="000A1092" w:rsidRPr="00FE49CB" w:rsidRDefault="000A1092" w:rsidP="001E7B77">
      <w:pPr>
        <w:tabs>
          <w:tab w:val="left" w:pos="720"/>
        </w:tabs>
        <w:spacing w:beforeLines="20" w:before="62" w:afterLines="20" w:after="62" w:line="360" w:lineRule="auto"/>
        <w:ind w:firstLineChars="200" w:firstLine="480"/>
        <w:rPr>
          <w:rFonts w:ascii="宋体" w:cs="宋体"/>
          <w:sz w:val="24"/>
          <w:szCs w:val="24"/>
          <w:u w:val="single"/>
        </w:rPr>
      </w:pPr>
      <w:r w:rsidRPr="007A2139">
        <w:rPr>
          <w:rFonts w:ascii="宋体" w:hAnsi="宋体" w:cs="宋体"/>
          <w:sz w:val="24"/>
          <w:szCs w:val="24"/>
        </w:rPr>
        <w:t>1.</w:t>
      </w:r>
      <w:r w:rsidRPr="007A2139">
        <w:rPr>
          <w:rFonts w:ascii="宋体" w:hAnsi="宋体" w:cs="宋体" w:hint="eastAsia"/>
          <w:sz w:val="24"/>
          <w:szCs w:val="24"/>
        </w:rPr>
        <w:t>参考原国家计委、建设部发布的《国家计委、建设部关于房地产中介服务收费的通知》</w:t>
      </w:r>
      <w:r>
        <w:rPr>
          <w:rFonts w:ascii="宋体" w:hAnsi="宋体" w:cs="宋体" w:hint="eastAsia"/>
          <w:sz w:val="24"/>
          <w:szCs w:val="24"/>
        </w:rPr>
        <w:t>（</w:t>
      </w:r>
      <w:r w:rsidRPr="007A2139">
        <w:rPr>
          <w:rFonts w:ascii="宋体" w:hAnsi="宋体" w:cs="宋体" w:hint="eastAsia"/>
          <w:sz w:val="24"/>
          <w:szCs w:val="24"/>
        </w:rPr>
        <w:t>计价格第</w:t>
      </w:r>
      <w:r w:rsidRPr="007A2139">
        <w:rPr>
          <w:rFonts w:ascii="宋体" w:hAnsi="宋体" w:cs="宋体"/>
          <w:sz w:val="24"/>
          <w:szCs w:val="24"/>
        </w:rPr>
        <w:t>971</w:t>
      </w:r>
      <w:r w:rsidRPr="007A2139">
        <w:rPr>
          <w:rFonts w:ascii="宋体" w:hAnsi="宋体" w:cs="宋体" w:hint="eastAsia"/>
          <w:sz w:val="24"/>
          <w:szCs w:val="24"/>
        </w:rPr>
        <w:t>号</w:t>
      </w:r>
      <w:r>
        <w:rPr>
          <w:rFonts w:ascii="宋体" w:hAnsi="宋体" w:cs="宋体" w:hint="eastAsia"/>
          <w:sz w:val="24"/>
          <w:szCs w:val="24"/>
        </w:rPr>
        <w:t>）</w:t>
      </w:r>
      <w:r w:rsidRPr="007A2139">
        <w:rPr>
          <w:rFonts w:ascii="宋体" w:hAnsi="宋体" w:cs="宋体" w:hint="eastAsia"/>
          <w:sz w:val="24"/>
          <w:szCs w:val="24"/>
        </w:rPr>
        <w:t>相关规定、此次评估的特定目的及本项目评估工作的繁简程度，甲乙</w:t>
      </w:r>
      <w:r>
        <w:rPr>
          <w:rFonts w:ascii="宋体" w:hAnsi="宋体" w:cs="宋体" w:hint="eastAsia"/>
          <w:sz w:val="24"/>
          <w:szCs w:val="24"/>
        </w:rPr>
        <w:t>双</w:t>
      </w:r>
      <w:r w:rsidRPr="007A2139">
        <w:rPr>
          <w:rFonts w:ascii="宋体" w:hAnsi="宋体" w:cs="宋体" w:hint="eastAsia"/>
          <w:sz w:val="24"/>
          <w:szCs w:val="24"/>
        </w:rPr>
        <w:t>方协商本次估价服务费合计为人民币</w:t>
      </w:r>
      <w:r w:rsidR="00325828" w:rsidRPr="00325828">
        <w:rPr>
          <w:rFonts w:ascii="宋体" w:hAnsi="宋体" w:cs="宋体" w:hint="eastAsia"/>
          <w:b/>
          <w:sz w:val="24"/>
          <w:szCs w:val="24"/>
          <w:u w:val="single"/>
        </w:rPr>
        <w:t>10</w:t>
      </w:r>
      <w:r w:rsidRPr="00325828">
        <w:rPr>
          <w:rFonts w:ascii="宋体" w:hAnsi="宋体" w:cs="宋体" w:hint="eastAsia"/>
          <w:b/>
          <w:sz w:val="24"/>
          <w:szCs w:val="24"/>
        </w:rPr>
        <w:t>万元</w:t>
      </w:r>
      <w:r w:rsidR="00325828">
        <w:rPr>
          <w:rFonts w:ascii="宋体" w:hAnsi="宋体" w:cs="宋体" w:hint="eastAsia"/>
          <w:sz w:val="24"/>
          <w:szCs w:val="24"/>
        </w:rPr>
        <w:t>，大写：</w:t>
      </w:r>
      <w:r w:rsidR="00325828" w:rsidRPr="00325828">
        <w:rPr>
          <w:rFonts w:ascii="宋体" w:hAnsi="宋体" w:cs="宋体" w:hint="eastAsia"/>
          <w:b/>
          <w:sz w:val="24"/>
          <w:szCs w:val="24"/>
          <w:u w:val="single"/>
        </w:rPr>
        <w:t>拾万元整</w:t>
      </w:r>
      <w:r w:rsidRPr="007A2139">
        <w:rPr>
          <w:rFonts w:ascii="宋体" w:hAnsi="宋体" w:cs="宋体" w:hint="eastAsia"/>
          <w:sz w:val="24"/>
          <w:szCs w:val="24"/>
        </w:rPr>
        <w:t>。差旅费用（包括乙方人员往来估价对象不动产所在地），由</w:t>
      </w:r>
      <w:r w:rsidR="00325828">
        <w:rPr>
          <w:rFonts w:ascii="宋体" w:hAnsi="宋体" w:cs="宋体" w:hint="eastAsia"/>
          <w:sz w:val="24"/>
          <w:szCs w:val="24"/>
        </w:rPr>
        <w:t>甲方</w:t>
      </w:r>
      <w:r w:rsidRPr="007A2139">
        <w:rPr>
          <w:rFonts w:ascii="宋体" w:hAnsi="宋体" w:cs="宋体" w:hint="eastAsia"/>
          <w:sz w:val="24"/>
          <w:szCs w:val="24"/>
        </w:rPr>
        <w:t>支付，乙方工作人员在估价对象不动产所在地食宿、交通、必要的办公场所通讯费用由</w:t>
      </w:r>
      <w:r w:rsidR="00325828">
        <w:rPr>
          <w:rFonts w:ascii="宋体" w:hAnsi="宋体" w:cs="宋体" w:hint="eastAsia"/>
          <w:sz w:val="24"/>
          <w:szCs w:val="24"/>
        </w:rPr>
        <w:t>甲方</w:t>
      </w:r>
      <w:r w:rsidRPr="007A2139">
        <w:rPr>
          <w:rFonts w:ascii="宋体" w:hAnsi="宋体" w:cs="宋体" w:hint="eastAsia"/>
          <w:sz w:val="24"/>
          <w:szCs w:val="24"/>
        </w:rPr>
        <w:t>支付。</w:t>
      </w:r>
    </w:p>
    <w:p w:rsidR="000A1092" w:rsidRPr="007A2139" w:rsidRDefault="000A1092" w:rsidP="001E7B77">
      <w:pPr>
        <w:tabs>
          <w:tab w:val="left" w:pos="720"/>
        </w:tabs>
        <w:spacing w:beforeLines="20" w:before="62" w:afterLines="20" w:after="62" w:line="360" w:lineRule="auto"/>
        <w:ind w:firstLineChars="200" w:firstLine="480"/>
        <w:rPr>
          <w:rFonts w:ascii="宋体"/>
          <w:sz w:val="24"/>
          <w:szCs w:val="24"/>
        </w:rPr>
      </w:pPr>
      <w:r w:rsidRPr="007A2139">
        <w:rPr>
          <w:rFonts w:ascii="宋体" w:hAnsi="宋体" w:cs="宋体"/>
          <w:sz w:val="24"/>
          <w:szCs w:val="24"/>
        </w:rPr>
        <w:t>2.</w:t>
      </w:r>
      <w:r w:rsidRPr="007A2139">
        <w:rPr>
          <w:rFonts w:ascii="宋体" w:hAnsi="宋体" w:cs="宋体" w:hint="eastAsia"/>
          <w:sz w:val="24"/>
          <w:szCs w:val="24"/>
        </w:rPr>
        <w:t>支付方式：本合同经</w:t>
      </w:r>
      <w:r>
        <w:rPr>
          <w:rFonts w:ascii="宋体" w:hAnsi="宋体" w:cs="宋体" w:hint="eastAsia"/>
          <w:sz w:val="24"/>
          <w:szCs w:val="24"/>
        </w:rPr>
        <w:t>双</w:t>
      </w:r>
      <w:r w:rsidRPr="007A2139">
        <w:rPr>
          <w:rFonts w:ascii="宋体" w:hAnsi="宋体" w:cs="宋体" w:hint="eastAsia"/>
          <w:sz w:val="24"/>
          <w:szCs w:val="24"/>
        </w:rPr>
        <w:t>方签章后</w:t>
      </w:r>
      <w:r w:rsidR="00325828">
        <w:rPr>
          <w:rFonts w:ascii="宋体" w:hAnsi="宋体" w:cs="宋体" w:hint="eastAsia"/>
          <w:sz w:val="24"/>
          <w:szCs w:val="24"/>
        </w:rPr>
        <w:t>10</w:t>
      </w:r>
      <w:r w:rsidRPr="00463A0A">
        <w:rPr>
          <w:rFonts w:ascii="宋体" w:hAnsi="宋体" w:cs="宋体" w:hint="eastAsia"/>
          <w:sz w:val="24"/>
          <w:szCs w:val="24"/>
        </w:rPr>
        <w:t>日</w:t>
      </w:r>
      <w:r w:rsidRPr="007A2139">
        <w:rPr>
          <w:rFonts w:ascii="宋体" w:hAnsi="宋体" w:cs="宋体" w:hint="eastAsia"/>
          <w:sz w:val="24"/>
          <w:szCs w:val="24"/>
        </w:rPr>
        <w:t>内，</w:t>
      </w:r>
      <w:r w:rsidRPr="00543A6A">
        <w:rPr>
          <w:rFonts w:ascii="宋体" w:hAnsi="宋体" w:cs="宋体" w:hint="eastAsia"/>
          <w:sz w:val="24"/>
          <w:szCs w:val="24"/>
        </w:rPr>
        <w:t>甲</w:t>
      </w:r>
      <w:r w:rsidRPr="007A2139">
        <w:rPr>
          <w:rFonts w:ascii="宋体" w:hAnsi="宋体" w:cs="宋体" w:hint="eastAsia"/>
          <w:sz w:val="24"/>
          <w:szCs w:val="24"/>
        </w:rPr>
        <w:t>方即支付给乙方</w:t>
      </w:r>
      <w:r w:rsidR="00325828">
        <w:rPr>
          <w:rFonts w:ascii="宋体" w:hAnsi="宋体" w:cs="宋体" w:hint="eastAsia"/>
          <w:sz w:val="24"/>
          <w:szCs w:val="24"/>
          <w:u w:val="single"/>
        </w:rPr>
        <w:t xml:space="preserve">   </w:t>
      </w:r>
      <w:r w:rsidR="00325828" w:rsidRPr="00325828">
        <w:rPr>
          <w:rFonts w:ascii="宋体" w:hAnsi="宋体" w:cs="宋体" w:hint="eastAsia"/>
          <w:sz w:val="24"/>
          <w:szCs w:val="24"/>
          <w:u w:val="single"/>
        </w:rPr>
        <w:t>/</w:t>
      </w:r>
      <w:r w:rsidR="00325828">
        <w:rPr>
          <w:rFonts w:ascii="宋体" w:hAnsi="宋体" w:cs="宋体" w:hint="eastAsia"/>
          <w:sz w:val="24"/>
          <w:szCs w:val="24"/>
          <w:u w:val="single"/>
        </w:rPr>
        <w:t xml:space="preserve">   </w:t>
      </w:r>
      <w:r w:rsidRPr="007A2139">
        <w:rPr>
          <w:rFonts w:ascii="宋体" w:hAnsi="宋体" w:cs="宋体" w:hint="eastAsia"/>
          <w:sz w:val="24"/>
          <w:szCs w:val="24"/>
        </w:rPr>
        <w:t>万元作为定金；</w:t>
      </w:r>
      <w:r w:rsidR="00463A0A">
        <w:rPr>
          <w:rFonts w:ascii="宋体" w:hAnsi="宋体" w:cs="宋体" w:hint="eastAsia"/>
          <w:sz w:val="24"/>
          <w:szCs w:val="24"/>
        </w:rPr>
        <w:t>乙方</w:t>
      </w:r>
      <w:r w:rsidRPr="007A2139">
        <w:rPr>
          <w:rFonts w:ascii="宋体" w:hAnsi="宋体" w:cs="宋体" w:hint="eastAsia"/>
          <w:sz w:val="24"/>
          <w:szCs w:val="24"/>
        </w:rPr>
        <w:t>提交正式《不动产估价</w:t>
      </w:r>
      <w:r w:rsidRPr="00031004">
        <w:rPr>
          <w:rFonts w:ascii="宋体" w:hAnsi="宋体" w:cs="宋体" w:hint="eastAsia"/>
          <w:sz w:val="24"/>
          <w:szCs w:val="24"/>
        </w:rPr>
        <w:t>报告书》</w:t>
      </w:r>
      <w:r w:rsidR="00325828">
        <w:rPr>
          <w:rFonts w:ascii="宋体" w:hAnsi="宋体" w:cs="宋体" w:hint="eastAsia"/>
          <w:sz w:val="24"/>
          <w:szCs w:val="24"/>
        </w:rPr>
        <w:t>10</w:t>
      </w:r>
      <w:r w:rsidR="00463A0A" w:rsidRPr="00031004">
        <w:rPr>
          <w:rFonts w:ascii="宋体" w:hAnsi="宋体" w:cs="宋体" w:hint="eastAsia"/>
          <w:sz w:val="24"/>
          <w:szCs w:val="24"/>
        </w:rPr>
        <w:t>日内</w:t>
      </w:r>
      <w:r w:rsidRPr="00031004">
        <w:rPr>
          <w:rFonts w:ascii="宋体" w:hAnsi="宋体" w:cs="宋体" w:hint="eastAsia"/>
          <w:sz w:val="24"/>
          <w:szCs w:val="24"/>
        </w:rPr>
        <w:t>，甲</w:t>
      </w:r>
      <w:r w:rsidRPr="00543A6A">
        <w:rPr>
          <w:rFonts w:ascii="宋体" w:hAnsi="宋体" w:cs="宋体" w:hint="eastAsia"/>
          <w:sz w:val="24"/>
          <w:szCs w:val="24"/>
        </w:rPr>
        <w:t>方</w:t>
      </w:r>
      <w:r w:rsidRPr="007A2139">
        <w:rPr>
          <w:rFonts w:ascii="宋体" w:hAnsi="宋体" w:cs="宋体" w:hint="eastAsia"/>
          <w:sz w:val="24"/>
          <w:szCs w:val="24"/>
        </w:rPr>
        <w:t>支付给乙方</w:t>
      </w:r>
      <w:r w:rsidR="00325828" w:rsidRPr="00325828">
        <w:rPr>
          <w:rFonts w:ascii="宋体" w:hAnsi="宋体" w:cs="宋体" w:hint="eastAsia"/>
          <w:b/>
          <w:sz w:val="24"/>
          <w:szCs w:val="24"/>
          <w:u w:val="single"/>
        </w:rPr>
        <w:t>10</w:t>
      </w:r>
      <w:r w:rsidRPr="00325828">
        <w:rPr>
          <w:rFonts w:ascii="宋体" w:hAnsi="宋体" w:cs="宋体" w:hint="eastAsia"/>
          <w:b/>
          <w:sz w:val="24"/>
          <w:szCs w:val="24"/>
        </w:rPr>
        <w:t>万元</w:t>
      </w:r>
      <w:r w:rsidRPr="007A2139">
        <w:rPr>
          <w:rFonts w:ascii="宋体" w:hAnsi="宋体" w:cs="宋体" w:hint="eastAsia"/>
          <w:sz w:val="24"/>
          <w:szCs w:val="24"/>
        </w:rPr>
        <w:t>。</w:t>
      </w:r>
    </w:p>
    <w:p w:rsidR="000A1092" w:rsidRPr="007A2139" w:rsidRDefault="000A1092" w:rsidP="001E7B77">
      <w:pPr>
        <w:tabs>
          <w:tab w:val="left" w:pos="720"/>
        </w:tabs>
        <w:spacing w:beforeLines="20" w:before="62" w:afterLines="20" w:after="62" w:line="360" w:lineRule="auto"/>
        <w:ind w:firstLineChars="200" w:firstLine="480"/>
        <w:rPr>
          <w:rFonts w:ascii="宋体"/>
          <w:sz w:val="24"/>
          <w:szCs w:val="24"/>
        </w:rPr>
      </w:pPr>
      <w:r w:rsidRPr="007A2139">
        <w:rPr>
          <w:rFonts w:ascii="宋体" w:hAnsi="宋体" w:cs="宋体"/>
          <w:sz w:val="24"/>
          <w:szCs w:val="24"/>
        </w:rPr>
        <w:t>3.</w:t>
      </w:r>
      <w:r w:rsidRPr="007A2139">
        <w:rPr>
          <w:rFonts w:ascii="宋体" w:hAnsi="宋体" w:cs="宋体" w:hint="eastAsia"/>
          <w:sz w:val="24"/>
          <w:szCs w:val="24"/>
        </w:rPr>
        <w:t>如本合同因甲方原因而</w:t>
      </w:r>
      <w:r w:rsidR="002C32D3">
        <w:rPr>
          <w:rFonts w:ascii="宋体" w:hAnsi="宋体" w:cs="宋体" w:hint="eastAsia"/>
          <w:sz w:val="24"/>
          <w:szCs w:val="24"/>
        </w:rPr>
        <w:t>终止</w:t>
      </w:r>
      <w:r w:rsidRPr="007A2139">
        <w:rPr>
          <w:rFonts w:ascii="宋体" w:hAnsi="宋体" w:cs="宋体" w:hint="eastAsia"/>
          <w:sz w:val="24"/>
          <w:szCs w:val="24"/>
        </w:rPr>
        <w:t>，</w:t>
      </w:r>
      <w:r w:rsidRPr="00543A6A">
        <w:rPr>
          <w:rFonts w:ascii="宋体" w:hAnsi="宋体" w:cs="宋体" w:hint="eastAsia"/>
          <w:sz w:val="24"/>
          <w:szCs w:val="24"/>
        </w:rPr>
        <w:t>甲方</w:t>
      </w:r>
      <w:r w:rsidRPr="007A2139">
        <w:rPr>
          <w:rFonts w:ascii="宋体" w:hAnsi="宋体" w:cs="宋体" w:hint="eastAsia"/>
          <w:sz w:val="24"/>
          <w:szCs w:val="24"/>
        </w:rPr>
        <w:t>应按照乙方完成的工作量支付乙方相应的评估服务费。</w:t>
      </w:r>
    </w:p>
    <w:p w:rsidR="000A1092" w:rsidRPr="007A2139" w:rsidRDefault="000A1092" w:rsidP="001E7B77">
      <w:pPr>
        <w:tabs>
          <w:tab w:val="left" w:pos="720"/>
        </w:tabs>
        <w:spacing w:beforeLines="20" w:before="62" w:afterLines="20" w:after="62" w:line="360" w:lineRule="auto"/>
        <w:ind w:firstLineChars="200" w:firstLine="480"/>
        <w:rPr>
          <w:rFonts w:ascii="宋体"/>
          <w:sz w:val="24"/>
          <w:szCs w:val="24"/>
        </w:rPr>
      </w:pPr>
      <w:r w:rsidRPr="007A2139">
        <w:rPr>
          <w:rFonts w:ascii="宋体" w:hAnsi="宋体" w:cs="宋体"/>
          <w:sz w:val="24"/>
          <w:szCs w:val="24"/>
        </w:rPr>
        <w:t>4.</w:t>
      </w:r>
      <w:r w:rsidRPr="007A2139">
        <w:rPr>
          <w:rFonts w:ascii="宋体" w:hAnsi="宋体" w:cs="宋体" w:hint="eastAsia"/>
          <w:sz w:val="24"/>
          <w:szCs w:val="24"/>
        </w:rPr>
        <w:t>乙方账号如下：</w:t>
      </w:r>
    </w:p>
    <w:p w:rsidR="000A1092" w:rsidRPr="007A2139" w:rsidRDefault="000A1092" w:rsidP="001E7B77">
      <w:pPr>
        <w:tabs>
          <w:tab w:val="left" w:pos="720"/>
        </w:tabs>
        <w:spacing w:beforeLines="20" w:before="62" w:afterLines="20" w:after="62" w:line="360" w:lineRule="auto"/>
        <w:ind w:firstLineChars="200" w:firstLine="480"/>
        <w:rPr>
          <w:rFonts w:ascii="宋体"/>
          <w:sz w:val="24"/>
          <w:szCs w:val="24"/>
        </w:rPr>
      </w:pPr>
      <w:r w:rsidRPr="007A2139">
        <w:rPr>
          <w:rFonts w:ascii="宋体" w:hAnsi="宋体" w:cs="宋体" w:hint="eastAsia"/>
          <w:sz w:val="24"/>
          <w:szCs w:val="24"/>
        </w:rPr>
        <w:t>户名：</w:t>
      </w:r>
      <w:proofErr w:type="gramStart"/>
      <w:r w:rsidRPr="007A2139">
        <w:rPr>
          <w:rFonts w:ascii="宋体" w:hAnsi="宋体" w:cs="宋体" w:hint="eastAsia"/>
          <w:sz w:val="24"/>
          <w:szCs w:val="24"/>
        </w:rPr>
        <w:t>北京康正宏</w:t>
      </w:r>
      <w:proofErr w:type="gramEnd"/>
      <w:r w:rsidRPr="007A2139">
        <w:rPr>
          <w:rFonts w:ascii="宋体" w:hAnsi="宋体" w:cs="宋体" w:hint="eastAsia"/>
          <w:sz w:val="24"/>
          <w:szCs w:val="24"/>
        </w:rPr>
        <w:t>基房地产评估有限公司</w:t>
      </w:r>
    </w:p>
    <w:p w:rsidR="000A1092" w:rsidRPr="007A2139" w:rsidRDefault="000A1092" w:rsidP="001E7B77">
      <w:pPr>
        <w:tabs>
          <w:tab w:val="left" w:pos="720"/>
        </w:tabs>
        <w:spacing w:beforeLines="20" w:before="62" w:afterLines="20" w:after="62" w:line="360" w:lineRule="auto"/>
        <w:ind w:firstLineChars="200" w:firstLine="480"/>
        <w:rPr>
          <w:rFonts w:ascii="宋体"/>
          <w:sz w:val="24"/>
          <w:szCs w:val="24"/>
        </w:rPr>
      </w:pPr>
      <w:r w:rsidRPr="007A2139">
        <w:rPr>
          <w:rFonts w:ascii="宋体" w:hAnsi="宋体" w:cs="宋体" w:hint="eastAsia"/>
          <w:sz w:val="24"/>
          <w:szCs w:val="24"/>
        </w:rPr>
        <w:t>开户银行：交通银行北京中轴路支行</w:t>
      </w:r>
    </w:p>
    <w:p w:rsidR="000A1092" w:rsidRPr="007A2139" w:rsidRDefault="000A1092" w:rsidP="001E7B77">
      <w:pPr>
        <w:tabs>
          <w:tab w:val="left" w:pos="720"/>
        </w:tabs>
        <w:spacing w:beforeLines="20" w:before="62" w:afterLines="20" w:after="62" w:line="360" w:lineRule="auto"/>
        <w:ind w:firstLineChars="200" w:firstLine="480"/>
        <w:rPr>
          <w:rFonts w:ascii="宋体"/>
          <w:sz w:val="24"/>
          <w:szCs w:val="24"/>
        </w:rPr>
      </w:pPr>
      <w:r w:rsidRPr="007A2139">
        <w:rPr>
          <w:rFonts w:ascii="宋体" w:hAnsi="宋体" w:cs="宋体" w:hint="eastAsia"/>
          <w:sz w:val="24"/>
          <w:szCs w:val="24"/>
        </w:rPr>
        <w:t>开户账号：</w:t>
      </w:r>
      <w:r>
        <w:rPr>
          <w:rFonts w:ascii="宋体" w:hAnsi="宋体" w:cs="宋体"/>
          <w:sz w:val="24"/>
          <w:szCs w:val="24"/>
        </w:rPr>
        <w:t>110060739012015026873</w:t>
      </w:r>
    </w:p>
    <w:p w:rsidR="000A1092" w:rsidRPr="003F2A53" w:rsidRDefault="000A1092" w:rsidP="001E7B77">
      <w:pPr>
        <w:tabs>
          <w:tab w:val="left" w:pos="720"/>
        </w:tabs>
        <w:spacing w:beforeLines="20" w:before="62" w:afterLines="20" w:after="62" w:line="360" w:lineRule="auto"/>
        <w:ind w:firstLineChars="200" w:firstLine="480"/>
        <w:rPr>
          <w:rFonts w:ascii="宋体"/>
          <w:sz w:val="24"/>
          <w:szCs w:val="24"/>
        </w:rPr>
      </w:pPr>
      <w:r w:rsidRPr="003F2A53">
        <w:rPr>
          <w:rFonts w:ascii="宋体" w:hAnsi="宋体" w:cs="宋体" w:hint="eastAsia"/>
          <w:sz w:val="24"/>
          <w:szCs w:val="24"/>
        </w:rPr>
        <w:t>行号：</w:t>
      </w:r>
      <w:r>
        <w:rPr>
          <w:rFonts w:ascii="宋体" w:hAnsi="宋体" w:cs="宋体" w:hint="eastAsia"/>
          <w:sz w:val="24"/>
          <w:szCs w:val="24"/>
        </w:rPr>
        <w:t>交</w:t>
      </w:r>
      <w:r>
        <w:rPr>
          <w:rFonts w:ascii="宋体" w:hAnsi="宋体" w:cs="宋体"/>
          <w:sz w:val="24"/>
          <w:szCs w:val="24"/>
        </w:rPr>
        <w:t>739</w:t>
      </w:r>
    </w:p>
    <w:p w:rsidR="000A1092" w:rsidRPr="007A2139" w:rsidRDefault="000A1092" w:rsidP="001E7B77">
      <w:pPr>
        <w:tabs>
          <w:tab w:val="left" w:pos="720"/>
        </w:tabs>
        <w:spacing w:beforeLines="20" w:before="62" w:afterLines="20" w:after="62" w:line="400" w:lineRule="exact"/>
        <w:ind w:firstLineChars="200" w:firstLine="482"/>
        <w:rPr>
          <w:rFonts w:ascii="宋体"/>
          <w:b/>
          <w:bCs/>
          <w:sz w:val="24"/>
          <w:szCs w:val="24"/>
        </w:rPr>
      </w:pPr>
    </w:p>
    <w:p w:rsidR="000A1092" w:rsidRPr="007A2139" w:rsidRDefault="000A1092" w:rsidP="001E7B77">
      <w:pPr>
        <w:tabs>
          <w:tab w:val="left" w:pos="720"/>
        </w:tabs>
        <w:spacing w:beforeLines="20" w:before="62" w:afterLines="20" w:after="62" w:line="400" w:lineRule="exact"/>
        <w:ind w:firstLineChars="200" w:firstLine="482"/>
        <w:rPr>
          <w:rFonts w:ascii="宋体"/>
          <w:b/>
          <w:bCs/>
          <w:sz w:val="24"/>
          <w:szCs w:val="24"/>
        </w:rPr>
      </w:pPr>
      <w:r w:rsidRPr="007A2139">
        <w:rPr>
          <w:rFonts w:ascii="宋体" w:hAnsi="宋体" w:cs="宋体" w:hint="eastAsia"/>
          <w:b/>
          <w:bCs/>
          <w:sz w:val="24"/>
          <w:szCs w:val="24"/>
        </w:rPr>
        <w:t>八、双方的权利与义务</w:t>
      </w:r>
    </w:p>
    <w:p w:rsidR="000A1092" w:rsidRPr="007A2139" w:rsidRDefault="000A1092" w:rsidP="001E7B77">
      <w:pPr>
        <w:tabs>
          <w:tab w:val="left" w:pos="720"/>
        </w:tabs>
        <w:spacing w:beforeLines="20" w:before="62" w:afterLines="20" w:after="62" w:line="360" w:lineRule="auto"/>
        <w:ind w:firstLineChars="200" w:firstLine="480"/>
        <w:outlineLvl w:val="0"/>
        <w:rPr>
          <w:rFonts w:ascii="宋体"/>
          <w:sz w:val="24"/>
          <w:szCs w:val="24"/>
        </w:rPr>
      </w:pPr>
      <w:r w:rsidRPr="007A2139">
        <w:rPr>
          <w:rFonts w:ascii="宋体" w:hAnsi="宋体" w:cs="宋体" w:hint="eastAsia"/>
          <w:sz w:val="24"/>
          <w:szCs w:val="24"/>
        </w:rPr>
        <w:t>（一）甲方</w:t>
      </w:r>
    </w:p>
    <w:p w:rsidR="000A1092" w:rsidRPr="007A2139" w:rsidRDefault="000A1092" w:rsidP="001E7B77">
      <w:pPr>
        <w:tabs>
          <w:tab w:val="left" w:pos="720"/>
        </w:tabs>
        <w:spacing w:beforeLines="20" w:before="62" w:afterLines="20" w:after="62" w:line="360" w:lineRule="auto"/>
        <w:ind w:firstLineChars="200" w:firstLine="480"/>
        <w:outlineLvl w:val="0"/>
        <w:rPr>
          <w:rFonts w:ascii="宋体"/>
          <w:sz w:val="24"/>
          <w:szCs w:val="24"/>
        </w:rPr>
      </w:pPr>
      <w:r>
        <w:rPr>
          <w:rFonts w:ascii="宋体" w:hAnsi="宋体" w:cs="宋体"/>
          <w:sz w:val="24"/>
          <w:szCs w:val="24"/>
        </w:rPr>
        <w:t>1.</w:t>
      </w:r>
      <w:r w:rsidRPr="007A2139">
        <w:rPr>
          <w:rFonts w:ascii="宋体" w:hAnsi="宋体" w:cs="宋体" w:hint="eastAsia"/>
          <w:sz w:val="24"/>
          <w:szCs w:val="24"/>
        </w:rPr>
        <w:t>甲方应当对其（包括其指定的不动产权利人、此次经济行为相关方）提供的权属证明、财务会计信息和其他资料的真实性、完整性和合法性负责，按合同约定及时提供。</w:t>
      </w:r>
    </w:p>
    <w:p w:rsidR="000A1092" w:rsidRPr="007A2139" w:rsidRDefault="000A1092" w:rsidP="001E7B77">
      <w:pPr>
        <w:tabs>
          <w:tab w:val="left" w:pos="720"/>
        </w:tabs>
        <w:spacing w:beforeLines="20" w:before="62" w:afterLines="20" w:after="62" w:line="360" w:lineRule="auto"/>
        <w:ind w:firstLineChars="200" w:firstLine="480"/>
        <w:outlineLvl w:val="0"/>
        <w:rPr>
          <w:rFonts w:ascii="宋体"/>
          <w:sz w:val="24"/>
          <w:szCs w:val="24"/>
        </w:rPr>
      </w:pPr>
      <w:r>
        <w:rPr>
          <w:rFonts w:ascii="宋体" w:hAnsi="宋体" w:cs="宋体"/>
          <w:sz w:val="24"/>
          <w:szCs w:val="24"/>
        </w:rPr>
        <w:t>2.</w:t>
      </w:r>
      <w:r w:rsidRPr="007A2139">
        <w:rPr>
          <w:rFonts w:ascii="宋体" w:hAnsi="宋体" w:cs="宋体" w:hint="eastAsia"/>
          <w:sz w:val="24"/>
          <w:szCs w:val="24"/>
        </w:rPr>
        <w:t>甲方（包括其指定的不动产权利人、此次经济行为相关方）有责任配合乙方到有关部门查阅、抄录有关估价对象的资料；在乙方现场勘查及权属文件资料核查和验证工作时，应指定专业人员配合、提供方便。</w:t>
      </w:r>
    </w:p>
    <w:p w:rsidR="000A1092" w:rsidRPr="007A2139" w:rsidRDefault="000A1092" w:rsidP="001E7B77">
      <w:pPr>
        <w:tabs>
          <w:tab w:val="left" w:pos="720"/>
        </w:tabs>
        <w:spacing w:beforeLines="20" w:before="62" w:afterLines="20" w:after="62" w:line="360" w:lineRule="auto"/>
        <w:ind w:firstLineChars="200" w:firstLine="480"/>
        <w:outlineLvl w:val="0"/>
        <w:rPr>
          <w:rFonts w:ascii="宋体"/>
          <w:sz w:val="24"/>
          <w:szCs w:val="24"/>
        </w:rPr>
      </w:pPr>
      <w:r>
        <w:rPr>
          <w:rFonts w:ascii="宋体" w:hAnsi="宋体" w:cs="宋体"/>
          <w:sz w:val="24"/>
          <w:szCs w:val="24"/>
        </w:rPr>
        <w:t>3.</w:t>
      </w:r>
      <w:r w:rsidRPr="007A2139">
        <w:rPr>
          <w:rFonts w:ascii="宋体" w:hAnsi="宋体" w:cs="宋体" w:hint="eastAsia"/>
          <w:sz w:val="24"/>
          <w:szCs w:val="24"/>
        </w:rPr>
        <w:t>甲方自接到乙方提交的《不动产估价报告书》之日起五个工作日内，如对</w:t>
      </w:r>
      <w:r w:rsidRPr="007A2139">
        <w:rPr>
          <w:rFonts w:ascii="宋体" w:hAnsi="宋体" w:cs="宋体" w:hint="eastAsia"/>
          <w:sz w:val="24"/>
          <w:szCs w:val="24"/>
        </w:rPr>
        <w:lastRenderedPageBreak/>
        <w:t>估价结果产生异议，且理由正当，可书面向乙方</w:t>
      </w:r>
      <w:proofErr w:type="gramStart"/>
      <w:r w:rsidRPr="007A2139">
        <w:rPr>
          <w:rFonts w:ascii="宋体" w:hAnsi="宋体" w:cs="宋体" w:hint="eastAsia"/>
          <w:sz w:val="24"/>
          <w:szCs w:val="24"/>
        </w:rPr>
        <w:t>提出复估或</w:t>
      </w:r>
      <w:proofErr w:type="gramEnd"/>
      <w:r w:rsidRPr="007A2139">
        <w:rPr>
          <w:rFonts w:ascii="宋体" w:hAnsi="宋体" w:cs="宋体" w:hint="eastAsia"/>
          <w:sz w:val="24"/>
          <w:szCs w:val="24"/>
        </w:rPr>
        <w:t>重估申请。</w:t>
      </w:r>
    </w:p>
    <w:p w:rsidR="000A1092" w:rsidRDefault="000A1092" w:rsidP="001E7B77">
      <w:pPr>
        <w:tabs>
          <w:tab w:val="left" w:pos="720"/>
        </w:tabs>
        <w:spacing w:beforeLines="20" w:before="62" w:afterLines="20" w:after="62" w:line="360" w:lineRule="auto"/>
        <w:ind w:firstLineChars="200" w:firstLine="480"/>
        <w:outlineLvl w:val="0"/>
        <w:rPr>
          <w:rFonts w:ascii="宋体" w:hAnsi="宋体" w:cs="宋体"/>
          <w:sz w:val="24"/>
          <w:szCs w:val="24"/>
        </w:rPr>
      </w:pPr>
      <w:r>
        <w:rPr>
          <w:rFonts w:ascii="宋体" w:hAnsi="宋体" w:cs="宋体"/>
          <w:sz w:val="24"/>
          <w:szCs w:val="24"/>
        </w:rPr>
        <w:t>4.</w:t>
      </w:r>
      <w:r w:rsidRPr="007A2139">
        <w:rPr>
          <w:rFonts w:ascii="宋体" w:hAnsi="宋体" w:cs="宋体" w:hint="eastAsia"/>
          <w:sz w:val="24"/>
          <w:szCs w:val="24"/>
        </w:rPr>
        <w:t>甲方不得要求乙方出具虚假评估报告或者有其他非法干预评估结果情形。</w:t>
      </w:r>
    </w:p>
    <w:p w:rsidR="004E5FFC" w:rsidRPr="007A2139" w:rsidRDefault="004E5FFC" w:rsidP="001E7B77">
      <w:pPr>
        <w:tabs>
          <w:tab w:val="left" w:pos="720"/>
        </w:tabs>
        <w:spacing w:beforeLines="20" w:before="62" w:afterLines="20" w:after="62" w:line="360" w:lineRule="auto"/>
        <w:ind w:firstLineChars="200" w:firstLine="480"/>
        <w:outlineLvl w:val="0"/>
        <w:rPr>
          <w:rFonts w:ascii="宋体"/>
          <w:sz w:val="24"/>
          <w:szCs w:val="24"/>
        </w:rPr>
      </w:pPr>
      <w:r w:rsidRPr="004E5FFC">
        <w:rPr>
          <w:rFonts w:ascii="宋体" w:hint="eastAsia"/>
          <w:sz w:val="24"/>
          <w:szCs w:val="24"/>
        </w:rPr>
        <w:t>5. 甲方有义务正确、恰当地使用《不动产估价报告书》。</w:t>
      </w:r>
    </w:p>
    <w:p w:rsidR="000A1092" w:rsidRPr="007A2139" w:rsidRDefault="000A1092" w:rsidP="001E7B77">
      <w:pPr>
        <w:tabs>
          <w:tab w:val="left" w:pos="720"/>
        </w:tabs>
        <w:spacing w:beforeLines="20" w:before="62" w:afterLines="20" w:after="62" w:line="360" w:lineRule="auto"/>
        <w:ind w:firstLineChars="200" w:firstLine="480"/>
        <w:outlineLvl w:val="0"/>
        <w:rPr>
          <w:rFonts w:ascii="宋体"/>
          <w:sz w:val="24"/>
          <w:szCs w:val="24"/>
        </w:rPr>
      </w:pPr>
      <w:r w:rsidRPr="007A2139">
        <w:rPr>
          <w:rFonts w:ascii="宋体" w:hAnsi="宋体" w:cs="宋体" w:hint="eastAsia"/>
          <w:sz w:val="24"/>
          <w:szCs w:val="24"/>
        </w:rPr>
        <w:t>（二）乙方</w:t>
      </w:r>
      <w:r w:rsidRPr="007A2139">
        <w:rPr>
          <w:rFonts w:ascii="宋体"/>
          <w:sz w:val="24"/>
          <w:szCs w:val="24"/>
        </w:rPr>
        <w:tab/>
      </w:r>
    </w:p>
    <w:p w:rsidR="000A1092" w:rsidRPr="007A2139" w:rsidRDefault="000A1092" w:rsidP="001E7B77">
      <w:pPr>
        <w:tabs>
          <w:tab w:val="left" w:pos="720"/>
        </w:tabs>
        <w:spacing w:beforeLines="20" w:before="62" w:afterLines="20" w:after="62" w:line="360" w:lineRule="auto"/>
        <w:ind w:firstLineChars="200" w:firstLine="480"/>
        <w:outlineLvl w:val="0"/>
        <w:rPr>
          <w:rFonts w:ascii="宋体"/>
          <w:sz w:val="24"/>
          <w:szCs w:val="24"/>
        </w:rPr>
      </w:pPr>
      <w:r>
        <w:rPr>
          <w:rFonts w:ascii="宋体" w:hAnsi="宋体" w:cs="宋体"/>
          <w:sz w:val="24"/>
          <w:szCs w:val="24"/>
        </w:rPr>
        <w:t>1.</w:t>
      </w:r>
      <w:r w:rsidR="004E5FFC">
        <w:rPr>
          <w:rFonts w:ascii="宋体" w:hAnsi="宋体" w:cs="宋体" w:hint="eastAsia"/>
          <w:sz w:val="24"/>
          <w:szCs w:val="24"/>
        </w:rPr>
        <w:t>乙方</w:t>
      </w:r>
      <w:r w:rsidRPr="007A2139">
        <w:rPr>
          <w:rFonts w:ascii="宋体" w:hAnsi="宋体" w:cs="宋体" w:hint="eastAsia"/>
          <w:sz w:val="24"/>
          <w:szCs w:val="24"/>
        </w:rPr>
        <w:t>有权要求甲方提供与估价对象相关的权属证明、财务会计信息和其他资料，以及为执行公允的评估程序所需的必要协助。</w:t>
      </w:r>
    </w:p>
    <w:p w:rsidR="000A1092" w:rsidRPr="007A2139" w:rsidRDefault="000A1092" w:rsidP="001E7B77">
      <w:pPr>
        <w:tabs>
          <w:tab w:val="left" w:pos="720"/>
        </w:tabs>
        <w:spacing w:beforeLines="20" w:before="62" w:afterLines="20" w:after="62" w:line="360" w:lineRule="auto"/>
        <w:ind w:firstLineChars="200" w:firstLine="480"/>
        <w:outlineLvl w:val="0"/>
        <w:rPr>
          <w:rFonts w:ascii="宋体"/>
          <w:sz w:val="24"/>
          <w:szCs w:val="24"/>
        </w:rPr>
      </w:pPr>
      <w:r>
        <w:rPr>
          <w:rFonts w:ascii="宋体" w:hAnsi="宋体" w:cs="宋体"/>
          <w:sz w:val="24"/>
          <w:szCs w:val="24"/>
        </w:rPr>
        <w:t>2.</w:t>
      </w:r>
      <w:r w:rsidRPr="007A2139">
        <w:rPr>
          <w:rFonts w:ascii="宋体" w:hAnsi="宋体" w:cs="宋体" w:hint="eastAsia"/>
          <w:sz w:val="24"/>
          <w:szCs w:val="24"/>
        </w:rPr>
        <w:t>乙方应独立、客观、公正从事估价业务；认真执行法律和行政法规，对出具《不动产报告书》承担相应的法律责任。</w:t>
      </w:r>
    </w:p>
    <w:p w:rsidR="000A1092" w:rsidRPr="007A2139" w:rsidRDefault="000A1092" w:rsidP="001E7B77">
      <w:pPr>
        <w:tabs>
          <w:tab w:val="left" w:pos="720"/>
        </w:tabs>
        <w:spacing w:beforeLines="20" w:before="62" w:afterLines="20" w:after="62" w:line="360" w:lineRule="auto"/>
        <w:ind w:firstLineChars="200" w:firstLine="480"/>
        <w:outlineLvl w:val="0"/>
        <w:rPr>
          <w:rFonts w:ascii="宋体"/>
          <w:sz w:val="24"/>
          <w:szCs w:val="24"/>
        </w:rPr>
      </w:pPr>
      <w:r>
        <w:rPr>
          <w:rFonts w:ascii="宋体" w:hAnsi="宋体" w:cs="宋体"/>
          <w:sz w:val="24"/>
          <w:szCs w:val="24"/>
        </w:rPr>
        <w:t>3.</w:t>
      </w:r>
      <w:r w:rsidRPr="007A2139">
        <w:rPr>
          <w:rFonts w:ascii="宋体" w:hAnsi="宋体" w:cs="宋体" w:hint="eastAsia"/>
          <w:sz w:val="24"/>
          <w:szCs w:val="24"/>
        </w:rPr>
        <w:t>乙方应对收到的甲方所提供的有关估价对象的资料妥善保管并负保密之责，非经甲方同意不得擅自公开或泄露给他人。</w:t>
      </w:r>
    </w:p>
    <w:p w:rsidR="000A1092" w:rsidRPr="007A2139" w:rsidRDefault="000A1092" w:rsidP="001E7B77">
      <w:pPr>
        <w:tabs>
          <w:tab w:val="left" w:pos="720"/>
        </w:tabs>
        <w:spacing w:beforeLines="20" w:before="62" w:afterLines="20" w:after="62" w:line="360" w:lineRule="auto"/>
        <w:ind w:firstLineChars="200" w:firstLine="480"/>
        <w:outlineLvl w:val="0"/>
        <w:rPr>
          <w:rFonts w:ascii="宋体"/>
          <w:sz w:val="24"/>
          <w:szCs w:val="24"/>
        </w:rPr>
      </w:pPr>
      <w:r w:rsidRPr="00031004">
        <w:rPr>
          <w:rFonts w:ascii="宋体" w:hAnsi="宋体" w:cs="宋体"/>
          <w:sz w:val="24"/>
          <w:szCs w:val="24"/>
        </w:rPr>
        <w:t>4.</w:t>
      </w:r>
      <w:r w:rsidRPr="00031004">
        <w:rPr>
          <w:rFonts w:ascii="宋体" w:hAnsi="宋体" w:cs="宋体" w:hint="eastAsia"/>
          <w:sz w:val="24"/>
          <w:szCs w:val="24"/>
        </w:rPr>
        <w:t>如</w:t>
      </w:r>
      <w:r w:rsidR="00095788">
        <w:rPr>
          <w:rFonts w:ascii="宋体" w:hAnsi="宋体" w:cs="宋体" w:hint="eastAsia"/>
          <w:sz w:val="24"/>
          <w:szCs w:val="24"/>
        </w:rPr>
        <w:t>适用</w:t>
      </w:r>
      <w:r w:rsidRPr="00031004">
        <w:rPr>
          <w:rFonts w:ascii="宋体" w:hAnsi="宋体" w:cs="宋体" w:hint="eastAsia"/>
          <w:sz w:val="24"/>
          <w:szCs w:val="24"/>
        </w:rPr>
        <w:t>，乙方应对</w:t>
      </w:r>
      <w:proofErr w:type="gramStart"/>
      <w:r w:rsidRPr="00031004">
        <w:rPr>
          <w:rFonts w:ascii="宋体" w:hAnsi="宋体" w:cs="宋体" w:hint="eastAsia"/>
          <w:sz w:val="24"/>
          <w:szCs w:val="24"/>
        </w:rPr>
        <w:t>甲方复估或</w:t>
      </w:r>
      <w:proofErr w:type="gramEnd"/>
      <w:r w:rsidRPr="00031004">
        <w:rPr>
          <w:rFonts w:ascii="宋体" w:hAnsi="宋体" w:cs="宋体" w:hint="eastAsia"/>
          <w:sz w:val="24"/>
          <w:szCs w:val="24"/>
        </w:rPr>
        <w:t>重估书面申请后</w:t>
      </w:r>
      <w:r w:rsidR="00031004" w:rsidRPr="00031004">
        <w:rPr>
          <w:rFonts w:ascii="宋体" w:hAnsi="宋体" w:cs="宋体" w:hint="eastAsia"/>
          <w:sz w:val="24"/>
          <w:szCs w:val="24"/>
        </w:rPr>
        <w:t>十</w:t>
      </w:r>
      <w:r w:rsidRPr="00031004">
        <w:rPr>
          <w:rFonts w:ascii="宋体" w:hAnsi="宋体" w:cs="宋体" w:hint="eastAsia"/>
          <w:sz w:val="24"/>
          <w:szCs w:val="24"/>
        </w:rPr>
        <w:t>个工作日内完成估价对象</w:t>
      </w:r>
      <w:proofErr w:type="gramStart"/>
      <w:r w:rsidRPr="00031004">
        <w:rPr>
          <w:rFonts w:ascii="宋体" w:hAnsi="宋体" w:cs="宋体" w:hint="eastAsia"/>
          <w:sz w:val="24"/>
          <w:szCs w:val="24"/>
        </w:rPr>
        <w:t>的复估或</w:t>
      </w:r>
      <w:proofErr w:type="gramEnd"/>
      <w:r w:rsidRPr="00031004">
        <w:rPr>
          <w:rFonts w:ascii="宋体" w:hAnsi="宋体" w:cs="宋体" w:hint="eastAsia"/>
          <w:sz w:val="24"/>
          <w:szCs w:val="24"/>
        </w:rPr>
        <w:t>重估报告书，交付甲方。</w:t>
      </w:r>
    </w:p>
    <w:p w:rsidR="000A1092" w:rsidRPr="007A2139" w:rsidRDefault="000A1092" w:rsidP="001E7B77">
      <w:pPr>
        <w:pStyle w:val="a5"/>
        <w:spacing w:beforeLines="20" w:before="62" w:afterLines="20" w:after="62"/>
        <w:ind w:firstLineChars="200" w:firstLine="480"/>
        <w:rPr>
          <w:rFonts w:ascii="宋体" w:eastAsia="宋体" w:hAnsi="宋体"/>
        </w:rPr>
      </w:pPr>
    </w:p>
    <w:p w:rsidR="000A1092" w:rsidRPr="007A2139" w:rsidRDefault="000A1092" w:rsidP="001E7B77">
      <w:pPr>
        <w:tabs>
          <w:tab w:val="left" w:pos="720"/>
        </w:tabs>
        <w:spacing w:beforeLines="20" w:before="62" w:afterLines="20" w:after="62" w:line="400" w:lineRule="exact"/>
        <w:ind w:firstLineChars="200" w:firstLine="482"/>
        <w:rPr>
          <w:rFonts w:ascii="宋体"/>
          <w:sz w:val="24"/>
          <w:szCs w:val="24"/>
        </w:rPr>
      </w:pPr>
      <w:r w:rsidRPr="007A2139">
        <w:rPr>
          <w:rFonts w:ascii="宋体" w:hAnsi="宋体" w:cs="宋体" w:hint="eastAsia"/>
          <w:b/>
          <w:bCs/>
          <w:sz w:val="24"/>
          <w:szCs w:val="24"/>
        </w:rPr>
        <w:t>九、不动产估价报告书的使用者及使用范围</w:t>
      </w:r>
    </w:p>
    <w:p w:rsidR="000A1092" w:rsidRPr="007A2139" w:rsidRDefault="002C32D3" w:rsidP="001E7B77">
      <w:pPr>
        <w:tabs>
          <w:tab w:val="left" w:pos="0"/>
        </w:tabs>
        <w:spacing w:beforeLines="20" w:before="62" w:afterLines="20" w:after="62" w:line="360" w:lineRule="auto"/>
        <w:ind w:firstLineChars="200" w:firstLine="480"/>
        <w:rPr>
          <w:rFonts w:ascii="宋体"/>
          <w:sz w:val="24"/>
          <w:szCs w:val="24"/>
        </w:rPr>
      </w:pPr>
      <w:r>
        <w:rPr>
          <w:rFonts w:ascii="宋体" w:hAnsi="宋体" w:cs="宋体" w:hint="eastAsia"/>
          <w:sz w:val="24"/>
          <w:szCs w:val="24"/>
        </w:rPr>
        <w:t>乙方</w:t>
      </w:r>
      <w:r w:rsidR="000A1092" w:rsidRPr="007A2139">
        <w:rPr>
          <w:rFonts w:ascii="宋体" w:hAnsi="宋体" w:cs="宋体" w:hint="eastAsia"/>
          <w:sz w:val="24"/>
          <w:szCs w:val="24"/>
        </w:rPr>
        <w:t>履行本合同出具的《不动产估价报告书》的使用者为：甲方及法律法规规定的使用者。</w:t>
      </w:r>
    </w:p>
    <w:p w:rsidR="000A1092" w:rsidRPr="007A2139" w:rsidRDefault="000A1092" w:rsidP="001E7B77">
      <w:pPr>
        <w:tabs>
          <w:tab w:val="left" w:pos="720"/>
        </w:tabs>
        <w:spacing w:beforeLines="20" w:before="62" w:afterLines="20" w:after="62" w:line="360" w:lineRule="auto"/>
        <w:ind w:firstLineChars="200" w:firstLine="480"/>
        <w:rPr>
          <w:rFonts w:ascii="宋体"/>
          <w:sz w:val="24"/>
          <w:szCs w:val="24"/>
        </w:rPr>
      </w:pPr>
      <w:r w:rsidRPr="007A2139">
        <w:rPr>
          <w:rFonts w:ascii="宋体" w:hAnsi="宋体" w:cs="宋体" w:hint="eastAsia"/>
          <w:sz w:val="24"/>
          <w:szCs w:val="24"/>
        </w:rPr>
        <w:t>《不动产估价报告书》仅供甲方及法律法规规定的使用者按本合同约定的估价目的使用，乙方对上述报告使用者不当使用《不动产估价报告书》所造成的后果不承担责任。</w:t>
      </w:r>
    </w:p>
    <w:p w:rsidR="000A1092" w:rsidRPr="007A2139" w:rsidRDefault="000A1092" w:rsidP="001E7B77">
      <w:pPr>
        <w:tabs>
          <w:tab w:val="left" w:pos="720"/>
        </w:tabs>
        <w:spacing w:beforeLines="20" w:before="62" w:afterLines="20" w:after="62" w:line="360" w:lineRule="auto"/>
        <w:ind w:firstLineChars="200" w:firstLine="480"/>
        <w:rPr>
          <w:rFonts w:ascii="宋体"/>
          <w:sz w:val="24"/>
          <w:szCs w:val="24"/>
        </w:rPr>
      </w:pPr>
      <w:r w:rsidRPr="007A2139">
        <w:rPr>
          <w:rFonts w:ascii="宋体" w:hAnsi="宋体" w:cs="宋体" w:hint="eastAsia"/>
          <w:sz w:val="24"/>
          <w:szCs w:val="24"/>
        </w:rPr>
        <w:t>如无法律法规规定，甲方未征得乙方事先书面同意，不得摘抄、引用或者披露《不动产估价报告书》的内容于任何公开媒体之上。</w:t>
      </w:r>
    </w:p>
    <w:p w:rsidR="000A1092" w:rsidRPr="007A2139" w:rsidRDefault="000A1092" w:rsidP="001E7B77">
      <w:pPr>
        <w:tabs>
          <w:tab w:val="left" w:pos="720"/>
        </w:tabs>
        <w:spacing w:beforeLines="20" w:before="62" w:afterLines="20" w:after="62" w:line="360" w:lineRule="auto"/>
        <w:ind w:firstLineChars="200" w:firstLine="480"/>
        <w:rPr>
          <w:rFonts w:ascii="宋体"/>
          <w:sz w:val="24"/>
          <w:szCs w:val="24"/>
        </w:rPr>
      </w:pPr>
      <w:r w:rsidRPr="007A2139">
        <w:rPr>
          <w:rFonts w:ascii="宋体" w:hAnsi="宋体" w:cs="宋体" w:hint="eastAsia"/>
          <w:sz w:val="24"/>
          <w:szCs w:val="24"/>
        </w:rPr>
        <w:t>如无法律法规规定，乙方未经甲方事先书面，不得将《不动产估价报告书》的内容向第三方提供或者公开。</w:t>
      </w:r>
    </w:p>
    <w:p w:rsidR="000A1092" w:rsidRPr="007A2139" w:rsidRDefault="000A1092" w:rsidP="001E7B77">
      <w:pPr>
        <w:tabs>
          <w:tab w:val="left" w:pos="720"/>
        </w:tabs>
        <w:spacing w:beforeLines="20" w:before="62" w:afterLines="20" w:after="62" w:line="400" w:lineRule="exact"/>
        <w:ind w:firstLineChars="200" w:firstLine="482"/>
        <w:rPr>
          <w:rFonts w:ascii="宋体"/>
          <w:b/>
          <w:bCs/>
          <w:sz w:val="24"/>
          <w:szCs w:val="24"/>
        </w:rPr>
      </w:pPr>
    </w:p>
    <w:p w:rsidR="000A1092" w:rsidRPr="007A2139" w:rsidRDefault="000A1092" w:rsidP="001E7B77">
      <w:pPr>
        <w:tabs>
          <w:tab w:val="left" w:pos="720"/>
        </w:tabs>
        <w:spacing w:beforeLines="20" w:before="62" w:afterLines="20" w:after="62" w:line="400" w:lineRule="exact"/>
        <w:ind w:firstLineChars="200" w:firstLine="482"/>
        <w:rPr>
          <w:rFonts w:ascii="宋体"/>
          <w:b/>
          <w:bCs/>
          <w:sz w:val="24"/>
          <w:szCs w:val="24"/>
        </w:rPr>
      </w:pPr>
      <w:r w:rsidRPr="007A2139">
        <w:rPr>
          <w:rFonts w:ascii="宋体" w:hAnsi="宋体" w:cs="宋体" w:hint="eastAsia"/>
          <w:b/>
          <w:bCs/>
          <w:sz w:val="24"/>
          <w:szCs w:val="24"/>
        </w:rPr>
        <w:t>十、违约责任</w:t>
      </w:r>
    </w:p>
    <w:p w:rsidR="000A1092" w:rsidRPr="007A2139" w:rsidRDefault="000A1092" w:rsidP="001E7B77">
      <w:pPr>
        <w:tabs>
          <w:tab w:val="left" w:pos="720"/>
        </w:tabs>
        <w:spacing w:beforeLines="20" w:before="62" w:afterLines="20" w:after="62" w:line="360" w:lineRule="auto"/>
        <w:ind w:firstLineChars="200" w:firstLine="480"/>
        <w:rPr>
          <w:rFonts w:ascii="宋体"/>
          <w:sz w:val="24"/>
          <w:szCs w:val="24"/>
        </w:rPr>
      </w:pPr>
      <w:r w:rsidRPr="007A2139">
        <w:rPr>
          <w:rFonts w:ascii="宋体" w:hAnsi="宋体" w:cs="宋体" w:hint="eastAsia"/>
          <w:sz w:val="24"/>
          <w:szCs w:val="24"/>
        </w:rPr>
        <w:t>（一）甲、乙双方按照《中华人民共和国合同法》</w:t>
      </w:r>
      <w:r>
        <w:rPr>
          <w:rFonts w:ascii="宋体" w:hAnsi="宋体" w:cs="宋体" w:hint="eastAsia"/>
          <w:sz w:val="24"/>
          <w:szCs w:val="24"/>
        </w:rPr>
        <w:t>、《</w:t>
      </w:r>
      <w:r w:rsidRPr="007A2139">
        <w:rPr>
          <w:rFonts w:ascii="宋体" w:hAnsi="宋体" w:cs="宋体" w:hint="eastAsia"/>
          <w:sz w:val="24"/>
          <w:szCs w:val="24"/>
        </w:rPr>
        <w:t>中华人民共和国</w:t>
      </w:r>
      <w:r>
        <w:rPr>
          <w:rFonts w:ascii="宋体" w:hAnsi="宋体" w:cs="宋体" w:hint="eastAsia"/>
          <w:sz w:val="24"/>
          <w:szCs w:val="24"/>
        </w:rPr>
        <w:t>资产评估法》</w:t>
      </w:r>
      <w:r w:rsidRPr="007A2139">
        <w:rPr>
          <w:rFonts w:ascii="宋体" w:hAnsi="宋体" w:cs="宋体" w:hint="eastAsia"/>
          <w:sz w:val="24"/>
          <w:szCs w:val="24"/>
        </w:rPr>
        <w:t>的规定承担</w:t>
      </w:r>
      <w:r>
        <w:rPr>
          <w:rFonts w:ascii="宋体" w:hAnsi="宋体" w:cs="宋体" w:hint="eastAsia"/>
          <w:sz w:val="24"/>
          <w:szCs w:val="24"/>
        </w:rPr>
        <w:t>责任以及</w:t>
      </w:r>
      <w:r w:rsidRPr="007A2139">
        <w:rPr>
          <w:rFonts w:ascii="宋体" w:hAnsi="宋体" w:cs="宋体" w:hint="eastAsia"/>
          <w:sz w:val="24"/>
          <w:szCs w:val="24"/>
        </w:rPr>
        <w:t>相应的违约责任。签约各方因不可抗力无法履行本合同的，根据不可抗力的影响，可以部分或者全部免除责任，法律另有规定的除外。</w:t>
      </w:r>
    </w:p>
    <w:p w:rsidR="000A1092" w:rsidRPr="007A2139" w:rsidRDefault="000A1092" w:rsidP="001E7B77">
      <w:pPr>
        <w:tabs>
          <w:tab w:val="left" w:pos="720"/>
        </w:tabs>
        <w:spacing w:beforeLines="20" w:before="62" w:afterLines="20" w:after="62" w:line="360" w:lineRule="auto"/>
        <w:ind w:firstLineChars="200" w:firstLine="480"/>
        <w:rPr>
          <w:rFonts w:ascii="宋体"/>
          <w:sz w:val="24"/>
          <w:szCs w:val="24"/>
        </w:rPr>
      </w:pPr>
      <w:r w:rsidRPr="007A2139">
        <w:rPr>
          <w:rFonts w:ascii="宋体" w:hAnsi="宋体" w:cs="宋体" w:hint="eastAsia"/>
          <w:sz w:val="24"/>
          <w:szCs w:val="24"/>
        </w:rPr>
        <w:lastRenderedPageBreak/>
        <w:t>（二）发生下列情形的，甲乙双方承担各自责任：</w:t>
      </w:r>
    </w:p>
    <w:p w:rsidR="000A1092" w:rsidRPr="007A2139" w:rsidRDefault="000A1092" w:rsidP="001E7B77">
      <w:pPr>
        <w:tabs>
          <w:tab w:val="left" w:pos="720"/>
        </w:tabs>
        <w:spacing w:beforeLines="20" w:before="62" w:afterLines="20" w:after="62" w:line="360" w:lineRule="auto"/>
        <w:ind w:firstLineChars="200" w:firstLine="480"/>
        <w:rPr>
          <w:rFonts w:ascii="宋体"/>
          <w:sz w:val="24"/>
          <w:szCs w:val="24"/>
        </w:rPr>
      </w:pPr>
      <w:r>
        <w:rPr>
          <w:rFonts w:ascii="宋体" w:hAnsi="宋体" w:cs="宋体"/>
          <w:sz w:val="24"/>
          <w:szCs w:val="24"/>
        </w:rPr>
        <w:t>1.</w:t>
      </w:r>
      <w:r w:rsidRPr="007A2139">
        <w:rPr>
          <w:rFonts w:ascii="宋体" w:hAnsi="宋体" w:cs="宋体" w:hint="eastAsia"/>
          <w:sz w:val="24"/>
          <w:szCs w:val="24"/>
        </w:rPr>
        <w:t>甲方如未按上述条款规定的日期向乙方提供</w:t>
      </w:r>
      <w:r>
        <w:rPr>
          <w:rFonts w:ascii="宋体" w:hAnsi="宋体" w:cs="宋体" w:hint="eastAsia"/>
          <w:sz w:val="24"/>
          <w:szCs w:val="24"/>
        </w:rPr>
        <w:t>具备真实性、完整性和合法性要求的估价所必需</w:t>
      </w:r>
      <w:r w:rsidRPr="007A2139">
        <w:rPr>
          <w:rFonts w:ascii="宋体" w:hAnsi="宋体" w:cs="宋体" w:hint="eastAsia"/>
          <w:sz w:val="24"/>
          <w:szCs w:val="24"/>
        </w:rPr>
        <w:t>资料，</w:t>
      </w:r>
      <w:r>
        <w:rPr>
          <w:rFonts w:ascii="宋体" w:hAnsi="宋体" w:cs="宋体" w:hint="eastAsia"/>
          <w:sz w:val="24"/>
          <w:szCs w:val="24"/>
        </w:rPr>
        <w:t>甲方应承担相应的法律责任，</w:t>
      </w:r>
      <w:r w:rsidRPr="007A2139">
        <w:rPr>
          <w:rFonts w:ascii="宋体" w:hAnsi="宋体" w:cs="宋体" w:hint="eastAsia"/>
          <w:sz w:val="24"/>
          <w:szCs w:val="24"/>
        </w:rPr>
        <w:t>乙方可按甲方耽误的时间顺延《不动产估价报告书》的交付时间。</w:t>
      </w:r>
    </w:p>
    <w:p w:rsidR="000A1092" w:rsidRPr="007A2139" w:rsidRDefault="000A1092" w:rsidP="001E7B77">
      <w:pPr>
        <w:tabs>
          <w:tab w:val="left" w:pos="720"/>
        </w:tabs>
        <w:spacing w:beforeLines="20" w:before="62" w:afterLines="20" w:after="62" w:line="360" w:lineRule="auto"/>
        <w:ind w:firstLineChars="200" w:firstLine="480"/>
        <w:rPr>
          <w:rFonts w:ascii="宋体"/>
          <w:sz w:val="24"/>
          <w:szCs w:val="24"/>
        </w:rPr>
      </w:pPr>
      <w:r>
        <w:rPr>
          <w:rFonts w:ascii="宋体" w:hAnsi="宋体" w:cs="宋体"/>
          <w:sz w:val="24"/>
          <w:szCs w:val="24"/>
        </w:rPr>
        <w:t>2.</w:t>
      </w:r>
      <w:r w:rsidRPr="007A2139">
        <w:rPr>
          <w:rFonts w:ascii="宋体" w:hAnsi="宋体" w:cs="宋体" w:hint="eastAsia"/>
          <w:sz w:val="24"/>
          <w:szCs w:val="24"/>
        </w:rPr>
        <w:t>甲方单方</w:t>
      </w:r>
      <w:r w:rsidR="002C32D3">
        <w:rPr>
          <w:rFonts w:ascii="宋体" w:hAnsi="宋体" w:cs="宋体" w:hint="eastAsia"/>
          <w:sz w:val="24"/>
          <w:szCs w:val="24"/>
        </w:rPr>
        <w:t>终止</w:t>
      </w:r>
      <w:r w:rsidRPr="007A2139">
        <w:rPr>
          <w:rFonts w:ascii="宋体" w:hAnsi="宋体" w:cs="宋体" w:hint="eastAsia"/>
          <w:sz w:val="24"/>
          <w:szCs w:val="24"/>
        </w:rPr>
        <w:t>本</w:t>
      </w:r>
      <w:r>
        <w:rPr>
          <w:rFonts w:ascii="宋体" w:hAnsi="宋体" w:cs="宋体" w:hint="eastAsia"/>
          <w:sz w:val="24"/>
          <w:szCs w:val="24"/>
        </w:rPr>
        <w:t>合同</w:t>
      </w:r>
      <w:r w:rsidRPr="007A2139">
        <w:rPr>
          <w:rFonts w:ascii="宋体" w:hAnsi="宋体" w:cs="宋体" w:hint="eastAsia"/>
          <w:sz w:val="24"/>
          <w:szCs w:val="24"/>
        </w:rPr>
        <w:t>，如乙方工作已经过半，甲方应向乙方支付全部估价服务费；乙方工作尚未过半，甲方应向乙方支付全部估价服务费的</w:t>
      </w:r>
      <w:r w:rsidRPr="007A2139">
        <w:rPr>
          <w:rFonts w:ascii="宋体" w:hAnsi="宋体" w:cs="宋体"/>
          <w:sz w:val="24"/>
          <w:szCs w:val="24"/>
        </w:rPr>
        <w:t>50%</w:t>
      </w:r>
      <w:r w:rsidRPr="007A2139">
        <w:rPr>
          <w:rFonts w:ascii="宋体" w:hAnsi="宋体" w:cs="宋体" w:hint="eastAsia"/>
          <w:sz w:val="24"/>
          <w:szCs w:val="24"/>
        </w:rPr>
        <w:t>，或定金不予退还，上述两者之中取其高者。</w:t>
      </w:r>
    </w:p>
    <w:p w:rsidR="00E3211C" w:rsidRPr="00E3211C" w:rsidRDefault="00E3211C" w:rsidP="001E7B77">
      <w:pPr>
        <w:tabs>
          <w:tab w:val="left" w:pos="720"/>
        </w:tabs>
        <w:spacing w:beforeLines="20" w:before="62" w:afterLines="20" w:after="62" w:line="360" w:lineRule="auto"/>
        <w:ind w:firstLineChars="200" w:firstLine="480"/>
        <w:rPr>
          <w:rFonts w:ascii="宋体" w:hAnsi="宋体" w:cs="宋体"/>
          <w:sz w:val="24"/>
          <w:szCs w:val="24"/>
        </w:rPr>
      </w:pPr>
      <w:r w:rsidRPr="00E3211C">
        <w:rPr>
          <w:rFonts w:ascii="宋体" w:hAnsi="宋体" w:cs="宋体" w:hint="eastAsia"/>
          <w:sz w:val="24"/>
          <w:szCs w:val="24"/>
        </w:rPr>
        <w:t>3.甲方如未按上述条款规定的时间向乙方支付估价服务费，以甲方应付款项为</w:t>
      </w:r>
      <w:r w:rsidR="00447328">
        <w:rPr>
          <w:rFonts w:ascii="宋体" w:hAnsi="宋体" w:cs="宋体" w:hint="eastAsia"/>
          <w:sz w:val="24"/>
          <w:szCs w:val="24"/>
        </w:rPr>
        <w:t>基数，从逾期之日起，每逾期一日，甲方向乙方支付应付款项的万分之六</w:t>
      </w:r>
      <w:r w:rsidRPr="00E3211C">
        <w:rPr>
          <w:rFonts w:ascii="宋体" w:hAnsi="宋体" w:cs="宋体" w:hint="eastAsia"/>
          <w:sz w:val="24"/>
          <w:szCs w:val="24"/>
        </w:rPr>
        <w:t>作为违约金。</w:t>
      </w:r>
    </w:p>
    <w:p w:rsidR="000A1092" w:rsidRPr="007A2139" w:rsidRDefault="00E3211C" w:rsidP="001E7B77">
      <w:pPr>
        <w:tabs>
          <w:tab w:val="left" w:pos="720"/>
        </w:tabs>
        <w:spacing w:beforeLines="20" w:before="62" w:afterLines="20" w:after="62" w:line="360" w:lineRule="auto"/>
        <w:ind w:firstLineChars="200" w:firstLine="480"/>
        <w:rPr>
          <w:rFonts w:ascii="宋体"/>
          <w:sz w:val="24"/>
          <w:szCs w:val="24"/>
        </w:rPr>
      </w:pPr>
      <w:r w:rsidRPr="00E3211C">
        <w:rPr>
          <w:rFonts w:ascii="宋体" w:hAnsi="宋体" w:cs="宋体" w:hint="eastAsia"/>
          <w:sz w:val="24"/>
          <w:szCs w:val="24"/>
        </w:rPr>
        <w:t>4.乙方如无正当理由，逾期交付《不</w:t>
      </w:r>
      <w:r w:rsidR="00447328">
        <w:rPr>
          <w:rFonts w:ascii="宋体" w:hAnsi="宋体" w:cs="宋体" w:hint="eastAsia"/>
          <w:sz w:val="24"/>
          <w:szCs w:val="24"/>
        </w:rPr>
        <w:t>动产估价报告书》，每逾期一日，乙方向甲方支付估价服务费的万分之六</w:t>
      </w:r>
      <w:r w:rsidRPr="00E3211C">
        <w:rPr>
          <w:rFonts w:ascii="宋体" w:hAnsi="宋体" w:cs="宋体" w:hint="eastAsia"/>
          <w:sz w:val="24"/>
          <w:szCs w:val="24"/>
        </w:rPr>
        <w:t>作为违约金。</w:t>
      </w:r>
    </w:p>
    <w:p w:rsidR="000A1092" w:rsidRPr="00447328" w:rsidRDefault="000A1092" w:rsidP="001E7B77">
      <w:pPr>
        <w:tabs>
          <w:tab w:val="left" w:pos="720"/>
        </w:tabs>
        <w:spacing w:beforeLines="20" w:before="62" w:afterLines="20" w:after="62" w:line="400" w:lineRule="exact"/>
        <w:ind w:firstLineChars="200" w:firstLine="482"/>
        <w:rPr>
          <w:rFonts w:ascii="宋体"/>
          <w:b/>
          <w:bCs/>
          <w:sz w:val="24"/>
          <w:szCs w:val="24"/>
        </w:rPr>
      </w:pPr>
    </w:p>
    <w:p w:rsidR="000A1092" w:rsidRPr="007A2139" w:rsidRDefault="000A1092" w:rsidP="001E7B77">
      <w:pPr>
        <w:tabs>
          <w:tab w:val="left" w:pos="720"/>
        </w:tabs>
        <w:spacing w:beforeLines="20" w:before="62" w:afterLines="20" w:after="62" w:line="400" w:lineRule="exact"/>
        <w:ind w:firstLineChars="200" w:firstLine="482"/>
        <w:rPr>
          <w:rFonts w:ascii="宋体"/>
          <w:b/>
          <w:bCs/>
          <w:sz w:val="24"/>
          <w:szCs w:val="24"/>
        </w:rPr>
      </w:pPr>
      <w:r w:rsidRPr="007A2139">
        <w:rPr>
          <w:rFonts w:ascii="宋体" w:hAnsi="宋体" w:cs="宋体" w:hint="eastAsia"/>
          <w:b/>
          <w:bCs/>
          <w:sz w:val="24"/>
          <w:szCs w:val="24"/>
        </w:rPr>
        <w:t>十一、保密条款</w:t>
      </w:r>
    </w:p>
    <w:p w:rsidR="000A1092" w:rsidRPr="007A2139" w:rsidRDefault="00A70DF1" w:rsidP="001E7B77">
      <w:pPr>
        <w:pStyle w:val="a6"/>
        <w:snapToGrid w:val="0"/>
        <w:spacing w:beforeLines="20" w:before="62" w:afterLines="20" w:after="62" w:line="360" w:lineRule="auto"/>
        <w:ind w:firstLineChars="200" w:firstLine="480"/>
        <w:jc w:val="both"/>
        <w:rPr>
          <w:rFonts w:ascii="宋体" w:eastAsia="宋体" w:hAnsi="宋体"/>
          <w:sz w:val="24"/>
          <w:szCs w:val="24"/>
        </w:rPr>
      </w:pPr>
      <w:r w:rsidRPr="00A70DF1">
        <w:rPr>
          <w:rFonts w:ascii="宋体" w:eastAsia="宋体" w:hAnsi="宋体" w:hint="eastAsia"/>
          <w:sz w:val="24"/>
          <w:szCs w:val="24"/>
        </w:rPr>
        <w:t>本合同内容以</w:t>
      </w:r>
      <w:r>
        <w:rPr>
          <w:rFonts w:ascii="宋体" w:eastAsia="宋体" w:hAnsi="宋体" w:hint="eastAsia"/>
          <w:sz w:val="24"/>
          <w:szCs w:val="24"/>
        </w:rPr>
        <w:t>及合同履行过程中的任何信息，甲乙双方及双方参与的人员应严格保密；</w:t>
      </w:r>
      <w:r w:rsidRPr="00A70DF1">
        <w:rPr>
          <w:rFonts w:ascii="宋体" w:eastAsia="宋体" w:hAnsi="宋体" w:hint="eastAsia"/>
          <w:sz w:val="24"/>
          <w:szCs w:val="24"/>
        </w:rPr>
        <w:t>未经对方书面同意，不得向任何第三方透露，</w:t>
      </w:r>
      <w:r>
        <w:rPr>
          <w:rFonts w:ascii="宋体" w:eastAsia="宋体" w:hAnsi="宋体" w:hint="eastAsia"/>
          <w:sz w:val="24"/>
          <w:szCs w:val="24"/>
        </w:rPr>
        <w:t>法律法规要求披露</w:t>
      </w:r>
      <w:r w:rsidRPr="00A70DF1">
        <w:rPr>
          <w:rFonts w:ascii="宋体" w:eastAsia="宋体" w:hAnsi="宋体" w:hint="eastAsia"/>
          <w:sz w:val="24"/>
          <w:szCs w:val="24"/>
        </w:rPr>
        <w:t>的除外。</w:t>
      </w:r>
    </w:p>
    <w:p w:rsidR="000A1092" w:rsidRPr="007A2139" w:rsidRDefault="000A1092" w:rsidP="001E7B77">
      <w:pPr>
        <w:tabs>
          <w:tab w:val="left" w:pos="720"/>
        </w:tabs>
        <w:spacing w:beforeLines="20" w:before="62" w:afterLines="20" w:after="62" w:line="400" w:lineRule="exact"/>
        <w:ind w:firstLineChars="200" w:firstLine="482"/>
        <w:rPr>
          <w:rFonts w:ascii="宋体"/>
          <w:b/>
          <w:bCs/>
          <w:sz w:val="24"/>
          <w:szCs w:val="24"/>
        </w:rPr>
      </w:pPr>
    </w:p>
    <w:p w:rsidR="000A1092" w:rsidRPr="007A2139" w:rsidRDefault="000A1092" w:rsidP="001E7B77">
      <w:pPr>
        <w:tabs>
          <w:tab w:val="left" w:pos="720"/>
        </w:tabs>
        <w:spacing w:beforeLines="20" w:before="62" w:afterLines="20" w:after="62" w:line="400" w:lineRule="exact"/>
        <w:ind w:firstLineChars="200" w:firstLine="482"/>
        <w:rPr>
          <w:rFonts w:ascii="宋体"/>
          <w:b/>
          <w:bCs/>
          <w:sz w:val="24"/>
          <w:szCs w:val="24"/>
        </w:rPr>
      </w:pPr>
      <w:r w:rsidRPr="007A2139">
        <w:rPr>
          <w:rFonts w:ascii="宋体" w:hAnsi="宋体" w:cs="宋体" w:hint="eastAsia"/>
          <w:b/>
          <w:bCs/>
          <w:sz w:val="24"/>
          <w:szCs w:val="24"/>
        </w:rPr>
        <w:t>十二、合同的变更、中止、解除</w:t>
      </w:r>
    </w:p>
    <w:p w:rsidR="000A1092" w:rsidRPr="007A2139" w:rsidRDefault="000A1092" w:rsidP="001E7B77">
      <w:pPr>
        <w:pStyle w:val="a6"/>
        <w:snapToGrid w:val="0"/>
        <w:spacing w:beforeLines="20" w:before="62" w:afterLines="20" w:after="62" w:line="360" w:lineRule="auto"/>
        <w:ind w:firstLineChars="200" w:firstLine="480"/>
        <w:jc w:val="both"/>
        <w:rPr>
          <w:rFonts w:ascii="宋体" w:eastAsia="宋体" w:hAnsi="宋体"/>
          <w:sz w:val="24"/>
          <w:szCs w:val="24"/>
        </w:rPr>
      </w:pPr>
      <w:r w:rsidRPr="007A2139">
        <w:rPr>
          <w:rFonts w:ascii="宋体" w:eastAsia="宋体" w:hAnsi="宋体" w:cs="宋体" w:hint="eastAsia"/>
          <w:sz w:val="24"/>
          <w:szCs w:val="24"/>
        </w:rPr>
        <w:t>本合同履行过程中，如发生《中华人民共和国合同法》、《中华人民共和国资产评估法》中允许变更或解除合同的情况，双方应依法或依约定变更或解除合同。</w:t>
      </w:r>
    </w:p>
    <w:p w:rsidR="000A1092" w:rsidRPr="007A2139" w:rsidRDefault="000A1092" w:rsidP="001E7B77">
      <w:pPr>
        <w:pStyle w:val="a6"/>
        <w:snapToGrid w:val="0"/>
        <w:spacing w:beforeLines="20" w:before="62" w:afterLines="20" w:after="62" w:line="360" w:lineRule="auto"/>
        <w:ind w:firstLineChars="200" w:firstLine="480"/>
        <w:jc w:val="both"/>
        <w:rPr>
          <w:rFonts w:ascii="宋体" w:eastAsia="宋体" w:hAnsi="宋体" w:cs="宋体"/>
          <w:sz w:val="24"/>
          <w:szCs w:val="24"/>
        </w:rPr>
      </w:pPr>
      <w:r w:rsidRPr="007A2139">
        <w:rPr>
          <w:rFonts w:ascii="宋体" w:eastAsia="宋体" w:hAnsi="宋体" w:cs="宋体" w:hint="eastAsia"/>
          <w:sz w:val="24"/>
          <w:szCs w:val="24"/>
        </w:rPr>
        <w:t>甲、乙双方发现相关事项约定不明确，或者履行估价程序受到限制需要增加、调整约定事项的，可以协商对合同相关条款进行变更，并签订补充合同或者重新签订合同。补充合同或者新的合同未达成前，本合同仍然有效。</w:t>
      </w:r>
    </w:p>
    <w:p w:rsidR="000A1092" w:rsidRPr="007A2139" w:rsidRDefault="000A1092" w:rsidP="001E7B77">
      <w:pPr>
        <w:pStyle w:val="a6"/>
        <w:snapToGrid w:val="0"/>
        <w:spacing w:beforeLines="20" w:before="62" w:afterLines="20" w:after="62" w:line="360" w:lineRule="auto"/>
        <w:ind w:firstLineChars="200" w:firstLine="480"/>
        <w:jc w:val="both"/>
        <w:rPr>
          <w:rFonts w:ascii="宋体" w:eastAsia="宋体" w:hAnsi="宋体"/>
          <w:sz w:val="24"/>
          <w:szCs w:val="24"/>
        </w:rPr>
      </w:pPr>
      <w:r w:rsidRPr="007A2139">
        <w:rPr>
          <w:rFonts w:ascii="宋体" w:eastAsia="宋体" w:hAnsi="宋体" w:cs="宋体" w:hint="eastAsia"/>
          <w:sz w:val="24"/>
          <w:szCs w:val="24"/>
        </w:rPr>
        <w:t>本合同签订后，估价目的、估价对象、价值时点发生变化，或者估价范围发生重大变化，甲、乙双方应签订补充合同或者重新签订合同。</w:t>
      </w:r>
    </w:p>
    <w:p w:rsidR="000A1092" w:rsidRPr="007A2139" w:rsidRDefault="000A1092" w:rsidP="001E7B77">
      <w:pPr>
        <w:pStyle w:val="a6"/>
        <w:snapToGrid w:val="0"/>
        <w:spacing w:beforeLines="20" w:before="62" w:afterLines="20" w:after="62" w:line="360" w:lineRule="auto"/>
        <w:ind w:firstLineChars="200" w:firstLine="480"/>
        <w:jc w:val="both"/>
        <w:rPr>
          <w:rFonts w:ascii="宋体" w:eastAsia="宋体" w:hAnsi="宋体"/>
          <w:sz w:val="24"/>
          <w:szCs w:val="24"/>
        </w:rPr>
      </w:pPr>
      <w:r w:rsidRPr="007A2139">
        <w:rPr>
          <w:rFonts w:ascii="宋体" w:eastAsia="宋体" w:hAnsi="宋体" w:cs="宋体" w:hint="eastAsia"/>
          <w:sz w:val="24"/>
          <w:szCs w:val="24"/>
        </w:rPr>
        <w:t>当估价程序所受限制对与估价目的相对应的估价结论构成重大影响时，乙方可以中止履行合同；相关限制无法排除时，乙方可以解除合同。</w:t>
      </w:r>
    </w:p>
    <w:p w:rsidR="000A1092" w:rsidRPr="007A2139" w:rsidRDefault="000A1092" w:rsidP="001E7B77">
      <w:pPr>
        <w:tabs>
          <w:tab w:val="left" w:pos="720"/>
        </w:tabs>
        <w:spacing w:beforeLines="20" w:before="62" w:afterLines="20" w:after="62" w:line="360" w:lineRule="auto"/>
        <w:ind w:firstLineChars="200" w:firstLine="480"/>
        <w:rPr>
          <w:rFonts w:ascii="宋体"/>
          <w:sz w:val="24"/>
          <w:szCs w:val="24"/>
        </w:rPr>
      </w:pPr>
      <w:r w:rsidRPr="007A2139">
        <w:rPr>
          <w:rFonts w:ascii="宋体" w:hAnsi="宋体" w:cs="宋体" w:hint="eastAsia"/>
          <w:sz w:val="24"/>
          <w:szCs w:val="24"/>
        </w:rPr>
        <w:lastRenderedPageBreak/>
        <w:t>合同解除后，乙方根据已完成的工作量与甲方协商确定应收</w:t>
      </w:r>
      <w:proofErr w:type="gramStart"/>
      <w:r w:rsidRPr="007A2139">
        <w:rPr>
          <w:rFonts w:ascii="宋体" w:hAnsi="宋体" w:cs="宋体" w:hint="eastAsia"/>
          <w:sz w:val="24"/>
          <w:szCs w:val="24"/>
        </w:rPr>
        <w:t>取或者</w:t>
      </w:r>
      <w:proofErr w:type="gramEnd"/>
      <w:r w:rsidRPr="007A2139">
        <w:rPr>
          <w:rFonts w:ascii="宋体" w:hAnsi="宋体" w:cs="宋体" w:hint="eastAsia"/>
          <w:sz w:val="24"/>
          <w:szCs w:val="24"/>
        </w:rPr>
        <w:t>退回的评估服务费。</w:t>
      </w:r>
    </w:p>
    <w:p w:rsidR="000A1092" w:rsidRPr="007A2139" w:rsidRDefault="000A1092" w:rsidP="001E7B77">
      <w:pPr>
        <w:tabs>
          <w:tab w:val="left" w:pos="720"/>
        </w:tabs>
        <w:spacing w:beforeLines="20" w:before="62" w:afterLines="20" w:after="62" w:line="400" w:lineRule="exact"/>
        <w:ind w:firstLineChars="200" w:firstLine="482"/>
        <w:rPr>
          <w:rFonts w:ascii="宋体"/>
          <w:b/>
          <w:bCs/>
          <w:sz w:val="24"/>
          <w:szCs w:val="24"/>
        </w:rPr>
      </w:pPr>
    </w:p>
    <w:p w:rsidR="000A1092" w:rsidRPr="007A2139" w:rsidRDefault="000A1092" w:rsidP="001E7B77">
      <w:pPr>
        <w:tabs>
          <w:tab w:val="left" w:pos="720"/>
        </w:tabs>
        <w:spacing w:beforeLines="20" w:before="62" w:afterLines="20" w:after="62" w:line="400" w:lineRule="exact"/>
        <w:ind w:firstLineChars="200" w:firstLine="482"/>
        <w:rPr>
          <w:rFonts w:ascii="宋体"/>
          <w:b/>
          <w:bCs/>
          <w:sz w:val="24"/>
          <w:szCs w:val="24"/>
        </w:rPr>
      </w:pPr>
      <w:r w:rsidRPr="007A2139">
        <w:rPr>
          <w:rFonts w:ascii="宋体" w:hAnsi="宋体" w:cs="宋体" w:hint="eastAsia"/>
          <w:b/>
          <w:bCs/>
          <w:sz w:val="24"/>
          <w:szCs w:val="24"/>
        </w:rPr>
        <w:t>十三、争议的解决</w:t>
      </w:r>
    </w:p>
    <w:p w:rsidR="000A1092" w:rsidRPr="007A2139" w:rsidRDefault="000A1092" w:rsidP="001E7B77">
      <w:pPr>
        <w:pStyle w:val="a6"/>
        <w:snapToGrid w:val="0"/>
        <w:spacing w:beforeLines="20" w:before="62" w:afterLines="20" w:after="62" w:line="360" w:lineRule="auto"/>
        <w:ind w:firstLineChars="200" w:firstLine="480"/>
        <w:jc w:val="both"/>
        <w:rPr>
          <w:rFonts w:ascii="宋体" w:eastAsia="宋体" w:hAnsi="宋体"/>
          <w:sz w:val="24"/>
          <w:szCs w:val="24"/>
        </w:rPr>
      </w:pPr>
      <w:r w:rsidRPr="007A2139">
        <w:rPr>
          <w:rFonts w:ascii="宋体" w:eastAsia="宋体" w:hAnsi="宋体" w:cs="宋体" w:hint="eastAsia"/>
          <w:sz w:val="24"/>
          <w:szCs w:val="24"/>
        </w:rPr>
        <w:t>凡因本合同或与本合同有关的一切争议，甲、乙双方应友好协商解决；协商不成的，任何一方均有权向自己住所地人民法院提起诉讼，接受第一立案法院管辖。</w:t>
      </w:r>
    </w:p>
    <w:p w:rsidR="000A1092" w:rsidRPr="007A2139" w:rsidRDefault="000A1092" w:rsidP="001E7B77">
      <w:pPr>
        <w:tabs>
          <w:tab w:val="left" w:pos="720"/>
          <w:tab w:val="left" w:pos="5595"/>
        </w:tabs>
        <w:spacing w:beforeLines="20" w:before="62" w:afterLines="20" w:after="62" w:line="400" w:lineRule="exact"/>
        <w:ind w:firstLineChars="200" w:firstLine="482"/>
        <w:rPr>
          <w:rFonts w:ascii="宋体"/>
          <w:b/>
          <w:bCs/>
          <w:sz w:val="24"/>
          <w:szCs w:val="24"/>
        </w:rPr>
      </w:pPr>
    </w:p>
    <w:p w:rsidR="000A1092" w:rsidRPr="007A2139" w:rsidRDefault="000A1092" w:rsidP="001E7B77">
      <w:pPr>
        <w:tabs>
          <w:tab w:val="left" w:pos="720"/>
          <w:tab w:val="left" w:pos="5595"/>
        </w:tabs>
        <w:spacing w:beforeLines="20" w:before="62" w:afterLines="20" w:after="62" w:line="400" w:lineRule="exact"/>
        <w:ind w:firstLineChars="200" w:firstLine="482"/>
        <w:rPr>
          <w:rFonts w:ascii="宋体"/>
          <w:sz w:val="24"/>
          <w:szCs w:val="24"/>
        </w:rPr>
      </w:pPr>
      <w:r w:rsidRPr="007A2139">
        <w:rPr>
          <w:rFonts w:ascii="宋体" w:hAnsi="宋体" w:cs="宋体" w:hint="eastAsia"/>
          <w:b/>
          <w:bCs/>
          <w:sz w:val="24"/>
          <w:szCs w:val="24"/>
        </w:rPr>
        <w:t>十四、合同有效期限</w:t>
      </w:r>
      <w:r w:rsidRPr="007A2139">
        <w:rPr>
          <w:rFonts w:ascii="宋体"/>
          <w:b/>
          <w:bCs/>
          <w:sz w:val="24"/>
          <w:szCs w:val="24"/>
        </w:rPr>
        <w:tab/>
      </w:r>
    </w:p>
    <w:p w:rsidR="000A1092" w:rsidRPr="007A2139" w:rsidRDefault="000A1092" w:rsidP="001E7B77">
      <w:pPr>
        <w:tabs>
          <w:tab w:val="left" w:pos="720"/>
        </w:tabs>
        <w:spacing w:beforeLines="20" w:before="62" w:afterLines="20" w:after="62" w:line="400" w:lineRule="exact"/>
        <w:ind w:firstLineChars="200" w:firstLine="480"/>
        <w:rPr>
          <w:rFonts w:ascii="宋体"/>
          <w:sz w:val="24"/>
          <w:szCs w:val="24"/>
        </w:rPr>
      </w:pPr>
      <w:r w:rsidRPr="007A2139">
        <w:rPr>
          <w:rFonts w:ascii="宋体" w:hAnsi="宋体" w:cs="宋体" w:hint="eastAsia"/>
          <w:sz w:val="24"/>
          <w:szCs w:val="24"/>
        </w:rPr>
        <w:t>本合同经甲、乙双方签章后生效，约定事项全部完成后终止。</w:t>
      </w:r>
    </w:p>
    <w:p w:rsidR="000A1092" w:rsidRPr="007A2139" w:rsidRDefault="000A1092" w:rsidP="001E7B77">
      <w:pPr>
        <w:tabs>
          <w:tab w:val="left" w:pos="720"/>
        </w:tabs>
        <w:spacing w:beforeLines="20" w:before="62" w:afterLines="20" w:after="62" w:line="400" w:lineRule="exact"/>
        <w:ind w:firstLineChars="200" w:firstLine="482"/>
        <w:rPr>
          <w:rFonts w:ascii="宋体"/>
          <w:b/>
          <w:bCs/>
          <w:sz w:val="24"/>
          <w:szCs w:val="24"/>
        </w:rPr>
      </w:pPr>
    </w:p>
    <w:p w:rsidR="000A1092" w:rsidRPr="007A2139" w:rsidRDefault="000A1092" w:rsidP="001E7B77">
      <w:pPr>
        <w:tabs>
          <w:tab w:val="left" w:pos="720"/>
        </w:tabs>
        <w:spacing w:beforeLines="20" w:before="62" w:afterLines="20" w:after="62" w:line="400" w:lineRule="exact"/>
        <w:ind w:firstLineChars="200" w:firstLine="482"/>
        <w:rPr>
          <w:rFonts w:ascii="宋体"/>
          <w:sz w:val="24"/>
          <w:szCs w:val="24"/>
          <w:u w:val="single"/>
        </w:rPr>
      </w:pPr>
      <w:r w:rsidRPr="007A2139">
        <w:rPr>
          <w:rFonts w:ascii="宋体" w:hAnsi="宋体" w:cs="宋体" w:hint="eastAsia"/>
          <w:b/>
          <w:bCs/>
          <w:sz w:val="24"/>
          <w:szCs w:val="24"/>
        </w:rPr>
        <w:t>十五、对其他有关事项的约定</w:t>
      </w:r>
    </w:p>
    <w:p w:rsidR="000A1092" w:rsidRPr="007A2139" w:rsidRDefault="000A1092" w:rsidP="001E7B77">
      <w:pPr>
        <w:tabs>
          <w:tab w:val="left" w:pos="720"/>
        </w:tabs>
        <w:spacing w:beforeLines="20" w:before="62" w:afterLines="20" w:after="62" w:line="360" w:lineRule="auto"/>
        <w:ind w:firstLineChars="200" w:firstLine="480"/>
        <w:rPr>
          <w:rFonts w:ascii="宋体"/>
          <w:sz w:val="24"/>
          <w:szCs w:val="24"/>
        </w:rPr>
      </w:pPr>
      <w:r>
        <w:rPr>
          <w:rFonts w:ascii="宋体" w:hAnsi="宋体" w:cs="宋体"/>
          <w:sz w:val="24"/>
          <w:szCs w:val="24"/>
        </w:rPr>
        <w:t>1.</w:t>
      </w:r>
      <w:r w:rsidRPr="007A2139">
        <w:rPr>
          <w:rFonts w:ascii="宋体" w:hAnsi="宋体" w:cs="宋体" w:hint="eastAsia"/>
          <w:sz w:val="24"/>
          <w:szCs w:val="24"/>
        </w:rPr>
        <w:t>本合同一式</w:t>
      </w:r>
      <w:r w:rsidR="0069135B">
        <w:rPr>
          <w:rFonts w:ascii="宋体" w:hAnsi="宋体" w:cs="宋体" w:hint="eastAsia"/>
          <w:sz w:val="24"/>
          <w:szCs w:val="24"/>
        </w:rPr>
        <w:t>两</w:t>
      </w:r>
      <w:r w:rsidRPr="007A2139">
        <w:rPr>
          <w:rFonts w:ascii="宋体" w:hAnsi="宋体" w:cs="宋体" w:hint="eastAsia"/>
          <w:sz w:val="24"/>
          <w:szCs w:val="24"/>
        </w:rPr>
        <w:t>份，甲方持</w:t>
      </w:r>
      <w:r w:rsidR="0069135B">
        <w:rPr>
          <w:rFonts w:ascii="宋体" w:hAnsi="宋体" w:cs="宋体" w:hint="eastAsia"/>
          <w:sz w:val="24"/>
          <w:szCs w:val="24"/>
        </w:rPr>
        <w:t>一</w:t>
      </w:r>
      <w:r w:rsidRPr="007A2139">
        <w:rPr>
          <w:rFonts w:ascii="宋体" w:hAnsi="宋体" w:cs="宋体" w:hint="eastAsia"/>
          <w:sz w:val="24"/>
          <w:szCs w:val="24"/>
        </w:rPr>
        <w:t>份，乙方持</w:t>
      </w:r>
      <w:r w:rsidR="0069135B">
        <w:rPr>
          <w:rFonts w:ascii="宋体" w:hAnsi="宋体" w:cs="宋体" w:hint="eastAsia"/>
          <w:sz w:val="24"/>
          <w:szCs w:val="24"/>
        </w:rPr>
        <w:t>一</w:t>
      </w:r>
      <w:bookmarkStart w:id="0" w:name="_GoBack"/>
      <w:bookmarkEnd w:id="0"/>
      <w:r w:rsidRPr="007A2139">
        <w:rPr>
          <w:rFonts w:ascii="宋体" w:hAnsi="宋体" w:cs="宋体" w:hint="eastAsia"/>
          <w:sz w:val="24"/>
          <w:szCs w:val="24"/>
        </w:rPr>
        <w:t>份。</w:t>
      </w:r>
    </w:p>
    <w:p w:rsidR="000A1092" w:rsidRPr="007A2139" w:rsidRDefault="000A1092" w:rsidP="001E7B77">
      <w:pPr>
        <w:tabs>
          <w:tab w:val="left" w:pos="720"/>
        </w:tabs>
        <w:spacing w:beforeLines="20" w:before="62" w:afterLines="20" w:after="62" w:line="360" w:lineRule="auto"/>
        <w:ind w:firstLineChars="200" w:firstLine="480"/>
        <w:rPr>
          <w:rFonts w:ascii="宋体"/>
          <w:sz w:val="24"/>
          <w:szCs w:val="24"/>
        </w:rPr>
      </w:pPr>
      <w:r>
        <w:rPr>
          <w:rFonts w:ascii="宋体" w:hAnsi="宋体" w:cs="宋体"/>
          <w:sz w:val="24"/>
          <w:szCs w:val="24"/>
        </w:rPr>
        <w:t>2.</w:t>
      </w:r>
      <w:r w:rsidRPr="007A2139">
        <w:rPr>
          <w:rFonts w:ascii="宋体" w:hAnsi="宋体" w:cs="宋体" w:hint="eastAsia"/>
          <w:sz w:val="24"/>
          <w:szCs w:val="24"/>
        </w:rPr>
        <w:t>未尽事宜，由甲乙双方协商解决。可增订补充合同，补充合同与前所述条款发生冲突时，以补充合同为准。</w:t>
      </w:r>
    </w:p>
    <w:p w:rsidR="000A1092" w:rsidRPr="007A2139" w:rsidRDefault="000A1092" w:rsidP="003F2A53">
      <w:pPr>
        <w:spacing w:line="480" w:lineRule="auto"/>
        <w:ind w:right="108" w:firstLine="493"/>
        <w:rPr>
          <w:sz w:val="24"/>
          <w:szCs w:val="24"/>
        </w:rPr>
      </w:pPr>
      <w:r w:rsidRPr="007A2139">
        <w:rPr>
          <w:rFonts w:cs="宋体" w:hint="eastAsia"/>
          <w:sz w:val="24"/>
          <w:szCs w:val="24"/>
        </w:rPr>
        <w:t>甲方</w:t>
      </w:r>
      <w:r w:rsidRPr="007A2139">
        <w:rPr>
          <w:sz w:val="24"/>
          <w:szCs w:val="24"/>
        </w:rPr>
        <w:t>(</w:t>
      </w:r>
      <w:r w:rsidRPr="007A2139">
        <w:rPr>
          <w:rFonts w:cs="宋体" w:hint="eastAsia"/>
          <w:sz w:val="24"/>
          <w:szCs w:val="24"/>
        </w:rPr>
        <w:t>盖章</w:t>
      </w:r>
      <w:r w:rsidRPr="007A2139">
        <w:rPr>
          <w:sz w:val="24"/>
          <w:szCs w:val="24"/>
        </w:rPr>
        <w:t xml:space="preserve">) </w:t>
      </w:r>
      <w:r w:rsidRPr="007A2139">
        <w:rPr>
          <w:rFonts w:cs="宋体" w:hint="eastAsia"/>
          <w:sz w:val="24"/>
          <w:szCs w:val="24"/>
        </w:rPr>
        <w:t>：</w:t>
      </w:r>
    </w:p>
    <w:p w:rsidR="000A1092" w:rsidRPr="007A2139" w:rsidRDefault="000A1092" w:rsidP="003F2A53">
      <w:pPr>
        <w:spacing w:line="480" w:lineRule="auto"/>
        <w:ind w:right="108" w:firstLine="493"/>
        <w:rPr>
          <w:sz w:val="24"/>
          <w:szCs w:val="24"/>
        </w:rPr>
      </w:pPr>
      <w:r w:rsidRPr="007A2139">
        <w:rPr>
          <w:rFonts w:cs="宋体" w:hint="eastAsia"/>
          <w:sz w:val="24"/>
          <w:szCs w:val="24"/>
        </w:rPr>
        <w:t>法定代表人或授权代理人</w:t>
      </w:r>
      <w:r w:rsidRPr="007A2139">
        <w:rPr>
          <w:sz w:val="24"/>
          <w:szCs w:val="24"/>
        </w:rPr>
        <w:t>(</w:t>
      </w:r>
      <w:r w:rsidRPr="007A2139">
        <w:rPr>
          <w:rFonts w:cs="宋体" w:hint="eastAsia"/>
          <w:sz w:val="24"/>
          <w:szCs w:val="24"/>
        </w:rPr>
        <w:t>签字</w:t>
      </w:r>
      <w:r w:rsidRPr="007A2139">
        <w:rPr>
          <w:sz w:val="24"/>
          <w:szCs w:val="24"/>
        </w:rPr>
        <w:t xml:space="preserve">) </w:t>
      </w:r>
      <w:r w:rsidRPr="007A2139">
        <w:rPr>
          <w:rFonts w:cs="宋体" w:hint="eastAsia"/>
          <w:sz w:val="24"/>
          <w:szCs w:val="24"/>
        </w:rPr>
        <w:t>：</w:t>
      </w:r>
    </w:p>
    <w:p w:rsidR="000A1092" w:rsidRPr="007A2139" w:rsidRDefault="000A1092" w:rsidP="003F2A53">
      <w:pPr>
        <w:spacing w:line="480" w:lineRule="auto"/>
        <w:ind w:right="108" w:firstLine="493"/>
        <w:rPr>
          <w:sz w:val="24"/>
          <w:szCs w:val="24"/>
        </w:rPr>
      </w:pPr>
      <w:r w:rsidRPr="007A2139">
        <w:rPr>
          <w:rFonts w:cs="宋体" w:hint="eastAsia"/>
          <w:sz w:val="24"/>
          <w:szCs w:val="24"/>
        </w:rPr>
        <w:t>联系地址：</w:t>
      </w:r>
    </w:p>
    <w:p w:rsidR="000A1092" w:rsidRPr="007A2139" w:rsidRDefault="000A1092" w:rsidP="003F2A53">
      <w:pPr>
        <w:spacing w:line="480" w:lineRule="auto"/>
        <w:ind w:right="108" w:firstLine="493"/>
        <w:rPr>
          <w:sz w:val="24"/>
          <w:szCs w:val="24"/>
        </w:rPr>
      </w:pPr>
      <w:r w:rsidRPr="007A2139">
        <w:rPr>
          <w:rFonts w:cs="宋体" w:hint="eastAsia"/>
          <w:sz w:val="24"/>
          <w:szCs w:val="24"/>
        </w:rPr>
        <w:t>电话：</w:t>
      </w:r>
    </w:p>
    <w:p w:rsidR="000A1092" w:rsidRPr="007A2139" w:rsidRDefault="000A1092" w:rsidP="003F2A53">
      <w:pPr>
        <w:spacing w:line="480" w:lineRule="auto"/>
        <w:ind w:right="108" w:firstLine="493"/>
        <w:rPr>
          <w:sz w:val="24"/>
          <w:szCs w:val="24"/>
        </w:rPr>
      </w:pPr>
      <w:r w:rsidRPr="007A2139">
        <w:rPr>
          <w:rFonts w:cs="宋体" w:hint="eastAsia"/>
          <w:sz w:val="24"/>
          <w:szCs w:val="24"/>
        </w:rPr>
        <w:t>年月日</w:t>
      </w:r>
    </w:p>
    <w:p w:rsidR="000A1092" w:rsidRPr="007A2139" w:rsidRDefault="000A1092" w:rsidP="003F2A53">
      <w:pPr>
        <w:spacing w:line="480" w:lineRule="auto"/>
        <w:ind w:right="108" w:firstLine="493"/>
        <w:rPr>
          <w:sz w:val="24"/>
          <w:szCs w:val="24"/>
        </w:rPr>
      </w:pPr>
    </w:p>
    <w:p w:rsidR="000A1092" w:rsidRPr="007A2139" w:rsidRDefault="000A1092" w:rsidP="003F2A53">
      <w:pPr>
        <w:spacing w:line="480" w:lineRule="auto"/>
        <w:ind w:right="108" w:firstLine="493"/>
        <w:rPr>
          <w:sz w:val="24"/>
          <w:szCs w:val="24"/>
        </w:rPr>
      </w:pPr>
      <w:r w:rsidRPr="007A2139">
        <w:rPr>
          <w:rFonts w:cs="宋体" w:hint="eastAsia"/>
          <w:sz w:val="24"/>
          <w:szCs w:val="24"/>
        </w:rPr>
        <w:t>乙方</w:t>
      </w:r>
      <w:r w:rsidRPr="007A2139">
        <w:rPr>
          <w:sz w:val="24"/>
          <w:szCs w:val="24"/>
        </w:rPr>
        <w:t>(</w:t>
      </w:r>
      <w:r w:rsidRPr="007A2139">
        <w:rPr>
          <w:rFonts w:cs="宋体" w:hint="eastAsia"/>
          <w:sz w:val="24"/>
          <w:szCs w:val="24"/>
        </w:rPr>
        <w:t>盖章</w:t>
      </w:r>
      <w:r w:rsidRPr="007A2139">
        <w:rPr>
          <w:sz w:val="24"/>
          <w:szCs w:val="24"/>
        </w:rPr>
        <w:t xml:space="preserve">) </w:t>
      </w:r>
      <w:r w:rsidRPr="007A2139">
        <w:rPr>
          <w:rFonts w:cs="宋体" w:hint="eastAsia"/>
          <w:sz w:val="24"/>
          <w:szCs w:val="24"/>
        </w:rPr>
        <w:t>：</w:t>
      </w:r>
      <w:proofErr w:type="gramStart"/>
      <w:r w:rsidR="00325828">
        <w:rPr>
          <w:rFonts w:cs="宋体" w:hint="eastAsia"/>
          <w:sz w:val="24"/>
          <w:szCs w:val="24"/>
        </w:rPr>
        <w:t>北京康正宏</w:t>
      </w:r>
      <w:proofErr w:type="gramEnd"/>
      <w:r w:rsidR="00325828">
        <w:rPr>
          <w:rFonts w:cs="宋体" w:hint="eastAsia"/>
          <w:sz w:val="24"/>
          <w:szCs w:val="24"/>
        </w:rPr>
        <w:t>基房地产评估公司</w:t>
      </w:r>
    </w:p>
    <w:p w:rsidR="000A1092" w:rsidRPr="007A2139" w:rsidRDefault="000A1092" w:rsidP="003F2A53">
      <w:pPr>
        <w:spacing w:line="480" w:lineRule="auto"/>
        <w:ind w:right="108" w:firstLine="493"/>
        <w:rPr>
          <w:sz w:val="24"/>
          <w:szCs w:val="24"/>
        </w:rPr>
      </w:pPr>
      <w:r w:rsidRPr="007A2139">
        <w:rPr>
          <w:rFonts w:cs="宋体" w:hint="eastAsia"/>
          <w:sz w:val="24"/>
          <w:szCs w:val="24"/>
        </w:rPr>
        <w:t>法定代表人或授权代理人</w:t>
      </w:r>
      <w:r w:rsidRPr="007A2139">
        <w:rPr>
          <w:sz w:val="24"/>
          <w:szCs w:val="24"/>
        </w:rPr>
        <w:t>(</w:t>
      </w:r>
      <w:r w:rsidRPr="007A2139">
        <w:rPr>
          <w:rFonts w:cs="宋体" w:hint="eastAsia"/>
          <w:sz w:val="24"/>
          <w:szCs w:val="24"/>
        </w:rPr>
        <w:t>签字</w:t>
      </w:r>
      <w:r w:rsidRPr="007A2139">
        <w:rPr>
          <w:sz w:val="24"/>
          <w:szCs w:val="24"/>
        </w:rPr>
        <w:t xml:space="preserve">) </w:t>
      </w:r>
      <w:r w:rsidRPr="007A2139">
        <w:rPr>
          <w:rFonts w:cs="宋体" w:hint="eastAsia"/>
          <w:sz w:val="24"/>
          <w:szCs w:val="24"/>
        </w:rPr>
        <w:t>：</w:t>
      </w:r>
    </w:p>
    <w:p w:rsidR="000A1092" w:rsidRPr="007A2139" w:rsidRDefault="000A1092" w:rsidP="003F2A53">
      <w:pPr>
        <w:spacing w:line="480" w:lineRule="auto"/>
        <w:ind w:right="108" w:firstLine="493"/>
        <w:rPr>
          <w:sz w:val="24"/>
          <w:szCs w:val="24"/>
        </w:rPr>
      </w:pPr>
      <w:r w:rsidRPr="007A2139">
        <w:rPr>
          <w:rFonts w:cs="宋体" w:hint="eastAsia"/>
          <w:sz w:val="24"/>
          <w:szCs w:val="24"/>
        </w:rPr>
        <w:t>联系地址：</w:t>
      </w:r>
      <w:r w:rsidR="00325828">
        <w:rPr>
          <w:rFonts w:cs="宋体" w:hint="eastAsia"/>
          <w:sz w:val="24"/>
          <w:szCs w:val="24"/>
        </w:rPr>
        <w:t>北京市朝阳区裕民路</w:t>
      </w:r>
      <w:r w:rsidR="00325828">
        <w:rPr>
          <w:rFonts w:cs="宋体" w:hint="eastAsia"/>
          <w:sz w:val="24"/>
          <w:szCs w:val="24"/>
        </w:rPr>
        <w:t>12</w:t>
      </w:r>
      <w:r w:rsidR="00325828">
        <w:rPr>
          <w:rFonts w:cs="宋体" w:hint="eastAsia"/>
          <w:sz w:val="24"/>
          <w:szCs w:val="24"/>
        </w:rPr>
        <w:t>号中国国际科技会展中心</w:t>
      </w:r>
      <w:r w:rsidR="00325828">
        <w:rPr>
          <w:rFonts w:cs="宋体" w:hint="eastAsia"/>
          <w:sz w:val="24"/>
          <w:szCs w:val="24"/>
        </w:rPr>
        <w:t>B</w:t>
      </w:r>
      <w:r w:rsidR="00325828">
        <w:rPr>
          <w:rFonts w:cs="宋体" w:hint="eastAsia"/>
          <w:sz w:val="24"/>
          <w:szCs w:val="24"/>
        </w:rPr>
        <w:t>座</w:t>
      </w:r>
      <w:r w:rsidR="00325828">
        <w:rPr>
          <w:rFonts w:cs="宋体" w:hint="eastAsia"/>
          <w:sz w:val="24"/>
          <w:szCs w:val="24"/>
        </w:rPr>
        <w:t>1001</w:t>
      </w:r>
      <w:r w:rsidR="00325828">
        <w:rPr>
          <w:rFonts w:cs="宋体" w:hint="eastAsia"/>
          <w:sz w:val="24"/>
          <w:szCs w:val="24"/>
        </w:rPr>
        <w:t>室</w:t>
      </w:r>
    </w:p>
    <w:p w:rsidR="000A1092" w:rsidRPr="007A2139" w:rsidRDefault="000A1092" w:rsidP="003F2A53">
      <w:pPr>
        <w:spacing w:line="480" w:lineRule="auto"/>
        <w:ind w:right="108" w:firstLine="493"/>
        <w:rPr>
          <w:sz w:val="24"/>
          <w:szCs w:val="24"/>
        </w:rPr>
      </w:pPr>
      <w:r w:rsidRPr="007A2139">
        <w:rPr>
          <w:rFonts w:cs="宋体" w:hint="eastAsia"/>
          <w:sz w:val="24"/>
          <w:szCs w:val="24"/>
        </w:rPr>
        <w:t>电话：</w:t>
      </w:r>
      <w:r w:rsidR="00325828">
        <w:rPr>
          <w:rFonts w:cs="宋体" w:hint="eastAsia"/>
          <w:sz w:val="24"/>
          <w:szCs w:val="24"/>
        </w:rPr>
        <w:t>82253558</w:t>
      </w:r>
    </w:p>
    <w:p w:rsidR="000A1092" w:rsidRDefault="000A1092" w:rsidP="003F2A53">
      <w:pPr>
        <w:spacing w:line="480" w:lineRule="auto"/>
        <w:ind w:right="108" w:firstLine="493"/>
        <w:rPr>
          <w:rFonts w:cs="宋体"/>
          <w:sz w:val="24"/>
          <w:szCs w:val="24"/>
        </w:rPr>
      </w:pPr>
      <w:r w:rsidRPr="007A2139">
        <w:rPr>
          <w:rFonts w:cs="宋体" w:hint="eastAsia"/>
          <w:sz w:val="24"/>
          <w:szCs w:val="24"/>
        </w:rPr>
        <w:t>年月日</w:t>
      </w:r>
    </w:p>
    <w:p w:rsidR="00325828" w:rsidRDefault="00325828" w:rsidP="003F2A53">
      <w:pPr>
        <w:spacing w:line="480" w:lineRule="auto"/>
        <w:ind w:right="108" w:firstLine="493"/>
        <w:rPr>
          <w:rFonts w:cs="宋体"/>
          <w:sz w:val="24"/>
          <w:szCs w:val="24"/>
        </w:rPr>
      </w:pPr>
      <w:r>
        <w:rPr>
          <w:rFonts w:cs="宋体" w:hint="eastAsia"/>
          <w:sz w:val="24"/>
          <w:szCs w:val="24"/>
        </w:rPr>
        <w:lastRenderedPageBreak/>
        <w:t>附件：</w:t>
      </w:r>
    </w:p>
    <w:p w:rsidR="00325828" w:rsidRDefault="00325828" w:rsidP="003F2A53">
      <w:pPr>
        <w:spacing w:line="480" w:lineRule="auto"/>
        <w:ind w:right="108" w:firstLine="493"/>
        <w:rPr>
          <w:rFonts w:cs="宋体"/>
          <w:sz w:val="24"/>
          <w:szCs w:val="24"/>
        </w:rPr>
      </w:pPr>
      <w:r>
        <w:rPr>
          <w:rFonts w:cs="宋体" w:hint="eastAsia"/>
          <w:sz w:val="24"/>
          <w:szCs w:val="24"/>
        </w:rPr>
        <w:t>估价对象</w:t>
      </w:r>
      <w:r>
        <w:rPr>
          <w:rFonts w:cs="宋体" w:hint="eastAsia"/>
          <w:sz w:val="24"/>
          <w:szCs w:val="24"/>
        </w:rPr>
        <w:t>1</w:t>
      </w:r>
      <w:r>
        <w:rPr>
          <w:rFonts w:cs="宋体" w:hint="eastAsia"/>
          <w:sz w:val="24"/>
          <w:szCs w:val="24"/>
        </w:rPr>
        <w:t>：</w:t>
      </w:r>
      <w:r w:rsidRPr="00325828">
        <w:rPr>
          <w:rFonts w:cs="宋体"/>
          <w:sz w:val="24"/>
          <w:szCs w:val="24"/>
        </w:rPr>
        <w:t>重庆市</w:t>
      </w:r>
      <w:proofErr w:type="gramStart"/>
      <w:r w:rsidRPr="00325828">
        <w:rPr>
          <w:rFonts w:cs="宋体"/>
          <w:sz w:val="24"/>
          <w:szCs w:val="24"/>
        </w:rPr>
        <w:t>渝</w:t>
      </w:r>
      <w:proofErr w:type="gramEnd"/>
      <w:r w:rsidRPr="00325828">
        <w:rPr>
          <w:rFonts w:cs="宋体"/>
          <w:sz w:val="24"/>
          <w:szCs w:val="24"/>
        </w:rPr>
        <w:t>北区回兴街道宝环路</w:t>
      </w:r>
      <w:r w:rsidRPr="00325828">
        <w:rPr>
          <w:rFonts w:cs="宋体"/>
          <w:sz w:val="24"/>
          <w:szCs w:val="24"/>
        </w:rPr>
        <w:t>3</w:t>
      </w:r>
      <w:r w:rsidRPr="00325828">
        <w:rPr>
          <w:rFonts w:cs="宋体"/>
          <w:sz w:val="24"/>
          <w:szCs w:val="24"/>
        </w:rPr>
        <w:t>号隆</w:t>
      </w:r>
      <w:proofErr w:type="gramStart"/>
      <w:r w:rsidRPr="00325828">
        <w:rPr>
          <w:rFonts w:cs="宋体"/>
          <w:sz w:val="24"/>
          <w:szCs w:val="24"/>
        </w:rPr>
        <w:t>鑫鸿府项目</w:t>
      </w:r>
      <w:proofErr w:type="gramEnd"/>
      <w:r w:rsidRPr="00325828">
        <w:rPr>
          <w:rFonts w:cs="宋体"/>
          <w:sz w:val="24"/>
          <w:szCs w:val="24"/>
        </w:rPr>
        <w:t>A</w:t>
      </w:r>
      <w:r w:rsidRPr="00325828">
        <w:rPr>
          <w:rFonts w:cs="宋体"/>
          <w:sz w:val="24"/>
          <w:szCs w:val="24"/>
        </w:rPr>
        <w:t>地块</w:t>
      </w:r>
    </w:p>
    <w:tbl>
      <w:tblPr>
        <w:tblW w:w="9253" w:type="dxa"/>
        <w:jc w:val="center"/>
        <w:tblBorders>
          <w:top w:val="single" w:sz="2" w:space="0" w:color="404040"/>
          <w:left w:val="single" w:sz="2" w:space="0" w:color="404040"/>
          <w:bottom w:val="single" w:sz="2" w:space="0" w:color="404040"/>
          <w:right w:val="single" w:sz="2" w:space="0" w:color="404040"/>
          <w:insideH w:val="single" w:sz="2" w:space="0" w:color="404040"/>
          <w:insideV w:val="single" w:sz="2" w:space="0" w:color="404040"/>
        </w:tblBorders>
        <w:tblLayout w:type="fixed"/>
        <w:tblCellMar>
          <w:top w:w="57" w:type="dxa"/>
          <w:left w:w="28" w:type="dxa"/>
          <w:bottom w:w="57" w:type="dxa"/>
          <w:right w:w="28" w:type="dxa"/>
        </w:tblCellMar>
        <w:tblLook w:val="04A0" w:firstRow="1" w:lastRow="0" w:firstColumn="1" w:lastColumn="0" w:noHBand="0" w:noVBand="1"/>
      </w:tblPr>
      <w:tblGrid>
        <w:gridCol w:w="3848"/>
        <w:gridCol w:w="1245"/>
        <w:gridCol w:w="2080"/>
        <w:gridCol w:w="2080"/>
      </w:tblGrid>
      <w:tr w:rsidR="00325828" w:rsidRPr="00723363" w:rsidTr="00A263C6">
        <w:trPr>
          <w:cantSplit/>
          <w:jc w:val="center"/>
        </w:trPr>
        <w:tc>
          <w:tcPr>
            <w:tcW w:w="2079" w:type="pct"/>
            <w:shd w:val="clear" w:color="000000" w:fill="FFFFFF"/>
            <w:vAlign w:val="center"/>
            <w:hideMark/>
          </w:tcPr>
          <w:p w:rsidR="00325828" w:rsidRPr="00723363" w:rsidRDefault="00325828" w:rsidP="00A263C6">
            <w:pPr>
              <w:widowControl/>
              <w:rPr>
                <w:rFonts w:ascii="Arial" w:eastAsia="仿宋_GB2312" w:hAnsi="Arial" w:cs="Arial"/>
                <w:szCs w:val="24"/>
              </w:rPr>
            </w:pPr>
            <w:r w:rsidRPr="00723363">
              <w:rPr>
                <w:rFonts w:ascii="Arial" w:eastAsia="仿宋_GB2312" w:hAnsi="Arial" w:cs="Arial"/>
                <w:szCs w:val="24"/>
              </w:rPr>
              <w:t>项目</w:t>
            </w:r>
          </w:p>
        </w:tc>
        <w:tc>
          <w:tcPr>
            <w:tcW w:w="673" w:type="pct"/>
            <w:shd w:val="clear" w:color="000000" w:fill="FFFFFF"/>
            <w:vAlign w:val="center"/>
            <w:hideMark/>
          </w:tcPr>
          <w:p w:rsidR="00325828" w:rsidRPr="00723363" w:rsidRDefault="00325828" w:rsidP="00A263C6">
            <w:pPr>
              <w:widowControl/>
              <w:rPr>
                <w:rFonts w:ascii="Arial" w:eastAsia="仿宋_GB2312" w:hAnsi="Arial" w:cs="Arial"/>
                <w:szCs w:val="24"/>
              </w:rPr>
            </w:pPr>
            <w:r w:rsidRPr="00723363">
              <w:rPr>
                <w:rFonts w:ascii="Arial" w:eastAsia="仿宋_GB2312" w:hAnsi="Arial" w:cs="Arial"/>
                <w:szCs w:val="24"/>
              </w:rPr>
              <w:t>楼号</w:t>
            </w:r>
          </w:p>
        </w:tc>
        <w:tc>
          <w:tcPr>
            <w:tcW w:w="1124" w:type="pct"/>
            <w:shd w:val="clear" w:color="000000" w:fill="FFFFFF"/>
            <w:vAlign w:val="center"/>
          </w:tcPr>
          <w:p w:rsidR="00325828" w:rsidRPr="00723363" w:rsidRDefault="00325828" w:rsidP="00A263C6">
            <w:pPr>
              <w:widowControl/>
              <w:rPr>
                <w:rFonts w:ascii="Arial" w:eastAsia="仿宋_GB2312" w:hAnsi="Arial" w:cs="Arial"/>
                <w:szCs w:val="24"/>
              </w:rPr>
            </w:pPr>
            <w:r w:rsidRPr="00723363">
              <w:rPr>
                <w:rFonts w:ascii="Arial" w:eastAsia="仿宋_GB2312" w:hAnsi="Arial" w:cs="Arial"/>
                <w:szCs w:val="24"/>
              </w:rPr>
              <w:t>规划建筑面积</w:t>
            </w:r>
          </w:p>
        </w:tc>
        <w:tc>
          <w:tcPr>
            <w:tcW w:w="1124" w:type="pct"/>
            <w:shd w:val="clear" w:color="000000" w:fill="FFFFFF"/>
            <w:vAlign w:val="center"/>
            <w:hideMark/>
          </w:tcPr>
          <w:p w:rsidR="00325828" w:rsidRPr="00723363" w:rsidRDefault="00325828" w:rsidP="00A263C6">
            <w:pPr>
              <w:widowControl/>
              <w:rPr>
                <w:rFonts w:ascii="Arial" w:eastAsia="仿宋_GB2312" w:hAnsi="Arial" w:cs="Arial"/>
                <w:szCs w:val="24"/>
              </w:rPr>
            </w:pPr>
            <w:r>
              <w:rPr>
                <w:rFonts w:ascii="Arial" w:eastAsia="仿宋_GB2312" w:hAnsi="Arial" w:cs="Arial" w:hint="eastAsia"/>
                <w:szCs w:val="24"/>
              </w:rPr>
              <w:t>（分摊）土地</w:t>
            </w:r>
            <w:r w:rsidRPr="00723363">
              <w:rPr>
                <w:rFonts w:ascii="Arial" w:eastAsia="仿宋_GB2312" w:hAnsi="Arial" w:cs="Arial"/>
                <w:szCs w:val="24"/>
              </w:rPr>
              <w:t>面积</w:t>
            </w:r>
          </w:p>
        </w:tc>
      </w:tr>
      <w:tr w:rsidR="00325828" w:rsidRPr="00723363" w:rsidTr="00A263C6">
        <w:trPr>
          <w:cantSplit/>
          <w:jc w:val="center"/>
        </w:trPr>
        <w:tc>
          <w:tcPr>
            <w:tcW w:w="2079" w:type="pct"/>
            <w:vMerge w:val="restart"/>
            <w:shd w:val="clear" w:color="000000" w:fill="FFFFFF"/>
            <w:vAlign w:val="center"/>
            <w:hideMark/>
          </w:tcPr>
          <w:p w:rsidR="00325828" w:rsidRPr="00723363" w:rsidRDefault="00325828" w:rsidP="00A263C6">
            <w:pPr>
              <w:widowControl/>
              <w:rPr>
                <w:rFonts w:ascii="Arial" w:eastAsia="仿宋_GB2312" w:hAnsi="Arial" w:cs="Arial"/>
                <w:szCs w:val="24"/>
              </w:rPr>
            </w:pPr>
            <w:r w:rsidRPr="00723363">
              <w:rPr>
                <w:rFonts w:ascii="Arial" w:eastAsia="仿宋_GB2312" w:hAnsi="Arial" w:cs="Arial"/>
                <w:szCs w:val="24"/>
              </w:rPr>
              <w:t>重庆市</w:t>
            </w:r>
            <w:proofErr w:type="gramStart"/>
            <w:r w:rsidRPr="00723363">
              <w:rPr>
                <w:rFonts w:ascii="Arial" w:eastAsia="仿宋_GB2312" w:hAnsi="Arial" w:cs="Arial"/>
                <w:szCs w:val="24"/>
              </w:rPr>
              <w:t>渝</w:t>
            </w:r>
            <w:proofErr w:type="gramEnd"/>
            <w:r w:rsidRPr="00723363">
              <w:rPr>
                <w:rFonts w:ascii="Arial" w:eastAsia="仿宋_GB2312" w:hAnsi="Arial" w:cs="Arial"/>
                <w:szCs w:val="24"/>
              </w:rPr>
              <w:t>北区回兴街道宝环路</w:t>
            </w:r>
            <w:r w:rsidRPr="00723363">
              <w:rPr>
                <w:rFonts w:ascii="Arial" w:eastAsia="仿宋_GB2312" w:hAnsi="Arial" w:cs="Arial"/>
                <w:szCs w:val="24"/>
              </w:rPr>
              <w:t>3</w:t>
            </w:r>
            <w:r w:rsidRPr="00723363">
              <w:rPr>
                <w:rFonts w:ascii="Arial" w:eastAsia="仿宋_GB2312" w:hAnsi="Arial" w:cs="Arial"/>
                <w:szCs w:val="24"/>
              </w:rPr>
              <w:t>号隆</w:t>
            </w:r>
            <w:proofErr w:type="gramStart"/>
            <w:r w:rsidRPr="00723363">
              <w:rPr>
                <w:rFonts w:ascii="Arial" w:eastAsia="仿宋_GB2312" w:hAnsi="Arial" w:cs="Arial"/>
                <w:szCs w:val="24"/>
              </w:rPr>
              <w:t>鑫鸿府项目</w:t>
            </w:r>
            <w:proofErr w:type="gramEnd"/>
            <w:r w:rsidRPr="00723363">
              <w:rPr>
                <w:rFonts w:ascii="Arial" w:eastAsia="仿宋_GB2312" w:hAnsi="Arial" w:cs="Arial"/>
                <w:szCs w:val="24"/>
              </w:rPr>
              <w:t>A</w:t>
            </w:r>
            <w:r w:rsidRPr="00723363">
              <w:rPr>
                <w:rFonts w:ascii="Arial" w:eastAsia="仿宋_GB2312" w:hAnsi="Arial" w:cs="Arial"/>
                <w:szCs w:val="24"/>
              </w:rPr>
              <w:t>地块</w:t>
            </w:r>
          </w:p>
        </w:tc>
        <w:tc>
          <w:tcPr>
            <w:tcW w:w="673" w:type="pct"/>
            <w:shd w:val="clear" w:color="000000" w:fill="FFFFFF"/>
            <w:vAlign w:val="center"/>
            <w:hideMark/>
          </w:tcPr>
          <w:p w:rsidR="00325828" w:rsidRPr="00723363" w:rsidRDefault="00325828" w:rsidP="00A263C6">
            <w:pPr>
              <w:widowControl/>
              <w:rPr>
                <w:rFonts w:ascii="Arial" w:eastAsia="仿宋_GB2312" w:hAnsi="Arial" w:cs="Arial"/>
                <w:szCs w:val="24"/>
              </w:rPr>
            </w:pPr>
            <w:r w:rsidRPr="00723363">
              <w:rPr>
                <w:rFonts w:ascii="Arial" w:eastAsia="仿宋_GB2312" w:hAnsi="Arial" w:cs="Arial"/>
                <w:szCs w:val="24"/>
              </w:rPr>
              <w:t>7#</w:t>
            </w:r>
          </w:p>
        </w:tc>
        <w:tc>
          <w:tcPr>
            <w:tcW w:w="1124" w:type="pct"/>
            <w:shd w:val="clear" w:color="000000" w:fill="FFFFFF"/>
            <w:vAlign w:val="center"/>
          </w:tcPr>
          <w:p w:rsidR="00325828" w:rsidRPr="00723363" w:rsidRDefault="00325828" w:rsidP="00A263C6">
            <w:pPr>
              <w:widowControl/>
              <w:rPr>
                <w:rFonts w:ascii="Arial" w:eastAsia="仿宋_GB2312" w:hAnsi="Arial" w:cs="Arial"/>
                <w:szCs w:val="24"/>
              </w:rPr>
            </w:pPr>
            <w:r w:rsidRPr="00723363">
              <w:rPr>
                <w:rFonts w:ascii="Arial" w:eastAsia="仿宋_GB2312" w:hAnsi="Arial" w:cs="Arial"/>
                <w:szCs w:val="24"/>
              </w:rPr>
              <w:t>9831</w:t>
            </w:r>
          </w:p>
        </w:tc>
        <w:tc>
          <w:tcPr>
            <w:tcW w:w="1124" w:type="pct"/>
            <w:shd w:val="clear" w:color="000000" w:fill="FFFFFF"/>
            <w:hideMark/>
          </w:tcPr>
          <w:p w:rsidR="00325828" w:rsidRPr="00723363" w:rsidRDefault="00325828" w:rsidP="00A263C6">
            <w:pPr>
              <w:widowControl/>
              <w:rPr>
                <w:rFonts w:ascii="Arial" w:eastAsia="仿宋_GB2312" w:hAnsi="Arial" w:cs="Arial"/>
                <w:szCs w:val="24"/>
              </w:rPr>
            </w:pPr>
            <w:r w:rsidRPr="00723363">
              <w:rPr>
                <w:rFonts w:ascii="Arial" w:eastAsia="仿宋_GB2312" w:hAnsi="Arial" w:cs="Arial"/>
                <w:szCs w:val="24"/>
              </w:rPr>
              <w:t>4688.77</w:t>
            </w:r>
          </w:p>
        </w:tc>
      </w:tr>
      <w:tr w:rsidR="00325828" w:rsidRPr="00723363" w:rsidTr="00A263C6">
        <w:trPr>
          <w:cantSplit/>
          <w:jc w:val="center"/>
        </w:trPr>
        <w:tc>
          <w:tcPr>
            <w:tcW w:w="2079" w:type="pct"/>
            <w:vMerge/>
            <w:vAlign w:val="center"/>
            <w:hideMark/>
          </w:tcPr>
          <w:p w:rsidR="00325828" w:rsidRPr="00723363" w:rsidRDefault="00325828" w:rsidP="00A263C6">
            <w:pPr>
              <w:widowControl/>
              <w:rPr>
                <w:rFonts w:ascii="Arial" w:eastAsia="仿宋_GB2312" w:hAnsi="Arial" w:cs="Arial"/>
                <w:szCs w:val="24"/>
              </w:rPr>
            </w:pPr>
          </w:p>
        </w:tc>
        <w:tc>
          <w:tcPr>
            <w:tcW w:w="673" w:type="pct"/>
            <w:shd w:val="clear" w:color="000000" w:fill="FFFFFF"/>
            <w:vAlign w:val="center"/>
            <w:hideMark/>
          </w:tcPr>
          <w:p w:rsidR="00325828" w:rsidRPr="00723363" w:rsidRDefault="00325828" w:rsidP="00A263C6">
            <w:pPr>
              <w:widowControl/>
              <w:rPr>
                <w:rFonts w:ascii="Arial" w:eastAsia="仿宋_GB2312" w:hAnsi="Arial" w:cs="Arial"/>
                <w:szCs w:val="24"/>
              </w:rPr>
            </w:pPr>
            <w:r w:rsidRPr="00723363">
              <w:rPr>
                <w:rFonts w:ascii="Arial" w:eastAsia="仿宋_GB2312" w:hAnsi="Arial" w:cs="Arial"/>
                <w:szCs w:val="24"/>
              </w:rPr>
              <w:t>8#</w:t>
            </w:r>
          </w:p>
        </w:tc>
        <w:tc>
          <w:tcPr>
            <w:tcW w:w="1124" w:type="pct"/>
            <w:shd w:val="clear" w:color="000000" w:fill="FFFFFF"/>
            <w:vAlign w:val="center"/>
          </w:tcPr>
          <w:p w:rsidR="00325828" w:rsidRPr="00723363" w:rsidRDefault="00325828" w:rsidP="00A263C6">
            <w:pPr>
              <w:widowControl/>
              <w:rPr>
                <w:rFonts w:ascii="Arial" w:eastAsia="仿宋_GB2312" w:hAnsi="Arial" w:cs="Arial"/>
                <w:szCs w:val="24"/>
              </w:rPr>
            </w:pPr>
            <w:r w:rsidRPr="00723363">
              <w:rPr>
                <w:rFonts w:ascii="Arial" w:eastAsia="仿宋_GB2312" w:hAnsi="Arial" w:cs="Arial"/>
                <w:szCs w:val="24"/>
              </w:rPr>
              <w:t>11642</w:t>
            </w:r>
          </w:p>
        </w:tc>
        <w:tc>
          <w:tcPr>
            <w:tcW w:w="1124" w:type="pct"/>
            <w:shd w:val="clear" w:color="000000" w:fill="FFFFFF"/>
            <w:hideMark/>
          </w:tcPr>
          <w:p w:rsidR="00325828" w:rsidRPr="00723363" w:rsidRDefault="00325828" w:rsidP="00A263C6">
            <w:pPr>
              <w:widowControl/>
              <w:rPr>
                <w:rFonts w:ascii="Arial" w:eastAsia="仿宋_GB2312" w:hAnsi="Arial" w:cs="Arial"/>
                <w:szCs w:val="24"/>
              </w:rPr>
            </w:pPr>
            <w:r w:rsidRPr="00723363">
              <w:rPr>
                <w:rFonts w:ascii="Arial" w:eastAsia="仿宋_GB2312" w:hAnsi="Arial" w:cs="Arial"/>
                <w:szCs w:val="24"/>
              </w:rPr>
              <w:t>5552.51</w:t>
            </w:r>
          </w:p>
        </w:tc>
      </w:tr>
      <w:tr w:rsidR="00325828" w:rsidRPr="00723363" w:rsidTr="00A263C6">
        <w:trPr>
          <w:cantSplit/>
          <w:jc w:val="center"/>
        </w:trPr>
        <w:tc>
          <w:tcPr>
            <w:tcW w:w="2079" w:type="pct"/>
            <w:vMerge/>
            <w:vAlign w:val="center"/>
            <w:hideMark/>
          </w:tcPr>
          <w:p w:rsidR="00325828" w:rsidRPr="00723363" w:rsidRDefault="00325828" w:rsidP="00A263C6">
            <w:pPr>
              <w:widowControl/>
              <w:rPr>
                <w:rFonts w:ascii="Arial" w:eastAsia="仿宋_GB2312" w:hAnsi="Arial" w:cs="Arial"/>
                <w:szCs w:val="24"/>
              </w:rPr>
            </w:pPr>
          </w:p>
        </w:tc>
        <w:tc>
          <w:tcPr>
            <w:tcW w:w="673" w:type="pct"/>
            <w:shd w:val="clear" w:color="000000" w:fill="FFFFFF"/>
            <w:vAlign w:val="center"/>
            <w:hideMark/>
          </w:tcPr>
          <w:p w:rsidR="00325828" w:rsidRPr="00723363" w:rsidRDefault="00325828" w:rsidP="00A263C6">
            <w:pPr>
              <w:widowControl/>
              <w:rPr>
                <w:rFonts w:ascii="Arial" w:eastAsia="仿宋_GB2312" w:hAnsi="Arial" w:cs="Arial"/>
                <w:szCs w:val="24"/>
              </w:rPr>
            </w:pPr>
            <w:r w:rsidRPr="00723363">
              <w:rPr>
                <w:rFonts w:ascii="Arial" w:eastAsia="仿宋_GB2312" w:hAnsi="Arial" w:cs="Arial"/>
                <w:szCs w:val="24"/>
              </w:rPr>
              <w:t>10#</w:t>
            </w:r>
          </w:p>
        </w:tc>
        <w:tc>
          <w:tcPr>
            <w:tcW w:w="1124" w:type="pct"/>
            <w:shd w:val="clear" w:color="000000" w:fill="FFFFFF"/>
            <w:vAlign w:val="center"/>
          </w:tcPr>
          <w:p w:rsidR="00325828" w:rsidRPr="00723363" w:rsidRDefault="00325828" w:rsidP="00A263C6">
            <w:pPr>
              <w:widowControl/>
              <w:rPr>
                <w:rFonts w:ascii="Arial" w:eastAsia="仿宋_GB2312" w:hAnsi="Arial" w:cs="Arial"/>
                <w:szCs w:val="24"/>
              </w:rPr>
            </w:pPr>
            <w:r w:rsidRPr="00723363">
              <w:rPr>
                <w:rFonts w:ascii="Arial" w:eastAsia="仿宋_GB2312" w:hAnsi="Arial" w:cs="Arial"/>
                <w:szCs w:val="24"/>
              </w:rPr>
              <w:t>11642</w:t>
            </w:r>
          </w:p>
        </w:tc>
        <w:tc>
          <w:tcPr>
            <w:tcW w:w="1124" w:type="pct"/>
            <w:shd w:val="clear" w:color="000000" w:fill="FFFFFF"/>
            <w:hideMark/>
          </w:tcPr>
          <w:p w:rsidR="00325828" w:rsidRPr="00723363" w:rsidRDefault="00325828" w:rsidP="00A263C6">
            <w:pPr>
              <w:widowControl/>
              <w:rPr>
                <w:rFonts w:ascii="Arial" w:eastAsia="仿宋_GB2312" w:hAnsi="Arial" w:cs="Arial"/>
                <w:szCs w:val="24"/>
              </w:rPr>
            </w:pPr>
            <w:r w:rsidRPr="00723363">
              <w:rPr>
                <w:rFonts w:ascii="Arial" w:eastAsia="仿宋_GB2312" w:hAnsi="Arial" w:cs="Arial"/>
                <w:szCs w:val="24"/>
              </w:rPr>
              <w:t>5552.51</w:t>
            </w:r>
          </w:p>
        </w:tc>
      </w:tr>
      <w:tr w:rsidR="00325828" w:rsidRPr="00723363" w:rsidTr="00A263C6">
        <w:trPr>
          <w:cantSplit/>
          <w:jc w:val="center"/>
        </w:trPr>
        <w:tc>
          <w:tcPr>
            <w:tcW w:w="2079" w:type="pct"/>
            <w:vMerge/>
            <w:vAlign w:val="center"/>
            <w:hideMark/>
          </w:tcPr>
          <w:p w:rsidR="00325828" w:rsidRPr="00723363" w:rsidRDefault="00325828" w:rsidP="00A263C6">
            <w:pPr>
              <w:widowControl/>
              <w:rPr>
                <w:rFonts w:ascii="Arial" w:eastAsia="仿宋_GB2312" w:hAnsi="Arial" w:cs="Arial"/>
                <w:szCs w:val="24"/>
              </w:rPr>
            </w:pPr>
          </w:p>
        </w:tc>
        <w:tc>
          <w:tcPr>
            <w:tcW w:w="673" w:type="pct"/>
            <w:shd w:val="clear" w:color="000000" w:fill="FFFFFF"/>
            <w:vAlign w:val="center"/>
            <w:hideMark/>
          </w:tcPr>
          <w:p w:rsidR="00325828" w:rsidRPr="00723363" w:rsidRDefault="00325828" w:rsidP="00A263C6">
            <w:pPr>
              <w:widowControl/>
              <w:rPr>
                <w:rFonts w:ascii="Arial" w:eastAsia="仿宋_GB2312" w:hAnsi="Arial" w:cs="Arial"/>
                <w:szCs w:val="24"/>
              </w:rPr>
            </w:pPr>
            <w:r w:rsidRPr="00723363">
              <w:rPr>
                <w:rFonts w:ascii="Arial" w:eastAsia="仿宋_GB2312" w:hAnsi="Arial" w:cs="Arial"/>
                <w:szCs w:val="24"/>
              </w:rPr>
              <w:t>11#</w:t>
            </w:r>
          </w:p>
        </w:tc>
        <w:tc>
          <w:tcPr>
            <w:tcW w:w="1124" w:type="pct"/>
            <w:shd w:val="clear" w:color="000000" w:fill="FFFFFF"/>
            <w:vAlign w:val="center"/>
          </w:tcPr>
          <w:p w:rsidR="00325828" w:rsidRPr="00723363" w:rsidRDefault="00325828" w:rsidP="00A263C6">
            <w:pPr>
              <w:widowControl/>
              <w:rPr>
                <w:rFonts w:ascii="Arial" w:eastAsia="仿宋_GB2312" w:hAnsi="Arial" w:cs="Arial"/>
                <w:szCs w:val="24"/>
              </w:rPr>
            </w:pPr>
            <w:r w:rsidRPr="00723363">
              <w:rPr>
                <w:rFonts w:ascii="Arial" w:eastAsia="仿宋_GB2312" w:hAnsi="Arial" w:cs="Arial"/>
                <w:szCs w:val="24"/>
              </w:rPr>
              <w:t>11642</w:t>
            </w:r>
          </w:p>
        </w:tc>
        <w:tc>
          <w:tcPr>
            <w:tcW w:w="1124" w:type="pct"/>
            <w:shd w:val="clear" w:color="000000" w:fill="FFFFFF"/>
            <w:hideMark/>
          </w:tcPr>
          <w:p w:rsidR="00325828" w:rsidRPr="00723363" w:rsidRDefault="00325828" w:rsidP="00A263C6">
            <w:pPr>
              <w:widowControl/>
              <w:rPr>
                <w:rFonts w:ascii="Arial" w:eastAsia="仿宋_GB2312" w:hAnsi="Arial" w:cs="Arial"/>
                <w:szCs w:val="24"/>
              </w:rPr>
            </w:pPr>
            <w:r w:rsidRPr="00723363">
              <w:rPr>
                <w:rFonts w:ascii="Arial" w:eastAsia="仿宋_GB2312" w:hAnsi="Arial" w:cs="Arial"/>
                <w:szCs w:val="24"/>
              </w:rPr>
              <w:t>5552.51</w:t>
            </w:r>
          </w:p>
        </w:tc>
      </w:tr>
      <w:tr w:rsidR="00325828" w:rsidRPr="00723363" w:rsidTr="00A263C6">
        <w:trPr>
          <w:cantSplit/>
          <w:jc w:val="center"/>
        </w:trPr>
        <w:tc>
          <w:tcPr>
            <w:tcW w:w="2079" w:type="pct"/>
            <w:vMerge/>
            <w:vAlign w:val="center"/>
            <w:hideMark/>
          </w:tcPr>
          <w:p w:rsidR="00325828" w:rsidRPr="00723363" w:rsidRDefault="00325828" w:rsidP="00A263C6">
            <w:pPr>
              <w:widowControl/>
              <w:rPr>
                <w:rFonts w:ascii="Arial" w:eastAsia="仿宋_GB2312" w:hAnsi="Arial" w:cs="Arial"/>
                <w:szCs w:val="24"/>
              </w:rPr>
            </w:pPr>
          </w:p>
        </w:tc>
        <w:tc>
          <w:tcPr>
            <w:tcW w:w="673" w:type="pct"/>
            <w:shd w:val="clear" w:color="000000" w:fill="FFFFFF"/>
            <w:vAlign w:val="center"/>
            <w:hideMark/>
          </w:tcPr>
          <w:p w:rsidR="00325828" w:rsidRPr="00723363" w:rsidRDefault="00325828" w:rsidP="00A263C6">
            <w:pPr>
              <w:widowControl/>
              <w:rPr>
                <w:rFonts w:ascii="Arial" w:eastAsia="仿宋_GB2312" w:hAnsi="Arial" w:cs="Arial"/>
                <w:szCs w:val="24"/>
              </w:rPr>
            </w:pPr>
            <w:r w:rsidRPr="00723363">
              <w:rPr>
                <w:rFonts w:ascii="Arial" w:eastAsia="仿宋_GB2312" w:hAnsi="Arial" w:cs="Arial"/>
                <w:szCs w:val="24"/>
              </w:rPr>
              <w:t>12#</w:t>
            </w:r>
          </w:p>
        </w:tc>
        <w:tc>
          <w:tcPr>
            <w:tcW w:w="1124" w:type="pct"/>
            <w:shd w:val="clear" w:color="000000" w:fill="FFFFFF"/>
            <w:vAlign w:val="center"/>
          </w:tcPr>
          <w:p w:rsidR="00325828" w:rsidRPr="00723363" w:rsidRDefault="00325828" w:rsidP="00A263C6">
            <w:pPr>
              <w:widowControl/>
              <w:rPr>
                <w:rFonts w:ascii="Arial" w:eastAsia="仿宋_GB2312" w:hAnsi="Arial" w:cs="Arial"/>
                <w:szCs w:val="24"/>
              </w:rPr>
            </w:pPr>
            <w:r w:rsidRPr="00723363">
              <w:rPr>
                <w:rFonts w:ascii="Arial" w:eastAsia="仿宋_GB2312" w:hAnsi="Arial" w:cs="Arial"/>
                <w:szCs w:val="24"/>
              </w:rPr>
              <w:t>8236</w:t>
            </w:r>
          </w:p>
        </w:tc>
        <w:tc>
          <w:tcPr>
            <w:tcW w:w="1124" w:type="pct"/>
            <w:shd w:val="clear" w:color="000000" w:fill="FFFFFF"/>
            <w:hideMark/>
          </w:tcPr>
          <w:p w:rsidR="00325828" w:rsidRPr="00723363" w:rsidRDefault="00325828" w:rsidP="00A263C6">
            <w:pPr>
              <w:widowControl/>
              <w:rPr>
                <w:rFonts w:ascii="Arial" w:eastAsia="仿宋_GB2312" w:hAnsi="Arial" w:cs="Arial"/>
                <w:szCs w:val="24"/>
              </w:rPr>
            </w:pPr>
            <w:r w:rsidRPr="00723363">
              <w:rPr>
                <w:rFonts w:ascii="Arial" w:eastAsia="仿宋_GB2312" w:hAnsi="Arial" w:cs="Arial"/>
                <w:szCs w:val="24"/>
              </w:rPr>
              <w:t>3928.06</w:t>
            </w:r>
          </w:p>
        </w:tc>
      </w:tr>
      <w:tr w:rsidR="00325828" w:rsidRPr="00723363" w:rsidTr="00A263C6">
        <w:trPr>
          <w:cantSplit/>
          <w:jc w:val="center"/>
        </w:trPr>
        <w:tc>
          <w:tcPr>
            <w:tcW w:w="2079" w:type="pct"/>
            <w:vMerge/>
            <w:vAlign w:val="center"/>
            <w:hideMark/>
          </w:tcPr>
          <w:p w:rsidR="00325828" w:rsidRPr="00723363" w:rsidRDefault="00325828" w:rsidP="00A263C6">
            <w:pPr>
              <w:widowControl/>
              <w:rPr>
                <w:rFonts w:ascii="Arial" w:eastAsia="仿宋_GB2312" w:hAnsi="Arial" w:cs="Arial"/>
                <w:szCs w:val="24"/>
              </w:rPr>
            </w:pPr>
          </w:p>
        </w:tc>
        <w:tc>
          <w:tcPr>
            <w:tcW w:w="673" w:type="pct"/>
            <w:shd w:val="clear" w:color="000000" w:fill="FFFFFF"/>
            <w:vAlign w:val="center"/>
            <w:hideMark/>
          </w:tcPr>
          <w:p w:rsidR="00325828" w:rsidRPr="00723363" w:rsidRDefault="00325828" w:rsidP="00A263C6">
            <w:pPr>
              <w:widowControl/>
              <w:rPr>
                <w:rFonts w:ascii="Arial" w:eastAsia="仿宋_GB2312" w:hAnsi="Arial" w:cs="Arial"/>
                <w:szCs w:val="24"/>
              </w:rPr>
            </w:pPr>
            <w:r w:rsidRPr="00723363">
              <w:rPr>
                <w:rFonts w:ascii="Arial" w:eastAsia="仿宋_GB2312" w:hAnsi="Arial" w:cs="Arial"/>
                <w:szCs w:val="24"/>
              </w:rPr>
              <w:t>13#</w:t>
            </w:r>
          </w:p>
        </w:tc>
        <w:tc>
          <w:tcPr>
            <w:tcW w:w="1124" w:type="pct"/>
            <w:shd w:val="clear" w:color="000000" w:fill="FFFFFF"/>
            <w:vAlign w:val="center"/>
          </w:tcPr>
          <w:p w:rsidR="00325828" w:rsidRPr="00723363" w:rsidRDefault="00325828" w:rsidP="00A263C6">
            <w:pPr>
              <w:widowControl/>
              <w:rPr>
                <w:rFonts w:ascii="Arial" w:eastAsia="仿宋_GB2312" w:hAnsi="Arial" w:cs="Arial"/>
                <w:szCs w:val="24"/>
              </w:rPr>
            </w:pPr>
            <w:r w:rsidRPr="00723363">
              <w:rPr>
                <w:rFonts w:ascii="Arial" w:eastAsia="仿宋_GB2312" w:hAnsi="Arial" w:cs="Arial"/>
                <w:szCs w:val="24"/>
              </w:rPr>
              <w:t>4397</w:t>
            </w:r>
          </w:p>
        </w:tc>
        <w:tc>
          <w:tcPr>
            <w:tcW w:w="1124" w:type="pct"/>
            <w:shd w:val="clear" w:color="000000" w:fill="FFFFFF"/>
            <w:hideMark/>
          </w:tcPr>
          <w:p w:rsidR="00325828" w:rsidRPr="00723363" w:rsidRDefault="00325828" w:rsidP="00A263C6">
            <w:pPr>
              <w:widowControl/>
              <w:rPr>
                <w:rFonts w:ascii="Arial" w:eastAsia="仿宋_GB2312" w:hAnsi="Arial" w:cs="Arial"/>
                <w:szCs w:val="24"/>
              </w:rPr>
            </w:pPr>
            <w:r w:rsidRPr="00723363">
              <w:rPr>
                <w:rFonts w:ascii="Arial" w:eastAsia="仿宋_GB2312" w:hAnsi="Arial" w:cs="Arial"/>
                <w:szCs w:val="24"/>
              </w:rPr>
              <w:t>2097.09</w:t>
            </w:r>
          </w:p>
        </w:tc>
      </w:tr>
      <w:tr w:rsidR="00325828" w:rsidRPr="00723363" w:rsidTr="00A263C6">
        <w:trPr>
          <w:cantSplit/>
          <w:jc w:val="center"/>
        </w:trPr>
        <w:tc>
          <w:tcPr>
            <w:tcW w:w="2079" w:type="pct"/>
            <w:shd w:val="clear" w:color="000000" w:fill="FFFFFF"/>
            <w:vAlign w:val="center"/>
            <w:hideMark/>
          </w:tcPr>
          <w:p w:rsidR="00325828" w:rsidRPr="00723363" w:rsidRDefault="00325828" w:rsidP="00A263C6">
            <w:pPr>
              <w:widowControl/>
              <w:rPr>
                <w:rFonts w:ascii="Arial" w:eastAsia="仿宋_GB2312" w:hAnsi="Arial" w:cs="Arial"/>
                <w:szCs w:val="24"/>
              </w:rPr>
            </w:pPr>
            <w:r w:rsidRPr="00723363">
              <w:rPr>
                <w:rFonts w:ascii="Arial" w:eastAsia="仿宋_GB2312" w:hAnsi="Arial" w:cs="Arial"/>
                <w:szCs w:val="24"/>
              </w:rPr>
              <w:t>合计</w:t>
            </w:r>
          </w:p>
        </w:tc>
        <w:tc>
          <w:tcPr>
            <w:tcW w:w="673" w:type="pct"/>
            <w:shd w:val="clear" w:color="000000" w:fill="FFFFFF"/>
            <w:vAlign w:val="center"/>
            <w:hideMark/>
          </w:tcPr>
          <w:p w:rsidR="00325828" w:rsidRPr="00723363" w:rsidRDefault="00325828" w:rsidP="00A263C6">
            <w:pPr>
              <w:widowControl/>
              <w:rPr>
                <w:rFonts w:ascii="Arial" w:eastAsia="仿宋_GB2312" w:hAnsi="Arial" w:cs="Arial"/>
                <w:szCs w:val="24"/>
              </w:rPr>
            </w:pPr>
            <w:r w:rsidRPr="00723363">
              <w:rPr>
                <w:rFonts w:ascii="Arial" w:eastAsia="仿宋_GB2312" w:hAnsi="Arial" w:cs="Arial"/>
                <w:szCs w:val="24"/>
              </w:rPr>
              <w:t>/</w:t>
            </w:r>
          </w:p>
        </w:tc>
        <w:tc>
          <w:tcPr>
            <w:tcW w:w="1124" w:type="pct"/>
            <w:shd w:val="clear" w:color="000000" w:fill="FFFFFF"/>
            <w:vAlign w:val="center"/>
          </w:tcPr>
          <w:p w:rsidR="00325828" w:rsidRPr="00723363" w:rsidRDefault="00325828" w:rsidP="00A263C6">
            <w:pPr>
              <w:widowControl/>
              <w:rPr>
                <w:rFonts w:ascii="Arial" w:eastAsia="仿宋_GB2312" w:hAnsi="Arial" w:cs="Arial"/>
                <w:szCs w:val="24"/>
              </w:rPr>
            </w:pPr>
            <w:r w:rsidRPr="00723363">
              <w:rPr>
                <w:rFonts w:ascii="Arial" w:eastAsia="仿宋_GB2312" w:hAnsi="Arial" w:cs="Arial"/>
                <w:szCs w:val="24"/>
              </w:rPr>
              <w:t>57390.00</w:t>
            </w:r>
          </w:p>
        </w:tc>
        <w:tc>
          <w:tcPr>
            <w:tcW w:w="1124" w:type="pct"/>
            <w:shd w:val="clear" w:color="000000" w:fill="FFFFFF"/>
            <w:vAlign w:val="center"/>
            <w:hideMark/>
          </w:tcPr>
          <w:p w:rsidR="00325828" w:rsidRPr="00723363" w:rsidRDefault="00325828" w:rsidP="00A263C6">
            <w:pPr>
              <w:widowControl/>
              <w:rPr>
                <w:rFonts w:ascii="Arial" w:eastAsia="仿宋_GB2312" w:hAnsi="Arial" w:cs="Arial"/>
                <w:szCs w:val="24"/>
              </w:rPr>
            </w:pPr>
            <w:r w:rsidRPr="00723363">
              <w:rPr>
                <w:rFonts w:ascii="Arial" w:eastAsia="仿宋_GB2312" w:hAnsi="Arial" w:cs="Arial"/>
                <w:szCs w:val="24"/>
              </w:rPr>
              <w:t>27371.45</w:t>
            </w:r>
          </w:p>
        </w:tc>
      </w:tr>
    </w:tbl>
    <w:p w:rsidR="00325828" w:rsidRDefault="00325828" w:rsidP="003F2A53">
      <w:pPr>
        <w:spacing w:line="480" w:lineRule="auto"/>
        <w:ind w:right="108" w:firstLine="493"/>
        <w:rPr>
          <w:sz w:val="24"/>
          <w:szCs w:val="24"/>
        </w:rPr>
      </w:pPr>
    </w:p>
    <w:p w:rsidR="00325828" w:rsidRPr="007A2139" w:rsidRDefault="00325828" w:rsidP="003F2A53">
      <w:pPr>
        <w:spacing w:line="480" w:lineRule="auto"/>
        <w:ind w:right="108" w:firstLine="493"/>
        <w:rPr>
          <w:sz w:val="24"/>
          <w:szCs w:val="24"/>
        </w:rPr>
      </w:pPr>
      <w:r>
        <w:rPr>
          <w:rFonts w:hint="eastAsia"/>
          <w:sz w:val="24"/>
          <w:szCs w:val="24"/>
        </w:rPr>
        <w:t>估价对象</w:t>
      </w:r>
      <w:r>
        <w:rPr>
          <w:rFonts w:hint="eastAsia"/>
          <w:sz w:val="24"/>
          <w:szCs w:val="24"/>
        </w:rPr>
        <w:t>2</w:t>
      </w:r>
      <w:r>
        <w:rPr>
          <w:rFonts w:hint="eastAsia"/>
          <w:sz w:val="24"/>
          <w:szCs w:val="24"/>
        </w:rPr>
        <w:t>：</w:t>
      </w:r>
      <w:r w:rsidRPr="00325828">
        <w:rPr>
          <w:sz w:val="24"/>
          <w:szCs w:val="24"/>
        </w:rPr>
        <w:t>重庆市</w:t>
      </w:r>
      <w:proofErr w:type="gramStart"/>
      <w:r w:rsidRPr="00325828">
        <w:rPr>
          <w:sz w:val="24"/>
          <w:szCs w:val="24"/>
        </w:rPr>
        <w:t>渝</w:t>
      </w:r>
      <w:proofErr w:type="gramEnd"/>
      <w:r w:rsidRPr="00325828">
        <w:rPr>
          <w:sz w:val="24"/>
          <w:szCs w:val="24"/>
        </w:rPr>
        <w:t>北区回兴街道</w:t>
      </w:r>
      <w:r w:rsidRPr="00325828">
        <w:rPr>
          <w:sz w:val="24"/>
          <w:szCs w:val="24"/>
        </w:rPr>
        <w:t>B04-1/02</w:t>
      </w:r>
      <w:r w:rsidRPr="00325828">
        <w:rPr>
          <w:sz w:val="24"/>
          <w:szCs w:val="24"/>
        </w:rPr>
        <w:t>号隆</w:t>
      </w:r>
      <w:proofErr w:type="gramStart"/>
      <w:r w:rsidRPr="00325828">
        <w:rPr>
          <w:sz w:val="24"/>
          <w:szCs w:val="24"/>
        </w:rPr>
        <w:t>鑫鸿府项目</w:t>
      </w:r>
      <w:proofErr w:type="gramEnd"/>
      <w:r w:rsidRPr="00325828">
        <w:rPr>
          <w:sz w:val="24"/>
          <w:szCs w:val="24"/>
        </w:rPr>
        <w:t>C</w:t>
      </w:r>
      <w:r w:rsidRPr="00325828">
        <w:rPr>
          <w:sz w:val="24"/>
          <w:szCs w:val="24"/>
        </w:rPr>
        <w:t>地块</w:t>
      </w:r>
    </w:p>
    <w:tbl>
      <w:tblPr>
        <w:tblW w:w="9299" w:type="dxa"/>
        <w:jc w:val="center"/>
        <w:tblLayout w:type="fixed"/>
        <w:tblCellMar>
          <w:top w:w="57" w:type="dxa"/>
          <w:left w:w="28" w:type="dxa"/>
          <w:bottom w:w="57" w:type="dxa"/>
          <w:right w:w="28" w:type="dxa"/>
        </w:tblCellMar>
        <w:tblLook w:val="04A0" w:firstRow="1" w:lastRow="0" w:firstColumn="1" w:lastColumn="0" w:noHBand="0" w:noVBand="1"/>
      </w:tblPr>
      <w:tblGrid>
        <w:gridCol w:w="3984"/>
        <w:gridCol w:w="1942"/>
        <w:gridCol w:w="1800"/>
        <w:gridCol w:w="1573"/>
      </w:tblGrid>
      <w:tr w:rsidR="00325828" w:rsidRPr="00364E72" w:rsidTr="00A263C6">
        <w:trPr>
          <w:cantSplit/>
          <w:jc w:val="center"/>
        </w:trPr>
        <w:tc>
          <w:tcPr>
            <w:tcW w:w="2142"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325828" w:rsidRPr="00364E72" w:rsidRDefault="00325828" w:rsidP="00A263C6">
            <w:pPr>
              <w:widowControl/>
              <w:rPr>
                <w:rFonts w:ascii="Arial" w:eastAsia="仿宋_GB2312" w:hAnsi="Arial" w:cs="Arial"/>
                <w:szCs w:val="24"/>
              </w:rPr>
            </w:pPr>
            <w:r w:rsidRPr="00364E72">
              <w:rPr>
                <w:rFonts w:ascii="Arial" w:eastAsia="仿宋_GB2312" w:hAnsi="Arial" w:cs="Arial"/>
                <w:szCs w:val="24"/>
              </w:rPr>
              <w:t>项目</w:t>
            </w:r>
          </w:p>
        </w:tc>
        <w:tc>
          <w:tcPr>
            <w:tcW w:w="1044" w:type="pct"/>
            <w:tcBorders>
              <w:top w:val="single" w:sz="4" w:space="0" w:color="auto"/>
              <w:left w:val="nil"/>
              <w:bottom w:val="single" w:sz="4" w:space="0" w:color="auto"/>
              <w:right w:val="single" w:sz="4" w:space="0" w:color="auto"/>
            </w:tcBorders>
            <w:shd w:val="clear" w:color="000000" w:fill="FFFFFF"/>
            <w:vAlign w:val="center"/>
            <w:hideMark/>
          </w:tcPr>
          <w:p w:rsidR="00325828" w:rsidRPr="00364E72" w:rsidRDefault="00325828" w:rsidP="00A263C6">
            <w:pPr>
              <w:widowControl/>
              <w:rPr>
                <w:rFonts w:ascii="Arial" w:eastAsia="仿宋_GB2312" w:hAnsi="Arial" w:cs="Arial"/>
                <w:szCs w:val="24"/>
              </w:rPr>
            </w:pPr>
            <w:r w:rsidRPr="00364E72">
              <w:rPr>
                <w:rFonts w:ascii="Arial" w:eastAsia="仿宋_GB2312" w:hAnsi="Arial" w:cs="Arial"/>
                <w:szCs w:val="24"/>
              </w:rPr>
              <w:t>类型</w:t>
            </w:r>
          </w:p>
        </w:tc>
        <w:tc>
          <w:tcPr>
            <w:tcW w:w="968" w:type="pct"/>
            <w:tcBorders>
              <w:top w:val="single" w:sz="4" w:space="0" w:color="auto"/>
              <w:left w:val="nil"/>
              <w:bottom w:val="single" w:sz="4" w:space="0" w:color="auto"/>
              <w:right w:val="single" w:sz="4" w:space="0" w:color="auto"/>
            </w:tcBorders>
            <w:shd w:val="clear" w:color="000000" w:fill="FFFFFF"/>
            <w:vAlign w:val="center"/>
            <w:hideMark/>
          </w:tcPr>
          <w:p w:rsidR="00325828" w:rsidRPr="00364E72" w:rsidRDefault="00325828" w:rsidP="00A263C6">
            <w:pPr>
              <w:widowControl/>
              <w:rPr>
                <w:rFonts w:ascii="Arial" w:eastAsia="仿宋_GB2312" w:hAnsi="Arial" w:cs="Arial"/>
                <w:szCs w:val="24"/>
              </w:rPr>
            </w:pPr>
            <w:r w:rsidRPr="00364E72">
              <w:rPr>
                <w:rFonts w:ascii="Arial" w:eastAsia="仿宋_GB2312" w:hAnsi="Arial" w:cs="Arial"/>
                <w:szCs w:val="24"/>
              </w:rPr>
              <w:t>规划建筑面积</w:t>
            </w:r>
          </w:p>
        </w:tc>
        <w:tc>
          <w:tcPr>
            <w:tcW w:w="846" w:type="pct"/>
            <w:tcBorders>
              <w:top w:val="single" w:sz="4" w:space="0" w:color="auto"/>
              <w:left w:val="nil"/>
              <w:bottom w:val="single" w:sz="4" w:space="0" w:color="auto"/>
              <w:right w:val="single" w:sz="4" w:space="0" w:color="auto"/>
            </w:tcBorders>
            <w:shd w:val="clear" w:color="000000" w:fill="FFFFFF"/>
            <w:vAlign w:val="center"/>
            <w:hideMark/>
          </w:tcPr>
          <w:p w:rsidR="00325828" w:rsidRPr="00364E72" w:rsidRDefault="00325828" w:rsidP="00A263C6">
            <w:pPr>
              <w:widowControl/>
              <w:rPr>
                <w:rFonts w:ascii="Arial" w:eastAsia="仿宋_GB2312" w:hAnsi="Arial" w:cs="Arial"/>
                <w:szCs w:val="24"/>
              </w:rPr>
            </w:pPr>
            <w:r w:rsidRPr="00364E72">
              <w:rPr>
                <w:rFonts w:ascii="Arial" w:eastAsia="仿宋_GB2312" w:hAnsi="Arial" w:cs="Arial" w:hint="eastAsia"/>
                <w:szCs w:val="24"/>
              </w:rPr>
              <w:t>土地</w:t>
            </w:r>
            <w:r w:rsidRPr="00364E72">
              <w:rPr>
                <w:rFonts w:ascii="Arial" w:eastAsia="仿宋_GB2312" w:hAnsi="Arial" w:cs="Arial"/>
                <w:szCs w:val="24"/>
              </w:rPr>
              <w:t>面积</w:t>
            </w:r>
          </w:p>
        </w:tc>
      </w:tr>
      <w:tr w:rsidR="00325828" w:rsidRPr="00364E72" w:rsidTr="00A263C6">
        <w:trPr>
          <w:cantSplit/>
          <w:jc w:val="center"/>
        </w:trPr>
        <w:tc>
          <w:tcPr>
            <w:tcW w:w="2142" w:type="pct"/>
            <w:vMerge w:val="restart"/>
            <w:tcBorders>
              <w:top w:val="nil"/>
              <w:left w:val="single" w:sz="4" w:space="0" w:color="auto"/>
              <w:bottom w:val="single" w:sz="4" w:space="0" w:color="auto"/>
              <w:right w:val="single" w:sz="4" w:space="0" w:color="auto"/>
            </w:tcBorders>
            <w:shd w:val="clear" w:color="000000" w:fill="FFFFFF"/>
            <w:vAlign w:val="center"/>
            <w:hideMark/>
          </w:tcPr>
          <w:p w:rsidR="00325828" w:rsidRPr="00364E72" w:rsidRDefault="00325828" w:rsidP="00A263C6">
            <w:pPr>
              <w:widowControl/>
              <w:rPr>
                <w:rFonts w:ascii="Arial" w:eastAsia="仿宋_GB2312" w:hAnsi="Arial" w:cs="Arial"/>
                <w:szCs w:val="24"/>
              </w:rPr>
            </w:pPr>
            <w:r w:rsidRPr="00364E72">
              <w:rPr>
                <w:rFonts w:ascii="Arial" w:eastAsia="仿宋_GB2312" w:hAnsi="Arial" w:cs="Arial"/>
                <w:szCs w:val="24"/>
              </w:rPr>
              <w:t>重庆市</w:t>
            </w:r>
            <w:proofErr w:type="gramStart"/>
            <w:r w:rsidRPr="00364E72">
              <w:rPr>
                <w:rFonts w:ascii="Arial" w:eastAsia="仿宋_GB2312" w:hAnsi="Arial" w:cs="Arial"/>
                <w:szCs w:val="24"/>
              </w:rPr>
              <w:t>渝</w:t>
            </w:r>
            <w:proofErr w:type="gramEnd"/>
            <w:r w:rsidRPr="00364E72">
              <w:rPr>
                <w:rFonts w:ascii="Arial" w:eastAsia="仿宋_GB2312" w:hAnsi="Arial" w:cs="Arial"/>
                <w:szCs w:val="24"/>
              </w:rPr>
              <w:t>北区回兴街道</w:t>
            </w:r>
            <w:r w:rsidRPr="00364E72">
              <w:rPr>
                <w:rFonts w:ascii="Arial" w:eastAsia="仿宋_GB2312" w:hAnsi="Arial" w:cs="Arial"/>
                <w:szCs w:val="24"/>
              </w:rPr>
              <w:t>B04-1/02</w:t>
            </w:r>
            <w:r w:rsidRPr="00364E72">
              <w:rPr>
                <w:rFonts w:ascii="Arial" w:eastAsia="仿宋_GB2312" w:hAnsi="Arial" w:cs="Arial"/>
                <w:szCs w:val="24"/>
              </w:rPr>
              <w:t>号隆</w:t>
            </w:r>
            <w:proofErr w:type="gramStart"/>
            <w:r w:rsidRPr="00364E72">
              <w:rPr>
                <w:rFonts w:ascii="Arial" w:eastAsia="仿宋_GB2312" w:hAnsi="Arial" w:cs="Arial"/>
                <w:szCs w:val="24"/>
              </w:rPr>
              <w:t>鑫鸿府项目</w:t>
            </w:r>
            <w:proofErr w:type="gramEnd"/>
            <w:r w:rsidRPr="00364E72">
              <w:rPr>
                <w:rFonts w:ascii="Arial" w:eastAsia="仿宋_GB2312" w:hAnsi="Arial" w:cs="Arial"/>
                <w:szCs w:val="24"/>
              </w:rPr>
              <w:t>C</w:t>
            </w:r>
            <w:r w:rsidRPr="00364E72">
              <w:rPr>
                <w:rFonts w:ascii="Arial" w:eastAsia="仿宋_GB2312" w:hAnsi="Arial" w:cs="Arial"/>
                <w:szCs w:val="24"/>
              </w:rPr>
              <w:t>地块</w:t>
            </w:r>
          </w:p>
        </w:tc>
        <w:tc>
          <w:tcPr>
            <w:tcW w:w="1044" w:type="pct"/>
            <w:tcBorders>
              <w:top w:val="nil"/>
              <w:left w:val="nil"/>
              <w:bottom w:val="single" w:sz="4" w:space="0" w:color="auto"/>
              <w:right w:val="single" w:sz="4" w:space="0" w:color="auto"/>
            </w:tcBorders>
            <w:shd w:val="clear" w:color="000000" w:fill="FFFFFF"/>
            <w:vAlign w:val="center"/>
            <w:hideMark/>
          </w:tcPr>
          <w:p w:rsidR="00325828" w:rsidRPr="00364E72" w:rsidRDefault="00325828" w:rsidP="00A263C6">
            <w:pPr>
              <w:widowControl/>
              <w:rPr>
                <w:rFonts w:ascii="Arial" w:eastAsia="仿宋_GB2312" w:hAnsi="Arial" w:cs="Arial"/>
                <w:szCs w:val="24"/>
              </w:rPr>
            </w:pPr>
            <w:r w:rsidRPr="00364E72">
              <w:rPr>
                <w:rFonts w:ascii="Arial" w:eastAsia="仿宋_GB2312" w:hAnsi="Arial" w:cs="Arial"/>
                <w:szCs w:val="24"/>
              </w:rPr>
              <w:t>住宅</w:t>
            </w:r>
          </w:p>
        </w:tc>
        <w:tc>
          <w:tcPr>
            <w:tcW w:w="968" w:type="pct"/>
            <w:tcBorders>
              <w:top w:val="nil"/>
              <w:left w:val="nil"/>
              <w:bottom w:val="single" w:sz="4" w:space="0" w:color="auto"/>
              <w:right w:val="single" w:sz="4" w:space="0" w:color="auto"/>
            </w:tcBorders>
            <w:shd w:val="clear" w:color="000000" w:fill="FFFFFF"/>
            <w:vAlign w:val="center"/>
            <w:hideMark/>
          </w:tcPr>
          <w:p w:rsidR="00325828" w:rsidRPr="00364E72" w:rsidRDefault="00325828" w:rsidP="00A263C6">
            <w:pPr>
              <w:widowControl/>
              <w:rPr>
                <w:rFonts w:ascii="Arial" w:eastAsia="仿宋_GB2312" w:hAnsi="Arial" w:cs="Arial"/>
                <w:szCs w:val="24"/>
              </w:rPr>
            </w:pPr>
            <w:r w:rsidRPr="00364E72">
              <w:rPr>
                <w:rFonts w:ascii="Arial" w:eastAsia="仿宋_GB2312" w:hAnsi="Arial" w:cs="Arial"/>
                <w:szCs w:val="24"/>
              </w:rPr>
              <w:t>84697.22</w:t>
            </w:r>
          </w:p>
        </w:tc>
        <w:tc>
          <w:tcPr>
            <w:tcW w:w="846" w:type="pct"/>
            <w:vMerge w:val="restart"/>
            <w:tcBorders>
              <w:top w:val="nil"/>
              <w:left w:val="single" w:sz="4" w:space="0" w:color="auto"/>
              <w:bottom w:val="single" w:sz="4" w:space="0" w:color="auto"/>
              <w:right w:val="single" w:sz="4" w:space="0" w:color="auto"/>
            </w:tcBorders>
            <w:shd w:val="clear" w:color="000000" w:fill="FFFFFF"/>
            <w:vAlign w:val="center"/>
            <w:hideMark/>
          </w:tcPr>
          <w:p w:rsidR="00325828" w:rsidRPr="00364E72" w:rsidRDefault="00325828" w:rsidP="00A263C6">
            <w:pPr>
              <w:widowControl/>
              <w:rPr>
                <w:rFonts w:ascii="Arial" w:eastAsia="仿宋_GB2312" w:hAnsi="Arial" w:cs="Arial"/>
                <w:szCs w:val="24"/>
              </w:rPr>
            </w:pPr>
            <w:r w:rsidRPr="00364E72">
              <w:rPr>
                <w:rFonts w:ascii="Arial" w:eastAsia="仿宋_GB2312" w:hAnsi="Arial" w:cs="Arial"/>
                <w:szCs w:val="24"/>
              </w:rPr>
              <w:t>60881.60</w:t>
            </w:r>
          </w:p>
        </w:tc>
      </w:tr>
      <w:tr w:rsidR="00325828" w:rsidRPr="00364E72" w:rsidTr="00A263C6">
        <w:trPr>
          <w:cantSplit/>
          <w:jc w:val="center"/>
        </w:trPr>
        <w:tc>
          <w:tcPr>
            <w:tcW w:w="2142" w:type="pct"/>
            <w:vMerge/>
            <w:tcBorders>
              <w:top w:val="nil"/>
              <w:left w:val="single" w:sz="4" w:space="0" w:color="auto"/>
              <w:bottom w:val="single" w:sz="4" w:space="0" w:color="auto"/>
              <w:right w:val="single" w:sz="4" w:space="0" w:color="auto"/>
            </w:tcBorders>
            <w:vAlign w:val="center"/>
            <w:hideMark/>
          </w:tcPr>
          <w:p w:rsidR="00325828" w:rsidRPr="00364E72" w:rsidRDefault="00325828" w:rsidP="00A263C6">
            <w:pPr>
              <w:widowControl/>
              <w:rPr>
                <w:rFonts w:ascii="Arial" w:eastAsia="仿宋_GB2312" w:hAnsi="Arial" w:cs="Arial"/>
                <w:szCs w:val="24"/>
              </w:rPr>
            </w:pPr>
          </w:p>
        </w:tc>
        <w:tc>
          <w:tcPr>
            <w:tcW w:w="1044" w:type="pct"/>
            <w:tcBorders>
              <w:top w:val="nil"/>
              <w:left w:val="nil"/>
              <w:bottom w:val="single" w:sz="4" w:space="0" w:color="auto"/>
              <w:right w:val="single" w:sz="4" w:space="0" w:color="auto"/>
            </w:tcBorders>
            <w:shd w:val="clear" w:color="000000" w:fill="FFFFFF"/>
            <w:vAlign w:val="center"/>
            <w:hideMark/>
          </w:tcPr>
          <w:p w:rsidR="00325828" w:rsidRPr="00364E72" w:rsidRDefault="00325828" w:rsidP="00A263C6">
            <w:pPr>
              <w:widowControl/>
              <w:rPr>
                <w:rFonts w:ascii="Arial" w:eastAsia="仿宋_GB2312" w:hAnsi="Arial" w:cs="Arial"/>
                <w:szCs w:val="24"/>
              </w:rPr>
            </w:pPr>
            <w:r w:rsidRPr="00364E72">
              <w:rPr>
                <w:rFonts w:ascii="Arial" w:eastAsia="仿宋_GB2312" w:hAnsi="Arial" w:cs="Arial"/>
                <w:szCs w:val="24"/>
              </w:rPr>
              <w:t>地下车库</w:t>
            </w:r>
          </w:p>
        </w:tc>
        <w:tc>
          <w:tcPr>
            <w:tcW w:w="968" w:type="pct"/>
            <w:tcBorders>
              <w:top w:val="nil"/>
              <w:left w:val="nil"/>
              <w:bottom w:val="single" w:sz="4" w:space="0" w:color="auto"/>
              <w:right w:val="single" w:sz="4" w:space="0" w:color="auto"/>
            </w:tcBorders>
            <w:shd w:val="clear" w:color="000000" w:fill="FFFFFF"/>
            <w:vAlign w:val="center"/>
            <w:hideMark/>
          </w:tcPr>
          <w:p w:rsidR="00325828" w:rsidRPr="00364E72" w:rsidRDefault="00325828" w:rsidP="00A263C6">
            <w:pPr>
              <w:widowControl/>
              <w:rPr>
                <w:rFonts w:ascii="Arial" w:eastAsia="仿宋_GB2312" w:hAnsi="Arial" w:cs="Arial"/>
                <w:szCs w:val="24"/>
              </w:rPr>
            </w:pPr>
            <w:r w:rsidRPr="00364E72">
              <w:rPr>
                <w:rFonts w:ascii="Arial" w:eastAsia="仿宋_GB2312" w:hAnsi="Arial" w:cs="Arial"/>
                <w:szCs w:val="24"/>
              </w:rPr>
              <w:t>30303.06</w:t>
            </w:r>
          </w:p>
        </w:tc>
        <w:tc>
          <w:tcPr>
            <w:tcW w:w="846" w:type="pct"/>
            <w:vMerge/>
            <w:tcBorders>
              <w:top w:val="nil"/>
              <w:left w:val="single" w:sz="4" w:space="0" w:color="auto"/>
              <w:bottom w:val="single" w:sz="4" w:space="0" w:color="auto"/>
              <w:right w:val="single" w:sz="4" w:space="0" w:color="auto"/>
            </w:tcBorders>
            <w:vAlign w:val="center"/>
            <w:hideMark/>
          </w:tcPr>
          <w:p w:rsidR="00325828" w:rsidRPr="00364E72" w:rsidRDefault="00325828" w:rsidP="00A263C6">
            <w:pPr>
              <w:widowControl/>
              <w:rPr>
                <w:rFonts w:ascii="Arial" w:eastAsia="仿宋_GB2312" w:hAnsi="Arial" w:cs="Arial"/>
                <w:szCs w:val="24"/>
              </w:rPr>
            </w:pPr>
          </w:p>
        </w:tc>
      </w:tr>
      <w:tr w:rsidR="00325828" w:rsidRPr="00364E72" w:rsidTr="00A263C6">
        <w:trPr>
          <w:cantSplit/>
          <w:jc w:val="center"/>
        </w:trPr>
        <w:tc>
          <w:tcPr>
            <w:tcW w:w="2142" w:type="pct"/>
            <w:vMerge/>
            <w:tcBorders>
              <w:top w:val="nil"/>
              <w:left w:val="single" w:sz="4" w:space="0" w:color="auto"/>
              <w:bottom w:val="single" w:sz="4" w:space="0" w:color="auto"/>
              <w:right w:val="single" w:sz="4" w:space="0" w:color="auto"/>
            </w:tcBorders>
            <w:vAlign w:val="center"/>
            <w:hideMark/>
          </w:tcPr>
          <w:p w:rsidR="00325828" w:rsidRPr="00364E72" w:rsidRDefault="00325828" w:rsidP="00A263C6">
            <w:pPr>
              <w:widowControl/>
              <w:rPr>
                <w:rFonts w:ascii="Arial" w:eastAsia="仿宋_GB2312" w:hAnsi="Arial" w:cs="Arial"/>
                <w:szCs w:val="24"/>
              </w:rPr>
            </w:pPr>
          </w:p>
        </w:tc>
        <w:tc>
          <w:tcPr>
            <w:tcW w:w="1044" w:type="pct"/>
            <w:tcBorders>
              <w:top w:val="nil"/>
              <w:left w:val="nil"/>
              <w:bottom w:val="single" w:sz="4" w:space="0" w:color="auto"/>
              <w:right w:val="single" w:sz="4" w:space="0" w:color="auto"/>
            </w:tcBorders>
            <w:shd w:val="clear" w:color="000000" w:fill="FFFFFF"/>
            <w:vAlign w:val="center"/>
            <w:hideMark/>
          </w:tcPr>
          <w:p w:rsidR="00325828" w:rsidRPr="00364E72" w:rsidRDefault="00325828" w:rsidP="00A263C6">
            <w:pPr>
              <w:widowControl/>
              <w:rPr>
                <w:rFonts w:ascii="Arial" w:eastAsia="仿宋_GB2312" w:hAnsi="Arial" w:cs="Arial"/>
                <w:szCs w:val="24"/>
              </w:rPr>
            </w:pPr>
            <w:r w:rsidRPr="00364E72">
              <w:rPr>
                <w:rFonts w:ascii="Arial" w:eastAsia="仿宋_GB2312" w:hAnsi="Arial" w:cs="Arial"/>
                <w:szCs w:val="24"/>
              </w:rPr>
              <w:t>公共配套设施</w:t>
            </w:r>
          </w:p>
        </w:tc>
        <w:tc>
          <w:tcPr>
            <w:tcW w:w="968" w:type="pct"/>
            <w:tcBorders>
              <w:top w:val="nil"/>
              <w:left w:val="nil"/>
              <w:bottom w:val="single" w:sz="4" w:space="0" w:color="auto"/>
              <w:right w:val="single" w:sz="4" w:space="0" w:color="auto"/>
            </w:tcBorders>
            <w:shd w:val="clear" w:color="000000" w:fill="FFFFFF"/>
            <w:vAlign w:val="center"/>
            <w:hideMark/>
          </w:tcPr>
          <w:p w:rsidR="00325828" w:rsidRPr="00364E72" w:rsidRDefault="00325828" w:rsidP="00A263C6">
            <w:pPr>
              <w:widowControl/>
              <w:rPr>
                <w:rFonts w:ascii="Arial" w:eastAsia="仿宋_GB2312" w:hAnsi="Arial" w:cs="Arial"/>
                <w:szCs w:val="24"/>
              </w:rPr>
            </w:pPr>
            <w:r w:rsidRPr="00364E72">
              <w:rPr>
                <w:rFonts w:ascii="Arial" w:eastAsia="仿宋_GB2312" w:hAnsi="Arial" w:cs="Arial"/>
                <w:szCs w:val="24"/>
              </w:rPr>
              <w:t>9583.38</w:t>
            </w:r>
          </w:p>
        </w:tc>
        <w:tc>
          <w:tcPr>
            <w:tcW w:w="846" w:type="pct"/>
            <w:vMerge/>
            <w:tcBorders>
              <w:top w:val="nil"/>
              <w:left w:val="single" w:sz="4" w:space="0" w:color="auto"/>
              <w:bottom w:val="single" w:sz="4" w:space="0" w:color="auto"/>
              <w:right w:val="single" w:sz="4" w:space="0" w:color="auto"/>
            </w:tcBorders>
            <w:vAlign w:val="center"/>
            <w:hideMark/>
          </w:tcPr>
          <w:p w:rsidR="00325828" w:rsidRPr="00364E72" w:rsidRDefault="00325828" w:rsidP="00A263C6">
            <w:pPr>
              <w:widowControl/>
              <w:rPr>
                <w:rFonts w:ascii="Arial" w:eastAsia="仿宋_GB2312" w:hAnsi="Arial" w:cs="Arial"/>
                <w:szCs w:val="24"/>
              </w:rPr>
            </w:pPr>
          </w:p>
        </w:tc>
      </w:tr>
      <w:tr w:rsidR="00325828" w:rsidRPr="00364E72" w:rsidTr="00A263C6">
        <w:trPr>
          <w:cantSplit/>
          <w:jc w:val="center"/>
        </w:trPr>
        <w:tc>
          <w:tcPr>
            <w:tcW w:w="2142" w:type="pct"/>
            <w:vMerge/>
            <w:tcBorders>
              <w:top w:val="nil"/>
              <w:left w:val="single" w:sz="4" w:space="0" w:color="auto"/>
              <w:bottom w:val="single" w:sz="4" w:space="0" w:color="auto"/>
              <w:right w:val="single" w:sz="4" w:space="0" w:color="auto"/>
            </w:tcBorders>
            <w:vAlign w:val="center"/>
            <w:hideMark/>
          </w:tcPr>
          <w:p w:rsidR="00325828" w:rsidRPr="00364E72" w:rsidRDefault="00325828" w:rsidP="00A263C6">
            <w:pPr>
              <w:widowControl/>
              <w:rPr>
                <w:rFonts w:ascii="Arial" w:eastAsia="仿宋_GB2312" w:hAnsi="Arial" w:cs="Arial"/>
                <w:szCs w:val="24"/>
              </w:rPr>
            </w:pPr>
          </w:p>
        </w:tc>
        <w:tc>
          <w:tcPr>
            <w:tcW w:w="1044" w:type="pct"/>
            <w:tcBorders>
              <w:top w:val="nil"/>
              <w:left w:val="nil"/>
              <w:bottom w:val="single" w:sz="4" w:space="0" w:color="auto"/>
              <w:right w:val="single" w:sz="4" w:space="0" w:color="auto"/>
            </w:tcBorders>
            <w:shd w:val="clear" w:color="000000" w:fill="FFFFFF"/>
            <w:vAlign w:val="center"/>
            <w:hideMark/>
          </w:tcPr>
          <w:p w:rsidR="00325828" w:rsidRPr="00364E72" w:rsidRDefault="00325828" w:rsidP="00A263C6">
            <w:pPr>
              <w:widowControl/>
              <w:rPr>
                <w:rFonts w:ascii="Arial" w:eastAsia="仿宋_GB2312" w:hAnsi="Arial" w:cs="Arial"/>
                <w:szCs w:val="24"/>
              </w:rPr>
            </w:pPr>
            <w:r w:rsidRPr="00364E72">
              <w:rPr>
                <w:rFonts w:ascii="Arial" w:eastAsia="仿宋_GB2312" w:hAnsi="Arial" w:cs="Arial"/>
                <w:szCs w:val="24"/>
              </w:rPr>
              <w:t>物业管理用房</w:t>
            </w:r>
          </w:p>
        </w:tc>
        <w:tc>
          <w:tcPr>
            <w:tcW w:w="968" w:type="pct"/>
            <w:tcBorders>
              <w:top w:val="nil"/>
              <w:left w:val="nil"/>
              <w:bottom w:val="single" w:sz="4" w:space="0" w:color="auto"/>
              <w:right w:val="single" w:sz="4" w:space="0" w:color="auto"/>
            </w:tcBorders>
            <w:shd w:val="clear" w:color="000000" w:fill="FFFFFF"/>
            <w:vAlign w:val="center"/>
            <w:hideMark/>
          </w:tcPr>
          <w:p w:rsidR="00325828" w:rsidRPr="00364E72" w:rsidRDefault="00325828" w:rsidP="00A263C6">
            <w:pPr>
              <w:widowControl/>
              <w:rPr>
                <w:rFonts w:ascii="Arial" w:eastAsia="仿宋_GB2312" w:hAnsi="Arial" w:cs="Arial"/>
                <w:szCs w:val="24"/>
              </w:rPr>
            </w:pPr>
            <w:r w:rsidRPr="00364E72">
              <w:rPr>
                <w:rFonts w:ascii="Arial" w:eastAsia="仿宋_GB2312" w:hAnsi="Arial" w:cs="Arial"/>
                <w:szCs w:val="24"/>
              </w:rPr>
              <w:t>385.16</w:t>
            </w:r>
          </w:p>
        </w:tc>
        <w:tc>
          <w:tcPr>
            <w:tcW w:w="846" w:type="pct"/>
            <w:vMerge/>
            <w:tcBorders>
              <w:top w:val="nil"/>
              <w:left w:val="single" w:sz="4" w:space="0" w:color="auto"/>
              <w:bottom w:val="single" w:sz="4" w:space="0" w:color="auto"/>
              <w:right w:val="single" w:sz="4" w:space="0" w:color="auto"/>
            </w:tcBorders>
            <w:vAlign w:val="center"/>
            <w:hideMark/>
          </w:tcPr>
          <w:p w:rsidR="00325828" w:rsidRPr="00364E72" w:rsidRDefault="00325828" w:rsidP="00A263C6">
            <w:pPr>
              <w:widowControl/>
              <w:rPr>
                <w:rFonts w:ascii="Arial" w:eastAsia="仿宋_GB2312" w:hAnsi="Arial" w:cs="Arial"/>
                <w:szCs w:val="24"/>
              </w:rPr>
            </w:pPr>
          </w:p>
        </w:tc>
      </w:tr>
      <w:tr w:rsidR="00325828" w:rsidRPr="00364E72" w:rsidTr="00A263C6">
        <w:trPr>
          <w:cantSplit/>
          <w:jc w:val="center"/>
        </w:trPr>
        <w:tc>
          <w:tcPr>
            <w:tcW w:w="2142" w:type="pct"/>
            <w:vMerge/>
            <w:tcBorders>
              <w:top w:val="nil"/>
              <w:left w:val="single" w:sz="4" w:space="0" w:color="auto"/>
              <w:bottom w:val="single" w:sz="4" w:space="0" w:color="auto"/>
              <w:right w:val="single" w:sz="4" w:space="0" w:color="auto"/>
            </w:tcBorders>
            <w:vAlign w:val="center"/>
            <w:hideMark/>
          </w:tcPr>
          <w:p w:rsidR="00325828" w:rsidRPr="00364E72" w:rsidRDefault="00325828" w:rsidP="00A263C6">
            <w:pPr>
              <w:widowControl/>
              <w:rPr>
                <w:rFonts w:ascii="Arial" w:eastAsia="仿宋_GB2312" w:hAnsi="Arial" w:cs="Arial"/>
                <w:szCs w:val="24"/>
              </w:rPr>
            </w:pPr>
          </w:p>
        </w:tc>
        <w:tc>
          <w:tcPr>
            <w:tcW w:w="1044" w:type="pct"/>
            <w:tcBorders>
              <w:top w:val="nil"/>
              <w:left w:val="nil"/>
              <w:bottom w:val="single" w:sz="4" w:space="0" w:color="auto"/>
              <w:right w:val="single" w:sz="4" w:space="0" w:color="auto"/>
            </w:tcBorders>
            <w:shd w:val="clear" w:color="000000" w:fill="FFFFFF"/>
            <w:vAlign w:val="center"/>
            <w:hideMark/>
          </w:tcPr>
          <w:p w:rsidR="00325828" w:rsidRPr="00364E72" w:rsidRDefault="00325828" w:rsidP="00A263C6">
            <w:pPr>
              <w:widowControl/>
              <w:rPr>
                <w:rFonts w:ascii="Arial" w:eastAsia="仿宋_GB2312" w:hAnsi="Arial" w:cs="Arial"/>
                <w:szCs w:val="24"/>
              </w:rPr>
            </w:pPr>
            <w:r w:rsidRPr="00364E72">
              <w:rPr>
                <w:rFonts w:ascii="Arial" w:eastAsia="仿宋_GB2312" w:hAnsi="Arial" w:cs="Arial"/>
                <w:szCs w:val="24"/>
              </w:rPr>
              <w:t>设备及其</w:t>
            </w:r>
            <w:proofErr w:type="gramStart"/>
            <w:r w:rsidRPr="00364E72">
              <w:rPr>
                <w:rFonts w:ascii="Arial" w:eastAsia="仿宋_GB2312" w:hAnsi="Arial" w:cs="Arial"/>
                <w:szCs w:val="24"/>
              </w:rPr>
              <w:t>他用房</w:t>
            </w:r>
            <w:proofErr w:type="gramEnd"/>
          </w:p>
        </w:tc>
        <w:tc>
          <w:tcPr>
            <w:tcW w:w="968" w:type="pct"/>
            <w:tcBorders>
              <w:top w:val="nil"/>
              <w:left w:val="nil"/>
              <w:bottom w:val="single" w:sz="4" w:space="0" w:color="auto"/>
              <w:right w:val="single" w:sz="4" w:space="0" w:color="auto"/>
            </w:tcBorders>
            <w:shd w:val="clear" w:color="000000" w:fill="FFFFFF"/>
            <w:vAlign w:val="center"/>
            <w:hideMark/>
          </w:tcPr>
          <w:p w:rsidR="00325828" w:rsidRPr="00364E72" w:rsidRDefault="00325828" w:rsidP="00A263C6">
            <w:pPr>
              <w:widowControl/>
              <w:rPr>
                <w:rFonts w:ascii="Arial" w:eastAsia="仿宋_GB2312" w:hAnsi="Arial" w:cs="Arial"/>
                <w:szCs w:val="24"/>
              </w:rPr>
            </w:pPr>
            <w:r w:rsidRPr="00364E72">
              <w:rPr>
                <w:rFonts w:ascii="Arial" w:eastAsia="仿宋_GB2312" w:hAnsi="Arial" w:cs="Arial"/>
                <w:szCs w:val="24"/>
              </w:rPr>
              <w:t>965.81</w:t>
            </w:r>
          </w:p>
        </w:tc>
        <w:tc>
          <w:tcPr>
            <w:tcW w:w="846" w:type="pct"/>
            <w:vMerge/>
            <w:tcBorders>
              <w:top w:val="nil"/>
              <w:left w:val="single" w:sz="4" w:space="0" w:color="auto"/>
              <w:bottom w:val="single" w:sz="4" w:space="0" w:color="auto"/>
              <w:right w:val="single" w:sz="4" w:space="0" w:color="auto"/>
            </w:tcBorders>
            <w:vAlign w:val="center"/>
            <w:hideMark/>
          </w:tcPr>
          <w:p w:rsidR="00325828" w:rsidRPr="00364E72" w:rsidRDefault="00325828" w:rsidP="00A263C6">
            <w:pPr>
              <w:widowControl/>
              <w:rPr>
                <w:rFonts w:ascii="Arial" w:eastAsia="仿宋_GB2312" w:hAnsi="Arial" w:cs="Arial"/>
                <w:szCs w:val="24"/>
              </w:rPr>
            </w:pPr>
          </w:p>
        </w:tc>
      </w:tr>
      <w:tr w:rsidR="00325828" w:rsidRPr="00364E72" w:rsidTr="00A263C6">
        <w:trPr>
          <w:cantSplit/>
          <w:jc w:val="center"/>
        </w:trPr>
        <w:tc>
          <w:tcPr>
            <w:tcW w:w="2142" w:type="pct"/>
            <w:tcBorders>
              <w:top w:val="nil"/>
              <w:left w:val="single" w:sz="4" w:space="0" w:color="auto"/>
              <w:bottom w:val="single" w:sz="4" w:space="0" w:color="auto"/>
              <w:right w:val="single" w:sz="4" w:space="0" w:color="auto"/>
            </w:tcBorders>
            <w:shd w:val="clear" w:color="000000" w:fill="FFFFFF"/>
            <w:noWrap/>
            <w:vAlign w:val="center"/>
            <w:hideMark/>
          </w:tcPr>
          <w:p w:rsidR="00325828" w:rsidRPr="00364E72" w:rsidRDefault="00325828" w:rsidP="00A263C6">
            <w:pPr>
              <w:widowControl/>
              <w:rPr>
                <w:rFonts w:ascii="Arial" w:eastAsia="仿宋_GB2312" w:hAnsi="Arial" w:cs="Arial"/>
                <w:szCs w:val="24"/>
              </w:rPr>
            </w:pPr>
            <w:r w:rsidRPr="00364E72">
              <w:rPr>
                <w:rFonts w:ascii="Arial" w:eastAsia="仿宋_GB2312" w:hAnsi="Arial" w:cs="Arial"/>
                <w:szCs w:val="24"/>
              </w:rPr>
              <w:t>合计</w:t>
            </w:r>
          </w:p>
        </w:tc>
        <w:tc>
          <w:tcPr>
            <w:tcW w:w="1044" w:type="pct"/>
            <w:tcBorders>
              <w:top w:val="nil"/>
              <w:left w:val="nil"/>
              <w:bottom w:val="single" w:sz="4" w:space="0" w:color="auto"/>
              <w:right w:val="single" w:sz="4" w:space="0" w:color="auto"/>
            </w:tcBorders>
            <w:shd w:val="clear" w:color="000000" w:fill="FFFFFF"/>
            <w:noWrap/>
            <w:vAlign w:val="center"/>
            <w:hideMark/>
          </w:tcPr>
          <w:p w:rsidR="00325828" w:rsidRPr="00364E72" w:rsidRDefault="00325828" w:rsidP="00A263C6">
            <w:pPr>
              <w:widowControl/>
              <w:rPr>
                <w:rFonts w:ascii="Arial" w:eastAsia="仿宋_GB2312" w:hAnsi="Arial" w:cs="Arial"/>
                <w:szCs w:val="24"/>
              </w:rPr>
            </w:pPr>
            <w:r w:rsidRPr="00364E72">
              <w:rPr>
                <w:rFonts w:ascii="Arial" w:eastAsia="仿宋_GB2312" w:hAnsi="Arial" w:cs="Arial"/>
                <w:szCs w:val="24"/>
              </w:rPr>
              <w:t>/</w:t>
            </w:r>
          </w:p>
        </w:tc>
        <w:tc>
          <w:tcPr>
            <w:tcW w:w="968" w:type="pct"/>
            <w:tcBorders>
              <w:top w:val="nil"/>
              <w:left w:val="nil"/>
              <w:bottom w:val="single" w:sz="4" w:space="0" w:color="auto"/>
              <w:right w:val="single" w:sz="4" w:space="0" w:color="auto"/>
            </w:tcBorders>
            <w:shd w:val="clear" w:color="000000" w:fill="FFFFFF"/>
            <w:noWrap/>
            <w:vAlign w:val="center"/>
            <w:hideMark/>
          </w:tcPr>
          <w:p w:rsidR="00325828" w:rsidRPr="00364E72" w:rsidRDefault="00325828" w:rsidP="00A263C6">
            <w:pPr>
              <w:widowControl/>
              <w:rPr>
                <w:rFonts w:ascii="Arial" w:eastAsia="仿宋_GB2312" w:hAnsi="Arial" w:cs="Arial"/>
                <w:szCs w:val="24"/>
              </w:rPr>
            </w:pPr>
            <w:r w:rsidRPr="00364E72">
              <w:rPr>
                <w:rFonts w:ascii="Arial" w:eastAsia="仿宋_GB2312" w:hAnsi="Arial" w:cs="Arial"/>
                <w:szCs w:val="24"/>
              </w:rPr>
              <w:t>125934.63</w:t>
            </w:r>
          </w:p>
        </w:tc>
        <w:tc>
          <w:tcPr>
            <w:tcW w:w="846" w:type="pct"/>
            <w:tcBorders>
              <w:top w:val="nil"/>
              <w:left w:val="nil"/>
              <w:bottom w:val="single" w:sz="4" w:space="0" w:color="auto"/>
              <w:right w:val="single" w:sz="4" w:space="0" w:color="auto"/>
            </w:tcBorders>
            <w:shd w:val="clear" w:color="000000" w:fill="FFFFFF"/>
            <w:noWrap/>
            <w:vAlign w:val="center"/>
            <w:hideMark/>
          </w:tcPr>
          <w:p w:rsidR="00325828" w:rsidRPr="00364E72" w:rsidRDefault="00325828" w:rsidP="00A263C6">
            <w:pPr>
              <w:widowControl/>
              <w:rPr>
                <w:rFonts w:ascii="Arial" w:eastAsia="仿宋_GB2312" w:hAnsi="Arial" w:cs="Arial"/>
                <w:szCs w:val="24"/>
              </w:rPr>
            </w:pPr>
            <w:r w:rsidRPr="00364E72">
              <w:rPr>
                <w:rFonts w:ascii="Arial" w:eastAsia="仿宋_GB2312" w:hAnsi="Arial" w:cs="Arial"/>
                <w:szCs w:val="24"/>
              </w:rPr>
              <w:t>60881.6</w:t>
            </w:r>
          </w:p>
        </w:tc>
      </w:tr>
    </w:tbl>
    <w:p w:rsidR="00325828" w:rsidRPr="007A2139" w:rsidRDefault="00325828" w:rsidP="003F2A53">
      <w:pPr>
        <w:spacing w:line="480" w:lineRule="auto"/>
        <w:ind w:right="108" w:firstLine="493"/>
        <w:rPr>
          <w:sz w:val="24"/>
          <w:szCs w:val="24"/>
        </w:rPr>
      </w:pPr>
    </w:p>
    <w:sectPr w:rsidR="00325828" w:rsidRPr="007A2139" w:rsidSect="001E3C50">
      <w:footerReference w:type="default" r:id="rId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C0730" w:rsidRDefault="006C0730" w:rsidP="00427355">
      <w:r>
        <w:separator/>
      </w:r>
    </w:p>
  </w:endnote>
  <w:endnote w:type="continuationSeparator" w:id="0">
    <w:p w:rsidR="006C0730" w:rsidRDefault="006C0730" w:rsidP="004273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0030101010101"/>
    <w:charset w:val="86"/>
    <w:family w:val="auto"/>
    <w:pitch w:val="variable"/>
    <w:sig w:usb0="00000001" w:usb1="080E0000" w:usb2="00000010" w:usb3="00000000" w:csb0="00040000" w:csb1="00000000"/>
  </w:font>
  <w:font w:name="Arial">
    <w:panose1 w:val="020B0604020202020204"/>
    <w:charset w:val="00"/>
    <w:family w:val="swiss"/>
    <w:pitch w:val="variable"/>
    <w:sig w:usb0="20002A87" w:usb1="80000000" w:usb2="00000008"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A1092" w:rsidRDefault="00A14E15">
    <w:pPr>
      <w:pStyle w:val="a8"/>
      <w:jc w:val="center"/>
    </w:pPr>
    <w:r>
      <w:rPr>
        <w:b/>
        <w:bCs/>
      </w:rPr>
      <w:fldChar w:fldCharType="begin"/>
    </w:r>
    <w:r w:rsidR="000A1092">
      <w:rPr>
        <w:b/>
        <w:bCs/>
      </w:rPr>
      <w:instrText>PAGE</w:instrText>
    </w:r>
    <w:r>
      <w:rPr>
        <w:b/>
        <w:bCs/>
      </w:rPr>
      <w:fldChar w:fldCharType="separate"/>
    </w:r>
    <w:r w:rsidR="0069135B">
      <w:rPr>
        <w:b/>
        <w:bCs/>
        <w:noProof/>
      </w:rPr>
      <w:t>1</w:t>
    </w:r>
    <w:r>
      <w:rPr>
        <w:b/>
        <w:bCs/>
      </w:rPr>
      <w:fldChar w:fldCharType="end"/>
    </w:r>
    <w:r w:rsidR="000A1092">
      <w:rPr>
        <w:lang w:val="zh-CN"/>
      </w:rPr>
      <w:t xml:space="preserve"> / </w:t>
    </w:r>
    <w:r>
      <w:rPr>
        <w:b/>
        <w:bCs/>
      </w:rPr>
      <w:fldChar w:fldCharType="begin"/>
    </w:r>
    <w:r w:rsidR="000A1092">
      <w:rPr>
        <w:b/>
        <w:bCs/>
      </w:rPr>
      <w:instrText>NUMPAGES</w:instrText>
    </w:r>
    <w:r>
      <w:rPr>
        <w:b/>
        <w:bCs/>
      </w:rPr>
      <w:fldChar w:fldCharType="separate"/>
    </w:r>
    <w:r w:rsidR="0069135B">
      <w:rPr>
        <w:b/>
        <w:bCs/>
        <w:noProof/>
      </w:rPr>
      <w:t>6</w:t>
    </w:r>
    <w:r>
      <w:rPr>
        <w:b/>
        <w:bCs/>
      </w:rPr>
      <w:fldChar w:fldCharType="end"/>
    </w:r>
  </w:p>
  <w:p w:rsidR="000A1092" w:rsidRDefault="000A1092">
    <w:pPr>
      <w:pStyle w:val="a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C0730" w:rsidRDefault="006C0730" w:rsidP="00427355">
      <w:r>
        <w:separator/>
      </w:r>
    </w:p>
  </w:footnote>
  <w:footnote w:type="continuationSeparator" w:id="0">
    <w:p w:rsidR="006C0730" w:rsidRDefault="006C0730" w:rsidP="0042735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5"/>
  <w:embedSystemFonts/>
  <w:bordersDoNotSurroundHeader/>
  <w:bordersDoNotSurroundFooter/>
  <w:proofState w:spelling="clean" w:grammar="clean"/>
  <w:defaultTabStop w:val="420"/>
  <w:doNotHyphenateCaps/>
  <w:drawingGridVerticalSpacing w:val="156"/>
  <w:displayHorizontalDrawingGridEvery w:val="0"/>
  <w:displayVerticalDrawingGridEvery w:val="2"/>
  <w:characterSpacingControl w:val="compressPunctuation"/>
  <w:noLineBreaksAfter w:lang="zh-CN" w:val="$([{£¥·‘“〈《「『【〔〖〝﹙﹛﹝＄（．［｛￡￥"/>
  <w:noLineBreaksBefore w:lang="zh-CN" w:val="!%),.:;&gt;?]}¢¨°·ˇˉ―‖’”…‰′″›℃∶、。〃〉》」』】〕〗〞︶︺︾﹀﹄﹚﹜﹞！＂％＇），．：；？］｀｜｝～￠"/>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1570D8"/>
    <w:rsid w:val="00031004"/>
    <w:rsid w:val="000366A2"/>
    <w:rsid w:val="0009219B"/>
    <w:rsid w:val="00095788"/>
    <w:rsid w:val="000A1092"/>
    <w:rsid w:val="00116144"/>
    <w:rsid w:val="0013379B"/>
    <w:rsid w:val="001570D8"/>
    <w:rsid w:val="001E3BE6"/>
    <w:rsid w:val="001E3C50"/>
    <w:rsid w:val="001E7B77"/>
    <w:rsid w:val="002C32D3"/>
    <w:rsid w:val="002E52E4"/>
    <w:rsid w:val="00325828"/>
    <w:rsid w:val="003C4C14"/>
    <w:rsid w:val="003F2A53"/>
    <w:rsid w:val="00427355"/>
    <w:rsid w:val="00447328"/>
    <w:rsid w:val="00463A0A"/>
    <w:rsid w:val="004839FA"/>
    <w:rsid w:val="004E5FFC"/>
    <w:rsid w:val="00534F27"/>
    <w:rsid w:val="00543A6A"/>
    <w:rsid w:val="005500BE"/>
    <w:rsid w:val="0057646B"/>
    <w:rsid w:val="00594DD6"/>
    <w:rsid w:val="005A0132"/>
    <w:rsid w:val="005B6011"/>
    <w:rsid w:val="0069135B"/>
    <w:rsid w:val="006926F5"/>
    <w:rsid w:val="006C0730"/>
    <w:rsid w:val="007A2139"/>
    <w:rsid w:val="007D0891"/>
    <w:rsid w:val="007D2EC2"/>
    <w:rsid w:val="00834F20"/>
    <w:rsid w:val="008B00A9"/>
    <w:rsid w:val="008C1F72"/>
    <w:rsid w:val="008D4FDE"/>
    <w:rsid w:val="008E11D1"/>
    <w:rsid w:val="009117F5"/>
    <w:rsid w:val="00A120AF"/>
    <w:rsid w:val="00A14E15"/>
    <w:rsid w:val="00A22AF2"/>
    <w:rsid w:val="00A500BC"/>
    <w:rsid w:val="00A70DF1"/>
    <w:rsid w:val="00A7312D"/>
    <w:rsid w:val="00B21F76"/>
    <w:rsid w:val="00B656EF"/>
    <w:rsid w:val="00B7192D"/>
    <w:rsid w:val="00C21946"/>
    <w:rsid w:val="00C84E2D"/>
    <w:rsid w:val="00CB09B2"/>
    <w:rsid w:val="00D818CD"/>
    <w:rsid w:val="00DA10A2"/>
    <w:rsid w:val="00E3211C"/>
    <w:rsid w:val="00EB48DF"/>
    <w:rsid w:val="00F3596D"/>
    <w:rsid w:val="00FC4782"/>
    <w:rsid w:val="00FD0271"/>
    <w:rsid w:val="00FE49CB"/>
    <w:rsid w:val="00FF584C"/>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annotation text"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locked="1" w:semiHidden="0" w:uiPriority="0" w:unhideWhenUsed="0"/>
    <w:lsdException w:name="Body Text Indent" w:locked="1" w:semiHidden="0" w:uiPriority="0" w:unhideWhenUsed="0"/>
    <w:lsdException w:name="Subtitle" w:locked="1" w:semiHidden="0" w:uiPriority="0" w:unhideWhenUsed="0" w:qFormat="1"/>
    <w:lsdException w:name="Body Text 2" w:locked="1" w:semiHidden="0" w:uiPriority="0" w:unhideWhenUsed="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a">
    <w:name w:val="Normal"/>
    <w:qFormat/>
    <w:rsid w:val="001570D8"/>
    <w:pPr>
      <w:widowControl w:val="0"/>
      <w:jc w:val="both"/>
    </w:pPr>
    <w:rPr>
      <w:rFonts w:ascii="Times New Roman" w:hAnsi="Times New Roman"/>
      <w:kern w:val="2"/>
      <w:sz w:val="21"/>
      <w:szCs w:val="21"/>
    </w:rPr>
  </w:style>
  <w:style w:type="paragraph" w:styleId="1">
    <w:name w:val="heading 1"/>
    <w:basedOn w:val="a"/>
    <w:next w:val="a"/>
    <w:link w:val="1Char"/>
    <w:uiPriority w:val="99"/>
    <w:qFormat/>
    <w:rsid w:val="00C21946"/>
    <w:pPr>
      <w:keepNext/>
      <w:keepLines/>
      <w:widowControl/>
      <w:spacing w:before="340" w:after="330" w:line="578" w:lineRule="auto"/>
      <w:ind w:rightChars="50" w:right="50" w:firstLineChars="236" w:firstLine="236"/>
      <w:outlineLvl w:val="0"/>
    </w:pPr>
    <w:rPr>
      <w:rFonts w:ascii="Calibri" w:hAnsi="Calibri" w:cs="Calibri"/>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link w:val="1"/>
    <w:uiPriority w:val="99"/>
    <w:locked/>
    <w:rsid w:val="00C21946"/>
    <w:rPr>
      <w:b/>
      <w:bCs/>
      <w:kern w:val="44"/>
      <w:sz w:val="44"/>
      <w:szCs w:val="44"/>
    </w:rPr>
  </w:style>
  <w:style w:type="paragraph" w:styleId="10">
    <w:name w:val="toc 1"/>
    <w:basedOn w:val="a"/>
    <w:next w:val="a"/>
    <w:autoRedefine/>
    <w:uiPriority w:val="99"/>
    <w:semiHidden/>
    <w:rsid w:val="00C21946"/>
    <w:pPr>
      <w:widowControl/>
      <w:spacing w:after="100" w:line="276" w:lineRule="auto"/>
      <w:jc w:val="left"/>
    </w:pPr>
    <w:rPr>
      <w:rFonts w:ascii="Calibri" w:hAnsi="Calibri" w:cs="Calibri"/>
      <w:kern w:val="0"/>
      <w:sz w:val="22"/>
      <w:szCs w:val="22"/>
    </w:rPr>
  </w:style>
  <w:style w:type="paragraph" w:styleId="2">
    <w:name w:val="toc 2"/>
    <w:basedOn w:val="a"/>
    <w:next w:val="a"/>
    <w:autoRedefine/>
    <w:uiPriority w:val="99"/>
    <w:semiHidden/>
    <w:rsid w:val="00C21946"/>
    <w:pPr>
      <w:widowControl/>
      <w:spacing w:after="100" w:line="276" w:lineRule="auto"/>
      <w:ind w:left="220"/>
      <w:jc w:val="left"/>
    </w:pPr>
    <w:rPr>
      <w:rFonts w:ascii="Calibri" w:hAnsi="Calibri" w:cs="Calibri"/>
      <w:kern w:val="0"/>
      <w:sz w:val="22"/>
      <w:szCs w:val="22"/>
    </w:rPr>
  </w:style>
  <w:style w:type="paragraph" w:styleId="3">
    <w:name w:val="toc 3"/>
    <w:basedOn w:val="a"/>
    <w:next w:val="a"/>
    <w:autoRedefine/>
    <w:uiPriority w:val="99"/>
    <w:semiHidden/>
    <w:rsid w:val="00C21946"/>
    <w:pPr>
      <w:widowControl/>
      <w:spacing w:after="100" w:line="276" w:lineRule="auto"/>
      <w:ind w:left="440"/>
      <w:jc w:val="left"/>
    </w:pPr>
    <w:rPr>
      <w:rFonts w:ascii="Calibri" w:hAnsi="Calibri" w:cs="Calibri"/>
      <w:kern w:val="0"/>
      <w:sz w:val="22"/>
      <w:szCs w:val="22"/>
    </w:rPr>
  </w:style>
  <w:style w:type="paragraph" w:styleId="a3">
    <w:name w:val="List Paragraph"/>
    <w:basedOn w:val="a"/>
    <w:uiPriority w:val="99"/>
    <w:qFormat/>
    <w:rsid w:val="00C21946"/>
    <w:pPr>
      <w:widowControl/>
      <w:ind w:rightChars="50" w:right="50" w:firstLineChars="200" w:firstLine="420"/>
    </w:pPr>
    <w:rPr>
      <w:rFonts w:ascii="Calibri" w:hAnsi="Calibri" w:cs="Calibri"/>
    </w:rPr>
  </w:style>
  <w:style w:type="paragraph" w:styleId="TOC">
    <w:name w:val="TOC Heading"/>
    <w:basedOn w:val="1"/>
    <w:next w:val="a"/>
    <w:uiPriority w:val="99"/>
    <w:qFormat/>
    <w:rsid w:val="00C21946"/>
    <w:pPr>
      <w:spacing w:before="480" w:after="0" w:line="276" w:lineRule="auto"/>
      <w:ind w:rightChars="0" w:right="0" w:firstLineChars="0" w:firstLine="0"/>
      <w:jc w:val="left"/>
      <w:outlineLvl w:val="9"/>
    </w:pPr>
    <w:rPr>
      <w:rFonts w:ascii="Cambria" w:hAnsi="Cambria" w:cs="Cambria"/>
      <w:color w:val="365F91"/>
      <w:kern w:val="0"/>
      <w:sz w:val="28"/>
      <w:szCs w:val="28"/>
    </w:rPr>
  </w:style>
  <w:style w:type="paragraph" w:styleId="a4">
    <w:name w:val="Body Text Indent"/>
    <w:basedOn w:val="a"/>
    <w:link w:val="Char"/>
    <w:uiPriority w:val="99"/>
    <w:rsid w:val="001570D8"/>
    <w:pPr>
      <w:tabs>
        <w:tab w:val="left" w:pos="720"/>
      </w:tabs>
      <w:spacing w:before="120" w:after="120" w:line="400" w:lineRule="exact"/>
      <w:ind w:left="360"/>
    </w:pPr>
    <w:rPr>
      <w:rFonts w:eastAsia="仿宋_GB2312"/>
      <w:sz w:val="24"/>
      <w:szCs w:val="24"/>
    </w:rPr>
  </w:style>
  <w:style w:type="character" w:customStyle="1" w:styleId="Char">
    <w:name w:val="正文文本缩进 Char"/>
    <w:link w:val="a4"/>
    <w:uiPriority w:val="99"/>
    <w:locked/>
    <w:rsid w:val="001570D8"/>
    <w:rPr>
      <w:rFonts w:ascii="Times New Roman" w:eastAsia="仿宋_GB2312" w:hAnsi="Times New Roman" w:cs="Times New Roman"/>
      <w:sz w:val="20"/>
      <w:szCs w:val="20"/>
    </w:rPr>
  </w:style>
  <w:style w:type="paragraph" w:styleId="a5">
    <w:name w:val="Body Text"/>
    <w:basedOn w:val="a"/>
    <w:link w:val="Char0"/>
    <w:uiPriority w:val="99"/>
    <w:rsid w:val="001570D8"/>
    <w:pPr>
      <w:spacing w:before="120" w:after="120" w:line="400" w:lineRule="exact"/>
    </w:pPr>
    <w:rPr>
      <w:rFonts w:eastAsia="仿宋_GB2312"/>
      <w:sz w:val="24"/>
      <w:szCs w:val="24"/>
    </w:rPr>
  </w:style>
  <w:style w:type="character" w:customStyle="1" w:styleId="Char0">
    <w:name w:val="正文文本 Char"/>
    <w:link w:val="a5"/>
    <w:uiPriority w:val="99"/>
    <w:locked/>
    <w:rsid w:val="001570D8"/>
    <w:rPr>
      <w:rFonts w:ascii="Times New Roman" w:eastAsia="仿宋_GB2312" w:hAnsi="Times New Roman" w:cs="Times New Roman"/>
      <w:sz w:val="20"/>
      <w:szCs w:val="20"/>
    </w:rPr>
  </w:style>
  <w:style w:type="paragraph" w:styleId="20">
    <w:name w:val="Body Text 2"/>
    <w:basedOn w:val="a"/>
    <w:link w:val="2Char"/>
    <w:uiPriority w:val="99"/>
    <w:rsid w:val="001570D8"/>
    <w:pPr>
      <w:spacing w:before="120" w:after="120" w:line="400" w:lineRule="exact"/>
    </w:pPr>
    <w:rPr>
      <w:rFonts w:ascii="宋体" w:hAnsi="宋体" w:cs="宋体"/>
      <w:b/>
      <w:bCs/>
      <w:sz w:val="24"/>
      <w:szCs w:val="24"/>
    </w:rPr>
  </w:style>
  <w:style w:type="character" w:customStyle="1" w:styleId="2Char">
    <w:name w:val="正文文本 2 Char"/>
    <w:link w:val="20"/>
    <w:uiPriority w:val="99"/>
    <w:locked/>
    <w:rsid w:val="001570D8"/>
    <w:rPr>
      <w:rFonts w:ascii="宋体" w:eastAsia="宋体" w:hAnsi="宋体" w:cs="宋体"/>
      <w:b/>
      <w:bCs/>
      <w:sz w:val="20"/>
      <w:szCs w:val="20"/>
    </w:rPr>
  </w:style>
  <w:style w:type="paragraph" w:styleId="a6">
    <w:name w:val="annotation text"/>
    <w:basedOn w:val="a"/>
    <w:link w:val="Char1"/>
    <w:uiPriority w:val="99"/>
    <w:semiHidden/>
    <w:rsid w:val="001570D8"/>
    <w:pPr>
      <w:jc w:val="left"/>
    </w:pPr>
    <w:rPr>
      <w:rFonts w:eastAsia="仿宋_GB2312"/>
      <w:sz w:val="30"/>
      <w:szCs w:val="30"/>
    </w:rPr>
  </w:style>
  <w:style w:type="character" w:customStyle="1" w:styleId="Char1">
    <w:name w:val="批注文字 Char"/>
    <w:link w:val="a6"/>
    <w:uiPriority w:val="99"/>
    <w:semiHidden/>
    <w:locked/>
    <w:rsid w:val="001570D8"/>
    <w:rPr>
      <w:rFonts w:ascii="Times New Roman" w:eastAsia="仿宋_GB2312" w:hAnsi="Times New Roman" w:cs="Times New Roman"/>
      <w:sz w:val="30"/>
      <w:szCs w:val="30"/>
    </w:rPr>
  </w:style>
  <w:style w:type="paragraph" w:styleId="a7">
    <w:name w:val="header"/>
    <w:basedOn w:val="a"/>
    <w:link w:val="Char2"/>
    <w:uiPriority w:val="99"/>
    <w:semiHidden/>
    <w:rsid w:val="00427355"/>
    <w:pPr>
      <w:pBdr>
        <w:bottom w:val="single" w:sz="6" w:space="1" w:color="auto"/>
      </w:pBdr>
      <w:tabs>
        <w:tab w:val="center" w:pos="4153"/>
        <w:tab w:val="right" w:pos="8306"/>
      </w:tabs>
      <w:snapToGrid w:val="0"/>
      <w:jc w:val="center"/>
    </w:pPr>
    <w:rPr>
      <w:sz w:val="18"/>
      <w:szCs w:val="18"/>
    </w:rPr>
  </w:style>
  <w:style w:type="character" w:customStyle="1" w:styleId="Char2">
    <w:name w:val="页眉 Char"/>
    <w:link w:val="a7"/>
    <w:uiPriority w:val="99"/>
    <w:semiHidden/>
    <w:locked/>
    <w:rsid w:val="00427355"/>
    <w:rPr>
      <w:rFonts w:ascii="Times New Roman" w:eastAsia="宋体" w:hAnsi="Times New Roman" w:cs="Times New Roman"/>
      <w:sz w:val="18"/>
      <w:szCs w:val="18"/>
    </w:rPr>
  </w:style>
  <w:style w:type="paragraph" w:styleId="a8">
    <w:name w:val="footer"/>
    <w:basedOn w:val="a"/>
    <w:link w:val="Char3"/>
    <w:uiPriority w:val="99"/>
    <w:rsid w:val="00427355"/>
    <w:pPr>
      <w:tabs>
        <w:tab w:val="center" w:pos="4153"/>
        <w:tab w:val="right" w:pos="8306"/>
      </w:tabs>
      <w:snapToGrid w:val="0"/>
      <w:jc w:val="left"/>
    </w:pPr>
    <w:rPr>
      <w:sz w:val="18"/>
      <w:szCs w:val="18"/>
    </w:rPr>
  </w:style>
  <w:style w:type="character" w:customStyle="1" w:styleId="Char3">
    <w:name w:val="页脚 Char"/>
    <w:link w:val="a8"/>
    <w:uiPriority w:val="99"/>
    <w:locked/>
    <w:rsid w:val="00427355"/>
    <w:rPr>
      <w:rFonts w:ascii="Times New Roman" w:eastAsia="宋体" w:hAnsi="Times New Roman" w:cs="Times New Roman"/>
      <w:sz w:val="18"/>
      <w:szCs w:val="18"/>
    </w:rPr>
  </w:style>
  <w:style w:type="character" w:styleId="a9">
    <w:name w:val="annotation reference"/>
    <w:uiPriority w:val="99"/>
    <w:semiHidden/>
    <w:unhideWhenUsed/>
    <w:rsid w:val="00FF584C"/>
    <w:rPr>
      <w:sz w:val="21"/>
      <w:szCs w:val="21"/>
    </w:rPr>
  </w:style>
  <w:style w:type="paragraph" w:styleId="aa">
    <w:name w:val="annotation subject"/>
    <w:basedOn w:val="a6"/>
    <w:next w:val="a6"/>
    <w:link w:val="Char4"/>
    <w:uiPriority w:val="99"/>
    <w:semiHidden/>
    <w:unhideWhenUsed/>
    <w:rsid w:val="00FF584C"/>
    <w:rPr>
      <w:rFonts w:eastAsia="宋体"/>
      <w:b/>
      <w:bCs/>
      <w:sz w:val="21"/>
      <w:szCs w:val="21"/>
    </w:rPr>
  </w:style>
  <w:style w:type="character" w:customStyle="1" w:styleId="Char4">
    <w:name w:val="批注主题 Char"/>
    <w:link w:val="aa"/>
    <w:uiPriority w:val="99"/>
    <w:semiHidden/>
    <w:rsid w:val="00FF584C"/>
    <w:rPr>
      <w:rFonts w:ascii="Times New Roman" w:eastAsia="仿宋_GB2312" w:hAnsi="Times New Roman" w:cs="Times New Roman"/>
      <w:b/>
      <w:bCs/>
      <w:kern w:val="2"/>
      <w:sz w:val="21"/>
      <w:szCs w:val="21"/>
    </w:rPr>
  </w:style>
  <w:style w:type="paragraph" w:styleId="ab">
    <w:name w:val="Balloon Text"/>
    <w:basedOn w:val="a"/>
    <w:link w:val="Char5"/>
    <w:uiPriority w:val="99"/>
    <w:semiHidden/>
    <w:unhideWhenUsed/>
    <w:rsid w:val="00FF584C"/>
    <w:rPr>
      <w:sz w:val="18"/>
      <w:szCs w:val="18"/>
    </w:rPr>
  </w:style>
  <w:style w:type="character" w:customStyle="1" w:styleId="Char5">
    <w:name w:val="批注框文本 Char"/>
    <w:link w:val="ab"/>
    <w:uiPriority w:val="99"/>
    <w:semiHidden/>
    <w:rsid w:val="00FF584C"/>
    <w:rPr>
      <w:rFonts w:ascii="Times New Roman" w:hAnsi="Times New Roman"/>
      <w:kern w:val="2"/>
      <w:sz w:val="18"/>
      <w:szCs w:val="18"/>
    </w:rPr>
  </w:style>
  <w:style w:type="paragraph" w:styleId="ac">
    <w:name w:val="Document Map"/>
    <w:basedOn w:val="a"/>
    <w:link w:val="Char6"/>
    <w:uiPriority w:val="99"/>
    <w:semiHidden/>
    <w:unhideWhenUsed/>
    <w:rsid w:val="00325828"/>
    <w:rPr>
      <w:rFonts w:ascii="宋体"/>
      <w:sz w:val="18"/>
      <w:szCs w:val="18"/>
    </w:rPr>
  </w:style>
  <w:style w:type="character" w:customStyle="1" w:styleId="Char6">
    <w:name w:val="文档结构图 Char"/>
    <w:basedOn w:val="a0"/>
    <w:link w:val="ac"/>
    <w:uiPriority w:val="99"/>
    <w:semiHidden/>
    <w:rsid w:val="00325828"/>
    <w:rPr>
      <w:rFonts w:ascii="宋体" w:hAnsi="Times New Roman"/>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annotation text"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locked="1" w:semiHidden="0" w:uiPriority="0" w:unhideWhenUsed="0"/>
    <w:lsdException w:name="Body Text Indent" w:locked="1" w:semiHidden="0" w:uiPriority="0" w:unhideWhenUsed="0"/>
    <w:lsdException w:name="Subtitle" w:locked="1" w:semiHidden="0" w:uiPriority="0" w:unhideWhenUsed="0" w:qFormat="1"/>
    <w:lsdException w:name="Body Text 2" w:locked="1" w:semiHidden="0" w:uiPriority="0" w:unhideWhenUsed="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a">
    <w:name w:val="Normal"/>
    <w:qFormat/>
    <w:rsid w:val="001570D8"/>
    <w:pPr>
      <w:widowControl w:val="0"/>
      <w:jc w:val="both"/>
    </w:pPr>
    <w:rPr>
      <w:rFonts w:ascii="Times New Roman" w:hAnsi="Times New Roman"/>
      <w:kern w:val="2"/>
      <w:sz w:val="21"/>
      <w:szCs w:val="21"/>
    </w:rPr>
  </w:style>
  <w:style w:type="paragraph" w:styleId="1">
    <w:name w:val="heading 1"/>
    <w:basedOn w:val="a"/>
    <w:next w:val="a"/>
    <w:link w:val="1Char"/>
    <w:uiPriority w:val="99"/>
    <w:qFormat/>
    <w:rsid w:val="00C21946"/>
    <w:pPr>
      <w:keepNext/>
      <w:keepLines/>
      <w:widowControl/>
      <w:spacing w:before="340" w:after="330" w:line="578" w:lineRule="auto"/>
      <w:ind w:rightChars="50" w:right="50" w:firstLineChars="236" w:firstLine="236"/>
      <w:outlineLvl w:val="0"/>
    </w:pPr>
    <w:rPr>
      <w:rFonts w:ascii="Calibri" w:hAnsi="Calibri" w:cs="Calibri"/>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link w:val="1"/>
    <w:uiPriority w:val="99"/>
    <w:locked/>
    <w:rsid w:val="00C21946"/>
    <w:rPr>
      <w:b/>
      <w:bCs/>
      <w:kern w:val="44"/>
      <w:sz w:val="44"/>
      <w:szCs w:val="44"/>
    </w:rPr>
  </w:style>
  <w:style w:type="paragraph" w:styleId="10">
    <w:name w:val="toc 1"/>
    <w:basedOn w:val="a"/>
    <w:next w:val="a"/>
    <w:autoRedefine/>
    <w:uiPriority w:val="99"/>
    <w:semiHidden/>
    <w:rsid w:val="00C21946"/>
    <w:pPr>
      <w:widowControl/>
      <w:spacing w:after="100" w:line="276" w:lineRule="auto"/>
      <w:jc w:val="left"/>
    </w:pPr>
    <w:rPr>
      <w:rFonts w:ascii="Calibri" w:hAnsi="Calibri" w:cs="Calibri"/>
      <w:kern w:val="0"/>
      <w:sz w:val="22"/>
      <w:szCs w:val="22"/>
    </w:rPr>
  </w:style>
  <w:style w:type="paragraph" w:styleId="2">
    <w:name w:val="toc 2"/>
    <w:basedOn w:val="a"/>
    <w:next w:val="a"/>
    <w:autoRedefine/>
    <w:uiPriority w:val="99"/>
    <w:semiHidden/>
    <w:rsid w:val="00C21946"/>
    <w:pPr>
      <w:widowControl/>
      <w:spacing w:after="100" w:line="276" w:lineRule="auto"/>
      <w:ind w:left="220"/>
      <w:jc w:val="left"/>
    </w:pPr>
    <w:rPr>
      <w:rFonts w:ascii="Calibri" w:hAnsi="Calibri" w:cs="Calibri"/>
      <w:kern w:val="0"/>
      <w:sz w:val="22"/>
      <w:szCs w:val="22"/>
    </w:rPr>
  </w:style>
  <w:style w:type="paragraph" w:styleId="3">
    <w:name w:val="toc 3"/>
    <w:basedOn w:val="a"/>
    <w:next w:val="a"/>
    <w:autoRedefine/>
    <w:uiPriority w:val="99"/>
    <w:semiHidden/>
    <w:rsid w:val="00C21946"/>
    <w:pPr>
      <w:widowControl/>
      <w:spacing w:after="100" w:line="276" w:lineRule="auto"/>
      <w:ind w:left="440"/>
      <w:jc w:val="left"/>
    </w:pPr>
    <w:rPr>
      <w:rFonts w:ascii="Calibri" w:hAnsi="Calibri" w:cs="Calibri"/>
      <w:kern w:val="0"/>
      <w:sz w:val="22"/>
      <w:szCs w:val="22"/>
    </w:rPr>
  </w:style>
  <w:style w:type="paragraph" w:styleId="a3">
    <w:name w:val="List Paragraph"/>
    <w:basedOn w:val="a"/>
    <w:uiPriority w:val="99"/>
    <w:qFormat/>
    <w:rsid w:val="00C21946"/>
    <w:pPr>
      <w:widowControl/>
      <w:ind w:rightChars="50" w:right="50" w:firstLineChars="200" w:firstLine="420"/>
    </w:pPr>
    <w:rPr>
      <w:rFonts w:ascii="Calibri" w:hAnsi="Calibri" w:cs="Calibri"/>
    </w:rPr>
  </w:style>
  <w:style w:type="paragraph" w:styleId="TOC">
    <w:name w:val="TOC Heading"/>
    <w:basedOn w:val="1"/>
    <w:next w:val="a"/>
    <w:uiPriority w:val="99"/>
    <w:qFormat/>
    <w:rsid w:val="00C21946"/>
    <w:pPr>
      <w:spacing w:before="480" w:after="0" w:line="276" w:lineRule="auto"/>
      <w:ind w:rightChars="0" w:right="0" w:firstLineChars="0" w:firstLine="0"/>
      <w:jc w:val="left"/>
      <w:outlineLvl w:val="9"/>
    </w:pPr>
    <w:rPr>
      <w:rFonts w:ascii="Cambria" w:hAnsi="Cambria" w:cs="Cambria"/>
      <w:color w:val="365F91"/>
      <w:kern w:val="0"/>
      <w:sz w:val="28"/>
      <w:szCs w:val="28"/>
    </w:rPr>
  </w:style>
  <w:style w:type="paragraph" w:styleId="a4">
    <w:name w:val="Body Text Indent"/>
    <w:basedOn w:val="a"/>
    <w:link w:val="Char"/>
    <w:uiPriority w:val="99"/>
    <w:rsid w:val="001570D8"/>
    <w:pPr>
      <w:tabs>
        <w:tab w:val="left" w:pos="720"/>
      </w:tabs>
      <w:spacing w:before="120" w:after="120" w:line="400" w:lineRule="exact"/>
      <w:ind w:left="360"/>
    </w:pPr>
    <w:rPr>
      <w:rFonts w:eastAsia="仿宋_GB2312"/>
      <w:sz w:val="24"/>
      <w:szCs w:val="24"/>
    </w:rPr>
  </w:style>
  <w:style w:type="character" w:customStyle="1" w:styleId="Char">
    <w:name w:val="正文文本缩进 Char"/>
    <w:link w:val="a4"/>
    <w:uiPriority w:val="99"/>
    <w:locked/>
    <w:rsid w:val="001570D8"/>
    <w:rPr>
      <w:rFonts w:ascii="Times New Roman" w:eastAsia="仿宋_GB2312" w:hAnsi="Times New Roman" w:cs="Times New Roman"/>
      <w:sz w:val="20"/>
      <w:szCs w:val="20"/>
    </w:rPr>
  </w:style>
  <w:style w:type="paragraph" w:styleId="a5">
    <w:name w:val="Body Text"/>
    <w:basedOn w:val="a"/>
    <w:link w:val="Char0"/>
    <w:uiPriority w:val="99"/>
    <w:rsid w:val="001570D8"/>
    <w:pPr>
      <w:spacing w:before="120" w:after="120" w:line="400" w:lineRule="exact"/>
    </w:pPr>
    <w:rPr>
      <w:rFonts w:eastAsia="仿宋_GB2312"/>
      <w:sz w:val="24"/>
      <w:szCs w:val="24"/>
    </w:rPr>
  </w:style>
  <w:style w:type="character" w:customStyle="1" w:styleId="Char0">
    <w:name w:val="正文文本 Char"/>
    <w:link w:val="a5"/>
    <w:uiPriority w:val="99"/>
    <w:locked/>
    <w:rsid w:val="001570D8"/>
    <w:rPr>
      <w:rFonts w:ascii="Times New Roman" w:eastAsia="仿宋_GB2312" w:hAnsi="Times New Roman" w:cs="Times New Roman"/>
      <w:sz w:val="20"/>
      <w:szCs w:val="20"/>
    </w:rPr>
  </w:style>
  <w:style w:type="paragraph" w:styleId="20">
    <w:name w:val="Body Text 2"/>
    <w:basedOn w:val="a"/>
    <w:link w:val="2Char"/>
    <w:uiPriority w:val="99"/>
    <w:rsid w:val="001570D8"/>
    <w:pPr>
      <w:spacing w:before="120" w:after="120" w:line="400" w:lineRule="exact"/>
    </w:pPr>
    <w:rPr>
      <w:rFonts w:ascii="宋体" w:hAnsi="宋体" w:cs="宋体"/>
      <w:b/>
      <w:bCs/>
      <w:sz w:val="24"/>
      <w:szCs w:val="24"/>
    </w:rPr>
  </w:style>
  <w:style w:type="character" w:customStyle="1" w:styleId="2Char">
    <w:name w:val="正文文本 2 Char"/>
    <w:link w:val="20"/>
    <w:uiPriority w:val="99"/>
    <w:locked/>
    <w:rsid w:val="001570D8"/>
    <w:rPr>
      <w:rFonts w:ascii="宋体" w:eastAsia="宋体" w:hAnsi="宋体" w:cs="宋体"/>
      <w:b/>
      <w:bCs/>
      <w:sz w:val="20"/>
      <w:szCs w:val="20"/>
    </w:rPr>
  </w:style>
  <w:style w:type="paragraph" w:styleId="a6">
    <w:name w:val="annotation text"/>
    <w:basedOn w:val="a"/>
    <w:link w:val="Char1"/>
    <w:uiPriority w:val="99"/>
    <w:semiHidden/>
    <w:rsid w:val="001570D8"/>
    <w:pPr>
      <w:jc w:val="left"/>
    </w:pPr>
    <w:rPr>
      <w:rFonts w:eastAsia="仿宋_GB2312"/>
      <w:sz w:val="30"/>
      <w:szCs w:val="30"/>
    </w:rPr>
  </w:style>
  <w:style w:type="character" w:customStyle="1" w:styleId="Char1">
    <w:name w:val="批注文字 Char"/>
    <w:link w:val="a6"/>
    <w:uiPriority w:val="99"/>
    <w:semiHidden/>
    <w:locked/>
    <w:rsid w:val="001570D8"/>
    <w:rPr>
      <w:rFonts w:ascii="Times New Roman" w:eastAsia="仿宋_GB2312" w:hAnsi="Times New Roman" w:cs="Times New Roman"/>
      <w:sz w:val="30"/>
      <w:szCs w:val="30"/>
    </w:rPr>
  </w:style>
  <w:style w:type="paragraph" w:styleId="a7">
    <w:name w:val="header"/>
    <w:basedOn w:val="a"/>
    <w:link w:val="Char2"/>
    <w:uiPriority w:val="99"/>
    <w:semiHidden/>
    <w:rsid w:val="00427355"/>
    <w:pPr>
      <w:pBdr>
        <w:bottom w:val="single" w:sz="6" w:space="1" w:color="auto"/>
      </w:pBdr>
      <w:tabs>
        <w:tab w:val="center" w:pos="4153"/>
        <w:tab w:val="right" w:pos="8306"/>
      </w:tabs>
      <w:snapToGrid w:val="0"/>
      <w:jc w:val="center"/>
    </w:pPr>
    <w:rPr>
      <w:sz w:val="18"/>
      <w:szCs w:val="18"/>
    </w:rPr>
  </w:style>
  <w:style w:type="character" w:customStyle="1" w:styleId="Char2">
    <w:name w:val="页眉 Char"/>
    <w:link w:val="a7"/>
    <w:uiPriority w:val="99"/>
    <w:semiHidden/>
    <w:locked/>
    <w:rsid w:val="00427355"/>
    <w:rPr>
      <w:rFonts w:ascii="Times New Roman" w:eastAsia="宋体" w:hAnsi="Times New Roman" w:cs="Times New Roman"/>
      <w:sz w:val="18"/>
      <w:szCs w:val="18"/>
    </w:rPr>
  </w:style>
  <w:style w:type="paragraph" w:styleId="a8">
    <w:name w:val="footer"/>
    <w:basedOn w:val="a"/>
    <w:link w:val="Char3"/>
    <w:uiPriority w:val="99"/>
    <w:rsid w:val="00427355"/>
    <w:pPr>
      <w:tabs>
        <w:tab w:val="center" w:pos="4153"/>
        <w:tab w:val="right" w:pos="8306"/>
      </w:tabs>
      <w:snapToGrid w:val="0"/>
      <w:jc w:val="left"/>
    </w:pPr>
    <w:rPr>
      <w:sz w:val="18"/>
      <w:szCs w:val="18"/>
    </w:rPr>
  </w:style>
  <w:style w:type="character" w:customStyle="1" w:styleId="Char3">
    <w:name w:val="页脚 Char"/>
    <w:link w:val="a8"/>
    <w:uiPriority w:val="99"/>
    <w:locked/>
    <w:rsid w:val="00427355"/>
    <w:rPr>
      <w:rFonts w:ascii="Times New Roman" w:eastAsia="宋体" w:hAnsi="Times New Roman" w:cs="Times New Roman"/>
      <w:sz w:val="18"/>
      <w:szCs w:val="18"/>
    </w:rPr>
  </w:style>
  <w:style w:type="character" w:styleId="a9">
    <w:name w:val="annotation reference"/>
    <w:uiPriority w:val="99"/>
    <w:semiHidden/>
    <w:unhideWhenUsed/>
    <w:rsid w:val="00FF584C"/>
    <w:rPr>
      <w:sz w:val="21"/>
      <w:szCs w:val="21"/>
    </w:rPr>
  </w:style>
  <w:style w:type="paragraph" w:styleId="aa">
    <w:name w:val="annotation subject"/>
    <w:basedOn w:val="a6"/>
    <w:next w:val="a6"/>
    <w:link w:val="Char4"/>
    <w:uiPriority w:val="99"/>
    <w:semiHidden/>
    <w:unhideWhenUsed/>
    <w:rsid w:val="00FF584C"/>
    <w:rPr>
      <w:rFonts w:eastAsia="宋体"/>
      <w:b/>
      <w:bCs/>
      <w:sz w:val="21"/>
      <w:szCs w:val="21"/>
    </w:rPr>
  </w:style>
  <w:style w:type="character" w:customStyle="1" w:styleId="Char4">
    <w:name w:val="批注主题 Char"/>
    <w:link w:val="aa"/>
    <w:uiPriority w:val="99"/>
    <w:semiHidden/>
    <w:rsid w:val="00FF584C"/>
    <w:rPr>
      <w:rFonts w:ascii="Times New Roman" w:eastAsia="仿宋_GB2312" w:hAnsi="Times New Roman" w:cs="Times New Roman"/>
      <w:b/>
      <w:bCs/>
      <w:kern w:val="2"/>
      <w:sz w:val="21"/>
      <w:szCs w:val="21"/>
    </w:rPr>
  </w:style>
  <w:style w:type="paragraph" w:styleId="ab">
    <w:name w:val="Balloon Text"/>
    <w:basedOn w:val="a"/>
    <w:link w:val="Char5"/>
    <w:uiPriority w:val="99"/>
    <w:semiHidden/>
    <w:unhideWhenUsed/>
    <w:rsid w:val="00FF584C"/>
    <w:rPr>
      <w:sz w:val="18"/>
      <w:szCs w:val="18"/>
    </w:rPr>
  </w:style>
  <w:style w:type="character" w:customStyle="1" w:styleId="Char5">
    <w:name w:val="批注框文本 Char"/>
    <w:link w:val="ab"/>
    <w:uiPriority w:val="99"/>
    <w:semiHidden/>
    <w:rsid w:val="00FF584C"/>
    <w:rPr>
      <w:rFonts w:ascii="Times New Roman" w:hAnsi="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19</TotalTime>
  <Pages>6</Pages>
  <Words>501</Words>
  <Characters>2856</Characters>
  <Application>Microsoft Office Word</Application>
  <DocSecurity>0</DocSecurity>
  <Lines>23</Lines>
  <Paragraphs>6</Paragraphs>
  <ScaleCrop>false</ScaleCrop>
  <Company>CHINA</Company>
  <LinksUpToDate>false</LinksUpToDate>
  <CharactersWithSpaces>3351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topvaluer</dc:creator>
  <cp:lastModifiedBy>USER</cp:lastModifiedBy>
  <cp:revision>8</cp:revision>
  <cp:lastPrinted>2018-06-20T06:28:00Z</cp:lastPrinted>
  <dcterms:created xsi:type="dcterms:W3CDTF">2017-11-23T05:08:00Z</dcterms:created>
  <dcterms:modified xsi:type="dcterms:W3CDTF">2018-06-20T09:22:00Z</dcterms:modified>
</cp:coreProperties>
</file>