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DDF60" w14:textId="5236C201" w:rsidR="00DC6479" w:rsidRPr="00223364" w:rsidRDefault="001D773B" w:rsidP="00223364">
      <w:pPr>
        <w:pStyle w:val="a8"/>
        <w:spacing w:line="360" w:lineRule="auto"/>
        <w:ind w:right="480"/>
        <w:jc w:val="right"/>
        <w:rPr>
          <w:sz w:val="24"/>
          <w:szCs w:val="24"/>
        </w:rPr>
      </w:pPr>
      <w:r>
        <w:rPr>
          <w:rFonts w:ascii="宋体" w:hAnsi="宋体"/>
        </w:rPr>
        <w:t xml:space="preserve">                </w:t>
      </w:r>
      <w:r>
        <w:t xml:space="preserve">     </w:t>
      </w:r>
      <w:r w:rsidR="00223364" w:rsidRPr="00223364">
        <w:rPr>
          <w:sz w:val="21"/>
          <w:szCs w:val="21"/>
        </w:rPr>
        <w:t xml:space="preserve"> </w:t>
      </w:r>
      <w:r w:rsidR="00223364">
        <w:rPr>
          <w:sz w:val="21"/>
          <w:szCs w:val="21"/>
        </w:rPr>
        <w:t xml:space="preserve">  </w:t>
      </w:r>
      <w:r w:rsidRPr="00223364">
        <w:rPr>
          <w:sz w:val="24"/>
          <w:szCs w:val="24"/>
        </w:rPr>
        <w:t>合同编</w:t>
      </w:r>
      <w:r w:rsidR="009A2833" w:rsidRPr="00223364">
        <w:rPr>
          <w:rFonts w:hint="eastAsia"/>
          <w:sz w:val="24"/>
          <w:szCs w:val="24"/>
        </w:rPr>
        <w:t>号</w:t>
      </w:r>
      <w:r w:rsidR="00223364" w:rsidRPr="00223364">
        <w:rPr>
          <w:rFonts w:hint="eastAsia"/>
          <w:sz w:val="24"/>
          <w:szCs w:val="24"/>
        </w:rPr>
        <w:t>：</w:t>
      </w:r>
      <w:r w:rsidR="00223364" w:rsidRPr="00223364">
        <w:rPr>
          <w:sz w:val="24"/>
          <w:szCs w:val="24"/>
        </w:rPr>
        <w:t>2019-MSJH-102-13</w:t>
      </w:r>
    </w:p>
    <w:p w14:paraId="7E6F2B7B" w14:textId="77777777" w:rsidR="00DC6479" w:rsidRDefault="00DC6479">
      <w:pPr>
        <w:pStyle w:val="1"/>
        <w:spacing w:line="360" w:lineRule="auto"/>
        <w:jc w:val="center"/>
        <w:rPr>
          <w:rFonts w:ascii="宋体" w:eastAsia="宋体" w:hAnsi="宋体"/>
          <w:b/>
          <w:sz w:val="24"/>
          <w:szCs w:val="24"/>
        </w:rPr>
      </w:pPr>
    </w:p>
    <w:p w14:paraId="09E40413" w14:textId="77777777" w:rsidR="00DC6479" w:rsidRDefault="00DC6479">
      <w:pPr>
        <w:pStyle w:val="1"/>
        <w:spacing w:line="360" w:lineRule="auto"/>
        <w:jc w:val="center"/>
        <w:rPr>
          <w:rFonts w:ascii="宋体" w:eastAsia="宋体" w:hAnsi="宋体"/>
          <w:b/>
          <w:sz w:val="24"/>
          <w:szCs w:val="24"/>
        </w:rPr>
      </w:pPr>
    </w:p>
    <w:p w14:paraId="0B7D0015" w14:textId="77777777" w:rsidR="00DC6479" w:rsidRDefault="00DC6479">
      <w:pPr>
        <w:pStyle w:val="1"/>
        <w:spacing w:line="360" w:lineRule="auto"/>
        <w:jc w:val="center"/>
        <w:rPr>
          <w:rFonts w:ascii="宋体" w:eastAsia="宋体" w:hAnsi="宋体"/>
          <w:b/>
          <w:sz w:val="24"/>
          <w:szCs w:val="24"/>
        </w:rPr>
      </w:pPr>
    </w:p>
    <w:p w14:paraId="5578DB6D" w14:textId="77777777" w:rsidR="00DC6479" w:rsidRDefault="00DC6479">
      <w:pPr>
        <w:pStyle w:val="1"/>
        <w:spacing w:line="360" w:lineRule="auto"/>
        <w:jc w:val="center"/>
        <w:rPr>
          <w:rFonts w:ascii="宋体" w:eastAsia="宋体" w:hAnsi="宋体"/>
          <w:b/>
          <w:sz w:val="24"/>
          <w:szCs w:val="24"/>
        </w:rPr>
      </w:pPr>
    </w:p>
    <w:p w14:paraId="1886CE79" w14:textId="77777777" w:rsidR="00DC6479" w:rsidRDefault="00DC6479">
      <w:pPr>
        <w:pStyle w:val="1"/>
        <w:spacing w:line="360" w:lineRule="auto"/>
        <w:jc w:val="center"/>
        <w:rPr>
          <w:rFonts w:ascii="宋体" w:eastAsia="宋体" w:hAnsi="宋体"/>
          <w:b/>
          <w:sz w:val="24"/>
          <w:szCs w:val="24"/>
        </w:rPr>
      </w:pPr>
    </w:p>
    <w:p w14:paraId="06ABC4B0" w14:textId="77777777" w:rsidR="00DC6479" w:rsidRDefault="00DC6479">
      <w:pPr>
        <w:pStyle w:val="1"/>
        <w:spacing w:line="360" w:lineRule="auto"/>
        <w:jc w:val="center"/>
        <w:rPr>
          <w:rFonts w:ascii="宋体" w:eastAsia="宋体" w:hAnsi="宋体"/>
          <w:b/>
          <w:sz w:val="24"/>
          <w:szCs w:val="24"/>
        </w:rPr>
      </w:pPr>
    </w:p>
    <w:p w14:paraId="06A5476B" w14:textId="77777777" w:rsidR="00DC6479" w:rsidRDefault="00DC6479">
      <w:pPr>
        <w:pStyle w:val="1"/>
        <w:spacing w:line="360" w:lineRule="auto"/>
        <w:jc w:val="center"/>
        <w:rPr>
          <w:rFonts w:ascii="宋体" w:eastAsia="宋体" w:hAnsi="宋体"/>
          <w:b/>
          <w:sz w:val="36"/>
          <w:szCs w:val="36"/>
        </w:rPr>
      </w:pPr>
    </w:p>
    <w:p w14:paraId="0DB17F2F" w14:textId="77777777" w:rsidR="00DC6479" w:rsidRDefault="00DC6479">
      <w:pPr>
        <w:pStyle w:val="1"/>
        <w:spacing w:line="360" w:lineRule="auto"/>
        <w:jc w:val="center"/>
        <w:rPr>
          <w:rFonts w:ascii="宋体" w:eastAsia="宋体" w:hAnsi="宋体"/>
          <w:b/>
          <w:sz w:val="36"/>
          <w:szCs w:val="36"/>
        </w:rPr>
      </w:pPr>
    </w:p>
    <w:p w14:paraId="6D68E119" w14:textId="77777777" w:rsidR="00DC6479" w:rsidRDefault="00DC6479">
      <w:pPr>
        <w:pStyle w:val="1"/>
        <w:spacing w:line="360" w:lineRule="auto"/>
        <w:jc w:val="center"/>
        <w:rPr>
          <w:rFonts w:ascii="宋体" w:eastAsia="宋体" w:hAnsi="宋体"/>
          <w:b/>
          <w:sz w:val="36"/>
          <w:szCs w:val="36"/>
        </w:rPr>
      </w:pPr>
    </w:p>
    <w:p w14:paraId="6B9070AB" w14:textId="77777777" w:rsidR="00DC6479" w:rsidRDefault="001D773B">
      <w:pPr>
        <w:pStyle w:val="1"/>
        <w:spacing w:line="360" w:lineRule="auto"/>
        <w:jc w:val="center"/>
        <w:rPr>
          <w:rFonts w:ascii="宋体" w:eastAsia="宋体" w:hAnsi="宋体"/>
          <w:b/>
          <w:sz w:val="36"/>
          <w:szCs w:val="36"/>
        </w:rPr>
      </w:pPr>
      <w:r>
        <w:rPr>
          <w:rFonts w:ascii="宋体" w:eastAsia="宋体" w:hAnsi="宋体" w:hint="eastAsia"/>
          <w:b/>
          <w:sz w:val="36"/>
          <w:szCs w:val="36"/>
        </w:rPr>
        <w:t>投后监管服务协议</w:t>
      </w:r>
    </w:p>
    <w:p w14:paraId="1F3F423D" w14:textId="77777777" w:rsidR="00DC6479" w:rsidRDefault="00DC6479">
      <w:pPr>
        <w:pStyle w:val="1"/>
        <w:spacing w:line="360" w:lineRule="auto"/>
        <w:jc w:val="center"/>
        <w:rPr>
          <w:rFonts w:ascii="宋体" w:eastAsia="宋体" w:hAnsi="宋体"/>
          <w:b/>
          <w:sz w:val="32"/>
          <w:szCs w:val="32"/>
        </w:rPr>
      </w:pPr>
    </w:p>
    <w:p w14:paraId="58DCEA36" w14:textId="77777777" w:rsidR="00DC6479" w:rsidRDefault="00DC6479">
      <w:pPr>
        <w:pStyle w:val="1"/>
        <w:spacing w:line="360" w:lineRule="auto"/>
        <w:jc w:val="center"/>
        <w:rPr>
          <w:rFonts w:ascii="宋体" w:eastAsia="宋体" w:hAnsi="宋体"/>
          <w:b/>
          <w:sz w:val="24"/>
          <w:szCs w:val="24"/>
        </w:rPr>
      </w:pPr>
    </w:p>
    <w:p w14:paraId="2E120178" w14:textId="77777777" w:rsidR="00DC6479" w:rsidRDefault="00DC6479">
      <w:pPr>
        <w:pStyle w:val="1"/>
        <w:spacing w:line="360" w:lineRule="auto"/>
        <w:jc w:val="center"/>
        <w:rPr>
          <w:rFonts w:ascii="宋体" w:eastAsia="宋体" w:hAnsi="宋体"/>
          <w:b/>
          <w:bCs/>
          <w:sz w:val="24"/>
          <w:szCs w:val="24"/>
        </w:rPr>
      </w:pPr>
    </w:p>
    <w:p w14:paraId="03CF28FF" w14:textId="77777777" w:rsidR="00DC6479" w:rsidRDefault="00DC6479">
      <w:pPr>
        <w:pStyle w:val="1"/>
        <w:spacing w:line="360" w:lineRule="auto"/>
        <w:jc w:val="center"/>
        <w:rPr>
          <w:rFonts w:ascii="宋体" w:eastAsia="宋体" w:hAnsi="宋体"/>
          <w:b/>
          <w:bCs/>
          <w:sz w:val="24"/>
          <w:szCs w:val="24"/>
        </w:rPr>
      </w:pPr>
    </w:p>
    <w:p w14:paraId="3D646E4B" w14:textId="77777777" w:rsidR="00DC6479" w:rsidRDefault="00DC6479">
      <w:pPr>
        <w:pStyle w:val="1"/>
        <w:spacing w:line="360" w:lineRule="auto"/>
        <w:jc w:val="center"/>
        <w:rPr>
          <w:rFonts w:ascii="宋体" w:eastAsia="宋体" w:hAnsi="宋体"/>
          <w:b/>
          <w:bCs/>
          <w:sz w:val="24"/>
          <w:szCs w:val="24"/>
        </w:rPr>
      </w:pPr>
    </w:p>
    <w:p w14:paraId="50E7FACD" w14:textId="77777777" w:rsidR="00DC6479" w:rsidRDefault="00DC6479">
      <w:pPr>
        <w:pStyle w:val="1"/>
        <w:spacing w:line="360" w:lineRule="auto"/>
        <w:jc w:val="center"/>
        <w:rPr>
          <w:rFonts w:ascii="宋体" w:eastAsia="宋体" w:hAnsi="宋体"/>
          <w:b/>
          <w:bCs/>
          <w:sz w:val="24"/>
          <w:szCs w:val="24"/>
        </w:rPr>
      </w:pPr>
    </w:p>
    <w:p w14:paraId="6E8D7638" w14:textId="77777777" w:rsidR="00DC6479" w:rsidRDefault="00DC6479">
      <w:pPr>
        <w:pStyle w:val="1"/>
        <w:spacing w:line="360" w:lineRule="auto"/>
        <w:jc w:val="center"/>
        <w:rPr>
          <w:rFonts w:ascii="宋体" w:eastAsia="宋体" w:hAnsi="宋体"/>
          <w:b/>
          <w:bCs/>
          <w:sz w:val="24"/>
          <w:szCs w:val="24"/>
        </w:rPr>
      </w:pPr>
    </w:p>
    <w:p w14:paraId="43FD23D3" w14:textId="77777777" w:rsidR="00DC6479" w:rsidRDefault="00DC6479">
      <w:pPr>
        <w:pStyle w:val="1"/>
        <w:spacing w:line="360" w:lineRule="auto"/>
        <w:jc w:val="center"/>
        <w:rPr>
          <w:rFonts w:ascii="宋体" w:eastAsia="宋体" w:hAnsi="宋体"/>
          <w:b/>
          <w:bCs/>
          <w:sz w:val="24"/>
          <w:szCs w:val="24"/>
        </w:rPr>
      </w:pPr>
    </w:p>
    <w:p w14:paraId="61543BA1" w14:textId="77777777" w:rsidR="00DC6479" w:rsidRDefault="00DC6479">
      <w:pPr>
        <w:pStyle w:val="1"/>
        <w:spacing w:line="360" w:lineRule="auto"/>
        <w:jc w:val="center"/>
        <w:rPr>
          <w:rFonts w:ascii="宋体" w:eastAsia="宋体" w:hAnsi="宋体"/>
          <w:b/>
          <w:bCs/>
          <w:sz w:val="24"/>
          <w:szCs w:val="24"/>
        </w:rPr>
      </w:pPr>
    </w:p>
    <w:p w14:paraId="7780717E" w14:textId="487FFF60" w:rsidR="00DC6479" w:rsidRDefault="001D773B">
      <w:pPr>
        <w:jc w:val="center"/>
        <w:rPr>
          <w:rFonts w:ascii="宋体" w:hAnsi="宋体"/>
          <w:b/>
          <w:bCs/>
          <w:sz w:val="28"/>
          <w:szCs w:val="28"/>
          <w:lang w:val="zh-CN"/>
        </w:rPr>
        <w:sectPr w:rsidR="00DC6479">
          <w:pgSz w:w="11906" w:h="16838"/>
          <w:pgMar w:top="1440" w:right="1800" w:bottom="1440" w:left="1800" w:header="851" w:footer="992" w:gutter="0"/>
          <w:cols w:space="425"/>
          <w:docGrid w:type="lines" w:linePitch="312"/>
        </w:sectPr>
      </w:pPr>
      <w:r>
        <w:rPr>
          <w:rFonts w:ascii="宋体" w:hAnsi="宋体" w:hint="eastAsia"/>
          <w:b/>
          <w:bCs/>
          <w:sz w:val="28"/>
          <w:szCs w:val="28"/>
          <w:lang w:val="zh-CN"/>
        </w:rPr>
        <w:t>二〇一九年</w:t>
      </w:r>
      <w:r w:rsidR="00223364">
        <w:rPr>
          <w:rFonts w:ascii="宋体" w:hAnsi="宋体" w:hint="eastAsia"/>
          <w:b/>
          <w:bCs/>
          <w:sz w:val="28"/>
          <w:szCs w:val="28"/>
          <w:lang w:val="zh-CN"/>
        </w:rPr>
        <w:t xml:space="preserve"> </w:t>
      </w:r>
      <w:r w:rsidR="00223364">
        <w:rPr>
          <w:rFonts w:ascii="宋体" w:hAnsi="宋体"/>
          <w:b/>
          <w:bCs/>
          <w:sz w:val="28"/>
          <w:szCs w:val="28"/>
          <w:lang w:val="zh-CN"/>
        </w:rPr>
        <w:t xml:space="preserve">  </w:t>
      </w:r>
      <w:bookmarkStart w:id="0" w:name="_GoBack"/>
      <w:bookmarkEnd w:id="0"/>
    </w:p>
    <w:p w14:paraId="158EDF18" w14:textId="77777777" w:rsidR="00DC6479" w:rsidRDefault="001D773B">
      <w:pPr>
        <w:widowControl/>
        <w:adjustRightInd w:val="0"/>
        <w:snapToGrid w:val="0"/>
        <w:spacing w:beforeLines="100" w:before="312" w:afterLines="100" w:after="312"/>
        <w:ind w:right="284"/>
        <w:jc w:val="center"/>
        <w:rPr>
          <w:rFonts w:ascii="宋体" w:hAnsi="宋体"/>
          <w:b/>
          <w:kern w:val="0"/>
          <w:sz w:val="32"/>
          <w:szCs w:val="32"/>
        </w:rPr>
      </w:pPr>
      <w:r>
        <w:rPr>
          <w:rFonts w:ascii="宋体" w:hAnsi="宋体" w:hint="eastAsia"/>
          <w:b/>
          <w:sz w:val="32"/>
          <w:szCs w:val="32"/>
        </w:rPr>
        <w:lastRenderedPageBreak/>
        <w:t>投后监管服务协议</w:t>
      </w:r>
    </w:p>
    <w:p w14:paraId="4FCD3563" w14:textId="77777777" w:rsidR="00DC6479" w:rsidRDefault="001D773B">
      <w:pPr>
        <w:spacing w:beforeLines="50" w:before="156" w:afterLines="50" w:after="156" w:line="400" w:lineRule="exact"/>
        <w:jc w:val="left"/>
        <w:outlineLvl w:val="0"/>
        <w:rPr>
          <w:rFonts w:ascii="宋体" w:hAnsi="宋体"/>
          <w:b/>
          <w:kern w:val="0"/>
          <w:sz w:val="24"/>
        </w:rPr>
      </w:pPr>
      <w:r>
        <w:rPr>
          <w:rFonts w:ascii="宋体" w:hAnsi="宋体"/>
          <w:b/>
          <w:kern w:val="0"/>
          <w:sz w:val="24"/>
        </w:rPr>
        <w:t>《投后</w:t>
      </w:r>
      <w:r>
        <w:rPr>
          <w:rFonts w:ascii="宋体" w:hAnsi="宋体" w:hint="eastAsia"/>
          <w:b/>
          <w:kern w:val="0"/>
          <w:sz w:val="24"/>
        </w:rPr>
        <w:t>监管服务协议</w:t>
      </w:r>
      <w:r>
        <w:rPr>
          <w:rFonts w:ascii="宋体" w:hAnsi="宋体"/>
          <w:b/>
          <w:kern w:val="0"/>
          <w:sz w:val="24"/>
        </w:rPr>
        <w:t>》（“本</w:t>
      </w:r>
      <w:r>
        <w:rPr>
          <w:rFonts w:ascii="宋体" w:hAnsi="宋体" w:hint="eastAsia"/>
          <w:b/>
          <w:kern w:val="0"/>
          <w:sz w:val="24"/>
        </w:rPr>
        <w:t>协议</w:t>
      </w:r>
      <w:r>
        <w:rPr>
          <w:rFonts w:ascii="宋体" w:hAnsi="宋体"/>
          <w:b/>
          <w:kern w:val="0"/>
          <w:sz w:val="24"/>
        </w:rPr>
        <w:t>”）由</w:t>
      </w:r>
      <w:r>
        <w:rPr>
          <w:b/>
          <w:kern w:val="0"/>
          <w:sz w:val="24"/>
        </w:rPr>
        <w:t>下列各方于</w:t>
      </w:r>
      <w:r>
        <w:rPr>
          <w:b/>
          <w:kern w:val="0"/>
          <w:sz w:val="24"/>
        </w:rPr>
        <w:t>2019</w:t>
      </w:r>
      <w:r>
        <w:rPr>
          <w:b/>
          <w:kern w:val="0"/>
          <w:sz w:val="24"/>
        </w:rPr>
        <w:t>年【</w:t>
      </w:r>
      <w:r>
        <w:rPr>
          <w:b/>
          <w:kern w:val="0"/>
          <w:sz w:val="24"/>
        </w:rPr>
        <w:t xml:space="preserve">  </w:t>
      </w:r>
      <w:r>
        <w:rPr>
          <w:b/>
          <w:kern w:val="0"/>
          <w:sz w:val="24"/>
        </w:rPr>
        <w:t>】月【</w:t>
      </w:r>
      <w:r>
        <w:rPr>
          <w:b/>
          <w:kern w:val="0"/>
          <w:sz w:val="24"/>
        </w:rPr>
        <w:t xml:space="preserve">  </w:t>
      </w:r>
      <w:r>
        <w:rPr>
          <w:b/>
          <w:kern w:val="0"/>
          <w:sz w:val="24"/>
        </w:rPr>
        <w:t>】</w:t>
      </w:r>
      <w:r>
        <w:rPr>
          <w:rFonts w:ascii="宋体" w:hAnsi="宋体"/>
          <w:b/>
          <w:kern w:val="0"/>
          <w:sz w:val="24"/>
        </w:rPr>
        <w:t>日</w:t>
      </w:r>
      <w:r>
        <w:rPr>
          <w:rFonts w:ascii="宋体" w:hAnsi="宋体" w:hint="eastAsia"/>
          <w:b/>
          <w:kern w:val="0"/>
          <w:sz w:val="24"/>
        </w:rPr>
        <w:t>在北京市东城区（</w:t>
      </w:r>
      <w:r>
        <w:rPr>
          <w:rFonts w:ascii="宋体" w:hAnsi="宋体"/>
          <w:b/>
          <w:kern w:val="0"/>
          <w:sz w:val="24"/>
        </w:rPr>
        <w:t>“签订地”</w:t>
      </w:r>
      <w:r>
        <w:rPr>
          <w:rFonts w:ascii="宋体" w:hAnsi="宋体" w:hint="eastAsia"/>
          <w:b/>
          <w:kern w:val="0"/>
          <w:sz w:val="24"/>
        </w:rPr>
        <w:t>）</w:t>
      </w:r>
      <w:r>
        <w:rPr>
          <w:rFonts w:ascii="宋体" w:hAnsi="宋体"/>
          <w:b/>
          <w:kern w:val="0"/>
          <w:sz w:val="24"/>
        </w:rPr>
        <w:t>共同签订</w:t>
      </w:r>
      <w:r>
        <w:rPr>
          <w:rFonts w:ascii="宋体" w:hAnsi="宋体" w:hint="eastAsia"/>
          <w:b/>
          <w:kern w:val="0"/>
          <w:sz w:val="24"/>
        </w:rPr>
        <w:t>：</w:t>
      </w:r>
    </w:p>
    <w:p w14:paraId="440C39A7" w14:textId="77777777" w:rsidR="00DC6479" w:rsidRDefault="001D773B">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甲      方：中国民生信托有限公司</w:t>
      </w:r>
    </w:p>
    <w:p w14:paraId="240CA0D3" w14:textId="77777777" w:rsidR="00DC6479" w:rsidRDefault="001D773B">
      <w:pPr>
        <w:spacing w:beforeLines="50" w:before="156" w:afterLines="50" w:after="156" w:line="400" w:lineRule="exact"/>
        <w:jc w:val="left"/>
        <w:rPr>
          <w:rFonts w:ascii="宋体" w:hAnsi="宋体"/>
          <w:kern w:val="0"/>
          <w:sz w:val="24"/>
        </w:rPr>
      </w:pPr>
      <w:r>
        <w:rPr>
          <w:rFonts w:ascii="宋体" w:hAnsi="宋体" w:hint="eastAsia"/>
          <w:kern w:val="0"/>
          <w:sz w:val="24"/>
        </w:rPr>
        <w:t>法定代表人：</w:t>
      </w:r>
      <w:r>
        <w:rPr>
          <w:rFonts w:ascii="宋体" w:hAnsi="宋体"/>
          <w:kern w:val="0"/>
          <w:sz w:val="24"/>
        </w:rPr>
        <w:t>卢志强</w:t>
      </w:r>
    </w:p>
    <w:p w14:paraId="13827A60" w14:textId="77777777" w:rsidR="00DC6479" w:rsidRDefault="001D773B">
      <w:pPr>
        <w:spacing w:beforeLines="50" w:before="156" w:afterLines="50" w:after="156" w:line="400" w:lineRule="exact"/>
        <w:jc w:val="left"/>
        <w:rPr>
          <w:rFonts w:ascii="宋体" w:hAnsi="宋体"/>
          <w:kern w:val="0"/>
          <w:sz w:val="24"/>
        </w:rPr>
      </w:pPr>
      <w:r>
        <w:rPr>
          <w:rFonts w:ascii="宋体" w:hAnsi="宋体" w:hint="eastAsia"/>
          <w:kern w:val="0"/>
          <w:sz w:val="24"/>
        </w:rPr>
        <w:t>住      所：</w:t>
      </w:r>
      <w:r>
        <w:rPr>
          <w:rFonts w:ascii="宋体" w:hAnsi="宋体"/>
          <w:kern w:val="0"/>
          <w:sz w:val="24"/>
        </w:rPr>
        <w:t>北京市东城区建国门内大街28号民生金融中心C座19层</w:t>
      </w:r>
    </w:p>
    <w:p w14:paraId="0F9D5F70" w14:textId="77777777" w:rsidR="00DC6479" w:rsidRDefault="00DC6479">
      <w:pPr>
        <w:adjustRightInd w:val="0"/>
        <w:snapToGrid w:val="0"/>
        <w:spacing w:beforeLines="50" w:before="156" w:afterLines="50" w:after="156" w:line="400" w:lineRule="exact"/>
        <w:rPr>
          <w:rFonts w:ascii="宋体" w:hAnsi="宋体"/>
          <w:sz w:val="24"/>
        </w:rPr>
      </w:pPr>
    </w:p>
    <w:p w14:paraId="236305C2" w14:textId="6737FC32" w:rsidR="00DC6479" w:rsidRDefault="001D773B">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乙</w:t>
      </w:r>
      <w:r>
        <w:rPr>
          <w:rFonts w:ascii="宋体" w:hAnsi="宋体"/>
          <w:b/>
          <w:kern w:val="0"/>
          <w:sz w:val="24"/>
        </w:rPr>
        <w:t xml:space="preserve">      </w:t>
      </w:r>
      <w:r>
        <w:rPr>
          <w:rFonts w:ascii="宋体" w:hAnsi="宋体" w:hint="eastAsia"/>
          <w:b/>
          <w:kern w:val="0"/>
          <w:sz w:val="24"/>
        </w:rPr>
        <w:t>方：</w:t>
      </w:r>
      <w:r w:rsidR="00173D50" w:rsidRPr="00173D50">
        <w:rPr>
          <w:rFonts w:ascii="宋体" w:hAnsi="宋体" w:hint="eastAsia"/>
          <w:b/>
          <w:bCs/>
          <w:kern w:val="0"/>
          <w:sz w:val="24"/>
        </w:rPr>
        <w:t>北京康信君安资产管理有限公司</w:t>
      </w:r>
    </w:p>
    <w:p w14:paraId="28E0B48D" w14:textId="69D2ED97" w:rsidR="00DC6479" w:rsidRDefault="001D773B">
      <w:pPr>
        <w:spacing w:beforeLines="50" w:before="156" w:afterLines="50" w:after="156" w:line="400" w:lineRule="exact"/>
        <w:jc w:val="left"/>
        <w:outlineLvl w:val="0"/>
        <w:rPr>
          <w:rFonts w:ascii="宋体" w:hAnsi="宋体"/>
          <w:kern w:val="0"/>
          <w:sz w:val="24"/>
        </w:rPr>
      </w:pPr>
      <w:r>
        <w:rPr>
          <w:rFonts w:ascii="宋体" w:hAnsi="宋体" w:hint="eastAsia"/>
          <w:kern w:val="0"/>
          <w:sz w:val="24"/>
        </w:rPr>
        <w:t>法定代表人：</w:t>
      </w:r>
      <w:r w:rsidR="00173D50">
        <w:rPr>
          <w:rFonts w:ascii="宋体" w:hAnsi="宋体" w:hint="eastAsia"/>
          <w:kern w:val="0"/>
          <w:sz w:val="24"/>
        </w:rPr>
        <w:t>王鹏</w:t>
      </w:r>
    </w:p>
    <w:p w14:paraId="4F7B4D3A" w14:textId="05297E05" w:rsidR="00DC6479" w:rsidRDefault="001D773B">
      <w:pPr>
        <w:spacing w:beforeLines="50" w:before="156" w:afterLines="50" w:after="156" w:line="400" w:lineRule="exact"/>
        <w:jc w:val="left"/>
        <w:rPr>
          <w:rFonts w:ascii="宋体" w:hAnsi="宋体"/>
          <w:kern w:val="0"/>
          <w:sz w:val="24"/>
        </w:rPr>
      </w:pPr>
      <w:r>
        <w:rPr>
          <w:rFonts w:ascii="宋体" w:hAnsi="宋体" w:hint="eastAsia"/>
          <w:kern w:val="0"/>
          <w:sz w:val="24"/>
        </w:rPr>
        <w:t>住      所：</w:t>
      </w:r>
      <w:r w:rsidR="00173D50" w:rsidRPr="00173D50">
        <w:rPr>
          <w:rFonts w:ascii="宋体" w:hAnsi="宋体" w:hint="eastAsia"/>
          <w:kern w:val="0"/>
          <w:sz w:val="24"/>
        </w:rPr>
        <w:t>北京市海淀区知春路51号慎昌大厦五层5694室</w:t>
      </w:r>
    </w:p>
    <w:p w14:paraId="484E9944" w14:textId="77777777" w:rsidR="00DC6479" w:rsidRDefault="00DC6479">
      <w:pPr>
        <w:spacing w:beforeLines="50" w:before="156" w:afterLines="50" w:after="156" w:line="400" w:lineRule="exact"/>
        <w:jc w:val="left"/>
        <w:rPr>
          <w:rFonts w:ascii="宋体" w:hAnsi="宋体"/>
          <w:kern w:val="0"/>
          <w:sz w:val="24"/>
        </w:rPr>
      </w:pPr>
    </w:p>
    <w:p w14:paraId="0A5A8E76" w14:textId="23D4432F" w:rsidR="00DC6479" w:rsidRDefault="001D773B">
      <w:pPr>
        <w:spacing w:beforeLines="50" w:before="156" w:afterLines="50" w:after="156" w:line="400" w:lineRule="exact"/>
        <w:jc w:val="left"/>
        <w:outlineLvl w:val="0"/>
        <w:rPr>
          <w:rFonts w:ascii="宋体" w:hAnsi="宋体"/>
          <w:b/>
          <w:kern w:val="0"/>
          <w:sz w:val="24"/>
        </w:rPr>
      </w:pPr>
      <w:bookmarkStart w:id="1" w:name="_Hlk9947095"/>
      <w:r>
        <w:rPr>
          <w:rFonts w:ascii="宋体" w:hAnsi="宋体" w:hint="eastAsia"/>
          <w:b/>
          <w:kern w:val="0"/>
          <w:sz w:val="24"/>
        </w:rPr>
        <w:t>丙</w:t>
      </w:r>
      <w:r>
        <w:rPr>
          <w:rFonts w:ascii="宋体" w:hAnsi="宋体"/>
          <w:b/>
          <w:kern w:val="0"/>
          <w:sz w:val="24"/>
        </w:rPr>
        <w:t xml:space="preserve">      </w:t>
      </w:r>
      <w:r>
        <w:rPr>
          <w:rFonts w:ascii="宋体" w:hAnsi="宋体" w:hint="eastAsia"/>
          <w:b/>
          <w:kern w:val="0"/>
          <w:sz w:val="24"/>
        </w:rPr>
        <w:t>方：</w:t>
      </w:r>
      <w:r w:rsidR="0027787F" w:rsidRPr="0027787F">
        <w:rPr>
          <w:rFonts w:ascii="宋体" w:hAnsi="宋体" w:hint="eastAsia"/>
          <w:b/>
          <w:kern w:val="0"/>
          <w:sz w:val="24"/>
        </w:rPr>
        <w:t>北京禹茂房地产开发有限公司</w:t>
      </w:r>
      <w:r w:rsidR="0027787F" w:rsidDel="0027787F">
        <w:rPr>
          <w:rFonts w:ascii="宋体" w:hAnsi="宋体" w:hint="eastAsia"/>
          <w:b/>
          <w:kern w:val="0"/>
          <w:sz w:val="24"/>
        </w:rPr>
        <w:t xml:space="preserve"> </w:t>
      </w:r>
    </w:p>
    <w:p w14:paraId="4F1806A7" w14:textId="447D5EBC" w:rsidR="00DC6479" w:rsidRDefault="001D773B" w:rsidP="009A6864">
      <w:pPr>
        <w:spacing w:beforeLines="50" w:before="156" w:afterLines="50" w:after="156" w:line="400" w:lineRule="exact"/>
        <w:jc w:val="left"/>
        <w:outlineLvl w:val="0"/>
        <w:rPr>
          <w:rFonts w:ascii="宋体" w:hAnsi="宋体"/>
          <w:kern w:val="0"/>
          <w:sz w:val="24"/>
        </w:rPr>
      </w:pPr>
      <w:r>
        <w:rPr>
          <w:rFonts w:ascii="宋体" w:hAnsi="宋体" w:hint="eastAsia"/>
          <w:kern w:val="0"/>
          <w:sz w:val="24"/>
        </w:rPr>
        <w:t>法定代表人：</w:t>
      </w:r>
      <w:r w:rsidR="0027787F">
        <w:rPr>
          <w:rFonts w:ascii="宋体" w:hAnsi="宋体" w:hint="eastAsia"/>
          <w:kern w:val="0"/>
          <w:sz w:val="24"/>
        </w:rPr>
        <w:t>林</w:t>
      </w:r>
      <w:proofErr w:type="gramStart"/>
      <w:r w:rsidR="0027787F">
        <w:rPr>
          <w:rFonts w:ascii="宋体" w:hAnsi="宋体" w:hint="eastAsia"/>
          <w:kern w:val="0"/>
          <w:sz w:val="24"/>
        </w:rPr>
        <w:t>一</w:t>
      </w:r>
      <w:proofErr w:type="gramEnd"/>
      <w:r w:rsidR="0027787F">
        <w:rPr>
          <w:rFonts w:ascii="宋体" w:hAnsi="宋体" w:hint="eastAsia"/>
          <w:kern w:val="0"/>
          <w:sz w:val="24"/>
        </w:rPr>
        <w:t>敏</w:t>
      </w:r>
    </w:p>
    <w:p w14:paraId="67C420F0" w14:textId="05BB61A8" w:rsidR="00DC6479" w:rsidRDefault="001D773B">
      <w:pPr>
        <w:spacing w:beforeLines="50" w:before="156" w:afterLines="50" w:after="156" w:line="400" w:lineRule="exact"/>
        <w:jc w:val="left"/>
        <w:rPr>
          <w:rFonts w:ascii="宋体" w:hAnsi="宋体"/>
          <w:kern w:val="0"/>
          <w:sz w:val="24"/>
        </w:rPr>
      </w:pPr>
      <w:r>
        <w:rPr>
          <w:rFonts w:ascii="宋体" w:hAnsi="宋体" w:hint="eastAsia"/>
          <w:kern w:val="0"/>
          <w:sz w:val="24"/>
        </w:rPr>
        <w:t>住      所：</w:t>
      </w:r>
      <w:r w:rsidR="0027787F" w:rsidRPr="0027787F">
        <w:rPr>
          <w:rFonts w:ascii="宋体" w:hAnsi="宋体" w:hint="eastAsia"/>
          <w:kern w:val="0"/>
          <w:sz w:val="24"/>
        </w:rPr>
        <w:t>北京市通州区新华西街60号院2号楼8层813</w:t>
      </w:r>
    </w:p>
    <w:bookmarkEnd w:id="1"/>
    <w:p w14:paraId="6A308315" w14:textId="46264BF0" w:rsidR="00DC6479" w:rsidRDefault="00DC6479">
      <w:pPr>
        <w:spacing w:beforeLines="50" w:before="156" w:afterLines="50" w:after="156" w:line="400" w:lineRule="exact"/>
        <w:jc w:val="left"/>
        <w:rPr>
          <w:rFonts w:ascii="宋体" w:hAnsi="宋体"/>
          <w:kern w:val="0"/>
          <w:sz w:val="24"/>
        </w:rPr>
      </w:pPr>
    </w:p>
    <w:p w14:paraId="070D3CC2" w14:textId="0DC904BE" w:rsidR="0027787F" w:rsidRDefault="0027787F" w:rsidP="0027787F">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丁</w:t>
      </w:r>
      <w:r>
        <w:rPr>
          <w:rFonts w:ascii="宋体" w:hAnsi="宋体"/>
          <w:b/>
          <w:kern w:val="0"/>
          <w:sz w:val="24"/>
        </w:rPr>
        <w:t xml:space="preserve">      </w:t>
      </w:r>
      <w:r>
        <w:rPr>
          <w:rFonts w:ascii="宋体" w:hAnsi="宋体" w:hint="eastAsia"/>
          <w:b/>
          <w:kern w:val="0"/>
          <w:sz w:val="24"/>
        </w:rPr>
        <w:t>方：</w:t>
      </w:r>
      <w:r w:rsidRPr="0027787F">
        <w:rPr>
          <w:rFonts w:ascii="宋体" w:hAnsi="宋体" w:hint="eastAsia"/>
          <w:b/>
          <w:kern w:val="0"/>
          <w:sz w:val="24"/>
        </w:rPr>
        <w:t>北京煦腾房地产开发有限公司</w:t>
      </w:r>
      <w:r>
        <w:rPr>
          <w:rFonts w:ascii="宋体" w:hAnsi="宋体"/>
          <w:b/>
          <w:kern w:val="0"/>
          <w:sz w:val="24"/>
        </w:rPr>
        <w:t xml:space="preserve"> </w:t>
      </w:r>
    </w:p>
    <w:p w14:paraId="21E08A29" w14:textId="22092CB7" w:rsidR="0027787F" w:rsidRDefault="0027787F" w:rsidP="0027787F">
      <w:pPr>
        <w:spacing w:beforeLines="50" w:before="156" w:afterLines="50" w:after="156" w:line="400" w:lineRule="exact"/>
        <w:jc w:val="left"/>
        <w:rPr>
          <w:rFonts w:ascii="宋体" w:hAnsi="宋体"/>
          <w:kern w:val="0"/>
          <w:sz w:val="24"/>
        </w:rPr>
      </w:pPr>
      <w:r>
        <w:rPr>
          <w:rFonts w:ascii="宋体" w:hAnsi="宋体" w:hint="eastAsia"/>
          <w:kern w:val="0"/>
          <w:sz w:val="24"/>
        </w:rPr>
        <w:t>法定代表人：</w:t>
      </w:r>
      <w:r w:rsidRPr="0027787F">
        <w:rPr>
          <w:rFonts w:ascii="宋体" w:hAnsi="宋体" w:hint="eastAsia"/>
          <w:kern w:val="0"/>
          <w:sz w:val="24"/>
        </w:rPr>
        <w:t>林彬煌</w:t>
      </w:r>
    </w:p>
    <w:p w14:paraId="3E211CC3" w14:textId="52977CC9" w:rsidR="0027787F" w:rsidRDefault="0027787F" w:rsidP="009A6864">
      <w:pPr>
        <w:spacing w:beforeLines="50" w:before="156" w:afterLines="50" w:after="156" w:line="400" w:lineRule="exact"/>
        <w:ind w:left="1320" w:hangingChars="550" w:hanging="1320"/>
        <w:jc w:val="left"/>
        <w:rPr>
          <w:rFonts w:ascii="宋体" w:hAnsi="宋体"/>
          <w:kern w:val="0"/>
          <w:sz w:val="24"/>
        </w:rPr>
      </w:pPr>
      <w:r>
        <w:rPr>
          <w:rFonts w:ascii="宋体" w:hAnsi="宋体" w:hint="eastAsia"/>
          <w:kern w:val="0"/>
          <w:sz w:val="24"/>
        </w:rPr>
        <w:t>住      所：</w:t>
      </w:r>
      <w:r w:rsidRPr="0027787F">
        <w:rPr>
          <w:rFonts w:ascii="宋体" w:hAnsi="宋体" w:hint="eastAsia"/>
          <w:kern w:val="0"/>
          <w:sz w:val="24"/>
        </w:rPr>
        <w:t>北京市密云区新南路110号鼓楼街道办事处办公楼231室-1025(鼓楼街道集中办公区)</w:t>
      </w:r>
    </w:p>
    <w:p w14:paraId="463C0563" w14:textId="77777777" w:rsidR="0027787F" w:rsidRDefault="0027787F">
      <w:pPr>
        <w:spacing w:beforeLines="50" w:before="156" w:afterLines="50" w:after="156" w:line="400" w:lineRule="exact"/>
        <w:jc w:val="left"/>
        <w:rPr>
          <w:rFonts w:ascii="宋体" w:hAnsi="宋体"/>
          <w:kern w:val="0"/>
          <w:sz w:val="24"/>
        </w:rPr>
      </w:pPr>
    </w:p>
    <w:p w14:paraId="6221AC0C" w14:textId="52107F7E" w:rsidR="00DC6479" w:rsidRDefault="001D773B">
      <w:pPr>
        <w:spacing w:beforeLines="50" w:before="156" w:afterLines="50" w:after="156" w:line="400" w:lineRule="exact"/>
        <w:jc w:val="left"/>
        <w:rPr>
          <w:rFonts w:ascii="宋体" w:hAnsi="宋体"/>
          <w:kern w:val="0"/>
          <w:sz w:val="24"/>
        </w:rPr>
      </w:pPr>
      <w:r>
        <w:rPr>
          <w:rFonts w:ascii="宋体" w:hAnsi="宋体" w:hint="eastAsia"/>
          <w:kern w:val="0"/>
          <w:sz w:val="24"/>
        </w:rPr>
        <w:t>以上主体单独称为“一方”，合称“各方”</w:t>
      </w:r>
      <w:r w:rsidR="00BB4602">
        <w:rPr>
          <w:rFonts w:ascii="宋体" w:hAnsi="宋体" w:hint="eastAsia"/>
          <w:kern w:val="0"/>
          <w:sz w:val="24"/>
        </w:rPr>
        <w:t>，丙方和/或丁方简称“被监管方”</w:t>
      </w:r>
      <w:r>
        <w:rPr>
          <w:rFonts w:ascii="宋体" w:hAnsi="宋体" w:hint="eastAsia"/>
          <w:kern w:val="0"/>
          <w:sz w:val="24"/>
        </w:rPr>
        <w:t>。</w:t>
      </w:r>
    </w:p>
    <w:p w14:paraId="40D22605" w14:textId="77777777" w:rsidR="00DC6479" w:rsidRDefault="001D773B">
      <w:pPr>
        <w:adjustRightInd w:val="0"/>
        <w:snapToGrid w:val="0"/>
        <w:spacing w:beforeLines="50" w:before="156" w:afterLines="50" w:after="156" w:line="400" w:lineRule="exact"/>
        <w:rPr>
          <w:rFonts w:ascii="宋体" w:hAnsi="宋体"/>
          <w:b/>
          <w:sz w:val="24"/>
        </w:rPr>
      </w:pPr>
      <w:r>
        <w:rPr>
          <w:rFonts w:ascii="宋体" w:hAnsi="宋体" w:hint="eastAsia"/>
          <w:b/>
          <w:kern w:val="0"/>
          <w:sz w:val="24"/>
        </w:rPr>
        <w:t>鉴于</w:t>
      </w:r>
      <w:r>
        <w:rPr>
          <w:rFonts w:ascii="宋体" w:hAnsi="宋体" w:hint="eastAsia"/>
          <w:b/>
          <w:sz w:val="24"/>
        </w:rPr>
        <w:t>：</w:t>
      </w:r>
    </w:p>
    <w:p w14:paraId="5909699A" w14:textId="65CA8C84" w:rsidR="00DC6479" w:rsidRDefault="001D773B">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甲方为依法成立并经中国银行保险监督管理委员会批准有权依法开展信托业务的非银行金融机构，拟发行设立“</w:t>
      </w:r>
      <w:r>
        <w:rPr>
          <w:rFonts w:ascii="宋体" w:hAnsi="宋体"/>
          <w:bCs/>
          <w:kern w:val="0"/>
          <w:sz w:val="24"/>
        </w:rPr>
        <w:t>中国民生信托-</w:t>
      </w:r>
      <w:r w:rsidR="00223364">
        <w:rPr>
          <w:rFonts w:ascii="宋体" w:hAnsi="宋体"/>
          <w:bCs/>
          <w:kern w:val="0"/>
          <w:sz w:val="24"/>
        </w:rPr>
        <w:t>至信</w:t>
      </w:r>
      <w:r w:rsidR="00223364">
        <w:rPr>
          <w:rFonts w:ascii="宋体" w:hAnsi="宋体" w:hint="eastAsia"/>
          <w:bCs/>
          <w:kern w:val="0"/>
          <w:sz w:val="24"/>
        </w:rPr>
        <w:t>6</w:t>
      </w:r>
      <w:r w:rsidR="00223364">
        <w:rPr>
          <w:rFonts w:ascii="宋体" w:hAnsi="宋体"/>
          <w:bCs/>
          <w:kern w:val="0"/>
          <w:sz w:val="24"/>
        </w:rPr>
        <w:t>54号禹洲北京通州</w:t>
      </w:r>
      <w:r w:rsidR="00223364">
        <w:rPr>
          <w:rFonts w:ascii="宋体" w:hAnsi="宋体"/>
          <w:bCs/>
          <w:kern w:val="0"/>
          <w:sz w:val="24"/>
        </w:rPr>
        <w:lastRenderedPageBreak/>
        <w:t>集合资金信托计划</w:t>
      </w:r>
      <w:r>
        <w:rPr>
          <w:rFonts w:ascii="宋体" w:hAnsi="宋体" w:hint="eastAsia"/>
          <w:kern w:val="0"/>
          <w:sz w:val="24"/>
        </w:rPr>
        <w:t>”（以下称“本信托计划”），作为本信托计划受托人有权根据信托文件的约定以本信托计划项下信托资金进行投资运作。</w:t>
      </w:r>
    </w:p>
    <w:p w14:paraId="59252657" w14:textId="77777777" w:rsidR="00DC6479" w:rsidRDefault="001D773B">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Pr>
          <w:rFonts w:ascii="宋体" w:hAnsi="宋体" w:hint="eastAsia"/>
          <w:kern w:val="0"/>
          <w:sz w:val="24"/>
        </w:rPr>
        <w:t>乙方为依法成立并合法存续的咨询公司，为本信托计划提供专业的</w:t>
      </w:r>
      <w:proofErr w:type="gramStart"/>
      <w:r>
        <w:rPr>
          <w:rFonts w:ascii="宋体" w:hAnsi="宋体" w:hint="eastAsia"/>
          <w:kern w:val="0"/>
          <w:sz w:val="24"/>
        </w:rPr>
        <w:t>第三方投后</w:t>
      </w:r>
      <w:proofErr w:type="gramEnd"/>
      <w:r>
        <w:rPr>
          <w:rFonts w:ascii="宋体" w:hAnsi="宋体" w:hint="eastAsia"/>
          <w:kern w:val="0"/>
          <w:sz w:val="24"/>
        </w:rPr>
        <w:t>监管服务。</w:t>
      </w:r>
    </w:p>
    <w:p w14:paraId="013CB8F1" w14:textId="24BFA5D5" w:rsidR="00DC6479" w:rsidRDefault="001D773B">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丙方为依法成立并有效存续的企业法人，为位于</w:t>
      </w:r>
      <w:r w:rsidR="00223364">
        <w:rPr>
          <w:rFonts w:ascii="宋体" w:hAnsi="宋体" w:hint="eastAsia"/>
          <w:sz w:val="24"/>
        </w:rPr>
        <w:t>北京市通州区宗地编号为</w:t>
      </w:r>
      <w:proofErr w:type="gramStart"/>
      <w:r w:rsidR="00223364" w:rsidRPr="00831385">
        <w:rPr>
          <w:rFonts w:ascii="宋体" w:hAnsi="宋体" w:hint="eastAsia"/>
          <w:sz w:val="24"/>
        </w:rPr>
        <w:t>京土整储挂</w:t>
      </w:r>
      <w:proofErr w:type="gramEnd"/>
      <w:r w:rsidR="00223364" w:rsidRPr="00831385">
        <w:rPr>
          <w:rFonts w:ascii="宋体" w:hAnsi="宋体" w:hint="eastAsia"/>
          <w:sz w:val="24"/>
        </w:rPr>
        <w:t>（通）[2018] 68号</w:t>
      </w:r>
      <w:r w:rsidR="00070D39">
        <w:rPr>
          <w:rFonts w:ascii="宋体" w:hAnsi="宋体" w:hint="eastAsia"/>
          <w:sz w:val="24"/>
        </w:rPr>
        <w:t>地块</w:t>
      </w:r>
      <w:r>
        <w:rPr>
          <w:rFonts w:ascii="宋体" w:hAnsi="宋体" w:hint="eastAsia"/>
          <w:kern w:val="0"/>
          <w:sz w:val="24"/>
        </w:rPr>
        <w:t>（以下简称“目标地块”）上房地产项目（以下称“目标项目”）的开发建设主体。</w:t>
      </w:r>
    </w:p>
    <w:p w14:paraId="114973A3" w14:textId="4E7E042B" w:rsidR="009A2DAE" w:rsidRPr="00114AA0" w:rsidRDefault="009A2DAE" w:rsidP="00114AA0">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丁方</w:t>
      </w:r>
      <w:r w:rsidR="0007351E">
        <w:rPr>
          <w:rFonts w:ascii="宋体" w:hAnsi="宋体" w:hint="eastAsia"/>
          <w:kern w:val="0"/>
          <w:sz w:val="24"/>
        </w:rPr>
        <w:t>为依法成立并有效存续的企业法人，</w:t>
      </w:r>
      <w:r>
        <w:rPr>
          <w:rFonts w:ascii="宋体" w:hAnsi="宋体" w:hint="eastAsia"/>
          <w:kern w:val="0"/>
          <w:sz w:val="24"/>
        </w:rPr>
        <w:t>为丙方股东，持有丙方2</w:t>
      </w:r>
      <w:r>
        <w:rPr>
          <w:rFonts w:ascii="宋体" w:hAnsi="宋体"/>
          <w:kern w:val="0"/>
          <w:sz w:val="24"/>
        </w:rPr>
        <w:t>0</w:t>
      </w:r>
      <w:r>
        <w:rPr>
          <w:rFonts w:ascii="宋体" w:hAnsi="宋体" w:hint="eastAsia"/>
          <w:kern w:val="0"/>
          <w:sz w:val="24"/>
        </w:rPr>
        <w:t>%的股权，</w:t>
      </w:r>
      <w:r w:rsidR="00114AA0">
        <w:rPr>
          <w:rFonts w:ascii="宋体" w:hAnsi="宋体" w:hint="eastAsia"/>
          <w:kern w:val="0"/>
          <w:sz w:val="24"/>
        </w:rPr>
        <w:t>后续拟</w:t>
      </w:r>
      <w:r w:rsidR="00C83F88">
        <w:rPr>
          <w:rFonts w:ascii="宋体" w:hAnsi="宋体" w:hint="eastAsia"/>
          <w:kern w:val="0"/>
          <w:sz w:val="24"/>
        </w:rPr>
        <w:t>收购丙方</w:t>
      </w:r>
      <w:r w:rsidR="00114AA0">
        <w:rPr>
          <w:rFonts w:ascii="宋体" w:hAnsi="宋体" w:hint="eastAsia"/>
          <w:kern w:val="0"/>
          <w:sz w:val="24"/>
        </w:rPr>
        <w:t>其他股东</w:t>
      </w:r>
      <w:r w:rsidR="00C83F88">
        <w:rPr>
          <w:rFonts w:ascii="宋体" w:hAnsi="宋体" w:hint="eastAsia"/>
          <w:kern w:val="0"/>
          <w:sz w:val="24"/>
        </w:rPr>
        <w:t>的1</w:t>
      </w:r>
      <w:r w:rsidR="00C83F88">
        <w:rPr>
          <w:rFonts w:ascii="宋体" w:hAnsi="宋体"/>
          <w:kern w:val="0"/>
          <w:sz w:val="24"/>
        </w:rPr>
        <w:t>00</w:t>
      </w:r>
      <w:r w:rsidR="00C83F88">
        <w:rPr>
          <w:rFonts w:ascii="宋体" w:hAnsi="宋体" w:hint="eastAsia"/>
          <w:kern w:val="0"/>
          <w:sz w:val="24"/>
        </w:rPr>
        <w:t>%</w:t>
      </w:r>
      <w:r w:rsidR="00C83F88">
        <w:rPr>
          <w:rFonts w:ascii="宋体" w:hAnsi="宋体"/>
          <w:kern w:val="0"/>
          <w:sz w:val="24"/>
        </w:rPr>
        <w:t>股权</w:t>
      </w:r>
      <w:r w:rsidR="00114AA0">
        <w:rPr>
          <w:rFonts w:ascii="宋体" w:hAnsi="宋体" w:hint="eastAsia"/>
          <w:kern w:val="0"/>
          <w:sz w:val="24"/>
        </w:rPr>
        <w:t>，以实现对丙方的全资所有。</w:t>
      </w:r>
    </w:p>
    <w:p w14:paraId="118FA728" w14:textId="21F12ED7" w:rsidR="00DC6479" w:rsidRDefault="001D773B" w:rsidP="00070D3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甲方与</w:t>
      </w:r>
      <w:r w:rsidR="00070D39">
        <w:rPr>
          <w:rFonts w:ascii="宋体" w:hAnsi="宋体" w:hint="eastAsia"/>
          <w:kern w:val="0"/>
          <w:sz w:val="24"/>
        </w:rPr>
        <w:t>丙方及相关方</w:t>
      </w:r>
      <w:r w:rsidR="00D7673B">
        <w:rPr>
          <w:rFonts w:ascii="宋体" w:hAnsi="宋体" w:hint="eastAsia"/>
          <w:kern w:val="0"/>
          <w:sz w:val="24"/>
        </w:rPr>
        <w:t>于2</w:t>
      </w:r>
      <w:r w:rsidR="00D7673B">
        <w:rPr>
          <w:rFonts w:ascii="宋体" w:hAnsi="宋体"/>
          <w:kern w:val="0"/>
          <w:sz w:val="24"/>
        </w:rPr>
        <w:t>019年</w:t>
      </w:r>
      <w:r w:rsidR="00D7673B">
        <w:rPr>
          <w:rFonts w:ascii="宋体" w:hAnsi="宋体" w:hint="eastAsia"/>
          <w:kern w:val="0"/>
          <w:sz w:val="24"/>
        </w:rPr>
        <w:t>5月5日</w:t>
      </w:r>
      <w:r>
        <w:rPr>
          <w:rFonts w:ascii="宋体" w:hAnsi="宋体" w:hint="eastAsia"/>
          <w:kern w:val="0"/>
          <w:sz w:val="24"/>
        </w:rPr>
        <w:t>签署了编号为</w:t>
      </w:r>
      <w:r w:rsidR="00070D39" w:rsidRPr="00DF4205">
        <w:rPr>
          <w:sz w:val="24"/>
        </w:rPr>
        <w:t>2019-MSJH-</w:t>
      </w:r>
      <w:r w:rsidR="00070D39">
        <w:rPr>
          <w:sz w:val="24"/>
        </w:rPr>
        <w:t>102</w:t>
      </w:r>
      <w:r w:rsidR="00070D39" w:rsidRPr="00DF4205">
        <w:rPr>
          <w:sz w:val="24"/>
        </w:rPr>
        <w:t>-</w:t>
      </w:r>
      <w:r w:rsidR="00070D39">
        <w:rPr>
          <w:sz w:val="24"/>
        </w:rPr>
        <w:t>2</w:t>
      </w:r>
      <w:r>
        <w:rPr>
          <w:rFonts w:ascii="宋体" w:hAnsi="宋体" w:hint="eastAsia"/>
          <w:kern w:val="0"/>
          <w:sz w:val="24"/>
        </w:rPr>
        <w:t>的《</w:t>
      </w:r>
      <w:r w:rsidR="00070D39" w:rsidRPr="00070D39">
        <w:rPr>
          <w:rFonts w:ascii="宋体" w:hAnsi="宋体" w:hint="eastAsia"/>
          <w:kern w:val="0"/>
          <w:sz w:val="24"/>
        </w:rPr>
        <w:t>中国民生信托有限公司与北京尧洲置业有限公司、北京煦腾房地产开发有限公司之投资协议</w:t>
      </w:r>
      <w:r>
        <w:rPr>
          <w:rFonts w:ascii="宋体" w:hAnsi="宋体" w:hint="eastAsia"/>
          <w:kern w:val="0"/>
          <w:sz w:val="24"/>
        </w:rPr>
        <w:t>》（含该协议的附件及对该协议的任何有效修订和补充，以下简称“《</w:t>
      </w:r>
      <w:r w:rsidR="00070D39">
        <w:rPr>
          <w:rFonts w:ascii="宋体" w:hAnsi="宋体" w:hint="eastAsia"/>
          <w:kern w:val="0"/>
          <w:sz w:val="24"/>
        </w:rPr>
        <w:t>投资协议</w:t>
      </w:r>
      <w:r>
        <w:rPr>
          <w:rFonts w:ascii="宋体" w:hAnsi="宋体" w:hint="eastAsia"/>
          <w:kern w:val="0"/>
          <w:sz w:val="24"/>
        </w:rPr>
        <w:t>》”），</w:t>
      </w:r>
      <w:r w:rsidRPr="009A6864">
        <w:rPr>
          <w:rFonts w:ascii="宋体" w:hAnsi="宋体" w:hint="eastAsia"/>
          <w:kern w:val="0"/>
          <w:sz w:val="24"/>
          <w:shd w:val="clear" w:color="auto" w:fill="FFFFFF" w:themeFill="background1"/>
        </w:rPr>
        <w:t>约定甲方以本信托计划项下信托资金</w:t>
      </w:r>
      <w:r w:rsidR="00070D39">
        <w:rPr>
          <w:rFonts w:ascii="宋体" w:hAnsi="宋体" w:hint="eastAsia"/>
          <w:kern w:val="0"/>
          <w:sz w:val="24"/>
          <w:shd w:val="clear" w:color="auto" w:fill="FFFFFF" w:themeFill="background1"/>
        </w:rPr>
        <w:t>支付股权转让价款和股东投资款等</w:t>
      </w:r>
      <w:r w:rsidRPr="009A6864">
        <w:rPr>
          <w:rFonts w:ascii="宋体" w:hAnsi="宋体" w:hint="eastAsia"/>
          <w:kern w:val="0"/>
          <w:sz w:val="24"/>
          <w:shd w:val="clear" w:color="auto" w:fill="FFFFFF" w:themeFill="background1"/>
        </w:rPr>
        <w:t>事宜</w:t>
      </w:r>
      <w:r>
        <w:rPr>
          <w:rFonts w:ascii="宋体" w:hAnsi="宋体" w:hint="eastAsia"/>
          <w:kern w:val="0"/>
          <w:sz w:val="24"/>
        </w:rPr>
        <w:t>。</w:t>
      </w:r>
    </w:p>
    <w:p w14:paraId="4F0C6673" w14:textId="7FB2E8CF" w:rsidR="00DC6479" w:rsidRDefault="001D773B">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Pr>
          <w:rFonts w:ascii="宋体" w:hAnsi="宋体" w:hint="eastAsia"/>
          <w:kern w:val="0"/>
          <w:sz w:val="24"/>
        </w:rPr>
        <w:t>为加强甲方对</w:t>
      </w:r>
      <w:r w:rsidR="00BB4602">
        <w:rPr>
          <w:rFonts w:ascii="宋体" w:hAnsi="宋体" w:hint="eastAsia"/>
          <w:kern w:val="0"/>
          <w:sz w:val="24"/>
        </w:rPr>
        <w:t>被监管方</w:t>
      </w:r>
      <w:r>
        <w:rPr>
          <w:rFonts w:ascii="宋体" w:hAnsi="宋体" w:hint="eastAsia"/>
          <w:kern w:val="0"/>
          <w:sz w:val="24"/>
        </w:rPr>
        <w:t>的后续监管，确保甲方的资金安全，甲方特委派乙方对</w:t>
      </w:r>
      <w:r w:rsidR="00BB4602">
        <w:rPr>
          <w:rFonts w:ascii="宋体" w:hAnsi="宋体" w:hint="eastAsia"/>
          <w:kern w:val="0"/>
          <w:sz w:val="24"/>
        </w:rPr>
        <w:t>被监管方</w:t>
      </w:r>
      <w:r>
        <w:rPr>
          <w:rFonts w:ascii="宋体" w:hAnsi="宋体" w:hint="eastAsia"/>
          <w:kern w:val="0"/>
          <w:sz w:val="24"/>
        </w:rPr>
        <w:t>及</w:t>
      </w:r>
      <w:r w:rsidR="00BB4602">
        <w:rPr>
          <w:rFonts w:ascii="宋体" w:hAnsi="宋体" w:hint="eastAsia"/>
          <w:kern w:val="0"/>
          <w:sz w:val="24"/>
        </w:rPr>
        <w:t>其</w:t>
      </w:r>
      <w:r>
        <w:rPr>
          <w:rFonts w:ascii="宋体" w:hAnsi="宋体" w:hint="eastAsia"/>
          <w:kern w:val="0"/>
          <w:sz w:val="24"/>
        </w:rPr>
        <w:t>开发运营的目标项目进行投后监管。</w:t>
      </w:r>
    </w:p>
    <w:p w14:paraId="29C3229B" w14:textId="77777777" w:rsidR="00DC6479" w:rsidRDefault="001D773B">
      <w:pPr>
        <w:widowControl/>
        <w:spacing w:beforeLines="50" w:before="156" w:afterLines="50" w:after="156" w:line="400" w:lineRule="exact"/>
        <w:ind w:firstLineChars="200" w:firstLine="482"/>
        <w:rPr>
          <w:rFonts w:ascii="宋体" w:hAnsi="宋体"/>
          <w:b/>
          <w:sz w:val="24"/>
        </w:rPr>
      </w:pPr>
      <w:r>
        <w:rPr>
          <w:rFonts w:ascii="宋体" w:hAnsi="宋体" w:hint="eastAsia"/>
          <w:b/>
          <w:sz w:val="24"/>
        </w:rPr>
        <w:t>基于上述，依据相关法律法规，各方经协商就本信托计划的投后监管服务基本事宜达成一致。为明确各方的基本权利义务，各方本着自愿、公平、诚实信用的原则，就监管服务事宜签订本协议，以资共同遵照履行。</w:t>
      </w:r>
    </w:p>
    <w:p w14:paraId="3E1367C7" w14:textId="77777777" w:rsidR="00DC6479" w:rsidRDefault="001D773B">
      <w:pPr>
        <w:numPr>
          <w:ilvl w:val="0"/>
          <w:numId w:val="2"/>
        </w:numPr>
        <w:adjustRightInd w:val="0"/>
        <w:snapToGrid w:val="0"/>
        <w:spacing w:beforeLines="100" w:before="312" w:afterLines="50" w:after="156" w:line="400" w:lineRule="exact"/>
        <w:rPr>
          <w:rFonts w:ascii="宋体" w:hAnsi="宋体"/>
          <w:b/>
          <w:kern w:val="0"/>
          <w:sz w:val="24"/>
        </w:rPr>
      </w:pPr>
      <w:bookmarkStart w:id="2" w:name="_Toc329172673"/>
      <w:r>
        <w:rPr>
          <w:rFonts w:ascii="宋体" w:hAnsi="宋体" w:hint="eastAsia"/>
          <w:b/>
          <w:kern w:val="0"/>
          <w:sz w:val="24"/>
        </w:rPr>
        <w:t>监管方式及监管期间</w:t>
      </w:r>
      <w:bookmarkEnd w:id="2"/>
    </w:p>
    <w:p w14:paraId="09812479" w14:textId="0F551A22"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甲方委托乙方组织专业投后监管服务团队，采用驻场与巡场结合方式</w:t>
      </w:r>
      <w:r w:rsidR="00BB4602">
        <w:rPr>
          <w:rFonts w:ascii="宋体" w:hAnsi="宋体" w:hint="eastAsia"/>
          <w:kern w:val="0"/>
          <w:sz w:val="24"/>
        </w:rPr>
        <w:t>对被监管方</w:t>
      </w:r>
      <w:r>
        <w:rPr>
          <w:rFonts w:ascii="宋体" w:hAnsi="宋体" w:hint="eastAsia"/>
          <w:kern w:val="0"/>
          <w:sz w:val="24"/>
        </w:rPr>
        <w:t>的印章证照、银行账户、</w:t>
      </w:r>
      <w:r>
        <w:rPr>
          <w:rFonts w:ascii="宋体" w:hAnsi="宋体"/>
          <w:kern w:val="0"/>
          <w:sz w:val="24"/>
        </w:rPr>
        <w:t>资金</w:t>
      </w:r>
      <w:r>
        <w:rPr>
          <w:rFonts w:ascii="宋体" w:hAnsi="宋体" w:hint="eastAsia"/>
          <w:kern w:val="0"/>
          <w:sz w:val="24"/>
        </w:rPr>
        <w:t>使用</w:t>
      </w:r>
      <w:r>
        <w:rPr>
          <w:rFonts w:ascii="宋体" w:hAnsi="宋体"/>
          <w:kern w:val="0"/>
          <w:sz w:val="24"/>
        </w:rPr>
        <w:t>、</w:t>
      </w:r>
      <w:r>
        <w:rPr>
          <w:rFonts w:ascii="宋体" w:hAnsi="宋体" w:hint="eastAsia"/>
          <w:kern w:val="0"/>
          <w:sz w:val="24"/>
        </w:rPr>
        <w:t>销售回款、</w:t>
      </w:r>
      <w:r>
        <w:rPr>
          <w:rFonts w:ascii="宋体" w:hAnsi="宋体"/>
          <w:kern w:val="0"/>
          <w:sz w:val="24"/>
        </w:rPr>
        <w:t>工程进展</w:t>
      </w:r>
      <w:r>
        <w:rPr>
          <w:rFonts w:ascii="宋体" w:hAnsi="宋体" w:hint="eastAsia"/>
          <w:kern w:val="0"/>
          <w:sz w:val="24"/>
        </w:rPr>
        <w:t>等方面提供监管服务。</w:t>
      </w:r>
    </w:p>
    <w:p w14:paraId="3A60EE01" w14:textId="619F41BD"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各方同意，本协议项下的监管期间（亦即乙方提供投后监管服务的期间）为：自乙方</w:t>
      </w:r>
      <w:r>
        <w:rPr>
          <w:rFonts w:ascii="宋体" w:hAnsi="宋体"/>
          <w:kern w:val="0"/>
          <w:sz w:val="24"/>
        </w:rPr>
        <w:t>入场</w:t>
      </w:r>
      <w:r>
        <w:rPr>
          <w:rFonts w:ascii="宋体" w:hAnsi="宋体" w:hint="eastAsia"/>
          <w:kern w:val="0"/>
          <w:sz w:val="24"/>
        </w:rPr>
        <w:t>交接时点</w:t>
      </w:r>
      <w:r w:rsidR="00D47C4E">
        <w:rPr>
          <w:rFonts w:ascii="宋体" w:hAnsi="宋体" w:hint="eastAsia"/>
          <w:kern w:val="0"/>
          <w:sz w:val="24"/>
        </w:rPr>
        <w:t>起</w:t>
      </w:r>
      <w:r w:rsidR="00D20FE5">
        <w:rPr>
          <w:rFonts w:ascii="宋体" w:hAnsi="宋体" w:hint="eastAsia"/>
          <w:kern w:val="0"/>
          <w:sz w:val="24"/>
        </w:rPr>
        <w:t>(</w:t>
      </w:r>
      <w:r w:rsidR="00D47C4E">
        <w:rPr>
          <w:rFonts w:ascii="宋体" w:hAnsi="宋体" w:hint="eastAsia"/>
          <w:kern w:val="0"/>
          <w:sz w:val="24"/>
        </w:rPr>
        <w:t>入场交接时点</w:t>
      </w:r>
      <w:r>
        <w:rPr>
          <w:rFonts w:ascii="宋体" w:hAnsi="宋体" w:hint="eastAsia"/>
          <w:kern w:val="0"/>
          <w:sz w:val="24"/>
        </w:rPr>
        <w:t>以</w:t>
      </w:r>
      <w:r w:rsidR="00D20FE5">
        <w:rPr>
          <w:rFonts w:ascii="宋体" w:hAnsi="宋体" w:hint="eastAsia"/>
          <w:kern w:val="0"/>
          <w:sz w:val="24"/>
        </w:rPr>
        <w:t>至少本协议三方签署《交接确认单》时</w:t>
      </w:r>
      <w:r>
        <w:rPr>
          <w:rFonts w:ascii="宋体" w:hAnsi="宋体" w:hint="eastAsia"/>
          <w:kern w:val="0"/>
          <w:sz w:val="24"/>
        </w:rPr>
        <w:t>为准），</w:t>
      </w:r>
      <w:r>
        <w:rPr>
          <w:rFonts w:ascii="宋体" w:hAnsi="宋体"/>
          <w:kern w:val="0"/>
          <w:sz w:val="24"/>
        </w:rPr>
        <w:t>至甲</w:t>
      </w:r>
      <w:r w:rsidR="00D47C4E">
        <w:rPr>
          <w:rFonts w:ascii="宋体" w:hAnsi="宋体" w:hint="eastAsia"/>
          <w:kern w:val="0"/>
          <w:sz w:val="24"/>
        </w:rPr>
        <w:t>乙</w:t>
      </w:r>
      <w:r>
        <w:rPr>
          <w:rFonts w:ascii="宋体" w:hAnsi="宋体" w:hint="eastAsia"/>
          <w:kern w:val="0"/>
          <w:sz w:val="24"/>
        </w:rPr>
        <w:t>双</w:t>
      </w:r>
      <w:r>
        <w:rPr>
          <w:rFonts w:ascii="宋体" w:hAnsi="宋体"/>
          <w:kern w:val="0"/>
          <w:sz w:val="24"/>
        </w:rPr>
        <w:t>方</w:t>
      </w:r>
      <w:r>
        <w:rPr>
          <w:rFonts w:ascii="宋体" w:hAnsi="宋体" w:hint="eastAsia"/>
          <w:kern w:val="0"/>
          <w:sz w:val="24"/>
        </w:rPr>
        <w:t>协商</w:t>
      </w:r>
      <w:r>
        <w:rPr>
          <w:rFonts w:ascii="宋体" w:hAnsi="宋体"/>
          <w:kern w:val="0"/>
          <w:sz w:val="24"/>
        </w:rPr>
        <w:t>停止提供</w:t>
      </w:r>
      <w:r>
        <w:rPr>
          <w:rFonts w:ascii="宋体" w:hAnsi="宋体" w:hint="eastAsia"/>
          <w:kern w:val="0"/>
          <w:sz w:val="24"/>
        </w:rPr>
        <w:t>监管服务之</w:t>
      </w:r>
      <w:r>
        <w:rPr>
          <w:rFonts w:ascii="宋体" w:hAnsi="宋体"/>
          <w:kern w:val="0"/>
          <w:sz w:val="24"/>
        </w:rPr>
        <w:t>日或本协议终止之日</w:t>
      </w:r>
      <w:r w:rsidR="00D47C4E">
        <w:rPr>
          <w:rFonts w:ascii="宋体" w:hAnsi="宋体" w:hint="eastAsia"/>
          <w:kern w:val="0"/>
          <w:sz w:val="24"/>
        </w:rPr>
        <w:t>止</w:t>
      </w:r>
      <w:r w:rsidR="00070D39" w:rsidRPr="00F35C7C">
        <w:rPr>
          <w:rFonts w:ascii="宋体" w:hAnsi="宋体" w:hint="eastAsia"/>
          <w:kern w:val="0"/>
          <w:sz w:val="24"/>
        </w:rPr>
        <w:t>（</w:t>
      </w:r>
      <w:proofErr w:type="gramStart"/>
      <w:r w:rsidR="00070D39" w:rsidRPr="00F35C7C">
        <w:rPr>
          <w:rFonts w:ascii="宋体" w:hAnsi="宋体" w:hint="eastAsia"/>
          <w:kern w:val="0"/>
          <w:sz w:val="24"/>
        </w:rPr>
        <w:t>以孰早</w:t>
      </w:r>
      <w:proofErr w:type="gramEnd"/>
      <w:r w:rsidR="00070D39" w:rsidRPr="00F35C7C">
        <w:rPr>
          <w:rFonts w:ascii="宋体" w:hAnsi="宋体" w:hint="eastAsia"/>
          <w:kern w:val="0"/>
          <w:sz w:val="24"/>
        </w:rPr>
        <w:t>者为准）</w:t>
      </w:r>
      <w:r>
        <w:rPr>
          <w:rFonts w:ascii="宋体" w:hAnsi="宋体" w:hint="eastAsia"/>
          <w:kern w:val="0"/>
          <w:sz w:val="24"/>
        </w:rPr>
        <w:t>。</w:t>
      </w:r>
    </w:p>
    <w:p w14:paraId="2911DCD4" w14:textId="57786ED1" w:rsidR="00DC6479" w:rsidRDefault="00BB4602">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被监管方</w:t>
      </w:r>
      <w:r w:rsidR="001D773B">
        <w:rPr>
          <w:rFonts w:ascii="宋体" w:hAnsi="宋体" w:hint="eastAsia"/>
          <w:kern w:val="0"/>
          <w:sz w:val="24"/>
        </w:rPr>
        <w:t>同意提供乙方监管必要和必须的配合和支持，包括但不限于资料、独立办公场所、日常办公</w:t>
      </w:r>
      <w:r w:rsidR="001D773B">
        <w:rPr>
          <w:rFonts w:ascii="宋体" w:hAnsi="宋体"/>
          <w:kern w:val="0"/>
          <w:sz w:val="24"/>
        </w:rPr>
        <w:t>用品</w:t>
      </w:r>
      <w:r w:rsidR="001D773B">
        <w:rPr>
          <w:rFonts w:ascii="宋体" w:hAnsi="宋体" w:hint="eastAsia"/>
          <w:kern w:val="0"/>
          <w:sz w:val="24"/>
        </w:rPr>
        <w:t>等</w:t>
      </w:r>
      <w:r w:rsidR="00D47C4E">
        <w:rPr>
          <w:rFonts w:ascii="宋体" w:hAnsi="宋体" w:hint="eastAsia"/>
          <w:kern w:val="0"/>
          <w:sz w:val="24"/>
        </w:rPr>
        <w:t>，并</w:t>
      </w:r>
      <w:r w:rsidR="001D773B">
        <w:rPr>
          <w:rFonts w:ascii="宋体" w:hAnsi="宋体" w:hint="eastAsia"/>
          <w:kern w:val="0"/>
          <w:sz w:val="24"/>
        </w:rPr>
        <w:t>负责购置全新的保险柜。</w:t>
      </w:r>
      <w:r w:rsidR="00D47C4E">
        <w:rPr>
          <w:rFonts w:ascii="宋体" w:hAnsi="宋体" w:hint="eastAsia"/>
          <w:kern w:val="0"/>
          <w:sz w:val="24"/>
        </w:rPr>
        <w:t>鉴于</w:t>
      </w:r>
      <w:r>
        <w:rPr>
          <w:rFonts w:ascii="宋体" w:hAnsi="宋体" w:hint="eastAsia"/>
          <w:kern w:val="0"/>
          <w:sz w:val="24"/>
        </w:rPr>
        <w:t>被监管方</w:t>
      </w:r>
      <w:r w:rsidR="00173D50">
        <w:rPr>
          <w:rFonts w:ascii="宋体" w:hAnsi="宋体" w:hint="eastAsia"/>
          <w:kern w:val="0"/>
          <w:sz w:val="24"/>
        </w:rPr>
        <w:t>可能存在</w:t>
      </w:r>
      <w:r w:rsidR="00D47C4E">
        <w:rPr>
          <w:rFonts w:ascii="宋体" w:hAnsi="宋体" w:hint="eastAsia"/>
          <w:kern w:val="0"/>
          <w:sz w:val="24"/>
        </w:rPr>
        <w:t>住所不一致的情况，由</w:t>
      </w:r>
      <w:r>
        <w:rPr>
          <w:rFonts w:ascii="宋体" w:hAnsi="宋体" w:hint="eastAsia"/>
          <w:kern w:val="0"/>
          <w:sz w:val="24"/>
        </w:rPr>
        <w:t>被监管</w:t>
      </w:r>
      <w:r w:rsidR="00D47C4E">
        <w:rPr>
          <w:rFonts w:ascii="宋体" w:hAnsi="宋体" w:hint="eastAsia"/>
          <w:kern w:val="0"/>
          <w:sz w:val="24"/>
        </w:rPr>
        <w:t>方协商确定一处地</w:t>
      </w:r>
      <w:r w:rsidR="00D47C4E">
        <w:rPr>
          <w:rFonts w:ascii="宋体" w:hAnsi="宋体" w:hint="eastAsia"/>
          <w:kern w:val="0"/>
          <w:sz w:val="24"/>
        </w:rPr>
        <w:lastRenderedPageBreak/>
        <w:t>点作为监管办公地点，该地点</w:t>
      </w:r>
      <w:r w:rsidR="001878C6">
        <w:rPr>
          <w:rFonts w:ascii="宋体" w:hAnsi="宋体" w:hint="eastAsia"/>
          <w:kern w:val="0"/>
          <w:sz w:val="24"/>
        </w:rPr>
        <w:t>应便利目标项目开展、监管人员办公并用于</w:t>
      </w:r>
      <w:r w:rsidR="00D47C4E">
        <w:rPr>
          <w:rFonts w:ascii="宋体" w:hAnsi="宋体" w:hint="eastAsia"/>
          <w:kern w:val="0"/>
          <w:sz w:val="24"/>
        </w:rPr>
        <w:t>放置</w:t>
      </w:r>
      <w:r w:rsidR="001878C6">
        <w:rPr>
          <w:rFonts w:ascii="宋体" w:hAnsi="宋体" w:hint="eastAsia"/>
          <w:kern w:val="0"/>
          <w:sz w:val="24"/>
        </w:rPr>
        <w:t>监管</w:t>
      </w:r>
      <w:r w:rsidR="00D47C4E">
        <w:rPr>
          <w:rFonts w:ascii="宋体" w:hAnsi="宋体" w:hint="eastAsia"/>
          <w:kern w:val="0"/>
          <w:sz w:val="24"/>
        </w:rPr>
        <w:t>保险柜、归集</w:t>
      </w:r>
      <w:r>
        <w:rPr>
          <w:rFonts w:ascii="宋体" w:hAnsi="宋体" w:hint="eastAsia"/>
          <w:kern w:val="0"/>
          <w:sz w:val="24"/>
        </w:rPr>
        <w:t>被监管方</w:t>
      </w:r>
      <w:r w:rsidR="00D47C4E">
        <w:rPr>
          <w:rFonts w:ascii="宋体" w:hAnsi="宋体" w:hint="eastAsia"/>
          <w:kern w:val="0"/>
          <w:sz w:val="24"/>
        </w:rPr>
        <w:t xml:space="preserve">证照、印鉴，一经确定不得变更。 </w:t>
      </w:r>
    </w:p>
    <w:p w14:paraId="2D518610" w14:textId="7CBCA69A" w:rsidR="00DC6479" w:rsidRDefault="001D773B" w:rsidP="007924BC">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甲方与乙方通过指定邮箱发送项目监管相关的资料</w:t>
      </w:r>
      <w:r>
        <w:rPr>
          <w:rFonts w:ascii="宋体" w:hAnsi="宋体" w:hint="eastAsia"/>
          <w:kern w:val="0"/>
          <w:sz w:val="24"/>
        </w:rPr>
        <w:t>、</w:t>
      </w:r>
      <w:r>
        <w:rPr>
          <w:rFonts w:ascii="宋体" w:hAnsi="宋体"/>
          <w:kern w:val="0"/>
          <w:sz w:val="24"/>
        </w:rPr>
        <w:t>审批意见</w:t>
      </w:r>
      <w:r>
        <w:rPr>
          <w:rFonts w:ascii="宋体" w:hAnsi="宋体" w:hint="eastAsia"/>
          <w:kern w:val="0"/>
          <w:sz w:val="24"/>
        </w:rPr>
        <w:t>、</w:t>
      </w:r>
      <w:r>
        <w:rPr>
          <w:rFonts w:ascii="宋体" w:hAnsi="宋体"/>
          <w:kern w:val="0"/>
          <w:sz w:val="24"/>
        </w:rPr>
        <w:t>操作指令等</w:t>
      </w:r>
      <w:r>
        <w:rPr>
          <w:rFonts w:ascii="宋体" w:hAnsi="宋体" w:hint="eastAsia"/>
          <w:kern w:val="0"/>
          <w:sz w:val="24"/>
        </w:rPr>
        <w:t>，</w:t>
      </w:r>
      <w:r>
        <w:rPr>
          <w:rFonts w:ascii="宋体" w:hAnsi="宋体"/>
          <w:kern w:val="0"/>
          <w:sz w:val="24"/>
        </w:rPr>
        <w:t>甲方指定</w:t>
      </w:r>
      <w:r>
        <w:rPr>
          <w:rFonts w:ascii="宋体" w:hAnsi="宋体" w:hint="eastAsia"/>
          <w:kern w:val="0"/>
          <w:sz w:val="24"/>
        </w:rPr>
        <w:t>【</w:t>
      </w:r>
      <w:r w:rsidR="00DE592E" w:rsidRPr="0069255B">
        <w:rPr>
          <w:rFonts w:ascii="宋体" w:hAnsi="宋体" w:hint="eastAsia"/>
          <w:kern w:val="0"/>
          <w:sz w:val="24"/>
        </w:rPr>
        <w:t>零荟欣</w:t>
      </w:r>
      <w:r>
        <w:rPr>
          <w:rFonts w:ascii="宋体" w:hAnsi="宋体" w:hint="eastAsia"/>
          <w:kern w:val="0"/>
          <w:sz w:val="24"/>
        </w:rPr>
        <w:t>】为项目对接人,</w:t>
      </w:r>
      <w:r>
        <w:rPr>
          <w:rFonts w:ascii="宋体" w:hAnsi="宋体"/>
          <w:kern w:val="0"/>
          <w:sz w:val="24"/>
        </w:rPr>
        <w:t>邮箱为</w:t>
      </w:r>
      <w:r>
        <w:rPr>
          <w:rFonts w:ascii="宋体" w:hAnsi="宋体" w:hint="eastAsia"/>
          <w:kern w:val="0"/>
          <w:sz w:val="24"/>
        </w:rPr>
        <w:t>【</w:t>
      </w:r>
      <w:r w:rsidR="00310618" w:rsidRPr="00341EFE">
        <w:rPr>
          <w:kern w:val="0"/>
          <w:sz w:val="24"/>
        </w:rPr>
        <w:t>linghuixin@msxt.com</w:t>
      </w:r>
      <w:hyperlink r:id="rId9" w:history="1">
        <w:r>
          <w:rPr>
            <w:rFonts w:ascii="宋体" w:hAnsi="宋体" w:hint="eastAsia"/>
            <w:kern w:val="0"/>
            <w:sz w:val="24"/>
          </w:rPr>
          <w:t>】，乙方指定</w:t>
        </w:r>
      </w:hyperlink>
      <w:r>
        <w:rPr>
          <w:rFonts w:ascii="宋体" w:hAnsi="宋体" w:hint="eastAsia"/>
          <w:kern w:val="0"/>
          <w:sz w:val="24"/>
        </w:rPr>
        <w:t>【</w:t>
      </w:r>
      <w:r w:rsidR="00A90057">
        <w:rPr>
          <w:rFonts w:ascii="宋体" w:hAnsi="宋体" w:hint="eastAsia"/>
          <w:kern w:val="0"/>
          <w:sz w:val="24"/>
        </w:rPr>
        <w:t>刘勇</w:t>
      </w:r>
      <w:r>
        <w:rPr>
          <w:rFonts w:ascii="宋体" w:hAnsi="宋体" w:hint="eastAsia"/>
          <w:kern w:val="0"/>
          <w:sz w:val="24"/>
        </w:rPr>
        <w:t>】为项目对接人, 邮箱</w:t>
      </w:r>
      <w:r>
        <w:rPr>
          <w:rFonts w:ascii="宋体" w:hAnsi="宋体"/>
          <w:kern w:val="0"/>
          <w:sz w:val="24"/>
        </w:rPr>
        <w:t>为</w:t>
      </w:r>
      <w:r>
        <w:rPr>
          <w:rFonts w:ascii="宋体" w:hAnsi="宋体" w:hint="eastAsia"/>
          <w:kern w:val="0"/>
          <w:sz w:val="24"/>
        </w:rPr>
        <w:t>【</w:t>
      </w:r>
      <w:r w:rsidR="001878C6">
        <w:rPr>
          <w:rFonts w:ascii="宋体" w:hAnsi="宋体"/>
          <w:kern w:val="0"/>
          <w:sz w:val="24"/>
        </w:rPr>
        <w:t xml:space="preserve"> </w:t>
      </w:r>
      <w:r w:rsidR="00670B8C">
        <w:rPr>
          <w:rFonts w:ascii="宋体" w:hAnsi="宋体"/>
          <w:kern w:val="0"/>
          <w:sz w:val="24"/>
        </w:rPr>
        <w:t xml:space="preserve">           </w:t>
      </w:r>
      <w:r w:rsidR="001878C6">
        <w:rPr>
          <w:rFonts w:ascii="宋体" w:hAnsi="宋体"/>
          <w:kern w:val="0"/>
          <w:sz w:val="24"/>
        </w:rPr>
        <w:t xml:space="preserve"> </w:t>
      </w:r>
      <w:r>
        <w:rPr>
          <w:rFonts w:ascii="宋体" w:hAnsi="宋体" w:hint="eastAsia"/>
          <w:kern w:val="0"/>
          <w:sz w:val="24"/>
        </w:rPr>
        <w:t>】。</w:t>
      </w:r>
    </w:p>
    <w:p w14:paraId="4649321D" w14:textId="7DA5B047" w:rsidR="00310618" w:rsidRDefault="00310618" w:rsidP="007924BC">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丙方</w:t>
      </w:r>
      <w:r>
        <w:rPr>
          <w:rFonts w:ascii="宋体" w:hAnsi="宋体"/>
          <w:kern w:val="0"/>
          <w:sz w:val="24"/>
        </w:rPr>
        <w:t>和</w:t>
      </w:r>
      <w:r>
        <w:rPr>
          <w:rFonts w:ascii="宋体" w:hAnsi="宋体" w:hint="eastAsia"/>
          <w:kern w:val="0"/>
          <w:sz w:val="24"/>
        </w:rPr>
        <w:t>丁方</w:t>
      </w:r>
      <w:r>
        <w:rPr>
          <w:rFonts w:ascii="宋体" w:hAnsi="宋体"/>
          <w:kern w:val="0"/>
          <w:sz w:val="24"/>
        </w:rPr>
        <w:t>确认，</w:t>
      </w:r>
      <w:r w:rsidRPr="009113CF">
        <w:rPr>
          <w:rFonts w:ascii="宋体" w:hAnsi="宋体" w:hint="eastAsia"/>
          <w:kern w:val="0"/>
          <w:sz w:val="24"/>
        </w:rPr>
        <w:t>被监管方指定人员</w:t>
      </w:r>
      <w:r>
        <w:rPr>
          <w:rFonts w:ascii="宋体" w:hAnsi="宋体" w:hint="eastAsia"/>
          <w:kern w:val="0"/>
          <w:sz w:val="24"/>
        </w:rPr>
        <w:t>为</w:t>
      </w:r>
      <w:r>
        <w:rPr>
          <w:rFonts w:ascii="宋体" w:hAnsi="宋体"/>
          <w:kern w:val="0"/>
          <w:sz w:val="24"/>
        </w:rPr>
        <w:t>【郭建福】</w:t>
      </w:r>
      <w:r>
        <w:rPr>
          <w:rFonts w:ascii="宋体" w:hAnsi="宋体" w:hint="eastAsia"/>
          <w:kern w:val="0"/>
          <w:sz w:val="24"/>
        </w:rPr>
        <w:t>（</w:t>
      </w:r>
      <w:r w:rsidRPr="009113CF">
        <w:rPr>
          <w:rFonts w:ascii="宋体" w:hAnsi="宋体" w:hint="eastAsia"/>
          <w:kern w:val="0"/>
          <w:sz w:val="24"/>
        </w:rPr>
        <w:t>电话</w:t>
      </w:r>
      <w:r>
        <w:rPr>
          <w:rFonts w:ascii="宋体" w:hAnsi="宋体" w:hint="eastAsia"/>
          <w:kern w:val="0"/>
          <w:sz w:val="24"/>
        </w:rPr>
        <w:t>为</w:t>
      </w:r>
      <w:r w:rsidRPr="009113CF">
        <w:rPr>
          <w:rFonts w:ascii="宋体" w:hAnsi="宋体" w:hint="eastAsia"/>
          <w:kern w:val="0"/>
          <w:sz w:val="24"/>
        </w:rPr>
        <w:t>【</w:t>
      </w:r>
      <w:r>
        <w:rPr>
          <w:rFonts w:hint="eastAsia"/>
          <w:sz w:val="24"/>
        </w:rPr>
        <w:t>0592-2505345</w:t>
      </w:r>
      <w:r w:rsidRPr="009113CF">
        <w:rPr>
          <w:rFonts w:ascii="宋体" w:hAnsi="宋体" w:hint="eastAsia"/>
          <w:kern w:val="0"/>
          <w:sz w:val="24"/>
        </w:rPr>
        <w:t>】，邮箱</w:t>
      </w:r>
      <w:r>
        <w:rPr>
          <w:rFonts w:ascii="宋体" w:hAnsi="宋体" w:hint="eastAsia"/>
          <w:kern w:val="0"/>
          <w:sz w:val="24"/>
        </w:rPr>
        <w:t>为</w:t>
      </w:r>
      <w:r w:rsidRPr="009113CF">
        <w:rPr>
          <w:rFonts w:ascii="宋体" w:hAnsi="宋体" w:hint="eastAsia"/>
          <w:kern w:val="0"/>
          <w:sz w:val="24"/>
        </w:rPr>
        <w:t>【</w:t>
      </w:r>
      <w:r w:rsidRPr="000D035D">
        <w:rPr>
          <w:sz w:val="24"/>
        </w:rPr>
        <w:t>guojfjk@yuzhou-financial.com</w:t>
      </w:r>
      <w:r w:rsidRPr="009113CF">
        <w:rPr>
          <w:rFonts w:ascii="宋体" w:hAnsi="宋体" w:hint="eastAsia"/>
          <w:kern w:val="0"/>
          <w:sz w:val="24"/>
        </w:rPr>
        <w:t>】</w:t>
      </w:r>
      <w:r>
        <w:rPr>
          <w:rFonts w:ascii="宋体" w:hAnsi="宋体" w:hint="eastAsia"/>
          <w:kern w:val="0"/>
          <w:sz w:val="24"/>
        </w:rPr>
        <w:t>），如</w:t>
      </w:r>
      <w:r w:rsidRPr="009113CF">
        <w:rPr>
          <w:rFonts w:ascii="宋体" w:hAnsi="宋体" w:hint="eastAsia"/>
          <w:kern w:val="0"/>
          <w:sz w:val="24"/>
        </w:rPr>
        <w:t>被监管方指定人员</w:t>
      </w:r>
      <w:r>
        <w:rPr>
          <w:rFonts w:ascii="宋体" w:hAnsi="宋体" w:hint="eastAsia"/>
          <w:kern w:val="0"/>
          <w:sz w:val="24"/>
        </w:rPr>
        <w:t>发生</w:t>
      </w:r>
      <w:r>
        <w:rPr>
          <w:rFonts w:ascii="宋体" w:hAnsi="宋体"/>
          <w:kern w:val="0"/>
          <w:sz w:val="24"/>
        </w:rPr>
        <w:t>变化，</w:t>
      </w:r>
      <w:r>
        <w:rPr>
          <w:rFonts w:ascii="宋体" w:hAnsi="宋体" w:hint="eastAsia"/>
          <w:kern w:val="0"/>
          <w:sz w:val="24"/>
        </w:rPr>
        <w:t>丙方</w:t>
      </w:r>
      <w:r>
        <w:rPr>
          <w:rFonts w:ascii="宋体" w:hAnsi="宋体"/>
          <w:kern w:val="0"/>
          <w:sz w:val="24"/>
        </w:rPr>
        <w:t>和丁方</w:t>
      </w:r>
      <w:r>
        <w:rPr>
          <w:rFonts w:ascii="宋体" w:hAnsi="宋体" w:hint="eastAsia"/>
          <w:kern w:val="0"/>
          <w:sz w:val="24"/>
        </w:rPr>
        <w:t>应</w:t>
      </w:r>
      <w:r>
        <w:rPr>
          <w:rFonts w:ascii="宋体" w:hAnsi="宋体"/>
          <w:kern w:val="0"/>
          <w:sz w:val="24"/>
        </w:rPr>
        <w:t>及时书面通知</w:t>
      </w:r>
      <w:r>
        <w:rPr>
          <w:rFonts w:ascii="宋体" w:hAnsi="宋体" w:hint="eastAsia"/>
          <w:kern w:val="0"/>
          <w:sz w:val="24"/>
        </w:rPr>
        <w:t>甲方</w:t>
      </w:r>
      <w:r>
        <w:rPr>
          <w:rFonts w:ascii="宋体" w:hAnsi="宋体"/>
          <w:kern w:val="0"/>
          <w:sz w:val="24"/>
        </w:rPr>
        <w:t>和乙方。为免歧义，</w:t>
      </w:r>
      <w:r>
        <w:rPr>
          <w:rFonts w:ascii="宋体" w:hAnsi="宋体" w:hint="eastAsia"/>
          <w:kern w:val="0"/>
          <w:sz w:val="24"/>
        </w:rPr>
        <w:t>丙方</w:t>
      </w:r>
      <w:r>
        <w:rPr>
          <w:rFonts w:ascii="宋体" w:hAnsi="宋体"/>
          <w:kern w:val="0"/>
          <w:sz w:val="24"/>
        </w:rPr>
        <w:t>和丁方</w:t>
      </w:r>
      <w:r>
        <w:rPr>
          <w:rFonts w:ascii="宋体" w:hAnsi="宋体" w:hint="eastAsia"/>
          <w:kern w:val="0"/>
          <w:sz w:val="24"/>
        </w:rPr>
        <w:t>一致</w:t>
      </w:r>
      <w:r>
        <w:rPr>
          <w:rFonts w:ascii="宋体" w:hAnsi="宋体"/>
          <w:kern w:val="0"/>
          <w:sz w:val="24"/>
        </w:rPr>
        <w:t>确认，</w:t>
      </w:r>
      <w:r w:rsidRPr="00B80A3A">
        <w:rPr>
          <w:rFonts w:ascii="宋体" w:hAnsi="宋体" w:hint="eastAsia"/>
          <w:kern w:val="0"/>
          <w:sz w:val="24"/>
        </w:rPr>
        <w:t>被监管方指定人员</w:t>
      </w:r>
      <w:r>
        <w:rPr>
          <w:rFonts w:ascii="宋体" w:hAnsi="宋体" w:hint="eastAsia"/>
          <w:kern w:val="0"/>
          <w:sz w:val="24"/>
        </w:rPr>
        <w:t>进行</w:t>
      </w:r>
      <w:r>
        <w:rPr>
          <w:rFonts w:ascii="宋体" w:hAnsi="宋体"/>
          <w:kern w:val="0"/>
          <w:sz w:val="24"/>
        </w:rPr>
        <w:t>本协议项下的</w:t>
      </w:r>
      <w:r w:rsidR="008131F7">
        <w:rPr>
          <w:rFonts w:ascii="宋体" w:hAnsi="宋体" w:hint="eastAsia"/>
          <w:kern w:val="0"/>
          <w:sz w:val="24"/>
        </w:rPr>
        <w:t>事项</w:t>
      </w:r>
      <w:r>
        <w:rPr>
          <w:rFonts w:ascii="宋体" w:hAnsi="宋体"/>
          <w:kern w:val="0"/>
          <w:sz w:val="24"/>
        </w:rPr>
        <w:t>，即视为丙方和丁方</w:t>
      </w:r>
      <w:r w:rsidR="008131F7">
        <w:rPr>
          <w:rFonts w:ascii="宋体" w:hAnsi="宋体" w:hint="eastAsia"/>
          <w:kern w:val="0"/>
          <w:sz w:val="24"/>
        </w:rPr>
        <w:t>的行为</w:t>
      </w:r>
      <w:r>
        <w:rPr>
          <w:rFonts w:ascii="宋体" w:hAnsi="宋体"/>
          <w:kern w:val="0"/>
          <w:sz w:val="24"/>
        </w:rPr>
        <w:t>。</w:t>
      </w:r>
    </w:p>
    <w:p w14:paraId="2B90CD82" w14:textId="77777777" w:rsidR="00DC6479" w:rsidRDefault="001D773B">
      <w:pPr>
        <w:numPr>
          <w:ilvl w:val="0"/>
          <w:numId w:val="2"/>
        </w:numPr>
        <w:adjustRightInd w:val="0"/>
        <w:snapToGrid w:val="0"/>
        <w:spacing w:beforeLines="100" w:before="312" w:afterLines="50" w:after="156" w:line="400" w:lineRule="exact"/>
        <w:rPr>
          <w:rFonts w:ascii="宋体" w:hAnsi="宋体"/>
          <w:b/>
          <w:kern w:val="0"/>
          <w:sz w:val="24"/>
        </w:rPr>
      </w:pPr>
      <w:r>
        <w:rPr>
          <w:rFonts w:ascii="宋体" w:hAnsi="宋体" w:hint="eastAsia"/>
          <w:b/>
          <w:kern w:val="0"/>
          <w:sz w:val="24"/>
        </w:rPr>
        <w:t>监管内容</w:t>
      </w:r>
    </w:p>
    <w:p w14:paraId="6D28C8D1" w14:textId="77777777" w:rsidR="00DC6479" w:rsidRDefault="00DC6479">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50ACFCE6" w14:textId="77777777" w:rsidR="00DC6479" w:rsidRDefault="00DC6479">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176EF0E1" w14:textId="77777777" w:rsidR="00DC6479" w:rsidRDefault="00DC6479">
      <w:pPr>
        <w:pStyle w:val="ac"/>
        <w:widowControl/>
        <w:numPr>
          <w:ilvl w:val="0"/>
          <w:numId w:val="3"/>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161B9BBE"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印章及证照监管</w:t>
      </w:r>
    </w:p>
    <w:p w14:paraId="3C327DBF" w14:textId="426B2F82" w:rsidR="00DC6479" w:rsidRDefault="001D773B">
      <w:pPr>
        <w:tabs>
          <w:tab w:val="left" w:pos="1560"/>
        </w:tabs>
        <w:snapToGrid w:val="0"/>
        <w:spacing w:beforeLines="50" w:before="156" w:afterLines="50" w:after="156" w:line="400" w:lineRule="exact"/>
        <w:ind w:right="284" w:firstLineChars="200" w:firstLine="482"/>
        <w:rPr>
          <w:rFonts w:ascii="宋体" w:hAnsi="宋体"/>
          <w:b/>
          <w:sz w:val="24"/>
        </w:rPr>
      </w:pPr>
      <w:r>
        <w:rPr>
          <w:rFonts w:ascii="宋体" w:hAnsi="宋体"/>
          <w:b/>
          <w:sz w:val="24"/>
        </w:rPr>
        <w:t>2.1.1</w:t>
      </w:r>
      <w:r>
        <w:rPr>
          <w:rFonts w:ascii="宋体" w:hAnsi="宋体" w:hint="eastAsia"/>
          <w:b/>
          <w:sz w:val="24"/>
        </w:rPr>
        <w:t>印章及证照范围</w:t>
      </w:r>
    </w:p>
    <w:p w14:paraId="6F656D17" w14:textId="575A5CB7" w:rsidR="00DC6479" w:rsidRDefault="001D773B" w:rsidP="00070D39">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Pr>
          <w:rFonts w:ascii="宋体" w:hAnsi="宋体" w:hint="eastAsia"/>
          <w:kern w:val="0"/>
          <w:sz w:val="24"/>
        </w:rPr>
        <w:t>（1）纳入乙方监管范围的印章为</w:t>
      </w:r>
      <w:bookmarkStart w:id="3" w:name="_Hlk9950342"/>
      <w:r w:rsidR="00BB4602">
        <w:rPr>
          <w:rFonts w:ascii="宋体" w:hAnsi="宋体" w:hint="eastAsia"/>
          <w:kern w:val="0"/>
          <w:sz w:val="24"/>
        </w:rPr>
        <w:t>被监管方</w:t>
      </w:r>
      <w:bookmarkEnd w:id="3"/>
      <w:r>
        <w:rPr>
          <w:rFonts w:ascii="宋体" w:hAnsi="宋体" w:hint="eastAsia"/>
          <w:kern w:val="0"/>
          <w:sz w:val="24"/>
        </w:rPr>
        <w:t>的公章、法人章、财务章、合同章、</w:t>
      </w:r>
      <w:r w:rsidR="00DE592E">
        <w:rPr>
          <w:rFonts w:ascii="宋体" w:hAnsi="宋体" w:hint="eastAsia"/>
          <w:kern w:val="0"/>
          <w:sz w:val="24"/>
        </w:rPr>
        <w:t>销售</w:t>
      </w:r>
      <w:r w:rsidR="00DE592E">
        <w:rPr>
          <w:rFonts w:ascii="宋体" w:hAnsi="宋体"/>
          <w:kern w:val="0"/>
          <w:sz w:val="24"/>
        </w:rPr>
        <w:t>合同专用章（</w:t>
      </w:r>
      <w:r w:rsidR="00DE592E">
        <w:rPr>
          <w:rFonts w:ascii="宋体" w:hAnsi="宋体" w:hint="eastAsia"/>
          <w:kern w:val="0"/>
          <w:sz w:val="24"/>
        </w:rPr>
        <w:t>如有</w:t>
      </w:r>
      <w:r w:rsidR="00DE592E">
        <w:rPr>
          <w:rFonts w:ascii="宋体" w:hAnsi="宋体"/>
          <w:kern w:val="0"/>
          <w:sz w:val="24"/>
        </w:rPr>
        <w:t>）</w:t>
      </w:r>
      <w:r w:rsidR="00DE592E">
        <w:rPr>
          <w:rFonts w:ascii="宋体" w:hAnsi="宋体" w:hint="eastAsia"/>
          <w:kern w:val="0"/>
          <w:sz w:val="24"/>
        </w:rPr>
        <w:t>、</w:t>
      </w:r>
      <w:r>
        <w:rPr>
          <w:rFonts w:hint="eastAsia"/>
          <w:sz w:val="24"/>
        </w:rPr>
        <w:t>发票专用章</w:t>
      </w:r>
      <w:r>
        <w:rPr>
          <w:rFonts w:ascii="宋体" w:hAnsi="宋体" w:hint="eastAsia"/>
          <w:kern w:val="0"/>
          <w:sz w:val="24"/>
        </w:rPr>
        <w:t>。</w:t>
      </w:r>
      <w:r w:rsidR="00BB4602" w:rsidRPr="00BB4602">
        <w:rPr>
          <w:rFonts w:ascii="宋体" w:hAnsi="宋体" w:hint="eastAsia"/>
          <w:kern w:val="0"/>
          <w:sz w:val="24"/>
        </w:rPr>
        <w:t>被监管方</w:t>
      </w:r>
      <w:r>
        <w:rPr>
          <w:rFonts w:ascii="宋体" w:hAnsi="宋体" w:hint="eastAsia"/>
          <w:kern w:val="0"/>
          <w:sz w:val="24"/>
        </w:rPr>
        <w:t>不得在隐瞒甲方、乙方的情况下，私自刻制上述印章使用。</w:t>
      </w:r>
    </w:p>
    <w:p w14:paraId="21170B43" w14:textId="40A3CF04"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）纳入乙方监管范围的证照为</w:t>
      </w:r>
      <w:r w:rsidR="001458DA">
        <w:rPr>
          <w:rFonts w:ascii="宋体" w:hAnsi="宋体" w:hint="eastAsia"/>
          <w:kern w:val="0"/>
          <w:sz w:val="24"/>
        </w:rPr>
        <w:t>：</w:t>
      </w:r>
      <w:r w:rsidR="00BB4602" w:rsidRPr="00BB4602">
        <w:rPr>
          <w:rFonts w:ascii="宋体" w:hAnsi="宋体" w:hint="eastAsia"/>
          <w:kern w:val="0"/>
          <w:sz w:val="24"/>
        </w:rPr>
        <w:t>被监管方</w:t>
      </w:r>
      <w:r>
        <w:rPr>
          <w:rFonts w:ascii="宋体" w:hAnsi="宋体" w:hint="eastAsia"/>
          <w:kern w:val="0"/>
          <w:sz w:val="24"/>
        </w:rPr>
        <w:t>的营业执照正副本（</w:t>
      </w:r>
      <w:r w:rsidR="00661373">
        <w:rPr>
          <w:rFonts w:ascii="宋体" w:hAnsi="宋体" w:hint="eastAsia"/>
          <w:kern w:val="0"/>
          <w:sz w:val="24"/>
        </w:rPr>
        <w:t>五</w:t>
      </w:r>
      <w:r>
        <w:rPr>
          <w:rFonts w:ascii="宋体" w:hAnsi="宋体" w:hint="eastAsia"/>
          <w:kern w:val="0"/>
          <w:sz w:val="24"/>
        </w:rPr>
        <w:t>证合一）、税务登记证（</w:t>
      </w:r>
      <w:r w:rsidR="00DE592E">
        <w:rPr>
          <w:rFonts w:ascii="宋体" w:hAnsi="宋体" w:hint="eastAsia"/>
          <w:kern w:val="0"/>
          <w:sz w:val="24"/>
        </w:rPr>
        <w:t>如有，</w:t>
      </w:r>
      <w:r>
        <w:rPr>
          <w:rFonts w:ascii="宋体" w:hAnsi="宋体" w:hint="eastAsia"/>
          <w:kern w:val="0"/>
          <w:sz w:val="24"/>
        </w:rPr>
        <w:t>正副本）、组织机构代码证（</w:t>
      </w:r>
      <w:r w:rsidR="00602CB2">
        <w:rPr>
          <w:rFonts w:ascii="宋体" w:hAnsi="宋体" w:hint="eastAsia"/>
          <w:kern w:val="0"/>
          <w:sz w:val="24"/>
        </w:rPr>
        <w:t>如有，</w:t>
      </w:r>
      <w:r>
        <w:rPr>
          <w:rFonts w:ascii="宋体" w:hAnsi="宋体" w:hint="eastAsia"/>
          <w:kern w:val="0"/>
          <w:sz w:val="24"/>
        </w:rPr>
        <w:t>正副本）、贷款卡、社会保险登记证、</w:t>
      </w:r>
      <w:r w:rsidR="00602CB2">
        <w:rPr>
          <w:rFonts w:ascii="宋体" w:hAnsi="宋体" w:hint="eastAsia"/>
          <w:kern w:val="0"/>
          <w:sz w:val="24"/>
        </w:rPr>
        <w:t>机构</w:t>
      </w:r>
      <w:r w:rsidR="00602CB2">
        <w:rPr>
          <w:rFonts w:ascii="宋体" w:hAnsi="宋体"/>
          <w:kern w:val="0"/>
          <w:sz w:val="24"/>
        </w:rPr>
        <w:t>信用代码证、</w:t>
      </w:r>
      <w:r>
        <w:rPr>
          <w:rFonts w:ascii="宋体" w:hAnsi="宋体" w:hint="eastAsia"/>
          <w:kern w:val="0"/>
          <w:sz w:val="24"/>
        </w:rPr>
        <w:t>开户许可证、</w:t>
      </w:r>
      <w:r w:rsidR="00602CB2">
        <w:rPr>
          <w:rFonts w:ascii="宋体" w:hAnsi="宋体" w:hint="eastAsia"/>
          <w:kern w:val="0"/>
          <w:sz w:val="24"/>
        </w:rPr>
        <w:t>开户密码纸</w:t>
      </w:r>
      <w:r w:rsidR="00602CB2">
        <w:rPr>
          <w:rFonts w:ascii="宋体" w:hAnsi="宋体"/>
          <w:kern w:val="0"/>
          <w:sz w:val="24"/>
        </w:rPr>
        <w:t>、</w:t>
      </w:r>
      <w:proofErr w:type="gramStart"/>
      <w:r>
        <w:rPr>
          <w:rFonts w:hint="eastAsia"/>
          <w:sz w:val="24"/>
        </w:rPr>
        <w:t>统计证</w:t>
      </w:r>
      <w:proofErr w:type="gramEnd"/>
      <w:r>
        <w:rPr>
          <w:rFonts w:ascii="宋体" w:hAnsi="宋体" w:hint="eastAsia"/>
          <w:kern w:val="0"/>
          <w:sz w:val="24"/>
        </w:rPr>
        <w:t>及目标项目的国有土地使用证（不动产权证</w:t>
      </w:r>
      <w:r w:rsidR="00661373">
        <w:rPr>
          <w:rFonts w:ascii="宋体" w:hAnsi="宋体" w:hint="eastAsia"/>
          <w:kern w:val="0"/>
          <w:sz w:val="24"/>
        </w:rPr>
        <w:t>书</w:t>
      </w:r>
      <w:r>
        <w:rPr>
          <w:rFonts w:ascii="宋体" w:hAnsi="宋体" w:hint="eastAsia"/>
          <w:kern w:val="0"/>
          <w:sz w:val="24"/>
        </w:rPr>
        <w:t>）</w:t>
      </w:r>
      <w:r>
        <w:rPr>
          <w:rFonts w:hint="eastAsia"/>
          <w:sz w:val="24"/>
        </w:rPr>
        <w:t>和房屋所有权证</w:t>
      </w:r>
      <w:r w:rsidR="001458DA">
        <w:rPr>
          <w:rFonts w:hint="eastAsia"/>
          <w:sz w:val="24"/>
        </w:rPr>
        <w:t>（如有）</w:t>
      </w:r>
      <w:r w:rsidR="001458DA">
        <w:rPr>
          <w:rFonts w:ascii="宋体" w:hAnsi="宋体" w:hint="eastAsia"/>
          <w:kern w:val="0"/>
          <w:sz w:val="24"/>
        </w:rPr>
        <w:t>，以上证照均应</w:t>
      </w:r>
      <w:r>
        <w:rPr>
          <w:rFonts w:ascii="宋体" w:hAnsi="宋体" w:hint="eastAsia"/>
          <w:kern w:val="0"/>
          <w:sz w:val="24"/>
        </w:rPr>
        <w:t>为原件。（具体监管范围可由甲乙双方根据目标项目实际情况进行调整）</w:t>
      </w:r>
    </w:p>
    <w:p w14:paraId="0C17BF37" w14:textId="42965C16"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（3）纳入乙方监管范围的其他文件为</w:t>
      </w:r>
      <w:r w:rsidR="00602CB2">
        <w:rPr>
          <w:rFonts w:ascii="宋体" w:hAnsi="宋体" w:hint="eastAsia"/>
          <w:kern w:val="0"/>
          <w:sz w:val="24"/>
        </w:rPr>
        <w:t>账户</w:t>
      </w:r>
      <w:r>
        <w:rPr>
          <w:rFonts w:hint="eastAsia"/>
          <w:sz w:val="24"/>
        </w:rPr>
        <w:t>复核权限</w:t>
      </w:r>
      <w:r w:rsidR="00602CB2">
        <w:rPr>
          <w:rFonts w:hint="eastAsia"/>
          <w:sz w:val="24"/>
        </w:rPr>
        <w:t>U</w:t>
      </w:r>
      <w:r w:rsidR="00602CB2">
        <w:rPr>
          <w:rFonts w:hint="eastAsia"/>
          <w:sz w:val="24"/>
        </w:rPr>
        <w:t>盾</w:t>
      </w:r>
      <w:r>
        <w:rPr>
          <w:rFonts w:hint="eastAsia"/>
          <w:sz w:val="24"/>
        </w:rPr>
        <w:t>、</w:t>
      </w:r>
      <w:r w:rsidR="00602CB2">
        <w:rPr>
          <w:rFonts w:hint="eastAsia"/>
          <w:sz w:val="24"/>
        </w:rPr>
        <w:t>账户</w:t>
      </w:r>
      <w:r>
        <w:rPr>
          <w:rFonts w:hint="eastAsia"/>
          <w:sz w:val="24"/>
        </w:rPr>
        <w:t>最高权限</w:t>
      </w:r>
      <w:r>
        <w:rPr>
          <w:sz w:val="24"/>
        </w:rPr>
        <w:t>U</w:t>
      </w:r>
      <w:r>
        <w:rPr>
          <w:sz w:val="24"/>
        </w:rPr>
        <w:t>盾</w:t>
      </w:r>
      <w:r w:rsidR="0056580E">
        <w:rPr>
          <w:rFonts w:hint="eastAsia"/>
          <w:sz w:val="24"/>
        </w:rPr>
        <w:t>及</w:t>
      </w:r>
      <w:r>
        <w:rPr>
          <w:rFonts w:hint="eastAsia"/>
          <w:sz w:val="24"/>
        </w:rPr>
        <w:t>已领取未使用的银行本票、支票、汇票</w:t>
      </w:r>
      <w:r>
        <w:rPr>
          <w:sz w:val="24"/>
        </w:rPr>
        <w:t>等</w:t>
      </w:r>
      <w:r>
        <w:rPr>
          <w:rFonts w:hint="eastAsia"/>
          <w:sz w:val="24"/>
        </w:rPr>
        <w:t>。</w:t>
      </w:r>
    </w:p>
    <w:p w14:paraId="060F6B77" w14:textId="77777777" w:rsidR="00DC6479" w:rsidRDefault="001D773B">
      <w:pPr>
        <w:tabs>
          <w:tab w:val="left" w:pos="993"/>
        </w:tabs>
        <w:snapToGrid w:val="0"/>
        <w:spacing w:beforeLines="50" w:before="156" w:afterLines="50" w:after="156" w:line="400" w:lineRule="exact"/>
        <w:ind w:right="284" w:firstLineChars="200" w:firstLine="482"/>
        <w:rPr>
          <w:rFonts w:ascii="宋体" w:hAnsi="宋体"/>
          <w:b/>
          <w:sz w:val="24"/>
        </w:rPr>
      </w:pPr>
      <w:r>
        <w:rPr>
          <w:rFonts w:ascii="宋体" w:hAnsi="宋体"/>
          <w:b/>
          <w:sz w:val="24"/>
        </w:rPr>
        <w:t>2.1.2</w:t>
      </w:r>
      <w:r>
        <w:rPr>
          <w:rFonts w:ascii="宋体" w:hAnsi="宋体" w:hint="eastAsia"/>
          <w:b/>
          <w:sz w:val="24"/>
        </w:rPr>
        <w:t>监管方式</w:t>
      </w:r>
    </w:p>
    <w:p w14:paraId="189A567A" w14:textId="3DA11891"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）由</w:t>
      </w:r>
      <w:r w:rsidR="00BB4602" w:rsidRPr="00BB4602">
        <w:rPr>
          <w:rFonts w:ascii="宋体" w:hAnsi="宋体" w:hint="eastAsia"/>
          <w:kern w:val="0"/>
          <w:sz w:val="24"/>
        </w:rPr>
        <w:t>被监管方</w:t>
      </w:r>
      <w:r>
        <w:rPr>
          <w:rFonts w:ascii="宋体" w:hAnsi="宋体" w:hint="eastAsia"/>
          <w:kern w:val="0"/>
          <w:sz w:val="24"/>
        </w:rPr>
        <w:t>提供的全新保险柜作为共管保险柜，该保险柜需各方人员共同现场开箱（即现场拆去外包装）。共管保险柜保管方式为：乙方保管共管保险柜的主钥匙，</w:t>
      </w:r>
      <w:r w:rsidR="00FF2BDE" w:rsidRPr="00FF2BDE">
        <w:rPr>
          <w:rFonts w:ascii="宋体" w:hAnsi="宋体" w:hint="eastAsia"/>
          <w:kern w:val="0"/>
          <w:sz w:val="24"/>
        </w:rPr>
        <w:t>被监管方</w:t>
      </w:r>
      <w:r w:rsidR="009B156F">
        <w:rPr>
          <w:rFonts w:ascii="宋体" w:hAnsi="宋体" w:hint="eastAsia"/>
          <w:kern w:val="0"/>
          <w:sz w:val="24"/>
        </w:rPr>
        <w:t>指定人员</w:t>
      </w:r>
      <w:r>
        <w:rPr>
          <w:rFonts w:ascii="宋体" w:hAnsi="宋体" w:hint="eastAsia"/>
          <w:kern w:val="0"/>
          <w:sz w:val="24"/>
        </w:rPr>
        <w:t>保管共管保险柜的密码及</w:t>
      </w:r>
      <w:r>
        <w:rPr>
          <w:rFonts w:ascii="宋体" w:hAnsi="宋体"/>
          <w:kern w:val="0"/>
          <w:sz w:val="24"/>
        </w:rPr>
        <w:t>应急钥匙</w:t>
      </w:r>
      <w:r>
        <w:rPr>
          <w:rFonts w:ascii="宋体" w:hAnsi="宋体" w:hint="eastAsia"/>
          <w:kern w:val="0"/>
          <w:sz w:val="24"/>
        </w:rPr>
        <w:t>（如有）。</w:t>
      </w:r>
    </w:p>
    <w:p w14:paraId="73F43A2B" w14:textId="12A2FC8E"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）各方共同见证将交接时点可移交</w:t>
      </w:r>
      <w:r>
        <w:rPr>
          <w:rFonts w:ascii="宋体" w:hAnsi="宋体"/>
          <w:kern w:val="0"/>
          <w:sz w:val="24"/>
        </w:rPr>
        <w:t>共管</w:t>
      </w:r>
      <w:r>
        <w:rPr>
          <w:rFonts w:ascii="宋体" w:hAnsi="宋体" w:hint="eastAsia"/>
          <w:kern w:val="0"/>
          <w:sz w:val="24"/>
        </w:rPr>
        <w:t>的印章、证照等</w:t>
      </w:r>
      <w:r>
        <w:rPr>
          <w:rFonts w:ascii="宋体" w:hAnsi="宋体"/>
          <w:kern w:val="0"/>
          <w:sz w:val="24"/>
        </w:rPr>
        <w:t>物品</w:t>
      </w:r>
      <w:r>
        <w:rPr>
          <w:rFonts w:ascii="宋体" w:hAnsi="宋体" w:hint="eastAsia"/>
          <w:kern w:val="0"/>
          <w:sz w:val="24"/>
        </w:rPr>
        <w:t>存入共管保险</w:t>
      </w:r>
      <w:r>
        <w:rPr>
          <w:rFonts w:ascii="宋体" w:hAnsi="宋体" w:hint="eastAsia"/>
          <w:kern w:val="0"/>
          <w:sz w:val="24"/>
        </w:rPr>
        <w:lastRenderedPageBreak/>
        <w:t>柜，并签订交接清单。对于后期新增纳入监管范畴的印章、证照</w:t>
      </w:r>
      <w:r>
        <w:rPr>
          <w:rFonts w:ascii="宋体" w:hAnsi="宋体"/>
          <w:kern w:val="0"/>
          <w:sz w:val="24"/>
        </w:rPr>
        <w:t>等物品</w:t>
      </w:r>
      <w:r>
        <w:rPr>
          <w:rFonts w:ascii="宋体" w:hAnsi="宋体" w:hint="eastAsia"/>
          <w:kern w:val="0"/>
          <w:sz w:val="24"/>
        </w:rPr>
        <w:t>，应签订补充共管交接清单。</w:t>
      </w:r>
    </w:p>
    <w:p w14:paraId="6B23C4B6" w14:textId="77777777" w:rsidR="00035055"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）在监管期间内共管</w:t>
      </w:r>
      <w:r>
        <w:rPr>
          <w:rFonts w:ascii="宋体" w:hAnsi="宋体"/>
          <w:kern w:val="0"/>
          <w:sz w:val="24"/>
        </w:rPr>
        <w:t>物品的使用，</w:t>
      </w:r>
      <w:r>
        <w:rPr>
          <w:rFonts w:ascii="宋体" w:hAnsi="宋体" w:hint="eastAsia"/>
          <w:kern w:val="0"/>
          <w:sz w:val="24"/>
        </w:rPr>
        <w:t>采用授权使用</w:t>
      </w:r>
      <w:r>
        <w:rPr>
          <w:rFonts w:ascii="宋体" w:hAnsi="宋体"/>
          <w:kern w:val="0"/>
          <w:sz w:val="24"/>
        </w:rPr>
        <w:t>、</w:t>
      </w:r>
      <w:r>
        <w:rPr>
          <w:rFonts w:ascii="宋体" w:hAnsi="宋体" w:hint="eastAsia"/>
          <w:kern w:val="0"/>
          <w:sz w:val="24"/>
        </w:rPr>
        <w:t>事前审批、台</w:t>
      </w:r>
      <w:proofErr w:type="gramStart"/>
      <w:r>
        <w:rPr>
          <w:rFonts w:ascii="宋体" w:hAnsi="宋体" w:hint="eastAsia"/>
          <w:kern w:val="0"/>
          <w:sz w:val="24"/>
        </w:rPr>
        <w:t>账登记</w:t>
      </w:r>
      <w:proofErr w:type="gramEnd"/>
      <w:r>
        <w:rPr>
          <w:rFonts w:ascii="宋体" w:hAnsi="宋体" w:hint="eastAsia"/>
          <w:kern w:val="0"/>
          <w:sz w:val="24"/>
        </w:rPr>
        <w:t>制度共同管理。</w:t>
      </w:r>
    </w:p>
    <w:p w14:paraId="30C2E8C5" w14:textId="42D8D1AE" w:rsidR="00035055" w:rsidRDefault="001D773B" w:rsidP="00330576">
      <w:pPr>
        <w:tabs>
          <w:tab w:val="left" w:pos="993"/>
        </w:tabs>
        <w:adjustRightInd w:val="0"/>
        <w:snapToGrid w:val="0"/>
        <w:spacing w:beforeLines="50" w:before="156" w:afterLines="50" w:after="156" w:line="400" w:lineRule="exact"/>
        <w:ind w:leftChars="400" w:left="840"/>
        <w:rPr>
          <w:rFonts w:ascii="宋体" w:hAnsi="宋体"/>
          <w:kern w:val="0"/>
          <w:sz w:val="24"/>
        </w:rPr>
      </w:pPr>
      <w:r>
        <w:rPr>
          <w:rFonts w:ascii="宋体" w:hAnsi="宋体" w:hint="eastAsia"/>
          <w:kern w:val="0"/>
          <w:sz w:val="24"/>
        </w:rPr>
        <w:t>为提高工作效率对于日常用印事项甲方授权乙方自行</w:t>
      </w:r>
      <w:r>
        <w:rPr>
          <w:rFonts w:ascii="宋体" w:hAnsi="宋体"/>
          <w:kern w:val="0"/>
          <w:sz w:val="24"/>
        </w:rPr>
        <w:t>处理</w:t>
      </w:r>
      <w:r>
        <w:rPr>
          <w:rFonts w:ascii="宋体" w:hAnsi="宋体" w:hint="eastAsia"/>
          <w:kern w:val="0"/>
          <w:sz w:val="24"/>
        </w:rPr>
        <w:t>（授权事项范围</w:t>
      </w:r>
      <w:r>
        <w:rPr>
          <w:rFonts w:ascii="宋体" w:hAnsi="宋体"/>
          <w:kern w:val="0"/>
          <w:sz w:val="24"/>
        </w:rPr>
        <w:t>见</w:t>
      </w:r>
      <w:r>
        <w:rPr>
          <w:rFonts w:ascii="宋体" w:hAnsi="宋体" w:hint="eastAsia"/>
          <w:kern w:val="0"/>
          <w:sz w:val="24"/>
        </w:rPr>
        <w:t>附件</w:t>
      </w:r>
      <w:r>
        <w:rPr>
          <w:rFonts w:ascii="宋体" w:hAnsi="宋体"/>
          <w:kern w:val="0"/>
          <w:sz w:val="24"/>
        </w:rPr>
        <w:t>1</w:t>
      </w:r>
      <w:r w:rsidR="00FD5A3D">
        <w:rPr>
          <w:rFonts w:ascii="宋体" w:hAnsi="宋体" w:hint="eastAsia"/>
          <w:kern w:val="0"/>
          <w:sz w:val="24"/>
        </w:rPr>
        <w:t>，</w:t>
      </w:r>
      <w:proofErr w:type="gramStart"/>
      <w:r w:rsidR="00FD5A3D">
        <w:rPr>
          <w:rFonts w:ascii="宋体" w:hAnsi="宋体"/>
          <w:kern w:val="0"/>
          <w:sz w:val="24"/>
        </w:rPr>
        <w:t>勾选</w:t>
      </w:r>
      <w:r w:rsidR="00FD5A3D">
        <w:rPr>
          <w:rFonts w:ascii="宋体" w:hAnsi="宋体" w:hint="eastAsia"/>
          <w:kern w:val="0"/>
          <w:sz w:val="24"/>
        </w:rPr>
        <w:t>“报备”</w:t>
      </w:r>
      <w:proofErr w:type="gramEnd"/>
      <w:r w:rsidR="00FD5A3D">
        <w:rPr>
          <w:rFonts w:ascii="宋体" w:hAnsi="宋体" w:hint="eastAsia"/>
          <w:kern w:val="0"/>
          <w:sz w:val="24"/>
        </w:rPr>
        <w:t>为授权事项</w:t>
      </w:r>
      <w:r>
        <w:rPr>
          <w:rFonts w:ascii="宋体" w:hAnsi="宋体" w:hint="eastAsia"/>
          <w:kern w:val="0"/>
          <w:sz w:val="24"/>
        </w:rPr>
        <w:t>）</w:t>
      </w:r>
      <w:r w:rsidR="00602CB2">
        <w:rPr>
          <w:rFonts w:ascii="宋体" w:hAnsi="宋体" w:hint="eastAsia"/>
          <w:kern w:val="0"/>
          <w:sz w:val="24"/>
        </w:rPr>
        <w:t>,</w:t>
      </w:r>
      <w:r w:rsidR="00035055">
        <w:rPr>
          <w:rFonts w:ascii="宋体" w:hAnsi="宋体" w:hint="eastAsia"/>
          <w:kern w:val="0"/>
          <w:sz w:val="24"/>
        </w:rPr>
        <w:t>合同期内，若</w:t>
      </w:r>
      <w:r w:rsidR="00602CB2" w:rsidRPr="00A146CE">
        <w:rPr>
          <w:rFonts w:ascii="宋体" w:hAnsi="宋体" w:hint="eastAsia"/>
          <w:kern w:val="0"/>
          <w:sz w:val="24"/>
        </w:rPr>
        <w:t>甲方对于乙方的相关授权事项</w:t>
      </w:r>
      <w:r w:rsidR="00035055">
        <w:rPr>
          <w:rFonts w:ascii="宋体" w:hAnsi="宋体" w:hint="eastAsia"/>
          <w:kern w:val="0"/>
          <w:sz w:val="24"/>
        </w:rPr>
        <w:t>进行</w:t>
      </w:r>
      <w:r w:rsidR="00602CB2" w:rsidRPr="00A146CE">
        <w:rPr>
          <w:rFonts w:ascii="宋体" w:hAnsi="宋体" w:hint="eastAsia"/>
          <w:kern w:val="0"/>
          <w:sz w:val="24"/>
        </w:rPr>
        <w:t>调整</w:t>
      </w:r>
      <w:r w:rsidR="00035055">
        <w:rPr>
          <w:rFonts w:ascii="宋体" w:hAnsi="宋体" w:hint="eastAsia"/>
          <w:kern w:val="0"/>
          <w:sz w:val="24"/>
        </w:rPr>
        <w:t>的</w:t>
      </w:r>
      <w:r w:rsidR="00602CB2" w:rsidRPr="00A146CE">
        <w:rPr>
          <w:rFonts w:ascii="宋体" w:hAnsi="宋体" w:hint="eastAsia"/>
          <w:kern w:val="0"/>
          <w:sz w:val="24"/>
        </w:rPr>
        <w:t>，以甲方相关书面文件为准，</w:t>
      </w:r>
      <w:r w:rsidR="00035055">
        <w:rPr>
          <w:rFonts w:ascii="宋体" w:hAnsi="宋体" w:hint="eastAsia"/>
          <w:kern w:val="0"/>
          <w:sz w:val="24"/>
        </w:rPr>
        <w:t>且</w:t>
      </w:r>
      <w:r w:rsidR="00602CB2" w:rsidRPr="00A146CE">
        <w:rPr>
          <w:rFonts w:ascii="宋体" w:hAnsi="宋体" w:hint="eastAsia"/>
          <w:kern w:val="0"/>
          <w:sz w:val="24"/>
        </w:rPr>
        <w:t>无需征得</w:t>
      </w:r>
      <w:r w:rsidR="00035055">
        <w:rPr>
          <w:rFonts w:ascii="宋体" w:hAnsi="宋体"/>
          <w:kern w:val="0"/>
          <w:sz w:val="24"/>
        </w:rPr>
        <w:t>被监管方</w:t>
      </w:r>
      <w:r w:rsidR="00602CB2" w:rsidRPr="00A146CE">
        <w:rPr>
          <w:rFonts w:ascii="宋体" w:hAnsi="宋体" w:hint="eastAsia"/>
          <w:kern w:val="0"/>
          <w:sz w:val="24"/>
        </w:rPr>
        <w:t>同意</w:t>
      </w:r>
      <w:r>
        <w:rPr>
          <w:rFonts w:ascii="宋体" w:hAnsi="宋体" w:hint="eastAsia"/>
          <w:kern w:val="0"/>
          <w:sz w:val="24"/>
        </w:rPr>
        <w:t>。授权事项</w:t>
      </w:r>
      <w:r w:rsidR="00FD5A3D">
        <w:rPr>
          <w:rFonts w:ascii="宋体" w:hAnsi="宋体" w:hint="eastAsia"/>
          <w:kern w:val="0"/>
          <w:sz w:val="24"/>
        </w:rPr>
        <w:t>以内</w:t>
      </w:r>
      <w:r w:rsidR="00FF2BDE" w:rsidRPr="00FF2BDE">
        <w:rPr>
          <w:rFonts w:ascii="宋体" w:hAnsi="宋体" w:hint="eastAsia"/>
          <w:kern w:val="0"/>
          <w:sz w:val="24"/>
        </w:rPr>
        <w:t>被监管</w:t>
      </w:r>
      <w:proofErr w:type="gramStart"/>
      <w:r w:rsidR="00FF2BDE" w:rsidRPr="00FF2BDE">
        <w:rPr>
          <w:rFonts w:ascii="宋体" w:hAnsi="宋体" w:hint="eastAsia"/>
          <w:kern w:val="0"/>
          <w:sz w:val="24"/>
        </w:rPr>
        <w:t>方</w:t>
      </w:r>
      <w:r>
        <w:rPr>
          <w:rFonts w:ascii="宋体" w:hAnsi="宋体" w:hint="eastAsia"/>
          <w:kern w:val="0"/>
          <w:sz w:val="24"/>
        </w:rPr>
        <w:t>报乙方</w:t>
      </w:r>
      <w:proofErr w:type="gramEnd"/>
      <w:r>
        <w:rPr>
          <w:rFonts w:ascii="宋体" w:hAnsi="宋体" w:hint="eastAsia"/>
          <w:kern w:val="0"/>
          <w:sz w:val="24"/>
        </w:rPr>
        <w:t>审核，乙方应在收到申请后1个工作日内审核完毕，并由乙方</w:t>
      </w:r>
      <w:r w:rsidR="00FF2BDE">
        <w:rPr>
          <w:rFonts w:ascii="宋体" w:hAnsi="宋体" w:hint="eastAsia"/>
          <w:kern w:val="0"/>
          <w:sz w:val="24"/>
        </w:rPr>
        <w:t>和</w:t>
      </w:r>
      <w:r w:rsidR="00FF2BDE" w:rsidRPr="00FF2BDE">
        <w:rPr>
          <w:rFonts w:ascii="宋体" w:hAnsi="宋体" w:hint="eastAsia"/>
          <w:kern w:val="0"/>
          <w:sz w:val="24"/>
        </w:rPr>
        <w:t>被监管方</w:t>
      </w:r>
      <w:r>
        <w:rPr>
          <w:rFonts w:ascii="宋体" w:hAnsi="宋体" w:hint="eastAsia"/>
          <w:kern w:val="0"/>
          <w:sz w:val="24"/>
        </w:rPr>
        <w:t>专人</w:t>
      </w:r>
      <w:proofErr w:type="gramStart"/>
      <w:r>
        <w:rPr>
          <w:rFonts w:ascii="宋体" w:hAnsi="宋体" w:hint="eastAsia"/>
          <w:kern w:val="0"/>
          <w:sz w:val="24"/>
        </w:rPr>
        <w:t>完成台账登记</w:t>
      </w:r>
      <w:proofErr w:type="gramEnd"/>
      <w:r>
        <w:rPr>
          <w:rFonts w:ascii="宋体" w:hAnsi="宋体" w:hint="eastAsia"/>
          <w:kern w:val="0"/>
          <w:sz w:val="24"/>
        </w:rPr>
        <w:t>并进行使用。</w:t>
      </w:r>
    </w:p>
    <w:p w14:paraId="7B687822" w14:textId="12F0E691" w:rsidR="00DC6479" w:rsidRDefault="001D773B" w:rsidP="00330576">
      <w:pPr>
        <w:tabs>
          <w:tab w:val="left" w:pos="993"/>
        </w:tabs>
        <w:adjustRightInd w:val="0"/>
        <w:snapToGrid w:val="0"/>
        <w:spacing w:beforeLines="50" w:before="156" w:afterLines="50" w:after="156" w:line="400" w:lineRule="exact"/>
        <w:ind w:leftChars="400" w:left="840"/>
        <w:rPr>
          <w:rFonts w:ascii="宋体" w:hAnsi="宋体"/>
          <w:kern w:val="0"/>
          <w:sz w:val="24"/>
        </w:rPr>
      </w:pPr>
      <w:r>
        <w:rPr>
          <w:rFonts w:ascii="宋体" w:hAnsi="宋体" w:hint="eastAsia"/>
          <w:kern w:val="0"/>
          <w:sz w:val="24"/>
        </w:rPr>
        <w:t>授权事项</w:t>
      </w:r>
      <w:r w:rsidR="00FD5A3D">
        <w:rPr>
          <w:rFonts w:ascii="宋体" w:hAnsi="宋体" w:hint="eastAsia"/>
          <w:kern w:val="0"/>
          <w:sz w:val="24"/>
        </w:rPr>
        <w:t>以外</w:t>
      </w:r>
      <w:r>
        <w:rPr>
          <w:rFonts w:ascii="宋体" w:hAnsi="宋体" w:hint="eastAsia"/>
          <w:kern w:val="0"/>
          <w:sz w:val="24"/>
        </w:rPr>
        <w:t>乙方初审后上报甲方，上报时乙方需提供初审意见。甲方终审后向乙方发出指令，乙方根据甲方指令配合相关工作。自</w:t>
      </w:r>
      <w:r w:rsidR="00FF2BDE" w:rsidRPr="00FF2BDE">
        <w:rPr>
          <w:rFonts w:ascii="宋体" w:hAnsi="宋体" w:hint="eastAsia"/>
          <w:kern w:val="0"/>
          <w:sz w:val="24"/>
        </w:rPr>
        <w:t>被监管方</w:t>
      </w:r>
      <w:r>
        <w:rPr>
          <w:rFonts w:ascii="宋体" w:hAnsi="宋体" w:hint="eastAsia"/>
          <w:kern w:val="0"/>
          <w:sz w:val="24"/>
        </w:rPr>
        <w:t>向乙方提交用印申请之日起至甲方向乙方发出指令并完成用印之日止不得超过三日。</w:t>
      </w:r>
      <w:r w:rsidR="00FF2BDE" w:rsidRPr="00FF2BDE">
        <w:rPr>
          <w:rFonts w:ascii="宋体" w:hAnsi="宋体" w:hint="eastAsia"/>
          <w:kern w:val="0"/>
          <w:sz w:val="24"/>
        </w:rPr>
        <w:t>被监管</w:t>
      </w:r>
      <w:r>
        <w:rPr>
          <w:rFonts w:ascii="宋体" w:hAnsi="宋体" w:hint="eastAsia"/>
          <w:kern w:val="0"/>
          <w:sz w:val="24"/>
        </w:rPr>
        <w:t>方提出用印申请时需同时提交其内部用印审批资料。台账中需明确记录用印日期、印章类型、用印事由等，并留存用印文件复印件或扫描件备查。</w:t>
      </w:r>
    </w:p>
    <w:p w14:paraId="71D59B92" w14:textId="642F6872"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w:t>
      </w:r>
      <w:r w:rsidR="00035055">
        <w:rPr>
          <w:rFonts w:ascii="宋体" w:hAnsi="宋体" w:hint="eastAsia"/>
          <w:kern w:val="0"/>
          <w:sz w:val="24"/>
        </w:rPr>
        <w:t>为避免歧义，甲乙双方一致确认：</w:t>
      </w:r>
      <w:r>
        <w:rPr>
          <w:rFonts w:ascii="宋体" w:hAnsi="宋体" w:hint="eastAsia"/>
          <w:kern w:val="0"/>
          <w:sz w:val="24"/>
        </w:rPr>
        <w:t>对于涉及融资、担保、仲裁诉讼、开立（注销）账户、工商变更、股权变更、资产处置、关联交易等重大事项，必须取得甲方同意指令后，乙方配合</w:t>
      </w:r>
      <w:r>
        <w:rPr>
          <w:rFonts w:ascii="宋体" w:hAnsi="宋体"/>
          <w:kern w:val="0"/>
          <w:sz w:val="24"/>
        </w:rPr>
        <w:t>用印</w:t>
      </w:r>
      <w:r>
        <w:rPr>
          <w:rFonts w:ascii="宋体" w:hAnsi="宋体" w:hint="eastAsia"/>
          <w:kern w:val="0"/>
          <w:sz w:val="24"/>
        </w:rPr>
        <w:t>。</w:t>
      </w:r>
    </w:p>
    <w:p w14:paraId="2ABE2D8C" w14:textId="277B7FC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）对于需携印、携证照外出的情况，</w:t>
      </w:r>
      <w:r w:rsidR="00FF2BDE">
        <w:rPr>
          <w:rFonts w:ascii="宋体" w:hAnsi="宋体" w:hint="eastAsia"/>
          <w:kern w:val="0"/>
          <w:sz w:val="24"/>
        </w:rPr>
        <w:t>被监管</w:t>
      </w:r>
      <w:r>
        <w:rPr>
          <w:rFonts w:ascii="宋体" w:hAnsi="宋体" w:hint="eastAsia"/>
          <w:kern w:val="0"/>
          <w:sz w:val="24"/>
        </w:rPr>
        <w:t>方应提前两个工作日提出申请，乙方驻场人员</w:t>
      </w:r>
      <w:proofErr w:type="gramStart"/>
      <w:r>
        <w:rPr>
          <w:rFonts w:ascii="宋体" w:hAnsi="宋体" w:hint="eastAsia"/>
          <w:kern w:val="0"/>
          <w:sz w:val="24"/>
        </w:rPr>
        <w:t>须携印</w:t>
      </w:r>
      <w:proofErr w:type="gramEnd"/>
      <w:r>
        <w:rPr>
          <w:rFonts w:ascii="宋体" w:hAnsi="宋体" w:hint="eastAsia"/>
          <w:kern w:val="0"/>
          <w:sz w:val="24"/>
        </w:rPr>
        <w:t>、携证照陪同前往并做好台账登记。</w:t>
      </w:r>
    </w:p>
    <w:p w14:paraId="5CE610ED"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）证照的复印件需加盖仅限使用事项章，注明使用用途，并对其使用情况</w:t>
      </w:r>
      <w:proofErr w:type="gramStart"/>
      <w:r>
        <w:rPr>
          <w:rFonts w:ascii="宋体" w:hAnsi="宋体" w:hint="eastAsia"/>
          <w:kern w:val="0"/>
          <w:sz w:val="24"/>
        </w:rPr>
        <w:t>进行</w:t>
      </w:r>
      <w:r>
        <w:rPr>
          <w:rFonts w:ascii="宋体" w:hAnsi="宋体"/>
          <w:kern w:val="0"/>
          <w:sz w:val="24"/>
        </w:rPr>
        <w:t>台</w:t>
      </w:r>
      <w:proofErr w:type="gramEnd"/>
      <w:r>
        <w:rPr>
          <w:rFonts w:ascii="宋体" w:hAnsi="宋体"/>
          <w:kern w:val="0"/>
          <w:sz w:val="24"/>
        </w:rPr>
        <w:t>账</w:t>
      </w:r>
      <w:r>
        <w:rPr>
          <w:rFonts w:ascii="宋体" w:hAnsi="宋体" w:hint="eastAsia"/>
          <w:kern w:val="0"/>
          <w:sz w:val="24"/>
        </w:rPr>
        <w:t>登记。</w:t>
      </w:r>
    </w:p>
    <w:p w14:paraId="01242F5D"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账户管理</w:t>
      </w:r>
    </w:p>
    <w:p w14:paraId="6439BF66" w14:textId="77777777" w:rsidR="00DC6479" w:rsidRDefault="001D773B">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Pr>
          <w:rFonts w:ascii="宋体" w:hAnsi="宋体"/>
          <w:b/>
          <w:kern w:val="0"/>
          <w:sz w:val="24"/>
        </w:rPr>
        <w:t xml:space="preserve">2.2.1 </w:t>
      </w:r>
      <w:r>
        <w:rPr>
          <w:rFonts w:ascii="宋体" w:hAnsi="宋体" w:hint="eastAsia"/>
          <w:b/>
          <w:kern w:val="0"/>
          <w:sz w:val="24"/>
        </w:rPr>
        <w:t>监管</w:t>
      </w:r>
      <w:r>
        <w:rPr>
          <w:rFonts w:ascii="宋体" w:hAnsi="宋体"/>
          <w:b/>
          <w:kern w:val="0"/>
          <w:sz w:val="24"/>
        </w:rPr>
        <w:t>账户范围</w:t>
      </w:r>
    </w:p>
    <w:p w14:paraId="29EB4CF2" w14:textId="10507942" w:rsidR="000A0A3E" w:rsidRDefault="001D773B" w:rsidP="009A6864">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在正式入场监管时点，</w:t>
      </w:r>
      <w:r w:rsidR="00FF2BDE" w:rsidRPr="00FF2BDE">
        <w:rPr>
          <w:rFonts w:ascii="宋体" w:hAnsi="宋体" w:hint="eastAsia"/>
          <w:kern w:val="0"/>
          <w:sz w:val="24"/>
        </w:rPr>
        <w:t>被监管方</w:t>
      </w:r>
      <w:r>
        <w:rPr>
          <w:rFonts w:ascii="宋体" w:hAnsi="宋体" w:hint="eastAsia"/>
          <w:kern w:val="0"/>
          <w:sz w:val="24"/>
        </w:rPr>
        <w:t>需向甲方及乙方提供其名下所有账户信息，包括但不限于账户名称、开户行、账号、账户余额、账户性质及状态等，乙方对账户信息进行复核。</w:t>
      </w:r>
    </w:p>
    <w:p w14:paraId="7B3FA09A" w14:textId="77777777" w:rsidR="00DC6479" w:rsidRDefault="001D773B">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Pr>
          <w:rFonts w:ascii="宋体" w:hAnsi="宋体"/>
          <w:b/>
          <w:kern w:val="0"/>
          <w:sz w:val="24"/>
        </w:rPr>
        <w:t xml:space="preserve">2.2.2 </w:t>
      </w:r>
      <w:r>
        <w:rPr>
          <w:rFonts w:ascii="宋体" w:hAnsi="宋体" w:hint="eastAsia"/>
          <w:b/>
          <w:kern w:val="0"/>
          <w:sz w:val="24"/>
        </w:rPr>
        <w:t>监管</w:t>
      </w:r>
      <w:r>
        <w:rPr>
          <w:rFonts w:ascii="宋体" w:hAnsi="宋体"/>
          <w:b/>
          <w:kern w:val="0"/>
          <w:sz w:val="24"/>
        </w:rPr>
        <w:t>方式</w:t>
      </w:r>
    </w:p>
    <w:p w14:paraId="530127DC" w14:textId="0C577052"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sidR="00FF2BDE" w:rsidRPr="00FF2BDE">
        <w:rPr>
          <w:rFonts w:ascii="宋体" w:hAnsi="宋体" w:hint="eastAsia"/>
          <w:kern w:val="0"/>
          <w:sz w:val="24"/>
        </w:rPr>
        <w:t>被监管方</w:t>
      </w:r>
      <w:r>
        <w:rPr>
          <w:rFonts w:ascii="宋体" w:hAnsi="宋体" w:hint="eastAsia"/>
          <w:kern w:val="0"/>
          <w:sz w:val="24"/>
        </w:rPr>
        <w:t>所有账户均不得开设电话支付、手机支付、通存通兑功能，且</w:t>
      </w:r>
      <w:r>
        <w:rPr>
          <w:rFonts w:ascii="宋体" w:hAnsi="宋体" w:hint="eastAsia"/>
          <w:kern w:val="0"/>
          <w:sz w:val="24"/>
        </w:rPr>
        <w:lastRenderedPageBreak/>
        <w:t>应当预留甲方指定人员印鉴。</w:t>
      </w:r>
      <w:r>
        <w:rPr>
          <w:rFonts w:ascii="宋体" w:hAnsi="宋体"/>
          <w:kern w:val="0"/>
          <w:sz w:val="24"/>
        </w:rPr>
        <w:t>若</w:t>
      </w:r>
      <w:proofErr w:type="gramStart"/>
      <w:r>
        <w:rPr>
          <w:rFonts w:ascii="宋体" w:hAnsi="宋体"/>
          <w:kern w:val="0"/>
          <w:sz w:val="24"/>
        </w:rPr>
        <w:t>开通网银</w:t>
      </w:r>
      <w:proofErr w:type="gramEnd"/>
      <w:r>
        <w:rPr>
          <w:rFonts w:ascii="宋体" w:hAnsi="宋体"/>
          <w:kern w:val="0"/>
          <w:sz w:val="24"/>
        </w:rPr>
        <w:t>转账支付功能，则应由</w:t>
      </w:r>
      <w:r>
        <w:rPr>
          <w:rFonts w:ascii="宋体" w:hAnsi="宋体" w:hint="eastAsia"/>
          <w:kern w:val="0"/>
          <w:sz w:val="24"/>
        </w:rPr>
        <w:t>甲方</w:t>
      </w:r>
      <w:r>
        <w:rPr>
          <w:rFonts w:ascii="宋体" w:hAnsi="宋体"/>
          <w:kern w:val="0"/>
          <w:sz w:val="24"/>
        </w:rPr>
        <w:t>保管复核权限、最高权限U盾</w:t>
      </w:r>
      <w:r>
        <w:rPr>
          <w:rFonts w:ascii="宋体" w:hAnsi="宋体" w:hint="eastAsia"/>
          <w:kern w:val="0"/>
          <w:sz w:val="24"/>
        </w:rPr>
        <w:t>，</w:t>
      </w:r>
      <w:r>
        <w:rPr>
          <w:rFonts w:ascii="宋体" w:hAnsi="宋体"/>
          <w:kern w:val="0"/>
          <w:sz w:val="24"/>
        </w:rPr>
        <w:t>若不</w:t>
      </w:r>
      <w:proofErr w:type="gramStart"/>
      <w:r>
        <w:rPr>
          <w:rFonts w:ascii="宋体" w:hAnsi="宋体"/>
          <w:kern w:val="0"/>
          <w:sz w:val="24"/>
        </w:rPr>
        <w:t>开通网银</w:t>
      </w:r>
      <w:proofErr w:type="gramEnd"/>
      <w:r>
        <w:rPr>
          <w:rFonts w:ascii="宋体" w:hAnsi="宋体"/>
          <w:kern w:val="0"/>
          <w:sz w:val="24"/>
        </w:rPr>
        <w:t>转账功能，则</w:t>
      </w:r>
      <w:r w:rsidR="00FF2BDE" w:rsidRPr="00FF2BDE">
        <w:rPr>
          <w:rFonts w:ascii="宋体" w:hAnsi="宋体" w:hint="eastAsia"/>
          <w:kern w:val="0"/>
          <w:sz w:val="24"/>
        </w:rPr>
        <w:t>被监管方</w:t>
      </w:r>
      <w:r>
        <w:rPr>
          <w:rFonts w:ascii="宋体" w:hAnsi="宋体"/>
          <w:kern w:val="0"/>
          <w:sz w:val="24"/>
        </w:rPr>
        <w:t>应为</w:t>
      </w:r>
      <w:proofErr w:type="gramStart"/>
      <w:r>
        <w:rPr>
          <w:rFonts w:ascii="宋体" w:hAnsi="宋体"/>
          <w:kern w:val="0"/>
          <w:sz w:val="24"/>
        </w:rPr>
        <w:t>乙方开通</w:t>
      </w:r>
      <w:proofErr w:type="gramEnd"/>
      <w:r>
        <w:rPr>
          <w:rFonts w:ascii="宋体" w:hAnsi="宋体"/>
          <w:kern w:val="0"/>
          <w:sz w:val="24"/>
        </w:rPr>
        <w:t>查询权限U盾，并交由</w:t>
      </w:r>
      <w:r>
        <w:rPr>
          <w:rFonts w:ascii="宋体" w:hAnsi="宋体" w:hint="eastAsia"/>
          <w:kern w:val="0"/>
          <w:sz w:val="24"/>
        </w:rPr>
        <w:t>甲方</w:t>
      </w:r>
      <w:r>
        <w:rPr>
          <w:rFonts w:ascii="宋体" w:hAnsi="宋体"/>
          <w:kern w:val="0"/>
          <w:sz w:val="24"/>
        </w:rPr>
        <w:t>保管</w:t>
      </w:r>
      <w:r>
        <w:rPr>
          <w:rFonts w:ascii="宋体" w:hAnsi="宋体" w:hint="eastAsia"/>
          <w:kern w:val="0"/>
          <w:sz w:val="24"/>
        </w:rPr>
        <w:t>。</w:t>
      </w:r>
      <w:r>
        <w:rPr>
          <w:rFonts w:ascii="宋体" w:hAnsi="宋体"/>
          <w:kern w:val="0"/>
          <w:sz w:val="24"/>
        </w:rPr>
        <w:t>未经</w:t>
      </w:r>
      <w:r>
        <w:rPr>
          <w:rFonts w:ascii="宋体" w:hAnsi="宋体" w:hint="eastAsia"/>
          <w:kern w:val="0"/>
          <w:sz w:val="24"/>
        </w:rPr>
        <w:t>甲</w:t>
      </w:r>
      <w:r>
        <w:rPr>
          <w:rFonts w:ascii="宋体" w:hAnsi="宋体"/>
          <w:kern w:val="0"/>
          <w:sz w:val="24"/>
        </w:rPr>
        <w:t>方允许，</w:t>
      </w:r>
      <w:r w:rsidR="00FF2BDE" w:rsidRPr="00FF2BDE">
        <w:rPr>
          <w:rFonts w:ascii="宋体" w:hAnsi="宋体" w:hint="eastAsia"/>
          <w:kern w:val="0"/>
          <w:sz w:val="24"/>
        </w:rPr>
        <w:t>被监管方</w:t>
      </w:r>
      <w:r>
        <w:rPr>
          <w:rFonts w:ascii="宋体" w:hAnsi="宋体"/>
          <w:kern w:val="0"/>
          <w:sz w:val="24"/>
        </w:rPr>
        <w:t>不得私自开立银行账户</w:t>
      </w:r>
      <w:r>
        <w:rPr>
          <w:rFonts w:ascii="宋体" w:hAnsi="宋体" w:hint="eastAsia"/>
          <w:kern w:val="0"/>
          <w:sz w:val="24"/>
        </w:rPr>
        <w:t>。丙方尚未使用的空白支票、汇票等具有资金支付功能的票据由乙方和</w:t>
      </w:r>
      <w:r w:rsidR="00FF2BDE" w:rsidRPr="00FF2BDE">
        <w:rPr>
          <w:rFonts w:ascii="宋体" w:hAnsi="宋体" w:hint="eastAsia"/>
          <w:kern w:val="0"/>
          <w:sz w:val="24"/>
        </w:rPr>
        <w:t>被监管方</w:t>
      </w:r>
      <w:r w:rsidR="00FF2BDE">
        <w:rPr>
          <w:rFonts w:ascii="宋体" w:hAnsi="宋体" w:hint="eastAsia"/>
          <w:kern w:val="0"/>
          <w:sz w:val="24"/>
        </w:rPr>
        <w:t>指定人员</w:t>
      </w:r>
      <w:r>
        <w:rPr>
          <w:rFonts w:ascii="宋体" w:hAnsi="宋体" w:hint="eastAsia"/>
          <w:kern w:val="0"/>
          <w:sz w:val="24"/>
        </w:rPr>
        <w:t>共管。</w:t>
      </w:r>
    </w:p>
    <w:p w14:paraId="6E62FCC2" w14:textId="77D91252"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（2）</w:t>
      </w:r>
      <w:r>
        <w:rPr>
          <w:rFonts w:ascii="宋体" w:hAnsi="宋体"/>
          <w:kern w:val="0"/>
          <w:sz w:val="24"/>
        </w:rPr>
        <w:t xml:space="preserve"> </w:t>
      </w:r>
      <w:r w:rsidR="00FF2BDE" w:rsidRPr="00FF2BDE">
        <w:rPr>
          <w:rFonts w:ascii="宋体" w:hAnsi="宋体" w:hint="eastAsia"/>
          <w:kern w:val="0"/>
          <w:sz w:val="24"/>
        </w:rPr>
        <w:t>被监管方</w:t>
      </w:r>
      <w:r>
        <w:rPr>
          <w:rFonts w:ascii="宋体" w:hAnsi="宋体" w:hint="eastAsia"/>
          <w:kern w:val="0"/>
          <w:sz w:val="24"/>
        </w:rPr>
        <w:t>新增开设账户、销户、开通或关闭网上银行须在完成内部审批流程，并最终取得甲方同意指令后方可执行；未经甲方同意，账户不可撤销，不可更换预留印鉴，</w:t>
      </w:r>
      <w:r w:rsidR="00FF2BDE" w:rsidRPr="00FF2BDE">
        <w:rPr>
          <w:rFonts w:ascii="宋体" w:hAnsi="宋体" w:hint="eastAsia"/>
          <w:kern w:val="0"/>
          <w:sz w:val="24"/>
        </w:rPr>
        <w:t>被监管</w:t>
      </w:r>
      <w:proofErr w:type="gramStart"/>
      <w:r w:rsidR="00FF2BDE" w:rsidRPr="00FF2BDE">
        <w:rPr>
          <w:rFonts w:ascii="宋体" w:hAnsi="宋体" w:hint="eastAsia"/>
          <w:kern w:val="0"/>
          <w:sz w:val="24"/>
        </w:rPr>
        <w:t>方</w:t>
      </w:r>
      <w:r>
        <w:rPr>
          <w:rFonts w:ascii="宋体" w:hAnsi="宋体" w:hint="eastAsia"/>
          <w:kern w:val="0"/>
          <w:sz w:val="24"/>
        </w:rPr>
        <w:t>不可</w:t>
      </w:r>
      <w:proofErr w:type="gramEnd"/>
      <w:r>
        <w:rPr>
          <w:rFonts w:ascii="宋体" w:hAnsi="宋体" w:hint="eastAsia"/>
          <w:kern w:val="0"/>
          <w:sz w:val="24"/>
        </w:rPr>
        <w:t>开立其他账户进行资金收付操作。</w:t>
      </w:r>
    </w:p>
    <w:p w14:paraId="66879682"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）资金的支出须按照各方约定的范围、用途、审批程序进行使用。甲方、乙方有权核查各账户变动情况，对资金的使用情况实时跟踪。如资金使用不符合本协议约定，甲方及乙方有权拒绝配合支付。</w:t>
      </w:r>
    </w:p>
    <w:p w14:paraId="7AA5F920"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资金支出</w:t>
      </w:r>
      <w:r>
        <w:rPr>
          <w:rFonts w:ascii="宋体" w:hAnsi="宋体"/>
          <w:b/>
          <w:kern w:val="0"/>
          <w:sz w:val="24"/>
        </w:rPr>
        <w:t>管理</w:t>
      </w:r>
    </w:p>
    <w:p w14:paraId="4C534326" w14:textId="77777777" w:rsidR="00DC6479" w:rsidRDefault="001D773B">
      <w:pPr>
        <w:widowControl/>
        <w:tabs>
          <w:tab w:val="left" w:pos="993"/>
        </w:tabs>
        <w:adjustRightInd w:val="0"/>
        <w:snapToGrid w:val="0"/>
        <w:spacing w:beforeLines="50" w:before="156" w:afterLines="50" w:after="156" w:line="400" w:lineRule="exact"/>
        <w:ind w:left="426"/>
        <w:rPr>
          <w:rFonts w:ascii="宋体" w:hAnsi="宋体"/>
          <w:kern w:val="0"/>
          <w:sz w:val="24"/>
        </w:rPr>
      </w:pPr>
      <w:r>
        <w:rPr>
          <w:rFonts w:ascii="宋体" w:hAnsi="宋体"/>
          <w:b/>
          <w:kern w:val="0"/>
          <w:sz w:val="24"/>
        </w:rPr>
        <w:t>2.3.1</w:t>
      </w:r>
      <w:r>
        <w:rPr>
          <w:rFonts w:ascii="宋体" w:hAnsi="宋体"/>
          <w:kern w:val="0"/>
          <w:sz w:val="24"/>
        </w:rPr>
        <w:t xml:space="preserve"> </w:t>
      </w:r>
      <w:r>
        <w:rPr>
          <w:rFonts w:ascii="宋体" w:hAnsi="宋体" w:hint="eastAsia"/>
          <w:b/>
          <w:kern w:val="0"/>
          <w:sz w:val="24"/>
        </w:rPr>
        <w:t>资金</w:t>
      </w:r>
      <w:r>
        <w:rPr>
          <w:rFonts w:ascii="宋体" w:hAnsi="宋体"/>
          <w:b/>
          <w:kern w:val="0"/>
          <w:sz w:val="24"/>
        </w:rPr>
        <w:t>用途</w:t>
      </w:r>
    </w:p>
    <w:p w14:paraId="3143F2D4" w14:textId="668D6DD2" w:rsidR="00DC6479" w:rsidRDefault="00114FC4" w:rsidP="002D1D6F">
      <w:pPr>
        <w:tabs>
          <w:tab w:val="left" w:pos="993"/>
        </w:tabs>
        <w:adjustRightInd w:val="0"/>
        <w:snapToGrid w:val="0"/>
        <w:spacing w:beforeLines="50" w:before="156" w:afterLines="50" w:after="156" w:line="400" w:lineRule="exact"/>
        <w:ind w:left="992"/>
        <w:rPr>
          <w:rFonts w:ascii="宋体" w:hAnsi="宋体"/>
          <w:kern w:val="0"/>
          <w:sz w:val="24"/>
        </w:rPr>
      </w:pPr>
      <w:r w:rsidRPr="00114FC4">
        <w:rPr>
          <w:rFonts w:ascii="宋体" w:hAnsi="宋体" w:hint="eastAsia"/>
          <w:kern w:val="0"/>
          <w:sz w:val="24"/>
        </w:rPr>
        <w:t>被监管方</w:t>
      </w:r>
      <w:r w:rsidR="001D773B">
        <w:rPr>
          <w:rFonts w:ascii="宋体" w:hAnsi="宋体" w:hint="eastAsia"/>
          <w:kern w:val="0"/>
          <w:sz w:val="24"/>
        </w:rPr>
        <w:t>所有资金来源均需纳入监管范围，其中</w:t>
      </w:r>
      <w:r w:rsidR="00261D12" w:rsidRPr="00261D12">
        <w:rPr>
          <w:rFonts w:ascii="宋体" w:hAnsi="宋体" w:hint="eastAsia"/>
          <w:kern w:val="0"/>
          <w:sz w:val="24"/>
        </w:rPr>
        <w:t>信托资金专项用于</w:t>
      </w:r>
      <w:r w:rsidR="007A15B3" w:rsidRPr="007A15B3">
        <w:rPr>
          <w:rFonts w:ascii="宋体" w:hAnsi="宋体" w:hint="eastAsia"/>
          <w:kern w:val="0"/>
          <w:sz w:val="24"/>
        </w:rPr>
        <w:t>归还因目标项目产生的股东及关联方借款以及目标项目的后续开发建设</w:t>
      </w:r>
      <w:r w:rsidR="001D773B">
        <w:rPr>
          <w:rFonts w:ascii="宋体" w:hAnsi="宋体"/>
          <w:kern w:val="0"/>
          <w:sz w:val="24"/>
        </w:rPr>
        <w:t>，不得</w:t>
      </w:r>
      <w:r w:rsidR="001D773B">
        <w:rPr>
          <w:rFonts w:ascii="宋体" w:hAnsi="宋体" w:hint="eastAsia"/>
          <w:kern w:val="0"/>
          <w:sz w:val="24"/>
        </w:rPr>
        <w:t>擅自挪用</w:t>
      </w:r>
      <w:r w:rsidR="001D773B">
        <w:rPr>
          <w:rFonts w:ascii="宋体" w:hAnsi="宋体"/>
          <w:kern w:val="0"/>
          <w:sz w:val="24"/>
        </w:rPr>
        <w:t>。</w:t>
      </w:r>
    </w:p>
    <w:p w14:paraId="16C789AF" w14:textId="77777777" w:rsidR="00DC6479" w:rsidRDefault="001D773B">
      <w:pPr>
        <w:widowControl/>
        <w:tabs>
          <w:tab w:val="left" w:pos="993"/>
        </w:tabs>
        <w:adjustRightInd w:val="0"/>
        <w:snapToGrid w:val="0"/>
        <w:spacing w:beforeLines="50" w:before="156" w:afterLines="50" w:after="156" w:line="400" w:lineRule="exact"/>
        <w:ind w:left="426"/>
        <w:rPr>
          <w:rFonts w:ascii="宋体" w:hAnsi="宋体"/>
          <w:b/>
          <w:kern w:val="0"/>
          <w:sz w:val="24"/>
        </w:rPr>
      </w:pPr>
      <w:r>
        <w:rPr>
          <w:rFonts w:ascii="宋体" w:hAnsi="宋体"/>
          <w:b/>
          <w:kern w:val="0"/>
          <w:sz w:val="24"/>
        </w:rPr>
        <w:t>2</w:t>
      </w:r>
      <w:r>
        <w:rPr>
          <w:rFonts w:ascii="宋体" w:hAnsi="宋体" w:hint="eastAsia"/>
          <w:b/>
          <w:kern w:val="0"/>
          <w:sz w:val="24"/>
        </w:rPr>
        <w:t>.3.2 资金支出审批</w:t>
      </w:r>
    </w:p>
    <w:p w14:paraId="7FF9A9CE" w14:textId="2F716A5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（1）对于工程建设、前期费用、营销费用类资金支付，</w:t>
      </w:r>
      <w:bookmarkStart w:id="4" w:name="_Hlk9951029"/>
      <w:r w:rsidR="00261D12">
        <w:rPr>
          <w:rFonts w:ascii="宋体" w:hAnsi="宋体" w:hint="eastAsia"/>
          <w:kern w:val="0"/>
          <w:sz w:val="24"/>
        </w:rPr>
        <w:t>被监管方</w:t>
      </w:r>
      <w:bookmarkEnd w:id="4"/>
      <w:r>
        <w:rPr>
          <w:rFonts w:ascii="宋体" w:hAnsi="宋体" w:hint="eastAsia"/>
          <w:kern w:val="0"/>
          <w:sz w:val="24"/>
        </w:rPr>
        <w:t>需在每月末向乙方提供下月的资金支付计划及相关付款资料、</w:t>
      </w:r>
      <w:r>
        <w:rPr>
          <w:rFonts w:ascii="宋体" w:hAnsi="宋体"/>
          <w:kern w:val="0"/>
          <w:sz w:val="24"/>
        </w:rPr>
        <w:t>内部审核流程</w:t>
      </w:r>
      <w:r>
        <w:rPr>
          <w:rFonts w:ascii="宋体" w:hAnsi="宋体" w:hint="eastAsia"/>
          <w:kern w:val="0"/>
          <w:sz w:val="24"/>
        </w:rPr>
        <w:t>，乙方在资料齐全后五个工作日内向甲方出具书面审核意见，根据甲方</w:t>
      </w:r>
      <w:r>
        <w:rPr>
          <w:rFonts w:ascii="宋体" w:hAnsi="宋体"/>
          <w:kern w:val="0"/>
          <w:sz w:val="24"/>
        </w:rPr>
        <w:t>指令</w:t>
      </w:r>
      <w:r>
        <w:rPr>
          <w:rFonts w:ascii="宋体" w:hAnsi="宋体" w:hint="eastAsia"/>
          <w:kern w:val="0"/>
          <w:sz w:val="24"/>
        </w:rPr>
        <w:t>，乙方配合</w:t>
      </w:r>
      <w:r w:rsidR="00261D12" w:rsidRPr="00261D12">
        <w:rPr>
          <w:rFonts w:ascii="宋体" w:hAnsi="宋体" w:hint="eastAsia"/>
          <w:kern w:val="0"/>
          <w:sz w:val="24"/>
        </w:rPr>
        <w:t>被监管方</w:t>
      </w:r>
      <w:r>
        <w:rPr>
          <w:rFonts w:ascii="宋体" w:hAnsi="宋体" w:hint="eastAsia"/>
          <w:kern w:val="0"/>
          <w:sz w:val="24"/>
        </w:rPr>
        <w:t>进行资金支付。</w:t>
      </w:r>
    </w:p>
    <w:p w14:paraId="27F43C9F" w14:textId="5B382716"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）相关税款、</w:t>
      </w:r>
      <w:r>
        <w:rPr>
          <w:rFonts w:ascii="宋体" w:hAnsi="宋体"/>
          <w:kern w:val="0"/>
          <w:sz w:val="24"/>
        </w:rPr>
        <w:t>利息</w:t>
      </w:r>
      <w:r>
        <w:rPr>
          <w:rFonts w:ascii="宋体" w:hAnsi="宋体" w:hint="eastAsia"/>
          <w:kern w:val="0"/>
          <w:sz w:val="24"/>
        </w:rPr>
        <w:t>类</w:t>
      </w:r>
      <w:r>
        <w:rPr>
          <w:rFonts w:ascii="宋体" w:hAnsi="宋体"/>
          <w:kern w:val="0"/>
          <w:sz w:val="24"/>
        </w:rPr>
        <w:t>资金</w:t>
      </w:r>
      <w:r>
        <w:rPr>
          <w:rFonts w:ascii="宋体" w:hAnsi="宋体" w:hint="eastAsia"/>
          <w:kern w:val="0"/>
          <w:sz w:val="24"/>
        </w:rPr>
        <w:t>支付，</w:t>
      </w:r>
      <w:r w:rsidR="00261D12" w:rsidRPr="00261D12">
        <w:rPr>
          <w:rFonts w:ascii="宋体" w:hAnsi="宋体" w:hint="eastAsia"/>
          <w:kern w:val="0"/>
          <w:sz w:val="24"/>
        </w:rPr>
        <w:t>被监管方</w:t>
      </w:r>
      <w:r>
        <w:rPr>
          <w:rFonts w:ascii="宋体" w:hAnsi="宋体" w:hint="eastAsia"/>
          <w:kern w:val="0"/>
          <w:sz w:val="24"/>
        </w:rPr>
        <w:t>需向乙方提供相关付款资料、</w:t>
      </w:r>
      <w:r>
        <w:rPr>
          <w:rFonts w:ascii="宋体" w:hAnsi="宋体"/>
          <w:kern w:val="0"/>
          <w:sz w:val="24"/>
        </w:rPr>
        <w:t>内部审核流程</w:t>
      </w:r>
      <w:r>
        <w:rPr>
          <w:rFonts w:ascii="宋体" w:hAnsi="宋体" w:hint="eastAsia"/>
          <w:kern w:val="0"/>
          <w:sz w:val="24"/>
        </w:rPr>
        <w:t>，乙方审核后向甲方出具书面审核意见，乙方将按照甲方相关指令执行操作。</w:t>
      </w:r>
      <w:r w:rsidR="00261D12" w:rsidRPr="00261D12">
        <w:rPr>
          <w:rFonts w:ascii="宋体" w:hAnsi="宋体" w:hint="eastAsia"/>
          <w:kern w:val="0"/>
          <w:sz w:val="24"/>
        </w:rPr>
        <w:t>被监管方</w:t>
      </w:r>
      <w:r>
        <w:rPr>
          <w:rFonts w:ascii="宋体" w:hAnsi="宋体" w:hint="eastAsia"/>
          <w:kern w:val="0"/>
          <w:sz w:val="24"/>
        </w:rPr>
        <w:t>向甲方分配利润、支付甲方投资本金及收益</w:t>
      </w:r>
      <w:r>
        <w:rPr>
          <w:rFonts w:ascii="宋体" w:hAnsi="宋体"/>
          <w:kern w:val="0"/>
          <w:sz w:val="24"/>
        </w:rPr>
        <w:t>时</w:t>
      </w:r>
      <w:r>
        <w:rPr>
          <w:rFonts w:ascii="宋体" w:hAnsi="宋体" w:hint="eastAsia"/>
          <w:kern w:val="0"/>
          <w:sz w:val="24"/>
        </w:rPr>
        <w:t>，乙方将按照甲方相关指令执行操作。</w:t>
      </w:r>
    </w:p>
    <w:p w14:paraId="5FC6721B"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）对于甲方支付的股东投资款的支出，甲方要求受托支付的，以甲方具体要求为准。</w:t>
      </w:r>
    </w:p>
    <w:p w14:paraId="5B14678C"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（4）销售回款</w:t>
      </w:r>
      <w:r>
        <w:rPr>
          <w:rFonts w:ascii="宋体" w:hAnsi="宋体"/>
          <w:kern w:val="0"/>
          <w:sz w:val="24"/>
        </w:rPr>
        <w:t>的使用额度及</w:t>
      </w:r>
      <w:r>
        <w:rPr>
          <w:rFonts w:ascii="宋体" w:hAnsi="宋体" w:hint="eastAsia"/>
          <w:kern w:val="0"/>
          <w:sz w:val="24"/>
        </w:rPr>
        <w:t>使用</w:t>
      </w:r>
      <w:r>
        <w:rPr>
          <w:rFonts w:ascii="宋体" w:hAnsi="宋体"/>
          <w:kern w:val="0"/>
          <w:sz w:val="24"/>
        </w:rPr>
        <w:t>范围以本协议2.5.3条为准</w:t>
      </w:r>
      <w:r>
        <w:rPr>
          <w:rFonts w:ascii="宋体" w:hAnsi="宋体" w:hint="eastAsia"/>
          <w:kern w:val="0"/>
          <w:sz w:val="24"/>
        </w:rPr>
        <w:t>。</w:t>
      </w:r>
    </w:p>
    <w:p w14:paraId="38D55BB9" w14:textId="04FEEF4F"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（5）涉及上述资金</w:t>
      </w:r>
      <w:r>
        <w:rPr>
          <w:rFonts w:ascii="宋体" w:hAnsi="宋体"/>
          <w:kern w:val="0"/>
          <w:sz w:val="24"/>
        </w:rPr>
        <w:t>使用用途之外的</w:t>
      </w:r>
      <w:r>
        <w:rPr>
          <w:rFonts w:ascii="宋体" w:hAnsi="宋体" w:hint="eastAsia"/>
          <w:kern w:val="0"/>
          <w:sz w:val="24"/>
        </w:rPr>
        <w:t>资金支出，</w:t>
      </w:r>
      <w:r w:rsidR="00261D12" w:rsidRPr="00261D12">
        <w:rPr>
          <w:rFonts w:ascii="宋体" w:hAnsi="宋体" w:hint="eastAsia"/>
          <w:kern w:val="0"/>
          <w:sz w:val="24"/>
        </w:rPr>
        <w:t>被监管方</w:t>
      </w:r>
      <w:r>
        <w:rPr>
          <w:rFonts w:ascii="宋体" w:hAnsi="宋体" w:hint="eastAsia"/>
          <w:kern w:val="0"/>
          <w:sz w:val="24"/>
        </w:rPr>
        <w:t>需事先提出书面申</w:t>
      </w:r>
      <w:r>
        <w:rPr>
          <w:rFonts w:ascii="宋体" w:hAnsi="宋体" w:hint="eastAsia"/>
          <w:kern w:val="0"/>
          <w:sz w:val="24"/>
        </w:rPr>
        <w:lastRenderedPageBreak/>
        <w:t>请，发送至甲方，并抄送乙方，乙方根据甲方意见配合进行资金支付。</w:t>
      </w:r>
    </w:p>
    <w:p w14:paraId="6C2C9754" w14:textId="432F67F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（6）为保障甲方在本信托项下</w:t>
      </w:r>
      <w:r>
        <w:rPr>
          <w:rFonts w:ascii="宋体" w:hAnsi="宋体"/>
          <w:kern w:val="0"/>
          <w:sz w:val="24"/>
        </w:rPr>
        <w:t>投资收益</w:t>
      </w:r>
      <w:r>
        <w:rPr>
          <w:rFonts w:ascii="宋体" w:hAnsi="宋体" w:hint="eastAsia"/>
          <w:kern w:val="0"/>
          <w:sz w:val="24"/>
        </w:rPr>
        <w:t>的安全性，在甲方</w:t>
      </w:r>
      <w:r>
        <w:rPr>
          <w:rFonts w:ascii="宋体" w:hAnsi="宋体"/>
          <w:kern w:val="0"/>
          <w:sz w:val="24"/>
        </w:rPr>
        <w:t>投资收益支付前</w:t>
      </w:r>
      <w:r>
        <w:rPr>
          <w:rFonts w:ascii="宋体" w:hAnsi="宋体" w:hint="eastAsia"/>
          <w:kern w:val="0"/>
          <w:sz w:val="24"/>
        </w:rPr>
        <w:t>两个工作日内，甲方有权要求</w:t>
      </w:r>
      <w:r w:rsidR="00261D12" w:rsidRPr="00261D12">
        <w:rPr>
          <w:rFonts w:ascii="宋体" w:hAnsi="宋体" w:hint="eastAsia"/>
          <w:kern w:val="0"/>
          <w:sz w:val="24"/>
        </w:rPr>
        <w:t>被监管方</w:t>
      </w:r>
      <w:r>
        <w:rPr>
          <w:rFonts w:ascii="宋体" w:hAnsi="宋体" w:hint="eastAsia"/>
          <w:kern w:val="0"/>
          <w:sz w:val="24"/>
        </w:rPr>
        <w:t>先留存足额金额后再支付其他类资金。</w:t>
      </w:r>
    </w:p>
    <w:p w14:paraId="05B66A87"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7）乙方需及时登记资金支出明细台账，记录资金来源、资金支出日期、金额、出款账户、收款人、资金用途等信息，同时留存与资金支出相关资料的复印件或扫描件备查。乙方需每周向甲方上报所有监管账户资金使用情况。</w:t>
      </w:r>
    </w:p>
    <w:p w14:paraId="42217E02"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b/>
          <w:kern w:val="0"/>
          <w:sz w:val="24"/>
        </w:rPr>
        <w:t>合同管理</w:t>
      </w:r>
    </w:p>
    <w:p w14:paraId="19EBD8B6"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kern w:val="0"/>
          <w:sz w:val="24"/>
        </w:rPr>
        <w:t xml:space="preserve">2.4.1 </w:t>
      </w:r>
      <w:r>
        <w:rPr>
          <w:rFonts w:ascii="宋体" w:hAnsi="宋体" w:hint="eastAsia"/>
          <w:kern w:val="0"/>
          <w:sz w:val="24"/>
        </w:rPr>
        <w:t>合同台账</w:t>
      </w:r>
    </w:p>
    <w:p w14:paraId="07E58A9F" w14:textId="69E952AD"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）纳入乙方合同监管的范围：标的项目所签署的所有合同，交接日（即</w:t>
      </w:r>
      <w:r w:rsidR="00261D12">
        <w:rPr>
          <w:rFonts w:ascii="宋体" w:hAnsi="宋体" w:hint="eastAsia"/>
          <w:kern w:val="0"/>
          <w:sz w:val="24"/>
        </w:rPr>
        <w:t>乙</w:t>
      </w:r>
      <w:r>
        <w:rPr>
          <w:rFonts w:ascii="宋体" w:hAnsi="宋体" w:hint="eastAsia"/>
          <w:kern w:val="0"/>
          <w:sz w:val="24"/>
        </w:rPr>
        <w:t>方驻场首日）之前的合同以交接日当天</w:t>
      </w:r>
      <w:r w:rsidR="00261D12" w:rsidRPr="00261D12">
        <w:rPr>
          <w:rFonts w:ascii="宋体" w:hAnsi="宋体" w:hint="eastAsia"/>
          <w:kern w:val="0"/>
          <w:sz w:val="24"/>
        </w:rPr>
        <w:t>被监管方</w:t>
      </w:r>
      <w:r>
        <w:rPr>
          <w:rFonts w:ascii="宋体" w:hAnsi="宋体" w:hint="eastAsia"/>
          <w:kern w:val="0"/>
          <w:sz w:val="24"/>
        </w:rPr>
        <w:t>提供的合同台账为准，对于交接日之后的以新增盖章合同为准。</w:t>
      </w:r>
      <w:r w:rsidR="00261D12" w:rsidRPr="00261D12">
        <w:rPr>
          <w:rFonts w:ascii="宋体" w:hAnsi="宋体" w:hint="eastAsia"/>
          <w:kern w:val="0"/>
          <w:sz w:val="24"/>
        </w:rPr>
        <w:t>被监管方</w:t>
      </w:r>
      <w:r>
        <w:rPr>
          <w:rFonts w:ascii="宋体" w:hAnsi="宋体" w:hint="eastAsia"/>
          <w:kern w:val="0"/>
          <w:sz w:val="24"/>
        </w:rPr>
        <w:t>对其合同的签订、履行及其他相关问题进行负责。</w:t>
      </w:r>
    </w:p>
    <w:p w14:paraId="0C03BAB3" w14:textId="53BDE631"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）以交接日确认的合同台账为初始依据，</w:t>
      </w:r>
      <w:r w:rsidR="00261D12">
        <w:rPr>
          <w:rFonts w:ascii="宋体" w:hAnsi="宋体" w:hint="eastAsia"/>
          <w:kern w:val="0"/>
          <w:sz w:val="24"/>
        </w:rPr>
        <w:t>被监管方</w:t>
      </w:r>
      <w:r>
        <w:rPr>
          <w:rFonts w:ascii="宋体" w:hAnsi="宋体" w:hint="eastAsia"/>
          <w:kern w:val="0"/>
          <w:sz w:val="24"/>
        </w:rPr>
        <w:t>应将所有合同进行分类梳理。后续出现合同新增、签订补充协议、合同变更、合同支付、合同终止等情况时，</w:t>
      </w:r>
      <w:r w:rsidR="00261D12">
        <w:rPr>
          <w:rFonts w:ascii="宋体" w:hAnsi="宋体" w:hint="eastAsia"/>
          <w:kern w:val="0"/>
          <w:sz w:val="24"/>
        </w:rPr>
        <w:t>被监管方</w:t>
      </w:r>
      <w:r>
        <w:rPr>
          <w:rFonts w:ascii="宋体" w:hAnsi="宋体" w:hint="eastAsia"/>
          <w:kern w:val="0"/>
          <w:sz w:val="24"/>
        </w:rPr>
        <w:t>需要对合同管理台</w:t>
      </w:r>
      <w:proofErr w:type="gramStart"/>
      <w:r>
        <w:rPr>
          <w:rFonts w:ascii="宋体" w:hAnsi="宋体" w:hint="eastAsia"/>
          <w:kern w:val="0"/>
          <w:sz w:val="24"/>
        </w:rPr>
        <w:t>账信息</w:t>
      </w:r>
      <w:proofErr w:type="gramEnd"/>
      <w:r>
        <w:rPr>
          <w:rFonts w:ascii="宋体" w:hAnsi="宋体" w:hint="eastAsia"/>
          <w:kern w:val="0"/>
          <w:sz w:val="24"/>
        </w:rPr>
        <w:t>进行更新。乙方实时跟踪已签署合同的履行和变更情况。</w:t>
      </w:r>
    </w:p>
    <w:p w14:paraId="061E1CB4"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kern w:val="0"/>
          <w:sz w:val="24"/>
        </w:rPr>
        <w:t>2.4.2</w:t>
      </w:r>
      <w:r>
        <w:rPr>
          <w:rFonts w:ascii="宋体" w:hAnsi="宋体" w:hint="eastAsia"/>
          <w:kern w:val="0"/>
          <w:sz w:val="24"/>
        </w:rPr>
        <w:t>合同审核</w:t>
      </w:r>
    </w:p>
    <w:p w14:paraId="4C3FD74B" w14:textId="0303046B"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sidR="00261D12">
        <w:rPr>
          <w:rFonts w:ascii="宋体" w:hAnsi="宋体" w:hint="eastAsia"/>
          <w:kern w:val="0"/>
          <w:sz w:val="24"/>
        </w:rPr>
        <w:t>被监管方</w:t>
      </w:r>
      <w:r>
        <w:rPr>
          <w:rFonts w:ascii="宋体" w:hAnsi="宋体" w:hint="eastAsia"/>
          <w:kern w:val="0"/>
          <w:sz w:val="24"/>
        </w:rPr>
        <w:t>对待签署合同，应对基本信息确认无误，将待签署合同文本、内部合同审批流程及相关资料等提交至乙方</w:t>
      </w:r>
      <w:r w:rsidR="005C299C">
        <w:rPr>
          <w:rFonts w:ascii="宋体" w:hAnsi="宋体" w:hint="eastAsia"/>
          <w:kern w:val="0"/>
          <w:sz w:val="24"/>
        </w:rPr>
        <w:t>。</w:t>
      </w:r>
      <w:r>
        <w:rPr>
          <w:rFonts w:ascii="宋体" w:hAnsi="宋体" w:hint="eastAsia"/>
          <w:kern w:val="0"/>
          <w:sz w:val="24"/>
        </w:rPr>
        <w:t>乙方</w:t>
      </w:r>
      <w:r w:rsidR="00FD5A3D">
        <w:rPr>
          <w:rFonts w:ascii="宋体" w:hAnsi="宋体" w:hint="eastAsia"/>
          <w:kern w:val="0"/>
          <w:sz w:val="24"/>
        </w:rPr>
        <w:t>根据授权事项范围（授权事项范围</w:t>
      </w:r>
      <w:r w:rsidR="00FD5A3D">
        <w:rPr>
          <w:rFonts w:ascii="宋体" w:hAnsi="宋体"/>
          <w:kern w:val="0"/>
          <w:sz w:val="24"/>
        </w:rPr>
        <w:t>见</w:t>
      </w:r>
      <w:r w:rsidR="00FD5A3D">
        <w:rPr>
          <w:rFonts w:ascii="宋体" w:hAnsi="宋体" w:hint="eastAsia"/>
          <w:kern w:val="0"/>
          <w:sz w:val="24"/>
        </w:rPr>
        <w:t>附件</w:t>
      </w:r>
      <w:r w:rsidR="00FD5A3D">
        <w:rPr>
          <w:rFonts w:ascii="宋体" w:hAnsi="宋体"/>
          <w:kern w:val="0"/>
          <w:sz w:val="24"/>
        </w:rPr>
        <w:t>1</w:t>
      </w:r>
      <w:r w:rsidR="00FD5A3D">
        <w:rPr>
          <w:rFonts w:ascii="宋体" w:hAnsi="宋体" w:hint="eastAsia"/>
          <w:kern w:val="0"/>
          <w:sz w:val="24"/>
        </w:rPr>
        <w:t>，</w:t>
      </w:r>
      <w:proofErr w:type="gramStart"/>
      <w:r w:rsidR="00FD5A3D">
        <w:rPr>
          <w:rFonts w:ascii="宋体" w:hAnsi="宋体"/>
          <w:kern w:val="0"/>
          <w:sz w:val="24"/>
        </w:rPr>
        <w:t>勾选</w:t>
      </w:r>
      <w:r w:rsidR="00FD5A3D">
        <w:rPr>
          <w:rFonts w:ascii="宋体" w:hAnsi="宋体" w:hint="eastAsia"/>
          <w:kern w:val="0"/>
          <w:sz w:val="24"/>
        </w:rPr>
        <w:t>“报备”</w:t>
      </w:r>
      <w:proofErr w:type="gramEnd"/>
      <w:r w:rsidR="00FD5A3D">
        <w:rPr>
          <w:rFonts w:ascii="宋体" w:hAnsi="宋体" w:hint="eastAsia"/>
          <w:kern w:val="0"/>
          <w:sz w:val="24"/>
        </w:rPr>
        <w:t>为授权事项）</w:t>
      </w:r>
      <w:r w:rsidR="005C299C">
        <w:rPr>
          <w:rFonts w:ascii="宋体" w:hAnsi="宋体" w:hint="eastAsia"/>
          <w:kern w:val="0"/>
          <w:sz w:val="24"/>
        </w:rPr>
        <w:t>，授权事项以内的乙方</w:t>
      </w:r>
      <w:r>
        <w:rPr>
          <w:rFonts w:ascii="宋体" w:hAnsi="宋体" w:hint="eastAsia"/>
          <w:kern w:val="0"/>
          <w:sz w:val="24"/>
        </w:rPr>
        <w:t>于</w:t>
      </w:r>
      <w:r w:rsidR="005C299C">
        <w:rPr>
          <w:rFonts w:ascii="宋体" w:hAnsi="宋体" w:hint="eastAsia"/>
          <w:kern w:val="0"/>
          <w:sz w:val="24"/>
        </w:rPr>
        <w:t>相关</w:t>
      </w:r>
      <w:r>
        <w:rPr>
          <w:rFonts w:ascii="宋体" w:hAnsi="宋体" w:hint="eastAsia"/>
          <w:kern w:val="0"/>
          <w:sz w:val="24"/>
        </w:rPr>
        <w:t>资料齐全后</w:t>
      </w:r>
      <w:r w:rsidR="005C299C">
        <w:rPr>
          <w:rFonts w:ascii="宋体" w:hAnsi="宋体" w:hint="eastAsia"/>
          <w:kern w:val="0"/>
          <w:sz w:val="24"/>
        </w:rPr>
        <w:t>一个工作日内审核完毕并同意盖章。授权事项以外的乙方于相关资料齐全后一</w:t>
      </w:r>
      <w:r>
        <w:rPr>
          <w:rFonts w:ascii="宋体" w:hAnsi="宋体" w:hint="eastAsia"/>
          <w:kern w:val="0"/>
          <w:sz w:val="24"/>
        </w:rPr>
        <w:t>个工作日将审批意见上报至甲方，</w:t>
      </w:r>
      <w:r w:rsidR="005C299C">
        <w:rPr>
          <w:rFonts w:ascii="宋体" w:hAnsi="宋体" w:hint="eastAsia"/>
          <w:kern w:val="0"/>
          <w:sz w:val="24"/>
        </w:rPr>
        <w:t>上报时乙方需提供初审意见，</w:t>
      </w:r>
      <w:r>
        <w:rPr>
          <w:rFonts w:ascii="宋体" w:hAnsi="宋体" w:hint="eastAsia"/>
          <w:kern w:val="0"/>
          <w:sz w:val="24"/>
        </w:rPr>
        <w:t>甲方应在收到乙方意见后</w:t>
      </w:r>
      <w:r w:rsidR="005C299C">
        <w:rPr>
          <w:rFonts w:ascii="宋体" w:hAnsi="宋体" w:hint="eastAsia"/>
          <w:kern w:val="0"/>
          <w:sz w:val="24"/>
        </w:rPr>
        <w:t>二</w:t>
      </w:r>
      <w:r>
        <w:rPr>
          <w:rFonts w:ascii="宋体" w:hAnsi="宋体" w:hint="eastAsia"/>
          <w:kern w:val="0"/>
          <w:sz w:val="24"/>
        </w:rPr>
        <w:t>个工作日内反馈审批意见，甲方审批同意后方可盖章。</w:t>
      </w:r>
    </w:p>
    <w:p w14:paraId="48333109"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）对于前期、设计及工程类合同的审核，乙方从合同承包施工或供货范围、相应合同造价清单、合同款支付方式条款进行合理性审核。</w:t>
      </w:r>
    </w:p>
    <w:p w14:paraId="6EED0979"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）对于日常资金类合同、管理类合同、销售类合同的审核，乙方对事项合理性进行审核。</w:t>
      </w:r>
    </w:p>
    <w:p w14:paraId="169153AE" w14:textId="7EE4FA05"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lastRenderedPageBreak/>
        <w:t>（</w:t>
      </w:r>
      <w:r>
        <w:rPr>
          <w:rFonts w:ascii="宋体" w:hAnsi="宋体"/>
          <w:kern w:val="0"/>
          <w:sz w:val="24"/>
        </w:rPr>
        <w:t>4</w:t>
      </w:r>
      <w:r>
        <w:rPr>
          <w:rFonts w:ascii="宋体" w:hAnsi="宋体" w:hint="eastAsia"/>
          <w:kern w:val="0"/>
          <w:sz w:val="24"/>
        </w:rPr>
        <w:t>）对于监管期间</w:t>
      </w:r>
      <w:r w:rsidR="00261D12">
        <w:rPr>
          <w:rFonts w:ascii="宋体" w:hAnsi="宋体" w:hint="eastAsia"/>
          <w:kern w:val="0"/>
          <w:sz w:val="24"/>
        </w:rPr>
        <w:t>被监管</w:t>
      </w:r>
      <w:proofErr w:type="gramStart"/>
      <w:r w:rsidR="00261D12">
        <w:rPr>
          <w:rFonts w:ascii="宋体" w:hAnsi="宋体" w:hint="eastAsia"/>
          <w:kern w:val="0"/>
          <w:sz w:val="24"/>
        </w:rPr>
        <w:t>方</w:t>
      </w:r>
      <w:r>
        <w:rPr>
          <w:rFonts w:ascii="宋体" w:hAnsi="宋体" w:hint="eastAsia"/>
          <w:kern w:val="0"/>
          <w:sz w:val="24"/>
        </w:rPr>
        <w:t>任何</w:t>
      </w:r>
      <w:proofErr w:type="gramEnd"/>
      <w:r>
        <w:rPr>
          <w:rFonts w:ascii="宋体" w:hAnsi="宋体" w:hint="eastAsia"/>
          <w:kern w:val="0"/>
          <w:sz w:val="24"/>
        </w:rPr>
        <w:t>对外融资、借款、担保、抵质押、资产处置、工商变更或者其他形式的财务安排协议，均需经甲方确认同意，在获得甲方审批同意后乙方配合加盖相关印章。</w:t>
      </w:r>
    </w:p>
    <w:p w14:paraId="60440344"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）乙方根据项目监管需要有随时查看合同原件的权利。</w:t>
      </w:r>
    </w:p>
    <w:p w14:paraId="2C3E255D"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销售管理</w:t>
      </w:r>
    </w:p>
    <w:p w14:paraId="672C3C92" w14:textId="77777777" w:rsidR="00DC6479" w:rsidRDefault="001D773B">
      <w:pPr>
        <w:widowControl/>
        <w:tabs>
          <w:tab w:val="left" w:pos="993"/>
        </w:tabs>
        <w:adjustRightInd w:val="0"/>
        <w:snapToGrid w:val="0"/>
        <w:spacing w:beforeLines="50" w:before="156" w:afterLines="50" w:after="156" w:line="400" w:lineRule="exact"/>
        <w:ind w:left="426"/>
        <w:rPr>
          <w:rFonts w:ascii="宋体" w:hAnsi="宋体"/>
          <w:b/>
          <w:sz w:val="24"/>
        </w:rPr>
      </w:pPr>
      <w:r>
        <w:rPr>
          <w:rFonts w:ascii="宋体" w:hAnsi="宋体"/>
          <w:b/>
          <w:kern w:val="0"/>
          <w:sz w:val="24"/>
        </w:rPr>
        <w:t xml:space="preserve">2.5.1 </w:t>
      </w:r>
      <w:r>
        <w:rPr>
          <w:rFonts w:ascii="宋体" w:hAnsi="宋体" w:hint="eastAsia"/>
          <w:b/>
          <w:sz w:val="24"/>
        </w:rPr>
        <w:t>销售回款监管</w:t>
      </w:r>
      <w:r>
        <w:rPr>
          <w:rFonts w:ascii="宋体" w:hAnsi="宋体"/>
          <w:b/>
          <w:sz w:val="24"/>
        </w:rPr>
        <w:t>范围</w:t>
      </w:r>
    </w:p>
    <w:p w14:paraId="271C9A70" w14:textId="2EE3902F"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）销售所有的款项，包括定金、意向金、诚意金、首付款、银行按揭款等任何形式的销售回款均需进入</w:t>
      </w:r>
      <w:r>
        <w:rPr>
          <w:rFonts w:ascii="宋体" w:hAnsi="宋体" w:hint="eastAsia"/>
          <w:sz w:val="24"/>
        </w:rPr>
        <w:t>根据目标项目当地政策开立的销售回款</w:t>
      </w:r>
      <w:r>
        <w:rPr>
          <w:rFonts w:ascii="宋体" w:hAnsi="宋体" w:hint="eastAsia"/>
          <w:kern w:val="0"/>
          <w:sz w:val="24"/>
        </w:rPr>
        <w:t>账户（以下简称“销售回款专户”）</w:t>
      </w:r>
      <w:r w:rsidR="00EE2401">
        <w:rPr>
          <w:rFonts w:ascii="宋体" w:hAnsi="宋体" w:hint="eastAsia"/>
          <w:kern w:val="0"/>
          <w:sz w:val="24"/>
        </w:rPr>
        <w:t>，该账户预留甲方印鉴</w:t>
      </w:r>
      <w:r>
        <w:rPr>
          <w:rFonts w:ascii="宋体" w:hAnsi="宋体" w:hint="eastAsia"/>
          <w:kern w:val="0"/>
          <w:sz w:val="24"/>
        </w:rPr>
        <w:t>。原则上，</w:t>
      </w:r>
      <w:r w:rsidR="00261D12">
        <w:rPr>
          <w:rFonts w:ascii="宋体" w:hAnsi="宋体" w:hint="eastAsia"/>
          <w:kern w:val="0"/>
          <w:sz w:val="24"/>
        </w:rPr>
        <w:t>被监管方</w:t>
      </w:r>
      <w:r>
        <w:rPr>
          <w:rFonts w:ascii="宋体" w:hAnsi="宋体" w:hint="eastAsia"/>
          <w:kern w:val="0"/>
          <w:sz w:val="24"/>
        </w:rPr>
        <w:t>不可以现金形式收取销售回款，若发生现金收款行为，</w:t>
      </w:r>
      <w:r w:rsidR="00261D12">
        <w:rPr>
          <w:rFonts w:ascii="宋体" w:hAnsi="宋体" w:hint="eastAsia"/>
          <w:kern w:val="0"/>
          <w:sz w:val="24"/>
        </w:rPr>
        <w:t>被监管方</w:t>
      </w:r>
      <w:r>
        <w:rPr>
          <w:rFonts w:ascii="宋体" w:hAnsi="宋体" w:hint="eastAsia"/>
          <w:kern w:val="0"/>
          <w:sz w:val="24"/>
        </w:rPr>
        <w:t>需在</w:t>
      </w:r>
      <w:r>
        <w:rPr>
          <w:rFonts w:ascii="宋体" w:hAnsi="宋体"/>
          <w:kern w:val="0"/>
          <w:sz w:val="24"/>
        </w:rPr>
        <w:t>2</w:t>
      </w:r>
      <w:r>
        <w:rPr>
          <w:rFonts w:ascii="宋体" w:hAnsi="宋体" w:hint="eastAsia"/>
          <w:kern w:val="0"/>
          <w:sz w:val="24"/>
        </w:rPr>
        <w:t>个工作日内全额存至销售回款专户内。</w:t>
      </w:r>
    </w:p>
    <w:p w14:paraId="0F5D75A9" w14:textId="1219E088"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）如发现销售资金不进入监管账户或现金收款未及时存入监管账户的行为，或</w:t>
      </w:r>
      <w:r w:rsidR="00661373">
        <w:rPr>
          <w:rFonts w:ascii="宋体" w:hAnsi="宋体" w:hint="eastAsia"/>
          <w:kern w:val="0"/>
          <w:sz w:val="24"/>
        </w:rPr>
        <w:t>被监管方</w:t>
      </w:r>
      <w:r>
        <w:rPr>
          <w:rFonts w:ascii="宋体" w:hAnsi="宋体" w:hint="eastAsia"/>
          <w:kern w:val="0"/>
          <w:sz w:val="24"/>
        </w:rPr>
        <w:t>通过虚报项目建设支出资金套取销售资金，甲方及乙方有权拒绝配合支付，至</w:t>
      </w:r>
      <w:r w:rsidR="00261D12">
        <w:rPr>
          <w:rFonts w:ascii="宋体" w:hAnsi="宋体" w:hint="eastAsia"/>
          <w:kern w:val="0"/>
          <w:sz w:val="24"/>
        </w:rPr>
        <w:t>被监管方</w:t>
      </w:r>
      <w:r>
        <w:rPr>
          <w:rFonts w:ascii="宋体" w:hAnsi="宋体" w:hint="eastAsia"/>
          <w:kern w:val="0"/>
          <w:sz w:val="24"/>
        </w:rPr>
        <w:t>纠正违规行为止。</w:t>
      </w:r>
    </w:p>
    <w:p w14:paraId="0F778600" w14:textId="77777777" w:rsidR="00DC6479" w:rsidRDefault="001D773B">
      <w:pPr>
        <w:widowControl/>
        <w:tabs>
          <w:tab w:val="left" w:pos="993"/>
        </w:tabs>
        <w:adjustRightInd w:val="0"/>
        <w:snapToGrid w:val="0"/>
        <w:spacing w:beforeLines="50" w:before="156" w:afterLines="50" w:after="156" w:line="400" w:lineRule="exact"/>
        <w:ind w:left="426"/>
        <w:rPr>
          <w:rFonts w:ascii="宋体" w:hAnsi="宋体"/>
          <w:b/>
          <w:sz w:val="24"/>
        </w:rPr>
      </w:pPr>
      <w:r>
        <w:rPr>
          <w:rFonts w:ascii="宋体" w:hAnsi="宋体"/>
          <w:b/>
          <w:sz w:val="24"/>
        </w:rPr>
        <w:t xml:space="preserve">2.5.2 </w:t>
      </w:r>
      <w:r>
        <w:rPr>
          <w:rFonts w:ascii="宋体" w:hAnsi="宋体" w:hint="eastAsia"/>
          <w:b/>
          <w:sz w:val="24"/>
        </w:rPr>
        <w:t>销售情况核查</w:t>
      </w:r>
    </w:p>
    <w:p w14:paraId="775C6AEA" w14:textId="05C786A5"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proofErr w:type="gramStart"/>
      <w:r>
        <w:rPr>
          <w:rFonts w:ascii="宋体" w:hAnsi="宋体" w:hint="eastAsia"/>
          <w:kern w:val="0"/>
          <w:sz w:val="24"/>
        </w:rPr>
        <w:t>自目标</w:t>
      </w:r>
      <w:proofErr w:type="gramEnd"/>
      <w:r>
        <w:rPr>
          <w:rFonts w:ascii="宋体" w:hAnsi="宋体" w:hint="eastAsia"/>
          <w:kern w:val="0"/>
          <w:sz w:val="24"/>
        </w:rPr>
        <w:t>项目开盘预售之日起，</w:t>
      </w:r>
      <w:r w:rsidR="00261D12">
        <w:rPr>
          <w:rFonts w:ascii="宋体" w:hAnsi="宋体" w:hint="eastAsia"/>
          <w:kern w:val="0"/>
          <w:sz w:val="24"/>
        </w:rPr>
        <w:t>被监管方</w:t>
      </w:r>
      <w:r>
        <w:rPr>
          <w:rFonts w:ascii="宋体" w:hAnsi="宋体" w:hint="eastAsia"/>
          <w:kern w:val="0"/>
          <w:sz w:val="24"/>
        </w:rPr>
        <w:t>应于每日下班前将当天销售及回款情况以日报形式提供给乙方，每周五下班前向乙方提供本周（上周六至本周五）销售情况简报并附带销售台账（含回款台账）、房源表、银行账户对账单、</w:t>
      </w:r>
      <w:proofErr w:type="gramStart"/>
      <w:r>
        <w:rPr>
          <w:rFonts w:ascii="宋体" w:hAnsi="宋体" w:hint="eastAsia"/>
          <w:kern w:val="0"/>
          <w:sz w:val="24"/>
        </w:rPr>
        <w:t>网签记录</w:t>
      </w:r>
      <w:proofErr w:type="gramEnd"/>
      <w:r>
        <w:rPr>
          <w:rFonts w:ascii="宋体" w:hAnsi="宋体" w:hint="eastAsia"/>
          <w:kern w:val="0"/>
          <w:sz w:val="24"/>
        </w:rPr>
        <w:t>、收据或发票开具明细等资料。</w:t>
      </w:r>
      <w:r w:rsidR="003537A2">
        <w:rPr>
          <w:rFonts w:ascii="宋体" w:hAnsi="宋体" w:hint="eastAsia"/>
          <w:kern w:val="0"/>
          <w:sz w:val="24"/>
        </w:rPr>
        <w:t>乙方</w:t>
      </w:r>
      <w:proofErr w:type="gramStart"/>
      <w:r w:rsidR="003537A2">
        <w:rPr>
          <w:rFonts w:ascii="宋体" w:hAnsi="宋体" w:hint="eastAsia"/>
          <w:kern w:val="0"/>
          <w:sz w:val="24"/>
        </w:rPr>
        <w:t>方</w:t>
      </w:r>
      <w:proofErr w:type="gramEnd"/>
      <w:r w:rsidR="003537A2">
        <w:rPr>
          <w:rFonts w:ascii="宋体" w:hAnsi="宋体" w:hint="eastAsia"/>
          <w:kern w:val="0"/>
          <w:sz w:val="24"/>
        </w:rPr>
        <w:t>应定期向甲方报告经核查的销售情况，如</w:t>
      </w:r>
      <w:r w:rsidR="003537A2" w:rsidRPr="003537A2">
        <w:rPr>
          <w:rFonts w:ascii="宋体" w:hAnsi="宋体" w:hint="eastAsia"/>
          <w:kern w:val="0"/>
          <w:sz w:val="24"/>
        </w:rPr>
        <w:t>甲方与被监管方签订的信托放款协议、监管协议</w:t>
      </w:r>
      <w:r w:rsidR="003537A2">
        <w:rPr>
          <w:rFonts w:ascii="宋体" w:hAnsi="宋体" w:hint="eastAsia"/>
          <w:kern w:val="0"/>
          <w:sz w:val="24"/>
        </w:rPr>
        <w:t>对销售进度有考核要求的，乙方应根据考核时点提前向甲方报告预计的被监管方完成情况。</w:t>
      </w:r>
    </w:p>
    <w:p w14:paraId="2F7E86B3" w14:textId="5285151F"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）乙方有权现场核实原件资料，如出现不一致的情况，</w:t>
      </w:r>
      <w:r w:rsidR="00261D12">
        <w:rPr>
          <w:rFonts w:ascii="宋体" w:hAnsi="宋体" w:hint="eastAsia"/>
          <w:kern w:val="0"/>
          <w:sz w:val="24"/>
        </w:rPr>
        <w:t>被监管方</w:t>
      </w:r>
      <w:r>
        <w:rPr>
          <w:rFonts w:ascii="宋体" w:hAnsi="宋体" w:hint="eastAsia"/>
          <w:kern w:val="0"/>
          <w:sz w:val="24"/>
        </w:rPr>
        <w:t>应当向乙方出具说明及相应的处理措施。</w:t>
      </w:r>
    </w:p>
    <w:p w14:paraId="240245E3" w14:textId="56883468"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w:t>
      </w:r>
      <w:r w:rsidR="00261D12">
        <w:rPr>
          <w:rFonts w:ascii="宋体" w:hAnsi="宋体" w:hint="eastAsia"/>
          <w:kern w:val="0"/>
          <w:sz w:val="24"/>
        </w:rPr>
        <w:t>被监管方</w:t>
      </w:r>
      <w:r>
        <w:rPr>
          <w:rFonts w:ascii="宋体" w:hAnsi="宋体"/>
          <w:kern w:val="0"/>
          <w:sz w:val="24"/>
        </w:rPr>
        <w:t>进行</w:t>
      </w:r>
      <w:r>
        <w:rPr>
          <w:rFonts w:ascii="宋体" w:hAnsi="宋体" w:hint="eastAsia"/>
          <w:kern w:val="0"/>
          <w:sz w:val="24"/>
        </w:rPr>
        <w:t>销售合同</w:t>
      </w:r>
      <w:proofErr w:type="gramStart"/>
      <w:r>
        <w:rPr>
          <w:rFonts w:ascii="宋体" w:hAnsi="宋体" w:hint="eastAsia"/>
          <w:kern w:val="0"/>
          <w:sz w:val="24"/>
        </w:rPr>
        <w:t>的网签备案</w:t>
      </w:r>
      <w:proofErr w:type="gramEnd"/>
      <w:r>
        <w:rPr>
          <w:rFonts w:ascii="宋体" w:hAnsi="宋体" w:hint="eastAsia"/>
          <w:kern w:val="0"/>
          <w:sz w:val="24"/>
        </w:rPr>
        <w:t>工作并</w:t>
      </w:r>
      <w:proofErr w:type="gramStart"/>
      <w:r>
        <w:rPr>
          <w:rFonts w:ascii="宋体" w:hAnsi="宋体" w:hint="eastAsia"/>
          <w:kern w:val="0"/>
          <w:sz w:val="24"/>
        </w:rPr>
        <w:t>进行台</w:t>
      </w:r>
      <w:proofErr w:type="gramEnd"/>
      <w:r>
        <w:rPr>
          <w:rFonts w:ascii="宋体" w:hAnsi="宋体" w:hint="eastAsia"/>
          <w:kern w:val="0"/>
          <w:sz w:val="24"/>
        </w:rPr>
        <w:t>账登记，乙方每周</w:t>
      </w:r>
      <w:proofErr w:type="gramStart"/>
      <w:r>
        <w:rPr>
          <w:rFonts w:ascii="宋体" w:hAnsi="宋体"/>
          <w:kern w:val="0"/>
          <w:sz w:val="24"/>
        </w:rPr>
        <w:t>核查</w:t>
      </w:r>
      <w:r>
        <w:rPr>
          <w:rFonts w:ascii="宋体" w:hAnsi="宋体" w:hint="eastAsia"/>
          <w:kern w:val="0"/>
          <w:sz w:val="24"/>
        </w:rPr>
        <w:t>网签</w:t>
      </w:r>
      <w:r>
        <w:rPr>
          <w:rFonts w:ascii="宋体" w:hAnsi="宋体"/>
          <w:kern w:val="0"/>
          <w:sz w:val="24"/>
        </w:rPr>
        <w:t>信息</w:t>
      </w:r>
      <w:proofErr w:type="gramEnd"/>
      <w:r>
        <w:rPr>
          <w:rFonts w:ascii="宋体" w:hAnsi="宋体"/>
          <w:kern w:val="0"/>
          <w:sz w:val="24"/>
        </w:rPr>
        <w:t>。</w:t>
      </w:r>
    </w:p>
    <w:p w14:paraId="063FEC89" w14:textId="0EE4F700"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w:t>
      </w:r>
      <w:r w:rsidR="00261D12">
        <w:rPr>
          <w:rFonts w:ascii="宋体" w:hAnsi="宋体" w:hint="eastAsia"/>
          <w:kern w:val="0"/>
          <w:sz w:val="24"/>
        </w:rPr>
        <w:t>被监管方</w:t>
      </w:r>
      <w:r>
        <w:rPr>
          <w:rFonts w:ascii="宋体" w:hAnsi="宋体" w:hint="eastAsia"/>
          <w:kern w:val="0"/>
          <w:sz w:val="24"/>
        </w:rPr>
        <w:t>需配合乙方查看</w:t>
      </w:r>
      <w:r w:rsidR="00261D12">
        <w:rPr>
          <w:rFonts w:ascii="宋体" w:hAnsi="宋体" w:hint="eastAsia"/>
          <w:kern w:val="0"/>
          <w:sz w:val="24"/>
        </w:rPr>
        <w:t>其</w:t>
      </w:r>
      <w:r>
        <w:rPr>
          <w:rFonts w:ascii="宋体" w:hAnsi="宋体" w:hint="eastAsia"/>
          <w:kern w:val="0"/>
          <w:sz w:val="24"/>
        </w:rPr>
        <w:t>内部财务系统、销售管理系统、</w:t>
      </w:r>
      <w:proofErr w:type="gramStart"/>
      <w:r>
        <w:rPr>
          <w:rFonts w:ascii="宋体" w:hAnsi="宋体" w:hint="eastAsia"/>
          <w:kern w:val="0"/>
          <w:sz w:val="24"/>
        </w:rPr>
        <w:t>网签备案</w:t>
      </w:r>
      <w:proofErr w:type="gramEnd"/>
      <w:r>
        <w:rPr>
          <w:rFonts w:ascii="宋体" w:hAnsi="宋体" w:hint="eastAsia"/>
          <w:kern w:val="0"/>
          <w:sz w:val="24"/>
        </w:rPr>
        <w:t>系统，以便进行销售情况核查。如</w:t>
      </w:r>
      <w:r w:rsidR="00261D12">
        <w:rPr>
          <w:rFonts w:ascii="宋体" w:hAnsi="宋体" w:hint="eastAsia"/>
          <w:kern w:val="0"/>
          <w:sz w:val="24"/>
        </w:rPr>
        <w:t>被监管方</w:t>
      </w:r>
      <w:r>
        <w:rPr>
          <w:rFonts w:ascii="宋体" w:hAnsi="宋体" w:hint="eastAsia"/>
          <w:kern w:val="0"/>
          <w:sz w:val="24"/>
        </w:rPr>
        <w:t>未</w:t>
      </w:r>
      <w:r>
        <w:rPr>
          <w:rFonts w:ascii="宋体" w:hAnsi="宋体"/>
          <w:kern w:val="0"/>
          <w:sz w:val="24"/>
        </w:rPr>
        <w:t>配合，</w:t>
      </w:r>
      <w:r>
        <w:rPr>
          <w:rFonts w:ascii="宋体" w:hAnsi="宋体" w:hint="eastAsia"/>
          <w:kern w:val="0"/>
          <w:sz w:val="24"/>
        </w:rPr>
        <w:t>甲方及乙方有权拒绝配合资金支付及证照印章使用。</w:t>
      </w:r>
    </w:p>
    <w:p w14:paraId="5D61F9CB"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Pr>
          <w:rFonts w:ascii="宋体" w:hAnsi="宋体"/>
          <w:kern w:val="0"/>
          <w:sz w:val="24"/>
        </w:rPr>
        <w:t xml:space="preserve"> </w:t>
      </w:r>
      <w:r>
        <w:rPr>
          <w:rFonts w:ascii="宋体" w:hAnsi="宋体"/>
          <w:b/>
          <w:sz w:val="24"/>
        </w:rPr>
        <w:t xml:space="preserve">2.5.3 </w:t>
      </w:r>
      <w:r>
        <w:rPr>
          <w:rFonts w:ascii="宋体" w:hAnsi="宋体" w:hint="eastAsia"/>
          <w:b/>
          <w:sz w:val="24"/>
        </w:rPr>
        <w:t>销售回款的使用</w:t>
      </w:r>
    </w:p>
    <w:p w14:paraId="12B8B92A" w14:textId="77777777"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lastRenderedPageBreak/>
        <w:t>（</w:t>
      </w:r>
      <w:r>
        <w:rPr>
          <w:rFonts w:ascii="宋体" w:hAnsi="宋体"/>
          <w:kern w:val="0"/>
          <w:sz w:val="24"/>
        </w:rPr>
        <w:t>1</w:t>
      </w:r>
      <w:r>
        <w:rPr>
          <w:rFonts w:ascii="宋体" w:hAnsi="宋体" w:hint="eastAsia"/>
          <w:kern w:val="0"/>
          <w:sz w:val="24"/>
        </w:rPr>
        <w:t>）目标项目全部销售回款均需先进入预售资金监管账户，并以预售资金监管账户作为唯一销售收入归集账户。</w:t>
      </w:r>
      <w:r>
        <w:rPr>
          <w:rFonts w:ascii="宋体" w:hAnsi="宋体"/>
          <w:kern w:val="0"/>
          <w:sz w:val="24"/>
        </w:rPr>
        <w:t>开立</w:t>
      </w:r>
      <w:r>
        <w:rPr>
          <w:rFonts w:ascii="宋体" w:hAnsi="宋体" w:hint="eastAsia"/>
          <w:kern w:val="0"/>
          <w:sz w:val="24"/>
        </w:rPr>
        <w:t>预售资金监管账户的</w:t>
      </w:r>
      <w:r>
        <w:rPr>
          <w:rFonts w:ascii="宋体" w:hAnsi="宋体"/>
          <w:kern w:val="0"/>
          <w:sz w:val="24"/>
        </w:rPr>
        <w:t>银行以甲方指定银行为准。</w:t>
      </w:r>
    </w:p>
    <w:p w14:paraId="53A4409F" w14:textId="57F31E88"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）在满足当地政府销售（预售）资金监管的前提下，</w:t>
      </w:r>
      <w:r w:rsidR="00261D12">
        <w:rPr>
          <w:rFonts w:ascii="宋体" w:hAnsi="宋体" w:hint="eastAsia"/>
          <w:kern w:val="0"/>
          <w:sz w:val="24"/>
        </w:rPr>
        <w:t>被监管方</w:t>
      </w:r>
      <w:r>
        <w:rPr>
          <w:rFonts w:ascii="宋体" w:hAnsi="宋体" w:hint="eastAsia"/>
          <w:kern w:val="0"/>
          <w:sz w:val="24"/>
        </w:rPr>
        <w:t>可向乙方书面申请使用预售资金监管账户的资金，但资金用途仅限用于</w:t>
      </w:r>
      <w:r w:rsidR="00261D12">
        <w:rPr>
          <w:rFonts w:ascii="宋体" w:hAnsi="宋体" w:hint="eastAsia"/>
          <w:kern w:val="0"/>
          <w:sz w:val="24"/>
        </w:rPr>
        <w:t>被监管方</w:t>
      </w:r>
      <w:r>
        <w:rPr>
          <w:rFonts w:ascii="宋体" w:hAnsi="宋体" w:hint="eastAsia"/>
          <w:kern w:val="0"/>
          <w:sz w:val="24"/>
        </w:rPr>
        <w:t>根据交易文件约定向甲方分配利润及用于目标项目开发建设。</w:t>
      </w:r>
      <w:r w:rsidR="00261D12">
        <w:rPr>
          <w:rFonts w:ascii="宋体" w:hAnsi="宋体" w:hint="eastAsia"/>
          <w:kern w:val="0"/>
          <w:sz w:val="24"/>
        </w:rPr>
        <w:t xml:space="preserve"> </w:t>
      </w:r>
    </w:p>
    <w:p w14:paraId="5F4FEEB9" w14:textId="18E66598"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）预售资金监管账户中任何资金的对外</w:t>
      </w:r>
      <w:proofErr w:type="gramStart"/>
      <w:r>
        <w:rPr>
          <w:rFonts w:ascii="宋体" w:hAnsi="宋体" w:hint="eastAsia"/>
          <w:kern w:val="0"/>
          <w:sz w:val="24"/>
        </w:rPr>
        <w:t>划付均</w:t>
      </w:r>
      <w:proofErr w:type="gramEnd"/>
      <w:r>
        <w:rPr>
          <w:rFonts w:ascii="宋体" w:hAnsi="宋体" w:hint="eastAsia"/>
          <w:kern w:val="0"/>
          <w:sz w:val="24"/>
        </w:rPr>
        <w:t>应征得甲方同意，具体而言，</w:t>
      </w:r>
      <w:r w:rsidR="00261D12" w:rsidRPr="00261D12">
        <w:rPr>
          <w:rFonts w:ascii="宋体" w:hAnsi="宋体" w:hint="eastAsia"/>
          <w:kern w:val="0"/>
          <w:sz w:val="24"/>
        </w:rPr>
        <w:t>被监管方</w:t>
      </w:r>
      <w:r>
        <w:rPr>
          <w:rFonts w:ascii="宋体" w:hAnsi="宋体" w:hint="eastAsia"/>
          <w:kern w:val="0"/>
          <w:sz w:val="24"/>
        </w:rPr>
        <w:t>应在申请提取预售资金监管账户中的资金前向</w:t>
      </w:r>
      <w:r>
        <w:rPr>
          <w:rFonts w:ascii="宋体" w:hAnsi="宋体"/>
          <w:kern w:val="0"/>
          <w:sz w:val="24"/>
        </w:rPr>
        <w:t>乙方</w:t>
      </w:r>
      <w:r>
        <w:rPr>
          <w:rFonts w:ascii="宋体" w:hAnsi="宋体" w:hint="eastAsia"/>
          <w:kern w:val="0"/>
          <w:sz w:val="24"/>
        </w:rPr>
        <w:t>提供相关用款证明材料</w:t>
      </w:r>
      <w:r w:rsidR="00EE2401">
        <w:rPr>
          <w:rFonts w:ascii="宋体" w:hAnsi="宋体" w:hint="eastAsia"/>
          <w:kern w:val="0"/>
          <w:sz w:val="24"/>
        </w:rPr>
        <w:t>（</w:t>
      </w:r>
      <w:r w:rsidR="00EE2401" w:rsidRPr="00EE2401">
        <w:rPr>
          <w:rFonts w:ascii="宋体" w:hAnsi="宋体" w:hint="eastAsia"/>
          <w:kern w:val="0"/>
          <w:sz w:val="24"/>
        </w:rPr>
        <w:t>包括但不限于施工合同、采购合同、发票或收据、施工进度说明、监理单位对于工程款支付的审核意见等</w:t>
      </w:r>
      <w:r w:rsidR="00EE2401">
        <w:rPr>
          <w:rFonts w:ascii="宋体" w:hAnsi="宋体" w:hint="eastAsia"/>
          <w:kern w:val="0"/>
          <w:sz w:val="24"/>
        </w:rPr>
        <w:t>），</w:t>
      </w:r>
      <w:r>
        <w:rPr>
          <w:rFonts w:ascii="宋体" w:hAnsi="宋体" w:hint="eastAsia"/>
          <w:kern w:val="0"/>
          <w:sz w:val="24"/>
        </w:rPr>
        <w:t>乙方</w:t>
      </w:r>
      <w:r w:rsidR="00EE2401">
        <w:rPr>
          <w:rFonts w:ascii="宋体" w:hAnsi="宋体" w:hint="eastAsia"/>
          <w:kern w:val="0"/>
          <w:sz w:val="24"/>
        </w:rPr>
        <w:t>审核后报甲方审批，并</w:t>
      </w:r>
      <w:r>
        <w:rPr>
          <w:rFonts w:ascii="宋体" w:hAnsi="宋体" w:hint="eastAsia"/>
          <w:kern w:val="0"/>
          <w:sz w:val="24"/>
        </w:rPr>
        <w:t>按照甲方相关指令执行操作</w:t>
      </w:r>
      <w:r w:rsidR="00EE2401">
        <w:rPr>
          <w:rFonts w:ascii="宋体" w:hAnsi="宋体" w:hint="eastAsia"/>
          <w:kern w:val="0"/>
          <w:sz w:val="24"/>
        </w:rPr>
        <w:t>。</w:t>
      </w:r>
      <w:r>
        <w:rPr>
          <w:rFonts w:ascii="宋体" w:hAnsi="宋体"/>
          <w:kern w:val="0"/>
          <w:sz w:val="24"/>
        </w:rPr>
        <w:t>划付金额应符合</w:t>
      </w:r>
      <w:r>
        <w:rPr>
          <w:rFonts w:ascii="宋体" w:hAnsi="宋体" w:hint="eastAsia"/>
          <w:kern w:val="0"/>
          <w:sz w:val="24"/>
        </w:rPr>
        <w:t>本款第</w:t>
      </w:r>
      <w:r>
        <w:rPr>
          <w:rFonts w:ascii="宋体" w:hAnsi="宋体"/>
          <w:kern w:val="0"/>
          <w:sz w:val="24"/>
        </w:rPr>
        <w:t>（4）</w:t>
      </w:r>
      <w:r>
        <w:rPr>
          <w:rFonts w:ascii="宋体" w:hAnsi="宋体" w:hint="eastAsia"/>
          <w:kern w:val="0"/>
          <w:sz w:val="24"/>
        </w:rPr>
        <w:t>项关于</w:t>
      </w:r>
      <w:r>
        <w:rPr>
          <w:rFonts w:ascii="宋体" w:hAnsi="宋体"/>
          <w:kern w:val="0"/>
          <w:sz w:val="24"/>
        </w:rPr>
        <w:t>使用额度的约定</w:t>
      </w:r>
      <w:r>
        <w:rPr>
          <w:rFonts w:ascii="宋体" w:hAnsi="宋体" w:hint="eastAsia"/>
          <w:kern w:val="0"/>
          <w:sz w:val="24"/>
        </w:rPr>
        <w:t>。</w:t>
      </w:r>
    </w:p>
    <w:p w14:paraId="18861CAE" w14:textId="4DB5E1A2" w:rsidR="00DC6479"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w:t>
      </w:r>
      <w:r>
        <w:rPr>
          <w:sz w:val="24"/>
        </w:rPr>
        <w:t>销售回款专户中的销售资金在满足目标项目</w:t>
      </w:r>
      <w:r>
        <w:rPr>
          <w:rFonts w:ascii="宋体" w:hAnsi="宋体" w:hint="eastAsia"/>
          <w:sz w:val="24"/>
        </w:rPr>
        <w:t>当地政府销售（预售）资金监管且征得甲方同意</w:t>
      </w:r>
      <w:r>
        <w:rPr>
          <w:sz w:val="24"/>
        </w:rPr>
        <w:t>的</w:t>
      </w:r>
      <w:r>
        <w:rPr>
          <w:rFonts w:hint="eastAsia"/>
          <w:sz w:val="24"/>
        </w:rPr>
        <w:t>前提下</w:t>
      </w:r>
      <w:r>
        <w:rPr>
          <w:sz w:val="24"/>
        </w:rPr>
        <w:t>，</w:t>
      </w:r>
      <w:r>
        <w:rPr>
          <w:rFonts w:ascii="宋体" w:hAnsi="宋体" w:hint="eastAsia"/>
          <w:kern w:val="0"/>
          <w:sz w:val="24"/>
        </w:rPr>
        <w:t>在任一时点，</w:t>
      </w:r>
      <w:r w:rsidR="00261D12" w:rsidRPr="00261D12">
        <w:rPr>
          <w:rFonts w:ascii="宋体" w:hAnsi="宋体" w:hint="eastAsia"/>
          <w:kern w:val="0"/>
          <w:sz w:val="24"/>
        </w:rPr>
        <w:t>销售回款累计可提取金额不超过累计预售回款资金额度（扣除当地监管部门要求的留存金额）的50%，且累计可提取金额不超过75,933万元。</w:t>
      </w:r>
      <w:r>
        <w:rPr>
          <w:rFonts w:hint="eastAsia"/>
          <w:sz w:val="24"/>
        </w:rPr>
        <w:t>目标项目开发建设的资金缺口</w:t>
      </w:r>
      <w:r>
        <w:rPr>
          <w:sz w:val="24"/>
        </w:rPr>
        <w:t>超出</w:t>
      </w:r>
      <w:r>
        <w:rPr>
          <w:rFonts w:hint="eastAsia"/>
          <w:sz w:val="24"/>
        </w:rPr>
        <w:t>上述</w:t>
      </w:r>
      <w:r w:rsidR="00C862AB" w:rsidRPr="009A6864">
        <w:rPr>
          <w:rFonts w:asciiTheme="minorEastAsia" w:eastAsiaTheme="minorEastAsia" w:hAnsiTheme="minorEastAsia" w:hint="eastAsia"/>
          <w:sz w:val="24"/>
        </w:rPr>
        <w:t>75,933</w:t>
      </w:r>
      <w:r w:rsidR="00C862AB">
        <w:rPr>
          <w:rFonts w:hint="eastAsia"/>
          <w:sz w:val="24"/>
        </w:rPr>
        <w:t>万</w:t>
      </w:r>
      <w:r>
        <w:rPr>
          <w:rFonts w:hint="eastAsia"/>
          <w:sz w:val="24"/>
        </w:rPr>
        <w:t>元的</w:t>
      </w:r>
      <w:r>
        <w:rPr>
          <w:sz w:val="24"/>
        </w:rPr>
        <w:t>部分全部由</w:t>
      </w:r>
      <w:r w:rsidR="00114AA0">
        <w:rPr>
          <w:rFonts w:hint="eastAsia"/>
          <w:sz w:val="24"/>
        </w:rPr>
        <w:t>被监管方</w:t>
      </w:r>
      <w:r>
        <w:rPr>
          <w:sz w:val="24"/>
        </w:rPr>
        <w:t>承担</w:t>
      </w:r>
      <w:r>
        <w:rPr>
          <w:rFonts w:ascii="宋体" w:hAnsi="宋体" w:cs="Arial" w:hint="eastAsia"/>
          <w:color w:val="000000"/>
          <w:sz w:val="24"/>
        </w:rPr>
        <w:t>（</w:t>
      </w:r>
      <w:r w:rsidR="00114AA0">
        <w:rPr>
          <w:rFonts w:ascii="宋体" w:hAnsi="宋体" w:cs="Arial" w:hint="eastAsia"/>
          <w:color w:val="000000"/>
          <w:sz w:val="24"/>
        </w:rPr>
        <w:t>被监管方</w:t>
      </w:r>
      <w:r>
        <w:rPr>
          <w:color w:val="000000"/>
          <w:sz w:val="24"/>
        </w:rPr>
        <w:t>对</w:t>
      </w:r>
      <w:r>
        <w:rPr>
          <w:rFonts w:hint="eastAsia"/>
          <w:color w:val="000000"/>
          <w:sz w:val="24"/>
        </w:rPr>
        <w:t>该义务</w:t>
      </w:r>
      <w:r>
        <w:rPr>
          <w:color w:val="000000"/>
          <w:sz w:val="24"/>
        </w:rPr>
        <w:t>承担互负连带责任</w:t>
      </w:r>
      <w:r>
        <w:rPr>
          <w:rFonts w:ascii="宋体" w:hAnsi="宋体" w:cs="Arial" w:hint="eastAsia"/>
          <w:color w:val="000000"/>
          <w:sz w:val="24"/>
        </w:rPr>
        <w:t>）</w:t>
      </w:r>
      <w:r>
        <w:rPr>
          <w:rFonts w:hint="eastAsia"/>
          <w:sz w:val="24"/>
        </w:rPr>
        <w:t>；</w:t>
      </w:r>
      <w:r>
        <w:rPr>
          <w:sz w:val="24"/>
        </w:rPr>
        <w:t>其中</w:t>
      </w:r>
      <w:r>
        <w:rPr>
          <w:rFonts w:hint="eastAsia"/>
          <w:sz w:val="24"/>
        </w:rPr>
        <w:t>，</w:t>
      </w:r>
      <w:r>
        <w:rPr>
          <w:rFonts w:ascii="宋体" w:hAnsi="宋体" w:cs="Arial" w:hint="eastAsia"/>
          <w:color w:val="000000"/>
          <w:sz w:val="24"/>
        </w:rPr>
        <w:t>销售回款</w:t>
      </w:r>
      <w:r>
        <w:rPr>
          <w:rFonts w:ascii="宋体" w:hAnsi="宋体" w:hint="eastAsia"/>
          <w:sz w:val="24"/>
        </w:rPr>
        <w:t>专户</w:t>
      </w:r>
      <w:r>
        <w:rPr>
          <w:rFonts w:ascii="宋体" w:hAnsi="宋体" w:cs="Arial" w:hint="eastAsia"/>
          <w:color w:val="000000"/>
          <w:sz w:val="24"/>
        </w:rPr>
        <w:t>中</w:t>
      </w:r>
      <w:r>
        <w:rPr>
          <w:sz w:val="24"/>
        </w:rPr>
        <w:t>总可用资金额度</w:t>
      </w:r>
      <w:r>
        <w:rPr>
          <w:sz w:val="24"/>
        </w:rPr>
        <w:t>=</w:t>
      </w:r>
      <w:r>
        <w:rPr>
          <w:sz w:val="24"/>
        </w:rPr>
        <w:t>全部</w:t>
      </w:r>
      <w:r>
        <w:rPr>
          <w:rFonts w:ascii="宋体" w:hAnsi="宋体" w:cs="Arial" w:hint="eastAsia"/>
          <w:color w:val="000000"/>
          <w:sz w:val="24"/>
        </w:rPr>
        <w:t>销售回款</w:t>
      </w:r>
      <w:r>
        <w:rPr>
          <w:rFonts w:ascii="宋体" w:hAnsi="宋体" w:hint="eastAsia"/>
          <w:sz w:val="24"/>
        </w:rPr>
        <w:t>专户</w:t>
      </w:r>
      <w:r>
        <w:rPr>
          <w:sz w:val="24"/>
        </w:rPr>
        <w:t>总累计资金金额</w:t>
      </w:r>
      <w:r>
        <w:rPr>
          <w:rFonts w:ascii="宋体" w:hAnsi="宋体" w:hint="eastAsia"/>
          <w:sz w:val="24"/>
        </w:rPr>
        <w:t>－</w:t>
      </w:r>
      <w:r>
        <w:rPr>
          <w:sz w:val="24"/>
        </w:rPr>
        <w:t>当地政府部门要求在</w:t>
      </w:r>
      <w:r>
        <w:rPr>
          <w:rFonts w:ascii="宋体" w:hAnsi="宋体" w:cs="Arial" w:hint="eastAsia"/>
          <w:color w:val="000000"/>
          <w:sz w:val="24"/>
        </w:rPr>
        <w:t>销售回款</w:t>
      </w:r>
      <w:r>
        <w:rPr>
          <w:rFonts w:ascii="宋体" w:hAnsi="宋体" w:hint="eastAsia"/>
          <w:sz w:val="24"/>
        </w:rPr>
        <w:t>专户中</w:t>
      </w:r>
      <w:r>
        <w:rPr>
          <w:sz w:val="24"/>
        </w:rPr>
        <w:t>留存的</w:t>
      </w:r>
      <w:r>
        <w:rPr>
          <w:rFonts w:hint="eastAsia"/>
          <w:sz w:val="24"/>
        </w:rPr>
        <w:t>最低</w:t>
      </w:r>
      <w:r>
        <w:rPr>
          <w:sz w:val="24"/>
        </w:rPr>
        <w:t>资金</w:t>
      </w:r>
      <w:r>
        <w:rPr>
          <w:rFonts w:hint="eastAsia"/>
          <w:sz w:val="24"/>
        </w:rPr>
        <w:t>金额。销售回款专户中的沉淀资金应专项用于向甲方支付投资本金</w:t>
      </w:r>
      <w:proofErr w:type="gramStart"/>
      <w:r>
        <w:rPr>
          <w:rFonts w:hint="eastAsia"/>
          <w:sz w:val="24"/>
        </w:rPr>
        <w:t>及期间</w:t>
      </w:r>
      <w:proofErr w:type="gramEnd"/>
      <w:r>
        <w:rPr>
          <w:rFonts w:hint="eastAsia"/>
          <w:sz w:val="24"/>
        </w:rPr>
        <w:t>基准投资收益</w:t>
      </w:r>
      <w:r>
        <w:rPr>
          <w:rFonts w:ascii="宋体" w:hAnsi="宋体" w:hint="eastAsia"/>
          <w:kern w:val="0"/>
          <w:sz w:val="24"/>
        </w:rPr>
        <w:t>。</w:t>
      </w:r>
    </w:p>
    <w:p w14:paraId="6C070125" w14:textId="77777777" w:rsidR="00DC6479"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工程管理</w:t>
      </w:r>
    </w:p>
    <w:p w14:paraId="63C3E2A6" w14:textId="77777777" w:rsidR="00DC6479" w:rsidRDefault="001D773B">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Pr>
          <w:rFonts w:ascii="宋体" w:hAnsi="宋体"/>
          <w:b/>
          <w:sz w:val="24"/>
        </w:rPr>
        <w:t xml:space="preserve">2.6.1 </w:t>
      </w:r>
      <w:r>
        <w:rPr>
          <w:rFonts w:ascii="宋体" w:hAnsi="宋体" w:hint="eastAsia"/>
          <w:b/>
          <w:sz w:val="24"/>
        </w:rPr>
        <w:t>项目</w:t>
      </w:r>
      <w:r>
        <w:rPr>
          <w:rFonts w:ascii="宋体" w:hAnsi="宋体"/>
          <w:b/>
          <w:sz w:val="24"/>
        </w:rPr>
        <w:t>手续办理</w:t>
      </w:r>
    </w:p>
    <w:p w14:paraId="6CDADE08" w14:textId="5EA186C2" w:rsidR="00DC6479" w:rsidRDefault="00114AA0">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被监管方</w:t>
      </w:r>
      <w:r w:rsidR="001D773B">
        <w:rPr>
          <w:rFonts w:ascii="宋体" w:hAnsi="宋体" w:hint="eastAsia"/>
          <w:kern w:val="0"/>
          <w:sz w:val="24"/>
        </w:rPr>
        <w:t>应按实际情况编制具有可执行性的项目开发计划，</w:t>
      </w:r>
      <w:r w:rsidR="001D773B">
        <w:rPr>
          <w:rFonts w:ascii="宋体" w:hAnsi="宋体"/>
          <w:kern w:val="0"/>
          <w:sz w:val="24"/>
        </w:rPr>
        <w:t>并</w:t>
      </w:r>
      <w:r w:rsidR="001D773B">
        <w:rPr>
          <w:rFonts w:ascii="宋体" w:hAnsi="宋体" w:hint="eastAsia"/>
          <w:kern w:val="0"/>
          <w:sz w:val="24"/>
        </w:rPr>
        <w:t>报送</w:t>
      </w:r>
      <w:r w:rsidR="001D773B">
        <w:rPr>
          <w:rFonts w:ascii="宋体" w:hAnsi="宋体"/>
          <w:kern w:val="0"/>
          <w:sz w:val="24"/>
        </w:rPr>
        <w:t>甲方和乙方作为</w:t>
      </w:r>
      <w:r w:rsidR="001D773B">
        <w:rPr>
          <w:rFonts w:ascii="宋体" w:hAnsi="宋体" w:hint="eastAsia"/>
          <w:kern w:val="0"/>
          <w:sz w:val="24"/>
        </w:rPr>
        <w:t>监控依据，监管过程</w:t>
      </w:r>
      <w:r w:rsidR="001D773B">
        <w:rPr>
          <w:rFonts w:ascii="宋体" w:hAnsi="宋体"/>
          <w:kern w:val="0"/>
          <w:sz w:val="24"/>
        </w:rPr>
        <w:t>中出现问题时，</w:t>
      </w:r>
      <w:r w:rsidRPr="00114AA0">
        <w:rPr>
          <w:rFonts w:ascii="宋体" w:hAnsi="宋体" w:hint="eastAsia"/>
          <w:kern w:val="0"/>
          <w:sz w:val="24"/>
        </w:rPr>
        <w:t>被监管方</w:t>
      </w:r>
      <w:r w:rsidR="001D773B">
        <w:rPr>
          <w:rFonts w:ascii="宋体" w:hAnsi="宋体" w:hint="eastAsia"/>
          <w:kern w:val="0"/>
          <w:sz w:val="24"/>
        </w:rPr>
        <w:t>应当及时向乙方出具说明及相应的处理措施</w:t>
      </w:r>
      <w:r w:rsidR="001D773B">
        <w:rPr>
          <w:rFonts w:ascii="宋体" w:hAnsi="宋体"/>
          <w:kern w:val="0"/>
          <w:sz w:val="24"/>
        </w:rPr>
        <w:t>。</w:t>
      </w:r>
      <w:r w:rsidR="001D773B">
        <w:rPr>
          <w:rFonts w:ascii="宋体" w:hAnsi="宋体" w:hint="eastAsia"/>
          <w:kern w:val="0"/>
          <w:sz w:val="24"/>
        </w:rPr>
        <w:t>乙方定期监控目标项目开发重要节点（如五证获取时点</w:t>
      </w:r>
      <w:r w:rsidR="00EE2401">
        <w:rPr>
          <w:rFonts w:ascii="宋体" w:hAnsi="宋体" w:hint="eastAsia"/>
          <w:kern w:val="0"/>
          <w:sz w:val="24"/>
        </w:rPr>
        <w:t>等，以甲方与被监管方签订的信托放款协议、监管协议规定的内容为准</w:t>
      </w:r>
      <w:r w:rsidR="001D773B">
        <w:rPr>
          <w:rFonts w:ascii="宋体" w:hAnsi="宋体" w:hint="eastAsia"/>
          <w:kern w:val="0"/>
          <w:sz w:val="24"/>
        </w:rPr>
        <w:t>），向甲方汇报相关情况。</w:t>
      </w:r>
    </w:p>
    <w:p w14:paraId="2384D00B" w14:textId="77777777" w:rsidR="00DC6479" w:rsidRDefault="001D773B">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Pr>
          <w:rFonts w:ascii="宋体" w:hAnsi="宋体"/>
          <w:b/>
          <w:sz w:val="24"/>
        </w:rPr>
        <w:t xml:space="preserve">2.6.2 </w:t>
      </w:r>
      <w:r>
        <w:rPr>
          <w:rFonts w:ascii="宋体" w:hAnsi="宋体" w:hint="eastAsia"/>
          <w:b/>
          <w:sz w:val="24"/>
        </w:rPr>
        <w:t>工程建设</w:t>
      </w:r>
      <w:r>
        <w:rPr>
          <w:rFonts w:ascii="宋体" w:hAnsi="宋体"/>
          <w:b/>
          <w:sz w:val="24"/>
        </w:rPr>
        <w:t>进展</w:t>
      </w:r>
    </w:p>
    <w:p w14:paraId="392E08A5" w14:textId="2A08C5E5" w:rsidR="00DC6479" w:rsidRDefault="00114AA0">
      <w:pPr>
        <w:tabs>
          <w:tab w:val="left" w:pos="993"/>
        </w:tabs>
        <w:adjustRightInd w:val="0"/>
        <w:snapToGrid w:val="0"/>
        <w:spacing w:beforeLines="50" w:before="156" w:afterLines="50" w:after="156" w:line="400" w:lineRule="exact"/>
        <w:ind w:left="992"/>
        <w:rPr>
          <w:rFonts w:ascii="宋体" w:hAnsi="宋体"/>
          <w:kern w:val="0"/>
          <w:sz w:val="24"/>
        </w:rPr>
      </w:pPr>
      <w:r w:rsidRPr="00114AA0">
        <w:rPr>
          <w:rFonts w:ascii="宋体" w:hAnsi="宋体" w:hint="eastAsia"/>
          <w:kern w:val="0"/>
          <w:sz w:val="24"/>
        </w:rPr>
        <w:t>被监管方</w:t>
      </w:r>
      <w:r w:rsidR="001D773B">
        <w:rPr>
          <w:rFonts w:ascii="宋体" w:hAnsi="宋体" w:hint="eastAsia"/>
          <w:kern w:val="0"/>
          <w:sz w:val="24"/>
        </w:rPr>
        <w:t>应按实际情况编制具有可执行性的项目施工计划，</w:t>
      </w:r>
      <w:r w:rsidR="001D773B">
        <w:rPr>
          <w:rFonts w:ascii="宋体" w:hAnsi="宋体"/>
          <w:kern w:val="0"/>
          <w:sz w:val="24"/>
        </w:rPr>
        <w:t>并</w:t>
      </w:r>
      <w:r w:rsidR="001D773B">
        <w:rPr>
          <w:rFonts w:ascii="宋体" w:hAnsi="宋体" w:hint="eastAsia"/>
          <w:kern w:val="0"/>
          <w:sz w:val="24"/>
        </w:rPr>
        <w:t>报送</w:t>
      </w:r>
      <w:r w:rsidR="001D773B">
        <w:rPr>
          <w:rFonts w:ascii="宋体" w:hAnsi="宋体"/>
          <w:kern w:val="0"/>
          <w:sz w:val="24"/>
        </w:rPr>
        <w:t>甲方和乙方作为</w:t>
      </w:r>
      <w:r w:rsidR="001D773B">
        <w:rPr>
          <w:rFonts w:ascii="宋体" w:hAnsi="宋体" w:hint="eastAsia"/>
          <w:kern w:val="0"/>
          <w:sz w:val="24"/>
        </w:rPr>
        <w:t>监控依据，监管过程</w:t>
      </w:r>
      <w:r w:rsidR="001D773B">
        <w:rPr>
          <w:rFonts w:ascii="宋体" w:hAnsi="宋体"/>
          <w:kern w:val="0"/>
          <w:sz w:val="24"/>
        </w:rPr>
        <w:t>中出现问题时，</w:t>
      </w:r>
      <w:r w:rsidRPr="00114AA0">
        <w:rPr>
          <w:rFonts w:ascii="宋体" w:hAnsi="宋体" w:hint="eastAsia"/>
          <w:kern w:val="0"/>
          <w:sz w:val="24"/>
        </w:rPr>
        <w:t>被监管方</w:t>
      </w:r>
      <w:r w:rsidR="001D773B">
        <w:rPr>
          <w:rFonts w:ascii="宋体" w:hAnsi="宋体" w:hint="eastAsia"/>
          <w:kern w:val="0"/>
          <w:sz w:val="24"/>
        </w:rPr>
        <w:t>应当及时向</w:t>
      </w:r>
      <w:r w:rsidR="001D773B">
        <w:rPr>
          <w:rFonts w:ascii="宋体" w:hAnsi="宋体" w:hint="eastAsia"/>
          <w:kern w:val="0"/>
          <w:sz w:val="24"/>
        </w:rPr>
        <w:lastRenderedPageBreak/>
        <w:t>乙方出具说明及相应的处理措施</w:t>
      </w:r>
      <w:r w:rsidR="001D773B">
        <w:rPr>
          <w:rFonts w:ascii="宋体" w:hAnsi="宋体"/>
          <w:kern w:val="0"/>
          <w:sz w:val="24"/>
        </w:rPr>
        <w:t>。</w:t>
      </w:r>
      <w:r w:rsidR="001D773B">
        <w:rPr>
          <w:rFonts w:ascii="宋体" w:hAnsi="宋体" w:hint="eastAsia"/>
          <w:kern w:val="0"/>
          <w:sz w:val="24"/>
        </w:rPr>
        <w:t>乙方定期监控施工进度情况</w:t>
      </w:r>
      <w:r w:rsidR="00EE2401">
        <w:rPr>
          <w:rFonts w:ascii="宋体" w:hAnsi="宋体" w:hint="eastAsia"/>
          <w:kern w:val="0"/>
          <w:sz w:val="24"/>
        </w:rPr>
        <w:t>（</w:t>
      </w:r>
      <w:r w:rsidR="00446462">
        <w:rPr>
          <w:rFonts w:ascii="宋体" w:hAnsi="宋体" w:hint="eastAsia"/>
          <w:kern w:val="0"/>
          <w:sz w:val="24"/>
        </w:rPr>
        <w:t>如存在工程进度考核要求的，</w:t>
      </w:r>
      <w:r w:rsidR="00EE2401" w:rsidRPr="00EE2401">
        <w:rPr>
          <w:rFonts w:ascii="宋体" w:hAnsi="宋体" w:hint="eastAsia"/>
          <w:kern w:val="0"/>
          <w:sz w:val="24"/>
        </w:rPr>
        <w:t>以甲方与被监管方签订的信托放款协议、监管协议规定的内容为准</w:t>
      </w:r>
      <w:r w:rsidR="00EE2401">
        <w:rPr>
          <w:rFonts w:ascii="宋体" w:hAnsi="宋体" w:hint="eastAsia"/>
          <w:kern w:val="0"/>
          <w:sz w:val="24"/>
        </w:rPr>
        <w:t>）</w:t>
      </w:r>
      <w:r w:rsidR="001D773B">
        <w:rPr>
          <w:rFonts w:ascii="宋体" w:hAnsi="宋体" w:hint="eastAsia"/>
          <w:kern w:val="0"/>
          <w:sz w:val="24"/>
        </w:rPr>
        <w:t>，</w:t>
      </w:r>
      <w:r w:rsidR="00446462">
        <w:rPr>
          <w:rFonts w:ascii="宋体" w:hAnsi="宋体" w:hint="eastAsia"/>
          <w:kern w:val="0"/>
          <w:sz w:val="24"/>
        </w:rPr>
        <w:t>并</w:t>
      </w:r>
      <w:r w:rsidR="001D773B">
        <w:rPr>
          <w:rFonts w:ascii="宋体" w:hAnsi="宋体" w:hint="eastAsia"/>
          <w:kern w:val="0"/>
          <w:sz w:val="24"/>
        </w:rPr>
        <w:t>向甲方汇报。</w:t>
      </w:r>
      <w:r w:rsidR="001C0DFE">
        <w:rPr>
          <w:rFonts w:ascii="宋体" w:hAnsi="宋体" w:hint="eastAsia"/>
          <w:kern w:val="0"/>
          <w:sz w:val="24"/>
        </w:rPr>
        <w:t xml:space="preserve"> </w:t>
      </w:r>
    </w:p>
    <w:p w14:paraId="360E62D5" w14:textId="2D9CA1F5" w:rsidR="00DC6479" w:rsidRDefault="001D773B">
      <w:pPr>
        <w:numPr>
          <w:ilvl w:val="0"/>
          <w:numId w:val="2"/>
        </w:numPr>
        <w:adjustRightInd w:val="0"/>
        <w:snapToGrid w:val="0"/>
        <w:spacing w:beforeLines="100" w:before="312" w:afterLines="50" w:after="156" w:line="400" w:lineRule="exact"/>
        <w:rPr>
          <w:rFonts w:ascii="宋体" w:hAnsi="宋体"/>
          <w:b/>
          <w:kern w:val="0"/>
          <w:sz w:val="24"/>
        </w:rPr>
      </w:pPr>
      <w:r>
        <w:rPr>
          <w:rFonts w:ascii="宋体" w:hAnsi="宋体" w:hint="eastAsia"/>
          <w:b/>
          <w:kern w:val="0"/>
          <w:sz w:val="24"/>
        </w:rPr>
        <w:t>监管</w:t>
      </w:r>
      <w:r>
        <w:rPr>
          <w:rFonts w:ascii="宋体" w:hAnsi="宋体" w:hint="eastAsia"/>
          <w:b/>
          <w:sz w:val="24"/>
        </w:rPr>
        <w:t>报告</w:t>
      </w:r>
    </w:p>
    <w:p w14:paraId="60F24464" w14:textId="6CFE0B38" w:rsidR="00DC6479" w:rsidRDefault="001D773B">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对于上述各类监管服务事项，</w:t>
      </w:r>
      <w:r w:rsidR="009B2203">
        <w:rPr>
          <w:rFonts w:ascii="宋体" w:hAnsi="宋体" w:hint="eastAsia"/>
          <w:kern w:val="0"/>
          <w:sz w:val="24"/>
        </w:rPr>
        <w:t>被监管方</w:t>
      </w:r>
      <w:r>
        <w:rPr>
          <w:rFonts w:ascii="宋体" w:hAnsi="宋体" w:hint="eastAsia"/>
          <w:kern w:val="0"/>
          <w:sz w:val="24"/>
        </w:rPr>
        <w:t>需根据乙方提出的月报资料提供要求及时间提供相关资料，乙方在项目公司每月财务报表出具之日（次月</w:t>
      </w:r>
      <w:r>
        <w:rPr>
          <w:rFonts w:ascii="宋体" w:hAnsi="宋体"/>
          <w:kern w:val="0"/>
          <w:sz w:val="24"/>
        </w:rPr>
        <w:t>5</w:t>
      </w:r>
      <w:r>
        <w:rPr>
          <w:rFonts w:ascii="宋体" w:hAnsi="宋体" w:hint="eastAsia"/>
          <w:kern w:val="0"/>
          <w:sz w:val="24"/>
        </w:rPr>
        <w:t>个工作日内）后的</w:t>
      </w:r>
      <w:r>
        <w:rPr>
          <w:rFonts w:ascii="宋体" w:hAnsi="宋体"/>
          <w:kern w:val="0"/>
          <w:sz w:val="24"/>
        </w:rPr>
        <w:t>5</w:t>
      </w:r>
      <w:r>
        <w:rPr>
          <w:rFonts w:ascii="宋体" w:hAnsi="宋体" w:hint="eastAsia"/>
          <w:kern w:val="0"/>
          <w:sz w:val="24"/>
        </w:rPr>
        <w:t>个工作日内出具《项目监管报告》，对其项目基本情况、经营计划、工程建设基本情况、资金使用情况、合同签订及履行情况、财务情况、项目销售情况及其他相关事项进行核查并书面报送给甲方。</w:t>
      </w:r>
    </w:p>
    <w:p w14:paraId="09ED6CAB" w14:textId="559DDDD7" w:rsidR="009B2203" w:rsidRDefault="009B2203">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乙方根据对</w:t>
      </w:r>
      <w:r w:rsidR="00416C1E">
        <w:rPr>
          <w:rFonts w:ascii="宋体" w:hAnsi="宋体" w:hint="eastAsia"/>
          <w:kern w:val="0"/>
          <w:sz w:val="24"/>
        </w:rPr>
        <w:t>被监管方</w:t>
      </w:r>
      <w:r>
        <w:rPr>
          <w:rFonts w:ascii="宋体" w:hAnsi="宋体" w:hint="eastAsia"/>
          <w:kern w:val="0"/>
          <w:sz w:val="24"/>
        </w:rPr>
        <w:t>监管工作的情况，每月出具监管报告，附于《项目监管报告》之内向甲方提交或制作成单独的报告提交。</w:t>
      </w:r>
    </w:p>
    <w:p w14:paraId="50BD92FC"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当事人的权利义务</w:t>
      </w:r>
    </w:p>
    <w:p w14:paraId="13BCAF1B" w14:textId="77777777" w:rsidR="00DC6479" w:rsidRDefault="001D773B">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甲方权利与义务</w:t>
      </w:r>
    </w:p>
    <w:p w14:paraId="48966551" w14:textId="34E05031" w:rsidR="00DC6479" w:rsidRDefault="001D773B">
      <w:pPr>
        <w:numPr>
          <w:ilvl w:val="2"/>
          <w:numId w:val="5"/>
        </w:numPr>
        <w:tabs>
          <w:tab w:val="left" w:pos="993"/>
        </w:tabs>
        <w:snapToGrid w:val="0"/>
        <w:spacing w:beforeLines="50" w:before="156" w:afterLines="50" w:after="156" w:line="400" w:lineRule="exact"/>
        <w:ind w:right="284" w:hanging="1134"/>
        <w:rPr>
          <w:rFonts w:ascii="宋体" w:hAnsi="宋体"/>
          <w:sz w:val="24"/>
        </w:rPr>
      </w:pPr>
      <w:r>
        <w:rPr>
          <w:rFonts w:ascii="宋体" w:hAnsi="宋体" w:hint="eastAsia"/>
          <w:sz w:val="24"/>
        </w:rPr>
        <w:t>甲方有权依照本协议约定向乙方、</w:t>
      </w:r>
      <w:r w:rsidR="00BF6C4C">
        <w:rPr>
          <w:rFonts w:ascii="宋体" w:hAnsi="宋体" w:hint="eastAsia"/>
          <w:sz w:val="24"/>
        </w:rPr>
        <w:t>被监管方</w:t>
      </w:r>
      <w:r>
        <w:rPr>
          <w:rFonts w:ascii="宋体" w:hAnsi="宋体" w:hint="eastAsia"/>
          <w:sz w:val="24"/>
        </w:rPr>
        <w:t>核查监管工作情况。</w:t>
      </w:r>
    </w:p>
    <w:p w14:paraId="4CB9AB58" w14:textId="1C714816"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甲方应为乙方履行本协议约定的各项监督职责提供必要的便利和支持，应督促</w:t>
      </w:r>
      <w:r w:rsidR="00BF6C4C">
        <w:rPr>
          <w:rFonts w:ascii="宋体" w:hAnsi="宋体" w:hint="eastAsia"/>
          <w:sz w:val="24"/>
        </w:rPr>
        <w:t>被监管方</w:t>
      </w:r>
      <w:r>
        <w:rPr>
          <w:rFonts w:ascii="宋体" w:hAnsi="宋体" w:hint="eastAsia"/>
          <w:sz w:val="24"/>
        </w:rPr>
        <w:t>同意接受乙方的工作模式，协助乙方顺利开展监管工作。</w:t>
      </w:r>
    </w:p>
    <w:p w14:paraId="09EF1D6C" w14:textId="77777777"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甲方有义务及时审核并回复经乙方审核或乙方直接提出的申请或请示，经甲方书面批准后传达予乙方并作为其监管的依据和凭证。</w:t>
      </w:r>
    </w:p>
    <w:p w14:paraId="35487288" w14:textId="77777777"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甲方应按本协议的约定按时向乙方支付监管费用。</w:t>
      </w:r>
    </w:p>
    <w:p w14:paraId="375E8B05" w14:textId="77777777" w:rsidR="00DC6479" w:rsidRDefault="001D773B">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乙方权利与义务</w:t>
      </w:r>
    </w:p>
    <w:p w14:paraId="410820D3" w14:textId="013ABD3E"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sz w:val="24"/>
        </w:rPr>
        <w:t>为履行本合同约定的义务，乙方有权利了解和知晓甲方、</w:t>
      </w:r>
      <w:r w:rsidR="00BF6C4C">
        <w:rPr>
          <w:rFonts w:ascii="宋体" w:hAnsi="宋体" w:hint="eastAsia"/>
          <w:sz w:val="24"/>
        </w:rPr>
        <w:t>被</w:t>
      </w:r>
      <w:proofErr w:type="gramStart"/>
      <w:r w:rsidR="00BF6C4C">
        <w:rPr>
          <w:rFonts w:ascii="宋体" w:hAnsi="宋体" w:hint="eastAsia"/>
          <w:sz w:val="24"/>
        </w:rPr>
        <w:t>监管方</w:t>
      </w:r>
      <w:r>
        <w:rPr>
          <w:rFonts w:ascii="宋体" w:hAnsi="宋体" w:hint="eastAsia"/>
          <w:sz w:val="24"/>
        </w:rPr>
        <w:t>关第三</w:t>
      </w:r>
      <w:proofErr w:type="gramEnd"/>
      <w:r>
        <w:rPr>
          <w:rFonts w:ascii="宋体" w:hAnsi="宋体" w:hint="eastAsia"/>
          <w:sz w:val="24"/>
        </w:rPr>
        <w:t>方等与</w:t>
      </w:r>
      <w:r>
        <w:rPr>
          <w:rFonts w:ascii="宋体" w:hAnsi="宋体" w:hint="eastAsia"/>
          <w:kern w:val="0"/>
          <w:sz w:val="24"/>
        </w:rPr>
        <w:t>本监管项目相关的情况和资料</w:t>
      </w:r>
      <w:r>
        <w:rPr>
          <w:rFonts w:ascii="宋体" w:hAnsi="宋体" w:hint="eastAsia"/>
          <w:sz w:val="24"/>
        </w:rPr>
        <w:t>。</w:t>
      </w:r>
    </w:p>
    <w:p w14:paraId="6FE0089B" w14:textId="4A2AA903"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sz w:val="24"/>
        </w:rPr>
        <w:t>乙方应当勤勉尽责，以维护甲方利益为目的，为甲方提供专业、高效的监管及咨询服务。</w:t>
      </w:r>
      <w:r w:rsidR="00446462">
        <w:rPr>
          <w:rFonts w:ascii="宋体" w:hAnsi="宋体" w:hint="eastAsia"/>
          <w:sz w:val="24"/>
        </w:rPr>
        <w:t>除本协议规定的监管内容外，乙方还应关注可能影响被监管方履行能力的其他情况，如重大负面舆情、实际控制人舆情、大规模劳资纠纷、群体事件等，并及时向甲方进行报告。</w:t>
      </w:r>
    </w:p>
    <w:p w14:paraId="00B706DE" w14:textId="2E23C651"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bookmarkStart w:id="5" w:name="_Hlk9954737"/>
      <w:r>
        <w:rPr>
          <w:rFonts w:ascii="宋体" w:hAnsi="宋体" w:hint="eastAsia"/>
          <w:kern w:val="0"/>
          <w:sz w:val="24"/>
        </w:rPr>
        <w:t>被监管方</w:t>
      </w:r>
      <w:bookmarkEnd w:id="5"/>
      <w:r w:rsidR="001D773B">
        <w:rPr>
          <w:rFonts w:ascii="宋体" w:hAnsi="宋体" w:hint="eastAsia"/>
          <w:kern w:val="0"/>
          <w:sz w:val="24"/>
        </w:rPr>
        <w:t>或其他相关第三方向乙方提供的资料、有关问题</w:t>
      </w:r>
      <w:r w:rsidR="001D773B">
        <w:rPr>
          <w:rFonts w:ascii="宋体" w:hAnsi="宋体" w:hint="eastAsia"/>
          <w:sz w:val="24"/>
        </w:rPr>
        <w:t>的解释说</w:t>
      </w:r>
      <w:r w:rsidR="001D773B">
        <w:rPr>
          <w:rFonts w:ascii="宋体" w:hAnsi="宋体" w:hint="eastAsia"/>
          <w:sz w:val="24"/>
        </w:rPr>
        <w:lastRenderedPageBreak/>
        <w:t>明等的合法性、真实性、完整性、有效性由</w:t>
      </w:r>
      <w:r w:rsidRPr="00BF6C4C">
        <w:rPr>
          <w:rFonts w:ascii="宋体" w:hAnsi="宋体"/>
          <w:sz w:val="24"/>
        </w:rPr>
        <w:t>被监管方</w:t>
      </w:r>
      <w:r w:rsidR="001D773B">
        <w:rPr>
          <w:rFonts w:ascii="宋体" w:hAnsi="宋体" w:hint="eastAsia"/>
          <w:sz w:val="24"/>
        </w:rPr>
        <w:t>负责</w:t>
      </w:r>
      <w:r w:rsidR="001D773B">
        <w:rPr>
          <w:rFonts w:ascii="宋体" w:hAnsi="宋体" w:hint="eastAsia"/>
          <w:kern w:val="0"/>
          <w:sz w:val="24"/>
        </w:rPr>
        <w:t>，乙方有权进行核对或查问，必要时就此情况与可能产生的影响及时书面通知甲方。</w:t>
      </w:r>
    </w:p>
    <w:p w14:paraId="088F1D23" w14:textId="2D7BE4F9"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在本协议履行期间，乙方有权定期或不定期对监管工作产生影响的</w:t>
      </w:r>
      <w:r w:rsidR="00BF6C4C" w:rsidRPr="00BF6C4C">
        <w:rPr>
          <w:rFonts w:ascii="宋体" w:hAnsi="宋体"/>
          <w:kern w:val="0"/>
          <w:sz w:val="24"/>
        </w:rPr>
        <w:t>被监管</w:t>
      </w:r>
      <w:proofErr w:type="gramStart"/>
      <w:r w:rsidR="00BF6C4C" w:rsidRPr="00BF6C4C">
        <w:rPr>
          <w:rFonts w:ascii="宋体" w:hAnsi="宋体"/>
          <w:kern w:val="0"/>
          <w:sz w:val="24"/>
        </w:rPr>
        <w:t>方</w:t>
      </w:r>
      <w:r>
        <w:rPr>
          <w:rFonts w:ascii="宋体" w:hAnsi="宋体" w:hint="eastAsia"/>
          <w:kern w:val="0"/>
          <w:sz w:val="24"/>
        </w:rPr>
        <w:t>各项</w:t>
      </w:r>
      <w:proofErr w:type="gramEnd"/>
      <w:r>
        <w:rPr>
          <w:rFonts w:ascii="宋体" w:hAnsi="宋体" w:hint="eastAsia"/>
          <w:kern w:val="0"/>
          <w:sz w:val="24"/>
        </w:rPr>
        <w:t>财务数据、财务账簿及电子系统进行查询。</w:t>
      </w:r>
    </w:p>
    <w:p w14:paraId="755D7AD0" w14:textId="050BEC3E"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乙方有义务积极配合</w:t>
      </w:r>
      <w:r w:rsidR="00BF6C4C" w:rsidRPr="00BF6C4C">
        <w:rPr>
          <w:rFonts w:ascii="宋体" w:hAnsi="宋体"/>
          <w:kern w:val="0"/>
          <w:sz w:val="24"/>
        </w:rPr>
        <w:t>被监管方</w:t>
      </w:r>
      <w:r>
        <w:rPr>
          <w:rFonts w:ascii="宋体" w:hAnsi="宋体" w:hint="eastAsia"/>
          <w:kern w:val="0"/>
          <w:sz w:val="24"/>
        </w:rPr>
        <w:t>的工作，并对其提出的申请及时进行处理，不得无故拖延。</w:t>
      </w:r>
      <w:r w:rsidR="002D1D6F">
        <w:rPr>
          <w:rFonts w:ascii="宋体" w:hAnsi="宋体" w:hint="eastAsia"/>
          <w:kern w:val="0"/>
          <w:sz w:val="24"/>
        </w:rPr>
        <w:t>涉及被监管方根据信托协议需履行的如办理股权质押、</w:t>
      </w:r>
      <w:r w:rsidR="00B600DA">
        <w:rPr>
          <w:rFonts w:ascii="宋体" w:hAnsi="宋体" w:hint="eastAsia"/>
          <w:kern w:val="0"/>
          <w:sz w:val="24"/>
        </w:rPr>
        <w:t>股权转让、</w:t>
      </w:r>
      <w:r w:rsidR="002D1D6F">
        <w:rPr>
          <w:rFonts w:ascii="宋体" w:hAnsi="宋体" w:hint="eastAsia"/>
          <w:kern w:val="0"/>
          <w:sz w:val="24"/>
        </w:rPr>
        <w:t>追加在建工程抵押等义务时，乙方尤其应当及时协作配合，不得拒绝陪同外出办理。</w:t>
      </w:r>
    </w:p>
    <w:p w14:paraId="1E3D84A0" w14:textId="3572BA73"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kern w:val="0"/>
          <w:sz w:val="24"/>
        </w:rPr>
        <w:t>甲方、</w:t>
      </w:r>
      <w:r w:rsidR="00BF6C4C" w:rsidRPr="00BF6C4C">
        <w:rPr>
          <w:rFonts w:ascii="宋体" w:hAnsi="宋体"/>
          <w:kern w:val="0"/>
          <w:sz w:val="24"/>
        </w:rPr>
        <w:t>被监管方</w:t>
      </w:r>
      <w:r>
        <w:rPr>
          <w:rFonts w:ascii="宋体" w:hAnsi="宋体" w:hint="eastAsia"/>
          <w:kern w:val="0"/>
          <w:sz w:val="24"/>
        </w:rPr>
        <w:t>履行相关</w:t>
      </w:r>
      <w:r>
        <w:rPr>
          <w:rFonts w:ascii="宋体" w:hAnsi="宋体" w:hint="eastAsia"/>
          <w:sz w:val="24"/>
        </w:rPr>
        <w:t>司法协助义务或非因乙方原因致使乙方无法监管的，乙方不承担任何责任。</w:t>
      </w:r>
    </w:p>
    <w:p w14:paraId="39159E28" w14:textId="0D67A2E6"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乙方对其工作过程中知悉的涉及</w:t>
      </w:r>
      <w:r>
        <w:rPr>
          <w:rFonts w:ascii="宋体" w:hAnsi="宋体"/>
          <w:sz w:val="24"/>
        </w:rPr>
        <w:t>本监管项目的</w:t>
      </w:r>
      <w:r>
        <w:rPr>
          <w:rFonts w:ascii="宋体" w:hAnsi="宋体" w:hint="eastAsia"/>
          <w:sz w:val="24"/>
        </w:rPr>
        <w:t>甲方、</w:t>
      </w:r>
      <w:r w:rsidR="00BF6C4C" w:rsidRPr="00BF6C4C">
        <w:rPr>
          <w:rFonts w:ascii="宋体" w:hAnsi="宋体"/>
          <w:sz w:val="24"/>
        </w:rPr>
        <w:t>被监管方</w:t>
      </w:r>
      <w:r>
        <w:rPr>
          <w:rFonts w:ascii="宋体" w:hAnsi="宋体" w:hint="eastAsia"/>
          <w:sz w:val="24"/>
        </w:rPr>
        <w:t>、本信托计划、目标项目等相关的商业秘密、商业资料和其他不宜公开或使他人知悉的事项，负有保密义务。</w:t>
      </w:r>
    </w:p>
    <w:p w14:paraId="0D612892" w14:textId="5BE11237" w:rsidR="00DC6479" w:rsidRDefault="00BF6C4C">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sidRPr="00BF6C4C">
        <w:rPr>
          <w:rFonts w:ascii="宋体" w:hAnsi="宋体"/>
          <w:b/>
          <w:kern w:val="0"/>
          <w:sz w:val="24"/>
        </w:rPr>
        <w:t>被监管方</w:t>
      </w:r>
      <w:r w:rsidR="001D773B">
        <w:rPr>
          <w:rFonts w:ascii="宋体" w:hAnsi="宋体" w:hint="eastAsia"/>
          <w:b/>
          <w:kern w:val="0"/>
          <w:sz w:val="24"/>
        </w:rPr>
        <w:t>权利与义务</w:t>
      </w:r>
    </w:p>
    <w:p w14:paraId="635E19D1" w14:textId="6484BED1"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BF6C4C">
        <w:rPr>
          <w:rFonts w:ascii="宋体" w:hAnsi="宋体"/>
          <w:sz w:val="24"/>
        </w:rPr>
        <w:t>被监管方</w:t>
      </w:r>
      <w:r w:rsidR="001D773B">
        <w:rPr>
          <w:rFonts w:ascii="宋体" w:hAnsi="宋体" w:hint="eastAsia"/>
          <w:sz w:val="24"/>
        </w:rPr>
        <w:t>有权按照本协议及相关协议的约定对监管账户资金的使用提出申请，并有义务按照规定用途进行使用，不得用于其他任何用途。</w:t>
      </w:r>
    </w:p>
    <w:p w14:paraId="2C114A48" w14:textId="539934E9"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BF6C4C">
        <w:rPr>
          <w:rFonts w:ascii="宋体" w:hAnsi="宋体"/>
          <w:sz w:val="24"/>
        </w:rPr>
        <w:t>被监管方</w:t>
      </w:r>
      <w:r w:rsidR="001D773B">
        <w:rPr>
          <w:rFonts w:ascii="宋体" w:hAnsi="宋体" w:hint="eastAsia"/>
          <w:sz w:val="24"/>
        </w:rPr>
        <w:t>承诺目标项目所有销售及租赁回款须全部进入监管账户，不得发生占用、截留、挪用、转移、隐藏等情况。</w:t>
      </w:r>
    </w:p>
    <w:p w14:paraId="2E5B8074" w14:textId="378FB872"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BF6C4C">
        <w:rPr>
          <w:rFonts w:ascii="宋体" w:hAnsi="宋体"/>
          <w:sz w:val="24"/>
        </w:rPr>
        <w:t>被监管方</w:t>
      </w:r>
      <w:r w:rsidR="001D773B">
        <w:rPr>
          <w:rFonts w:ascii="宋体" w:hAnsi="宋体" w:hint="eastAsia"/>
          <w:sz w:val="24"/>
        </w:rPr>
        <w:t>有义务按照乙方交接清单的格式要求提交签字确认并加盖公章的项目基本资料，并以交接清单所列资料为本协议所列监管内容的起始依据，不可更改。</w:t>
      </w:r>
    </w:p>
    <w:p w14:paraId="075BA2E2" w14:textId="1FA3B32D" w:rsidR="00DC6479"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在本协议履行期间，</w:t>
      </w:r>
      <w:r w:rsidR="00BF6C4C" w:rsidRPr="00BF6C4C">
        <w:rPr>
          <w:rFonts w:ascii="宋体" w:hAnsi="宋体"/>
          <w:sz w:val="24"/>
        </w:rPr>
        <w:t>被监管方</w:t>
      </w:r>
      <w:r>
        <w:rPr>
          <w:rFonts w:ascii="宋体" w:hAnsi="宋体" w:hint="eastAsia"/>
          <w:sz w:val="24"/>
        </w:rPr>
        <w:t>接受乙方监管，并根据本协议要求配合乙方开展监管工作，及时提供符合要求的相关资料、回复乙方提出的问题。</w:t>
      </w:r>
    </w:p>
    <w:p w14:paraId="6184692E" w14:textId="661D7CF1"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BF6C4C">
        <w:rPr>
          <w:rFonts w:ascii="宋体" w:hAnsi="宋体"/>
          <w:sz w:val="24"/>
        </w:rPr>
        <w:t>被监管方</w:t>
      </w:r>
      <w:r w:rsidR="001D773B">
        <w:rPr>
          <w:rFonts w:ascii="宋体" w:hAnsi="宋体" w:hint="eastAsia"/>
          <w:sz w:val="24"/>
        </w:rPr>
        <w:t>应积极配合乙方的监管工作，为乙方顺利开展工作免费提供必要的场地及设备和其他一切必要的便利和支持。</w:t>
      </w:r>
    </w:p>
    <w:p w14:paraId="2FC3E294" w14:textId="126F1D42" w:rsidR="00DC6479" w:rsidRDefault="00BF6C4C">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BF6C4C">
        <w:rPr>
          <w:rFonts w:ascii="宋体" w:hAnsi="宋体"/>
          <w:sz w:val="24"/>
        </w:rPr>
        <w:t>被监管方</w:t>
      </w:r>
      <w:r w:rsidR="001D773B">
        <w:rPr>
          <w:rFonts w:ascii="宋体" w:hAnsi="宋体" w:hint="eastAsia"/>
          <w:sz w:val="24"/>
        </w:rPr>
        <w:t>对其提供所有资料与信息的真实性、合法性、完整性和有效性负责</w:t>
      </w:r>
      <w:r w:rsidR="00CD49CD">
        <w:rPr>
          <w:rFonts w:ascii="宋体" w:hAnsi="宋体" w:hint="eastAsia"/>
          <w:sz w:val="24"/>
        </w:rPr>
        <w:t>，</w:t>
      </w:r>
      <w:r w:rsidR="001D773B">
        <w:rPr>
          <w:rFonts w:ascii="宋体" w:hAnsi="宋体" w:hint="eastAsia"/>
          <w:sz w:val="24"/>
        </w:rPr>
        <w:t>因恶意隐瞒相关信息给其他方造成的不利后果，</w:t>
      </w:r>
      <w:r w:rsidRPr="00BF6C4C">
        <w:rPr>
          <w:rFonts w:ascii="宋体" w:hAnsi="宋体"/>
          <w:sz w:val="24"/>
        </w:rPr>
        <w:t>被监管</w:t>
      </w:r>
      <w:r w:rsidRPr="00BF6C4C">
        <w:rPr>
          <w:rFonts w:ascii="宋体" w:hAnsi="宋体"/>
          <w:sz w:val="24"/>
        </w:rPr>
        <w:lastRenderedPageBreak/>
        <w:t>方</w:t>
      </w:r>
      <w:r w:rsidR="001D773B">
        <w:rPr>
          <w:rFonts w:ascii="宋体" w:hAnsi="宋体" w:hint="eastAsia"/>
          <w:sz w:val="24"/>
        </w:rPr>
        <w:t>承担全部责任。</w:t>
      </w:r>
    </w:p>
    <w:p w14:paraId="08D80B94"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bookmarkStart w:id="6" w:name="_Toc329172676"/>
      <w:r>
        <w:rPr>
          <w:rFonts w:ascii="宋体" w:hAnsi="宋体" w:hint="eastAsia"/>
          <w:b/>
          <w:sz w:val="24"/>
        </w:rPr>
        <w:t>监管费用及支付方案</w:t>
      </w:r>
      <w:bookmarkEnd w:id="6"/>
    </w:p>
    <w:p w14:paraId="6340EF00" w14:textId="77777777" w:rsidR="00DC6479"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监管费用</w:t>
      </w:r>
    </w:p>
    <w:p w14:paraId="4D1DC2B8" w14:textId="60E7327E" w:rsidR="00DC6479" w:rsidRPr="00ED06A9" w:rsidRDefault="001D773B" w:rsidP="00ED06A9">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经协商，各方达成如下约定：在驻场监管方式下对上述约定内容提供监管服务，</w:t>
      </w:r>
      <w:r w:rsidR="008E1DAF">
        <w:rPr>
          <w:rFonts w:ascii="宋体" w:hAnsi="宋体" w:hint="eastAsia"/>
          <w:kern w:val="0"/>
          <w:sz w:val="24"/>
        </w:rPr>
        <w:t>计算</w:t>
      </w:r>
      <w:r w:rsidR="00F40DD4">
        <w:rPr>
          <w:rFonts w:ascii="宋体" w:hAnsi="宋体" w:hint="eastAsia"/>
          <w:kern w:val="0"/>
          <w:sz w:val="24"/>
        </w:rPr>
        <w:t>一人</w:t>
      </w:r>
      <w:r>
        <w:rPr>
          <w:rFonts w:ascii="宋体" w:hAnsi="宋体" w:hint="eastAsia"/>
          <w:kern w:val="0"/>
          <w:sz w:val="24"/>
        </w:rPr>
        <w:t>监管服务费</w:t>
      </w:r>
      <w:r w:rsidR="008E1DAF">
        <w:rPr>
          <w:rFonts w:ascii="宋体" w:hAnsi="宋体" w:hint="eastAsia"/>
          <w:kern w:val="0"/>
          <w:sz w:val="24"/>
        </w:rPr>
        <w:t>的</w:t>
      </w:r>
      <w:r>
        <w:rPr>
          <w:rFonts w:ascii="宋体" w:hAnsi="宋体" w:hint="eastAsia"/>
          <w:kern w:val="0"/>
          <w:sz w:val="24"/>
        </w:rPr>
        <w:t>标准</w:t>
      </w:r>
      <w:r w:rsidR="008E1DAF">
        <w:rPr>
          <w:rFonts w:ascii="宋体" w:hAnsi="宋体" w:hint="eastAsia"/>
          <w:kern w:val="0"/>
          <w:sz w:val="24"/>
        </w:rPr>
        <w:t>如下：监管期限六个月以下的，费用总额为</w:t>
      </w:r>
      <w:r w:rsidR="00AF5489">
        <w:rPr>
          <w:rFonts w:ascii="宋体" w:hAnsi="宋体"/>
          <w:kern w:val="0"/>
          <w:sz w:val="24"/>
        </w:rPr>
        <w:t>25</w:t>
      </w:r>
      <w:r w:rsidR="008E1DAF">
        <w:rPr>
          <w:rFonts w:ascii="宋体" w:hAnsi="宋体" w:hint="eastAsia"/>
          <w:kern w:val="0"/>
          <w:sz w:val="24"/>
        </w:rPr>
        <w:t>万元</w:t>
      </w:r>
      <w:r w:rsidR="004F56C8">
        <w:rPr>
          <w:rFonts w:ascii="宋体" w:hAnsi="宋体" w:hint="eastAsia"/>
          <w:kern w:val="0"/>
          <w:sz w:val="24"/>
        </w:rPr>
        <w:t>（大写</w:t>
      </w:r>
      <w:r w:rsidR="00AF5489">
        <w:rPr>
          <w:rFonts w:ascii="宋体" w:hAnsi="宋体" w:hint="eastAsia"/>
          <w:kern w:val="0"/>
          <w:sz w:val="24"/>
        </w:rPr>
        <w:t>贰拾伍</w:t>
      </w:r>
      <w:r w:rsidR="004F56C8">
        <w:rPr>
          <w:rFonts w:ascii="宋体" w:hAnsi="宋体" w:hint="eastAsia"/>
          <w:kern w:val="0"/>
          <w:sz w:val="24"/>
        </w:rPr>
        <w:t>万元整）</w:t>
      </w:r>
      <w:r w:rsidR="008E1DAF">
        <w:rPr>
          <w:rFonts w:ascii="宋体" w:hAnsi="宋体" w:hint="eastAsia"/>
          <w:kern w:val="0"/>
          <w:sz w:val="24"/>
        </w:rPr>
        <w:t>；监管期限六个月以上不满一年的，费用总额为3</w:t>
      </w:r>
      <w:r w:rsidR="008E1DAF">
        <w:rPr>
          <w:rFonts w:ascii="宋体" w:hAnsi="宋体"/>
          <w:kern w:val="0"/>
          <w:sz w:val="24"/>
        </w:rPr>
        <w:t>4</w:t>
      </w:r>
      <w:r w:rsidR="008E1DAF">
        <w:rPr>
          <w:rFonts w:ascii="宋体" w:hAnsi="宋体" w:hint="eastAsia"/>
          <w:kern w:val="0"/>
          <w:sz w:val="24"/>
        </w:rPr>
        <w:t>万元</w:t>
      </w:r>
      <w:r w:rsidR="004F56C8">
        <w:rPr>
          <w:rFonts w:ascii="宋体" w:hAnsi="宋体" w:hint="eastAsia"/>
          <w:kern w:val="0"/>
          <w:sz w:val="24"/>
        </w:rPr>
        <w:t xml:space="preserve">（大写 </w:t>
      </w:r>
      <w:proofErr w:type="gramStart"/>
      <w:r w:rsidR="004F56C8">
        <w:rPr>
          <w:rFonts w:ascii="宋体" w:hAnsi="宋体" w:hint="eastAsia"/>
          <w:kern w:val="0"/>
          <w:sz w:val="24"/>
        </w:rPr>
        <w:t>叁拾肆万</w:t>
      </w:r>
      <w:proofErr w:type="gramEnd"/>
      <w:r w:rsidR="004F56C8">
        <w:rPr>
          <w:rFonts w:ascii="宋体" w:hAnsi="宋体" w:hint="eastAsia"/>
          <w:kern w:val="0"/>
          <w:sz w:val="24"/>
        </w:rPr>
        <w:t>元整）</w:t>
      </w:r>
      <w:r w:rsidR="008E1DAF">
        <w:rPr>
          <w:rFonts w:ascii="宋体" w:hAnsi="宋体" w:hint="eastAsia"/>
          <w:kern w:val="0"/>
          <w:sz w:val="24"/>
        </w:rPr>
        <w:t>；</w:t>
      </w:r>
      <w:r w:rsidR="00F40DD4">
        <w:rPr>
          <w:rFonts w:ascii="宋体" w:hAnsi="宋体" w:hint="eastAsia"/>
          <w:kern w:val="0"/>
          <w:sz w:val="24"/>
        </w:rPr>
        <w:t>以上费用标准为非累积，依据监管期限长短选择适用。</w:t>
      </w:r>
      <w:r w:rsidR="008E1DAF">
        <w:rPr>
          <w:rFonts w:ascii="宋体" w:hAnsi="宋体" w:hint="eastAsia"/>
          <w:kern w:val="0"/>
          <w:sz w:val="24"/>
        </w:rPr>
        <w:t>监管期限一年以上的，费用为</w:t>
      </w:r>
      <w:r w:rsidR="00F40DD4">
        <w:rPr>
          <w:rFonts w:ascii="宋体" w:hAnsi="宋体" w:hint="eastAsia"/>
          <w:kern w:val="0"/>
          <w:sz w:val="24"/>
        </w:rPr>
        <w:t>每人</w:t>
      </w:r>
      <w:r w:rsidR="008E1DAF">
        <w:rPr>
          <w:rFonts w:ascii="宋体" w:hAnsi="宋体" w:hint="eastAsia"/>
          <w:kern w:val="0"/>
          <w:sz w:val="24"/>
        </w:rPr>
        <w:t>每月</w:t>
      </w:r>
      <w:r w:rsidR="00AF5489">
        <w:rPr>
          <w:rFonts w:ascii="宋体" w:hAnsi="宋体"/>
          <w:kern w:val="0"/>
          <w:sz w:val="24"/>
        </w:rPr>
        <w:t>3</w:t>
      </w:r>
      <w:r w:rsidR="008F1837">
        <w:rPr>
          <w:rFonts w:ascii="宋体" w:hAnsi="宋体" w:hint="eastAsia"/>
          <w:kern w:val="0"/>
          <w:sz w:val="24"/>
        </w:rPr>
        <w:t>.</w:t>
      </w:r>
      <w:r w:rsidR="008F1837">
        <w:rPr>
          <w:rFonts w:ascii="宋体" w:hAnsi="宋体"/>
          <w:kern w:val="0"/>
          <w:sz w:val="24"/>
        </w:rPr>
        <w:t>2</w:t>
      </w:r>
      <w:r w:rsidR="008E1DAF">
        <w:rPr>
          <w:rFonts w:ascii="宋体" w:hAnsi="宋体" w:hint="eastAsia"/>
          <w:kern w:val="0"/>
          <w:sz w:val="24"/>
        </w:rPr>
        <w:t>万元</w:t>
      </w:r>
      <w:r w:rsidR="004F56C8">
        <w:rPr>
          <w:rFonts w:ascii="宋体" w:hAnsi="宋体" w:hint="eastAsia"/>
          <w:kern w:val="0"/>
          <w:sz w:val="24"/>
        </w:rPr>
        <w:t xml:space="preserve">（大写 </w:t>
      </w:r>
      <w:r w:rsidR="00AF5489">
        <w:rPr>
          <w:rFonts w:ascii="宋体" w:hAnsi="宋体" w:hint="eastAsia"/>
          <w:kern w:val="0"/>
          <w:sz w:val="24"/>
        </w:rPr>
        <w:t>叁</w:t>
      </w:r>
      <w:r w:rsidR="004F56C8">
        <w:rPr>
          <w:rFonts w:ascii="宋体" w:hAnsi="宋体" w:hint="eastAsia"/>
          <w:kern w:val="0"/>
          <w:sz w:val="24"/>
        </w:rPr>
        <w:t>万</w:t>
      </w:r>
      <w:r w:rsidR="008F1837">
        <w:rPr>
          <w:rFonts w:ascii="宋体" w:hAnsi="宋体" w:hint="eastAsia"/>
          <w:kern w:val="0"/>
          <w:sz w:val="24"/>
        </w:rPr>
        <w:t>贰仟</w:t>
      </w:r>
      <w:r w:rsidR="004F56C8">
        <w:rPr>
          <w:rFonts w:ascii="宋体" w:hAnsi="宋体" w:hint="eastAsia"/>
          <w:kern w:val="0"/>
          <w:sz w:val="24"/>
        </w:rPr>
        <w:t>元整/月）</w:t>
      </w:r>
      <w:r w:rsidR="00CD49CD">
        <w:rPr>
          <w:rFonts w:ascii="宋体" w:hAnsi="宋体" w:hint="eastAsia"/>
          <w:kern w:val="0"/>
          <w:sz w:val="24"/>
        </w:rPr>
        <w:t>。上述费用标准下</w:t>
      </w:r>
      <w:r w:rsidR="00421052" w:rsidRPr="00ED06A9">
        <w:rPr>
          <w:rFonts w:ascii="宋体" w:hAnsi="宋体" w:hint="eastAsia"/>
          <w:kern w:val="0"/>
          <w:sz w:val="24"/>
        </w:rPr>
        <w:t>驻场监管人数为1人</w:t>
      </w:r>
      <w:r w:rsidR="00410003" w:rsidRPr="00ED06A9">
        <w:rPr>
          <w:rFonts w:ascii="宋体" w:hAnsi="宋体" w:hint="eastAsia"/>
          <w:kern w:val="0"/>
          <w:sz w:val="24"/>
        </w:rPr>
        <w:t>。</w:t>
      </w:r>
    </w:p>
    <w:p w14:paraId="09C3E005" w14:textId="37E2BB6F" w:rsidR="00DC6479"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上述费用</w:t>
      </w:r>
      <w:r w:rsidR="00A45777" w:rsidRPr="00F35C7C">
        <w:rPr>
          <w:rFonts w:ascii="宋体" w:hAnsi="宋体" w:hint="eastAsia"/>
          <w:kern w:val="0"/>
          <w:sz w:val="24"/>
        </w:rPr>
        <w:t>由甲方以</w:t>
      </w:r>
      <w:r w:rsidR="00AF695D">
        <w:rPr>
          <w:rFonts w:ascii="宋体" w:hAnsi="宋体" w:hint="eastAsia"/>
          <w:kern w:val="0"/>
          <w:sz w:val="24"/>
        </w:rPr>
        <w:t>本</w:t>
      </w:r>
      <w:r w:rsidR="00A45777" w:rsidRPr="00F35C7C">
        <w:rPr>
          <w:rFonts w:ascii="宋体" w:hAnsi="宋体" w:hint="eastAsia"/>
          <w:kern w:val="0"/>
          <w:sz w:val="24"/>
        </w:rPr>
        <w:t>信托计划项下信托财产承担，</w:t>
      </w:r>
      <w:r>
        <w:rPr>
          <w:rFonts w:ascii="宋体" w:hAnsi="宋体" w:hint="eastAsia"/>
          <w:kern w:val="0"/>
          <w:sz w:val="24"/>
        </w:rPr>
        <w:t>已包含乙方监管人员的驻场期间的食宿费用以及乙方应缴纳的增值税</w:t>
      </w:r>
      <w:r w:rsidR="004F56C8">
        <w:rPr>
          <w:rFonts w:ascii="宋体" w:hAnsi="宋体" w:hint="eastAsia"/>
          <w:kern w:val="0"/>
          <w:sz w:val="24"/>
        </w:rPr>
        <w:t>。</w:t>
      </w:r>
      <w:r>
        <w:rPr>
          <w:rFonts w:ascii="宋体" w:hAnsi="宋体" w:hint="eastAsia"/>
          <w:kern w:val="0"/>
          <w:sz w:val="24"/>
        </w:rPr>
        <w:t>乙方驻场人员及巡场人员在项目现场的必要的办公场所、办公用品、设备等由</w:t>
      </w:r>
      <w:r w:rsidR="005F3770">
        <w:rPr>
          <w:rFonts w:ascii="宋体" w:hAnsi="宋体" w:hint="eastAsia"/>
          <w:kern w:val="0"/>
          <w:sz w:val="24"/>
        </w:rPr>
        <w:t>被监管方</w:t>
      </w:r>
      <w:r>
        <w:rPr>
          <w:rFonts w:ascii="宋体" w:hAnsi="宋体" w:hint="eastAsia"/>
          <w:kern w:val="0"/>
          <w:sz w:val="24"/>
        </w:rPr>
        <w:t>免费提供。</w:t>
      </w:r>
    </w:p>
    <w:p w14:paraId="43EE92F9" w14:textId="77777777" w:rsidR="00DC6479"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支付方式</w:t>
      </w:r>
    </w:p>
    <w:p w14:paraId="0997AA28" w14:textId="1329EC6A" w:rsidR="008462CF" w:rsidRPr="009A6864" w:rsidRDefault="001D773B" w:rsidP="008462CF">
      <w:pPr>
        <w:widowControl/>
        <w:numPr>
          <w:ilvl w:val="2"/>
          <w:numId w:val="6"/>
        </w:numPr>
        <w:tabs>
          <w:tab w:val="left" w:pos="993"/>
        </w:tabs>
        <w:adjustRightInd w:val="0"/>
        <w:snapToGrid w:val="0"/>
        <w:spacing w:beforeLines="50" w:before="156" w:afterLines="50" w:after="156" w:line="400" w:lineRule="exact"/>
        <w:ind w:left="993" w:right="284" w:hanging="709"/>
        <w:rPr>
          <w:kern w:val="0"/>
          <w:sz w:val="24"/>
        </w:rPr>
      </w:pPr>
      <w:bookmarkStart w:id="7" w:name="_Toc329172679"/>
      <w:r>
        <w:rPr>
          <w:rFonts w:ascii="宋体" w:hAnsi="宋体" w:hint="eastAsia"/>
          <w:kern w:val="0"/>
          <w:sz w:val="24"/>
        </w:rPr>
        <w:t>甲方于信托成立后</w:t>
      </w:r>
      <w:r>
        <w:rPr>
          <w:rFonts w:ascii="宋体" w:hAnsi="宋体" w:hint="eastAsia"/>
          <w:color w:val="000000"/>
          <w:sz w:val="24"/>
        </w:rPr>
        <w:t>满</w:t>
      </w:r>
      <w:r w:rsidR="008F1837">
        <w:rPr>
          <w:rFonts w:ascii="宋体" w:hAnsi="宋体"/>
          <w:color w:val="000000"/>
          <w:sz w:val="24"/>
        </w:rPr>
        <w:t>3</w:t>
      </w:r>
      <w:r>
        <w:rPr>
          <w:rFonts w:ascii="宋体" w:hAnsi="宋体" w:hint="eastAsia"/>
          <w:color w:val="000000"/>
          <w:sz w:val="24"/>
        </w:rPr>
        <w:t>个月</w:t>
      </w:r>
      <w:r>
        <w:rPr>
          <w:rFonts w:ascii="宋体" w:hAnsi="宋体" w:hint="eastAsia"/>
          <w:kern w:val="0"/>
          <w:sz w:val="24"/>
        </w:rPr>
        <w:t>支付</w:t>
      </w:r>
      <w:r w:rsidR="00F40DD4">
        <w:rPr>
          <w:rFonts w:ascii="宋体" w:hAnsi="宋体" w:hint="eastAsia"/>
          <w:kern w:val="0"/>
          <w:sz w:val="24"/>
        </w:rPr>
        <w:t>第</w:t>
      </w:r>
      <w:r>
        <w:rPr>
          <w:rFonts w:ascii="宋体" w:hAnsi="宋体"/>
          <w:kern w:val="0"/>
          <w:sz w:val="24"/>
        </w:rPr>
        <w:t>一次</w:t>
      </w:r>
      <w:r>
        <w:rPr>
          <w:rFonts w:ascii="宋体" w:hAnsi="宋体" w:hint="eastAsia"/>
          <w:kern w:val="0"/>
          <w:sz w:val="24"/>
        </w:rPr>
        <w:t>监管服务费用</w:t>
      </w:r>
      <w:r w:rsidR="00854F66">
        <w:rPr>
          <w:rFonts w:ascii="宋体" w:hAnsi="宋体" w:hint="eastAsia"/>
          <w:kern w:val="0"/>
          <w:sz w:val="24"/>
        </w:rPr>
        <w:t>，费用标准为</w:t>
      </w:r>
      <w:r w:rsidR="008F1837">
        <w:rPr>
          <w:rFonts w:ascii="宋体" w:hAnsi="宋体"/>
          <w:kern w:val="0"/>
          <w:sz w:val="24"/>
        </w:rPr>
        <w:t>25</w:t>
      </w:r>
      <w:r w:rsidR="00854F66">
        <w:rPr>
          <w:rFonts w:ascii="宋体" w:hAnsi="宋体" w:hint="eastAsia"/>
          <w:kern w:val="0"/>
          <w:sz w:val="24"/>
        </w:rPr>
        <w:t>万元</w:t>
      </w:r>
      <w:r>
        <w:rPr>
          <w:rFonts w:ascii="宋体" w:hAnsi="宋体" w:hint="eastAsia"/>
          <w:kern w:val="0"/>
          <w:sz w:val="24"/>
        </w:rPr>
        <w:t>。</w:t>
      </w:r>
      <w:r w:rsidR="000014DC">
        <w:rPr>
          <w:rFonts w:ascii="宋体" w:hAnsi="宋体" w:hint="eastAsia"/>
          <w:kern w:val="0"/>
          <w:sz w:val="24"/>
        </w:rPr>
        <w:t>超过六个月以上满一年之日支付</w:t>
      </w:r>
      <w:r w:rsidR="008F1837">
        <w:rPr>
          <w:rFonts w:ascii="宋体" w:hAnsi="宋体" w:hint="eastAsia"/>
          <w:kern w:val="0"/>
          <w:sz w:val="24"/>
        </w:rPr>
        <w:t>9</w:t>
      </w:r>
      <w:r w:rsidR="000014DC">
        <w:rPr>
          <w:rFonts w:ascii="宋体" w:hAnsi="宋体" w:hint="eastAsia"/>
          <w:kern w:val="0"/>
          <w:sz w:val="24"/>
        </w:rPr>
        <w:t>万元。超过一年以上的，每</w:t>
      </w:r>
      <w:r w:rsidR="001D3920">
        <w:rPr>
          <w:rFonts w:ascii="宋体" w:hAnsi="宋体" w:hint="eastAsia"/>
          <w:kern w:val="0"/>
          <w:sz w:val="24"/>
        </w:rPr>
        <w:t>满</w:t>
      </w:r>
      <w:r w:rsidR="000014DC">
        <w:rPr>
          <w:rFonts w:ascii="宋体" w:hAnsi="宋体" w:hint="eastAsia"/>
          <w:kern w:val="0"/>
          <w:sz w:val="24"/>
        </w:rPr>
        <w:t>三个月支付一次</w:t>
      </w:r>
      <w:r w:rsidR="00AF5489">
        <w:rPr>
          <w:rFonts w:ascii="宋体" w:hAnsi="宋体"/>
          <w:kern w:val="0"/>
          <w:sz w:val="24"/>
        </w:rPr>
        <w:t>9</w:t>
      </w:r>
      <w:r w:rsidR="008F1837">
        <w:rPr>
          <w:rFonts w:ascii="宋体" w:hAnsi="宋体"/>
          <w:kern w:val="0"/>
          <w:sz w:val="24"/>
        </w:rPr>
        <w:t>.6</w:t>
      </w:r>
      <w:r w:rsidR="000014DC">
        <w:rPr>
          <w:rFonts w:ascii="宋体" w:hAnsi="宋体" w:hint="eastAsia"/>
          <w:kern w:val="0"/>
          <w:sz w:val="24"/>
        </w:rPr>
        <w:t>万元；直至</w:t>
      </w:r>
      <w:r w:rsidR="00854F66">
        <w:rPr>
          <w:rFonts w:ascii="宋体" w:hAnsi="宋体" w:hint="eastAsia"/>
          <w:kern w:val="0"/>
          <w:sz w:val="24"/>
        </w:rPr>
        <w:t>监管</w:t>
      </w:r>
      <w:r w:rsidR="000014DC">
        <w:rPr>
          <w:rFonts w:ascii="宋体" w:hAnsi="宋体" w:hint="eastAsia"/>
          <w:kern w:val="0"/>
          <w:sz w:val="24"/>
        </w:rPr>
        <w:t>终止</w:t>
      </w:r>
      <w:r w:rsidR="00854F66">
        <w:rPr>
          <w:rFonts w:ascii="宋体" w:hAnsi="宋体" w:hint="eastAsia"/>
          <w:kern w:val="0"/>
          <w:sz w:val="24"/>
        </w:rPr>
        <w:t>后</w:t>
      </w:r>
      <w:r w:rsidR="004D2AC9">
        <w:rPr>
          <w:rFonts w:ascii="宋体" w:hAnsi="宋体" w:hint="eastAsia"/>
          <w:kern w:val="0"/>
          <w:sz w:val="24"/>
        </w:rPr>
        <w:t>计算出实际</w:t>
      </w:r>
      <w:r w:rsidR="00854F66">
        <w:rPr>
          <w:rFonts w:ascii="宋体" w:hAnsi="宋体" w:hint="eastAsia"/>
          <w:kern w:val="0"/>
          <w:sz w:val="24"/>
        </w:rPr>
        <w:t>监管期限</w:t>
      </w:r>
      <w:r w:rsidR="004D2AC9">
        <w:rPr>
          <w:rFonts w:ascii="宋体" w:hAnsi="宋体" w:hint="eastAsia"/>
          <w:kern w:val="0"/>
          <w:sz w:val="24"/>
        </w:rPr>
        <w:t>，按照5</w:t>
      </w:r>
      <w:r w:rsidR="004D2AC9">
        <w:rPr>
          <w:rFonts w:ascii="宋体" w:hAnsi="宋体"/>
          <w:kern w:val="0"/>
          <w:sz w:val="24"/>
        </w:rPr>
        <w:t>.1.1</w:t>
      </w:r>
      <w:r w:rsidR="004D2AC9">
        <w:rPr>
          <w:rFonts w:ascii="宋体" w:hAnsi="宋体" w:hint="eastAsia"/>
          <w:kern w:val="0"/>
          <w:sz w:val="24"/>
        </w:rPr>
        <w:t>条规定的费用标准</w:t>
      </w:r>
      <w:r w:rsidR="001D3920">
        <w:rPr>
          <w:rFonts w:ascii="宋体" w:hAnsi="宋体" w:hint="eastAsia"/>
          <w:kern w:val="0"/>
          <w:sz w:val="24"/>
        </w:rPr>
        <w:t>并支付最后一期监管服务费</w:t>
      </w:r>
      <w:r w:rsidR="004D2AC9">
        <w:rPr>
          <w:rFonts w:ascii="宋体" w:hAnsi="宋体" w:hint="eastAsia"/>
          <w:kern w:val="0"/>
          <w:sz w:val="24"/>
        </w:rPr>
        <w:t>，最后一次</w:t>
      </w:r>
      <w:r w:rsidR="001D3920">
        <w:rPr>
          <w:rFonts w:ascii="宋体" w:hAnsi="宋体" w:hint="eastAsia"/>
          <w:kern w:val="0"/>
          <w:sz w:val="24"/>
        </w:rPr>
        <w:t>监管服务费</w:t>
      </w:r>
      <w:r w:rsidR="004D2AC9">
        <w:rPr>
          <w:rFonts w:ascii="宋体" w:hAnsi="宋体" w:hint="eastAsia"/>
          <w:kern w:val="0"/>
          <w:sz w:val="24"/>
        </w:rPr>
        <w:t>支付应于监管期限终止后1</w:t>
      </w:r>
      <w:r w:rsidR="004D2AC9">
        <w:rPr>
          <w:rFonts w:ascii="宋体" w:hAnsi="宋体"/>
          <w:kern w:val="0"/>
          <w:sz w:val="24"/>
        </w:rPr>
        <w:t>0</w:t>
      </w:r>
      <w:r w:rsidR="004D2AC9">
        <w:rPr>
          <w:rFonts w:ascii="宋体" w:hAnsi="宋体" w:hint="eastAsia"/>
          <w:kern w:val="0"/>
          <w:sz w:val="24"/>
        </w:rPr>
        <w:t>个工作日内完成。实际监管期限为一年以上时，</w:t>
      </w:r>
      <w:r w:rsidR="00C648BD">
        <w:rPr>
          <w:rFonts w:ascii="宋体" w:hAnsi="宋体" w:hint="eastAsia"/>
          <w:kern w:val="0"/>
          <w:sz w:val="24"/>
        </w:rPr>
        <w:t>最后一个支付月度</w:t>
      </w:r>
      <w:r w:rsidR="004D2AC9">
        <w:rPr>
          <w:rFonts w:ascii="宋体" w:hAnsi="宋体" w:hint="eastAsia"/>
          <w:kern w:val="0"/>
          <w:sz w:val="24"/>
        </w:rPr>
        <w:t>监管天数不满一个月的，按照实际天数支付</w:t>
      </w:r>
      <w:r w:rsidR="00C648BD">
        <w:rPr>
          <w:rFonts w:ascii="宋体" w:hAnsi="宋体" w:hint="eastAsia"/>
          <w:kern w:val="0"/>
          <w:sz w:val="24"/>
        </w:rPr>
        <w:t>（含休息日、节假日在内）</w:t>
      </w:r>
      <w:r w:rsidR="004D2AC9">
        <w:rPr>
          <w:rFonts w:ascii="宋体" w:hAnsi="宋体" w:hint="eastAsia"/>
          <w:kern w:val="0"/>
          <w:sz w:val="24"/>
        </w:rPr>
        <w:t>，费用标准为</w:t>
      </w:r>
      <w:r w:rsidR="00AF5489">
        <w:rPr>
          <w:rFonts w:ascii="宋体" w:hAnsi="宋体"/>
          <w:kern w:val="0"/>
          <w:sz w:val="24"/>
        </w:rPr>
        <w:t>10</w:t>
      </w:r>
      <w:r w:rsidR="008F1837">
        <w:rPr>
          <w:rFonts w:ascii="宋体" w:hAnsi="宋体"/>
          <w:kern w:val="0"/>
          <w:sz w:val="24"/>
        </w:rPr>
        <w:t>67</w:t>
      </w:r>
      <w:r w:rsidR="004D2AC9">
        <w:rPr>
          <w:rFonts w:ascii="宋体" w:hAnsi="宋体" w:hint="eastAsia"/>
          <w:kern w:val="0"/>
          <w:sz w:val="24"/>
        </w:rPr>
        <w:t>元/天</w:t>
      </w:r>
      <w:r>
        <w:rPr>
          <w:rFonts w:ascii="宋体" w:hAnsi="宋体" w:hint="eastAsia"/>
          <w:kern w:val="0"/>
          <w:sz w:val="24"/>
        </w:rPr>
        <w:t>，在</w:t>
      </w:r>
      <w:r>
        <w:rPr>
          <w:rFonts w:ascii="宋体" w:hAnsi="宋体" w:hint="eastAsia"/>
          <w:color w:val="000000"/>
          <w:sz w:val="24"/>
        </w:rPr>
        <w:t>监管期限</w:t>
      </w:r>
      <w:r>
        <w:rPr>
          <w:rFonts w:ascii="宋体" w:hAnsi="宋体"/>
          <w:color w:val="000000"/>
          <w:sz w:val="24"/>
        </w:rPr>
        <w:t>终止日后的</w:t>
      </w:r>
      <w:r>
        <w:rPr>
          <w:rFonts w:ascii="宋体" w:hAnsi="宋体" w:hint="eastAsia"/>
          <w:color w:val="000000"/>
          <w:sz w:val="24"/>
        </w:rPr>
        <w:t>10个</w:t>
      </w:r>
      <w:r>
        <w:rPr>
          <w:rFonts w:ascii="宋体" w:hAnsi="宋体"/>
          <w:color w:val="000000"/>
          <w:sz w:val="24"/>
        </w:rPr>
        <w:t>工作日内</w:t>
      </w:r>
      <w:r>
        <w:rPr>
          <w:rFonts w:ascii="宋体" w:hAnsi="宋体" w:hint="eastAsia"/>
          <w:kern w:val="0"/>
          <w:sz w:val="24"/>
        </w:rPr>
        <w:t>支付</w:t>
      </w:r>
      <w:r w:rsidR="00C648BD">
        <w:rPr>
          <w:rFonts w:ascii="宋体" w:hAnsi="宋体" w:hint="eastAsia"/>
          <w:kern w:val="0"/>
          <w:sz w:val="24"/>
        </w:rPr>
        <w:t>完成</w:t>
      </w:r>
      <w:r>
        <w:rPr>
          <w:rFonts w:ascii="宋体" w:hAnsi="宋体" w:hint="eastAsia"/>
          <w:kern w:val="0"/>
          <w:sz w:val="24"/>
        </w:rPr>
        <w:t>。</w:t>
      </w:r>
    </w:p>
    <w:p w14:paraId="7B9DDC4B" w14:textId="1D553CA0" w:rsidR="0017087B" w:rsidRPr="009A6864" w:rsidRDefault="0017087B" w:rsidP="009A6864">
      <w:pPr>
        <w:widowControl/>
        <w:tabs>
          <w:tab w:val="left" w:pos="993"/>
        </w:tabs>
        <w:adjustRightInd w:val="0"/>
        <w:snapToGrid w:val="0"/>
        <w:spacing w:beforeLines="50" w:before="156" w:afterLines="50" w:after="156" w:line="400" w:lineRule="exact"/>
        <w:ind w:left="993" w:right="284"/>
        <w:rPr>
          <w:kern w:val="0"/>
          <w:sz w:val="24"/>
        </w:rPr>
      </w:pPr>
      <w:r>
        <w:rPr>
          <w:rFonts w:ascii="宋体" w:hAnsi="宋体" w:hint="eastAsia"/>
          <w:kern w:val="0"/>
          <w:sz w:val="24"/>
        </w:rPr>
        <w:t>甲方或被监管方要求乙方增加驻场人数的，比照</w:t>
      </w:r>
      <w:r w:rsidRPr="0017087B">
        <w:rPr>
          <w:rFonts w:ascii="宋体" w:hAnsi="宋体" w:hint="eastAsia"/>
          <w:kern w:val="0"/>
          <w:sz w:val="24"/>
        </w:rPr>
        <w:t>5</w:t>
      </w:r>
      <w:r w:rsidRPr="0017087B">
        <w:rPr>
          <w:rFonts w:ascii="宋体" w:hAnsi="宋体"/>
          <w:kern w:val="0"/>
          <w:sz w:val="24"/>
        </w:rPr>
        <w:t>.1.1条</w:t>
      </w:r>
      <w:r>
        <w:rPr>
          <w:rFonts w:ascii="宋体" w:hAnsi="宋体" w:hint="eastAsia"/>
          <w:kern w:val="0"/>
          <w:sz w:val="24"/>
        </w:rPr>
        <w:t>及本条以上</w:t>
      </w:r>
      <w:r w:rsidRPr="0017087B">
        <w:rPr>
          <w:rFonts w:ascii="宋体" w:hAnsi="宋体"/>
          <w:kern w:val="0"/>
          <w:sz w:val="24"/>
        </w:rPr>
        <w:t>规定</w:t>
      </w:r>
      <w:r>
        <w:rPr>
          <w:rFonts w:ascii="宋体" w:hAnsi="宋体" w:hint="eastAsia"/>
          <w:kern w:val="0"/>
          <w:sz w:val="24"/>
        </w:rPr>
        <w:t>计算支付</w:t>
      </w:r>
      <w:r w:rsidR="00D53744">
        <w:rPr>
          <w:rFonts w:ascii="宋体" w:hAnsi="宋体" w:hint="eastAsia"/>
          <w:kern w:val="0"/>
          <w:sz w:val="24"/>
        </w:rPr>
        <w:t>监管服务费用。</w:t>
      </w:r>
    </w:p>
    <w:p w14:paraId="486D9C7A" w14:textId="4A5F5DAC" w:rsidR="00DC6479"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乙方在甲方支付上述款项前向甲方开具相应的增值税</w:t>
      </w:r>
      <w:r w:rsidR="00AF5489">
        <w:rPr>
          <w:rFonts w:ascii="宋体" w:hAnsi="宋体" w:hint="eastAsia"/>
          <w:kern w:val="0"/>
          <w:sz w:val="24"/>
        </w:rPr>
        <w:t>普通</w:t>
      </w:r>
      <w:r>
        <w:rPr>
          <w:rFonts w:ascii="宋体" w:hAnsi="宋体" w:hint="eastAsia"/>
          <w:kern w:val="0"/>
          <w:sz w:val="24"/>
        </w:rPr>
        <w:t>发票。</w:t>
      </w:r>
    </w:p>
    <w:p w14:paraId="3018C9D1" w14:textId="77777777" w:rsidR="00DC6479"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支付信息</w:t>
      </w:r>
    </w:p>
    <w:tbl>
      <w:tblPr>
        <w:tblW w:w="7388"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93"/>
        <w:gridCol w:w="3003"/>
      </w:tblGrid>
      <w:tr w:rsidR="00DC6479" w14:paraId="10B651C6" w14:textId="77777777">
        <w:trPr>
          <w:trHeight w:val="435"/>
        </w:trPr>
        <w:tc>
          <w:tcPr>
            <w:tcW w:w="1992" w:type="dxa"/>
            <w:tcBorders>
              <w:tl2br w:val="single" w:sz="4" w:space="0" w:color="auto"/>
            </w:tcBorders>
            <w:shd w:val="clear" w:color="auto" w:fill="auto"/>
            <w:vAlign w:val="center"/>
          </w:tcPr>
          <w:p w14:paraId="42031411" w14:textId="77777777" w:rsidR="00DC6479" w:rsidRDefault="00DC6479">
            <w:pPr>
              <w:snapToGrid w:val="0"/>
              <w:jc w:val="center"/>
              <w:rPr>
                <w:rFonts w:ascii="宋体" w:hAnsi="宋体"/>
                <w:spacing w:val="10"/>
                <w:szCs w:val="21"/>
              </w:rPr>
            </w:pPr>
          </w:p>
        </w:tc>
        <w:tc>
          <w:tcPr>
            <w:tcW w:w="2393" w:type="dxa"/>
            <w:shd w:val="clear" w:color="auto" w:fill="auto"/>
            <w:vAlign w:val="center"/>
          </w:tcPr>
          <w:p w14:paraId="0B25B269" w14:textId="77777777" w:rsidR="00DC6479" w:rsidRDefault="001D773B">
            <w:pPr>
              <w:snapToGrid w:val="0"/>
              <w:jc w:val="center"/>
              <w:rPr>
                <w:rFonts w:ascii="宋体" w:hAnsi="宋体"/>
                <w:spacing w:val="10"/>
              </w:rPr>
            </w:pPr>
            <w:r>
              <w:rPr>
                <w:rFonts w:ascii="宋体" w:hAnsi="宋体" w:hint="eastAsia"/>
                <w:b/>
                <w:spacing w:val="10"/>
              </w:rPr>
              <w:t>支付方信息</w:t>
            </w:r>
          </w:p>
        </w:tc>
        <w:tc>
          <w:tcPr>
            <w:tcW w:w="3003" w:type="dxa"/>
            <w:shd w:val="clear" w:color="auto" w:fill="auto"/>
            <w:vAlign w:val="center"/>
          </w:tcPr>
          <w:p w14:paraId="403A1EA4" w14:textId="77777777" w:rsidR="00DC6479" w:rsidRDefault="001D773B">
            <w:pPr>
              <w:snapToGrid w:val="0"/>
              <w:jc w:val="center"/>
              <w:rPr>
                <w:rFonts w:ascii="宋体" w:hAnsi="宋体"/>
                <w:spacing w:val="10"/>
              </w:rPr>
            </w:pPr>
            <w:r>
              <w:rPr>
                <w:rFonts w:ascii="宋体" w:hAnsi="宋体" w:hint="eastAsia"/>
                <w:b/>
                <w:spacing w:val="10"/>
              </w:rPr>
              <w:t>乙方信息</w:t>
            </w:r>
          </w:p>
        </w:tc>
      </w:tr>
      <w:tr w:rsidR="00AB381A" w14:paraId="39CBF3F0" w14:textId="77777777" w:rsidTr="00AB381A">
        <w:trPr>
          <w:trHeight w:val="566"/>
        </w:trPr>
        <w:tc>
          <w:tcPr>
            <w:tcW w:w="1992" w:type="dxa"/>
            <w:shd w:val="clear" w:color="auto" w:fill="auto"/>
            <w:vAlign w:val="center"/>
          </w:tcPr>
          <w:p w14:paraId="3D6BC463" w14:textId="77777777" w:rsidR="00AB381A" w:rsidRDefault="00AB381A">
            <w:pPr>
              <w:snapToGrid w:val="0"/>
              <w:jc w:val="center"/>
              <w:rPr>
                <w:rFonts w:ascii="宋体" w:hAnsi="宋体"/>
                <w:spacing w:val="10"/>
              </w:rPr>
            </w:pPr>
            <w:r>
              <w:rPr>
                <w:rFonts w:ascii="宋体" w:hAnsi="宋体" w:hint="eastAsia"/>
                <w:spacing w:val="10"/>
              </w:rPr>
              <w:t>纳税人名称</w:t>
            </w:r>
          </w:p>
        </w:tc>
        <w:tc>
          <w:tcPr>
            <w:tcW w:w="2393" w:type="dxa"/>
            <w:shd w:val="clear" w:color="auto" w:fill="auto"/>
            <w:vAlign w:val="center"/>
          </w:tcPr>
          <w:p w14:paraId="6A59F14A" w14:textId="77777777" w:rsidR="00AB381A" w:rsidRDefault="00AB381A">
            <w:pPr>
              <w:snapToGrid w:val="0"/>
              <w:rPr>
                <w:rFonts w:ascii="宋体" w:hAnsi="宋体"/>
                <w:spacing w:val="10"/>
                <w:sz w:val="18"/>
              </w:rPr>
            </w:pPr>
            <w:r>
              <w:rPr>
                <w:rFonts w:ascii="宋体" w:hAnsi="宋体" w:hint="eastAsia"/>
                <w:spacing w:val="10"/>
                <w:sz w:val="18"/>
              </w:rPr>
              <w:t>中国民生信托有限公司</w:t>
            </w:r>
            <w:r>
              <w:rPr>
                <w:rFonts w:ascii="宋体" w:hAnsi="宋体"/>
                <w:spacing w:val="10"/>
                <w:sz w:val="18"/>
              </w:rPr>
              <w:t xml:space="preserve"> </w:t>
            </w:r>
          </w:p>
        </w:tc>
        <w:tc>
          <w:tcPr>
            <w:tcW w:w="3003" w:type="dxa"/>
            <w:shd w:val="clear" w:color="auto" w:fill="auto"/>
            <w:vAlign w:val="center"/>
          </w:tcPr>
          <w:p w14:paraId="3799C3C3" w14:textId="77777777" w:rsidR="00421052" w:rsidRDefault="00421052" w:rsidP="00AB381A">
            <w:pPr>
              <w:snapToGrid w:val="0"/>
              <w:jc w:val="center"/>
              <w:rPr>
                <w:rFonts w:ascii="宋体" w:hAnsi="宋体"/>
                <w:spacing w:val="10"/>
                <w:sz w:val="18"/>
              </w:rPr>
            </w:pPr>
            <w:r w:rsidRPr="00421052">
              <w:rPr>
                <w:rFonts w:ascii="宋体" w:hAnsi="宋体" w:hint="eastAsia"/>
                <w:spacing w:val="10"/>
                <w:sz w:val="18"/>
              </w:rPr>
              <w:t>北京康信君</w:t>
            </w:r>
            <w:proofErr w:type="gramStart"/>
            <w:r w:rsidRPr="00421052">
              <w:rPr>
                <w:rFonts w:ascii="宋体" w:hAnsi="宋体" w:hint="eastAsia"/>
                <w:spacing w:val="10"/>
                <w:sz w:val="18"/>
              </w:rPr>
              <w:t>安资产</w:t>
            </w:r>
            <w:proofErr w:type="gramEnd"/>
            <w:r w:rsidRPr="00421052">
              <w:rPr>
                <w:rFonts w:ascii="宋体" w:hAnsi="宋体" w:hint="eastAsia"/>
                <w:spacing w:val="10"/>
                <w:sz w:val="18"/>
              </w:rPr>
              <w:t>管理有限</w:t>
            </w:r>
          </w:p>
          <w:p w14:paraId="178A903B" w14:textId="2DEFE285" w:rsidR="00AB381A" w:rsidRDefault="00421052" w:rsidP="00AB381A">
            <w:pPr>
              <w:snapToGrid w:val="0"/>
              <w:jc w:val="center"/>
              <w:rPr>
                <w:rFonts w:ascii="宋体" w:hAnsi="宋体"/>
                <w:spacing w:val="10"/>
                <w:sz w:val="18"/>
              </w:rPr>
            </w:pPr>
            <w:r w:rsidRPr="00421052">
              <w:rPr>
                <w:rFonts w:ascii="宋体" w:hAnsi="宋体" w:hint="eastAsia"/>
                <w:spacing w:val="10"/>
                <w:sz w:val="18"/>
              </w:rPr>
              <w:t>公司</w:t>
            </w:r>
          </w:p>
        </w:tc>
      </w:tr>
      <w:tr w:rsidR="00AB381A" w14:paraId="244EC351" w14:textId="77777777" w:rsidTr="00AB381A">
        <w:tc>
          <w:tcPr>
            <w:tcW w:w="1992" w:type="dxa"/>
            <w:shd w:val="clear" w:color="auto" w:fill="auto"/>
            <w:vAlign w:val="center"/>
          </w:tcPr>
          <w:p w14:paraId="605A031F" w14:textId="77777777" w:rsidR="00AB381A" w:rsidRDefault="00AB381A">
            <w:pPr>
              <w:snapToGrid w:val="0"/>
              <w:jc w:val="center"/>
              <w:rPr>
                <w:rFonts w:ascii="宋体" w:hAnsi="宋体"/>
                <w:spacing w:val="10"/>
              </w:rPr>
            </w:pPr>
            <w:r>
              <w:rPr>
                <w:rFonts w:ascii="宋体" w:hAnsi="宋体" w:hint="eastAsia"/>
                <w:spacing w:val="10"/>
              </w:rPr>
              <w:t>统一社会信用代</w:t>
            </w:r>
            <w:r>
              <w:rPr>
                <w:rFonts w:ascii="宋体" w:hAnsi="宋体" w:hint="eastAsia"/>
                <w:spacing w:val="10"/>
              </w:rPr>
              <w:lastRenderedPageBreak/>
              <w:t>码</w:t>
            </w:r>
            <w:r>
              <w:rPr>
                <w:rFonts w:ascii="宋体" w:hAnsi="宋体"/>
                <w:spacing w:val="10"/>
              </w:rPr>
              <w:t>/</w:t>
            </w:r>
            <w:r>
              <w:rPr>
                <w:rFonts w:ascii="宋体" w:hAnsi="宋体" w:hint="eastAsia"/>
                <w:spacing w:val="10"/>
              </w:rPr>
              <w:t>纳税人识别号</w:t>
            </w:r>
          </w:p>
        </w:tc>
        <w:tc>
          <w:tcPr>
            <w:tcW w:w="2393" w:type="dxa"/>
            <w:shd w:val="clear" w:color="auto" w:fill="auto"/>
            <w:vAlign w:val="center"/>
          </w:tcPr>
          <w:p w14:paraId="78369A4B" w14:textId="77777777" w:rsidR="00AB381A" w:rsidRDefault="00AB381A">
            <w:pPr>
              <w:snapToGrid w:val="0"/>
              <w:jc w:val="center"/>
              <w:rPr>
                <w:rFonts w:ascii="宋体" w:hAnsi="宋体"/>
                <w:spacing w:val="10"/>
                <w:sz w:val="18"/>
              </w:rPr>
            </w:pPr>
            <w:r>
              <w:rPr>
                <w:rFonts w:ascii="宋体" w:hAnsi="宋体"/>
                <w:spacing w:val="10"/>
                <w:sz w:val="18"/>
              </w:rPr>
              <w:lastRenderedPageBreak/>
              <w:t>91110000101729618E</w:t>
            </w:r>
          </w:p>
        </w:tc>
        <w:tc>
          <w:tcPr>
            <w:tcW w:w="3003" w:type="dxa"/>
            <w:shd w:val="clear" w:color="auto" w:fill="auto"/>
            <w:vAlign w:val="center"/>
          </w:tcPr>
          <w:p w14:paraId="61CA2DE0" w14:textId="66D1C60E" w:rsidR="00AB381A" w:rsidRDefault="00421052" w:rsidP="00AB381A">
            <w:pPr>
              <w:snapToGrid w:val="0"/>
              <w:jc w:val="center"/>
              <w:rPr>
                <w:rFonts w:ascii="宋体" w:hAnsi="宋体"/>
                <w:spacing w:val="10"/>
                <w:sz w:val="18"/>
              </w:rPr>
            </w:pPr>
            <w:r w:rsidRPr="00421052">
              <w:rPr>
                <w:rFonts w:ascii="宋体" w:hAnsi="宋体"/>
                <w:spacing w:val="10"/>
                <w:sz w:val="18"/>
              </w:rPr>
              <w:t>91110108318246596L</w:t>
            </w:r>
          </w:p>
        </w:tc>
      </w:tr>
      <w:tr w:rsidR="00AB381A" w14:paraId="706D680A" w14:textId="77777777" w:rsidTr="00AB381A">
        <w:trPr>
          <w:trHeight w:val="548"/>
        </w:trPr>
        <w:tc>
          <w:tcPr>
            <w:tcW w:w="1992" w:type="dxa"/>
            <w:shd w:val="clear" w:color="auto" w:fill="auto"/>
            <w:vAlign w:val="center"/>
          </w:tcPr>
          <w:p w14:paraId="7CA7C533" w14:textId="77777777" w:rsidR="00AB381A" w:rsidRDefault="00AB381A">
            <w:pPr>
              <w:snapToGrid w:val="0"/>
              <w:jc w:val="center"/>
              <w:rPr>
                <w:rFonts w:ascii="宋体" w:hAnsi="宋体"/>
                <w:spacing w:val="10"/>
              </w:rPr>
            </w:pPr>
            <w:r>
              <w:rPr>
                <w:rFonts w:ascii="宋体" w:hAnsi="宋体" w:hint="eastAsia"/>
                <w:spacing w:val="10"/>
              </w:rPr>
              <w:t>地址</w:t>
            </w:r>
          </w:p>
        </w:tc>
        <w:tc>
          <w:tcPr>
            <w:tcW w:w="2393" w:type="dxa"/>
            <w:shd w:val="clear" w:color="auto" w:fill="auto"/>
            <w:vAlign w:val="center"/>
          </w:tcPr>
          <w:p w14:paraId="4B45405E" w14:textId="77777777" w:rsidR="00AB381A" w:rsidRDefault="00AB381A">
            <w:pPr>
              <w:snapToGrid w:val="0"/>
              <w:jc w:val="center"/>
              <w:rPr>
                <w:rFonts w:ascii="宋体" w:hAnsi="宋体"/>
                <w:spacing w:val="10"/>
                <w:sz w:val="18"/>
              </w:rPr>
            </w:pPr>
            <w:r>
              <w:rPr>
                <w:rFonts w:ascii="宋体" w:hAnsi="宋体" w:hint="eastAsia"/>
                <w:spacing w:val="10"/>
                <w:sz w:val="18"/>
              </w:rPr>
              <w:t>北京市东城区建国门内大街</w:t>
            </w:r>
            <w:r>
              <w:rPr>
                <w:rFonts w:ascii="宋体" w:hAnsi="宋体"/>
                <w:spacing w:val="10"/>
                <w:sz w:val="18"/>
              </w:rPr>
              <w:t>28</w:t>
            </w:r>
            <w:r>
              <w:rPr>
                <w:rFonts w:ascii="宋体" w:hAnsi="宋体" w:hint="eastAsia"/>
                <w:spacing w:val="10"/>
                <w:sz w:val="18"/>
              </w:rPr>
              <w:t>号民生金融中心</w:t>
            </w:r>
            <w:r>
              <w:rPr>
                <w:rFonts w:ascii="宋体" w:hAnsi="宋体"/>
                <w:spacing w:val="10"/>
                <w:sz w:val="18"/>
              </w:rPr>
              <w:t>C</w:t>
            </w:r>
            <w:r>
              <w:rPr>
                <w:rFonts w:ascii="宋体" w:hAnsi="宋体" w:hint="eastAsia"/>
                <w:spacing w:val="10"/>
                <w:sz w:val="18"/>
              </w:rPr>
              <w:t>座</w:t>
            </w:r>
            <w:r>
              <w:rPr>
                <w:rFonts w:ascii="宋体" w:hAnsi="宋体"/>
                <w:spacing w:val="10"/>
                <w:sz w:val="18"/>
              </w:rPr>
              <w:t xml:space="preserve"> </w:t>
            </w:r>
          </w:p>
        </w:tc>
        <w:tc>
          <w:tcPr>
            <w:tcW w:w="3003" w:type="dxa"/>
            <w:shd w:val="clear" w:color="auto" w:fill="auto"/>
            <w:vAlign w:val="center"/>
          </w:tcPr>
          <w:p w14:paraId="3AC34651" w14:textId="7D500439" w:rsidR="00AB381A" w:rsidRDefault="00421052" w:rsidP="00AB381A">
            <w:pPr>
              <w:snapToGrid w:val="0"/>
              <w:jc w:val="center"/>
              <w:rPr>
                <w:rFonts w:ascii="宋体" w:hAnsi="宋体"/>
                <w:spacing w:val="10"/>
                <w:sz w:val="18"/>
              </w:rPr>
            </w:pPr>
            <w:r w:rsidRPr="00421052">
              <w:rPr>
                <w:rFonts w:ascii="宋体" w:hAnsi="宋体" w:hint="eastAsia"/>
                <w:spacing w:val="10"/>
                <w:sz w:val="18"/>
              </w:rPr>
              <w:t>北京市海淀区知春路51号慎昌大厦5层5694室</w:t>
            </w:r>
          </w:p>
        </w:tc>
      </w:tr>
      <w:tr w:rsidR="00AB381A" w14:paraId="2B937A3D" w14:textId="77777777" w:rsidTr="00AB381A">
        <w:trPr>
          <w:trHeight w:val="518"/>
        </w:trPr>
        <w:tc>
          <w:tcPr>
            <w:tcW w:w="1992" w:type="dxa"/>
            <w:shd w:val="clear" w:color="auto" w:fill="auto"/>
            <w:vAlign w:val="center"/>
          </w:tcPr>
          <w:p w14:paraId="303D46F0" w14:textId="77777777" w:rsidR="00AB381A" w:rsidRDefault="00AB381A">
            <w:pPr>
              <w:snapToGrid w:val="0"/>
              <w:jc w:val="center"/>
              <w:rPr>
                <w:rFonts w:ascii="宋体" w:hAnsi="宋体"/>
                <w:spacing w:val="10"/>
              </w:rPr>
            </w:pPr>
            <w:r>
              <w:rPr>
                <w:rFonts w:ascii="宋体" w:hAnsi="宋体" w:hint="eastAsia"/>
                <w:spacing w:val="10"/>
              </w:rPr>
              <w:t>联系电话</w:t>
            </w:r>
          </w:p>
        </w:tc>
        <w:tc>
          <w:tcPr>
            <w:tcW w:w="2393" w:type="dxa"/>
            <w:shd w:val="clear" w:color="auto" w:fill="auto"/>
            <w:vAlign w:val="center"/>
          </w:tcPr>
          <w:p w14:paraId="39D7300B" w14:textId="77777777" w:rsidR="00AB381A" w:rsidRDefault="00AB381A">
            <w:pPr>
              <w:snapToGrid w:val="0"/>
              <w:jc w:val="center"/>
              <w:rPr>
                <w:rFonts w:ascii="宋体" w:hAnsi="宋体"/>
                <w:spacing w:val="10"/>
                <w:sz w:val="18"/>
              </w:rPr>
            </w:pPr>
            <w:r>
              <w:rPr>
                <w:rFonts w:ascii="宋体" w:hAnsi="宋体"/>
                <w:spacing w:val="10"/>
                <w:sz w:val="18"/>
              </w:rPr>
              <w:t>010-85259264</w:t>
            </w:r>
          </w:p>
        </w:tc>
        <w:tc>
          <w:tcPr>
            <w:tcW w:w="3003" w:type="dxa"/>
            <w:shd w:val="clear" w:color="auto" w:fill="auto"/>
            <w:vAlign w:val="center"/>
          </w:tcPr>
          <w:p w14:paraId="0F5ADB15" w14:textId="4FC8DD7D" w:rsidR="00AB381A" w:rsidRDefault="00AB381A" w:rsidP="00AB381A">
            <w:pPr>
              <w:snapToGrid w:val="0"/>
              <w:jc w:val="center"/>
              <w:rPr>
                <w:rFonts w:ascii="宋体" w:hAnsi="宋体"/>
                <w:spacing w:val="10"/>
                <w:sz w:val="18"/>
              </w:rPr>
            </w:pPr>
            <w:r w:rsidRPr="00AB381A">
              <w:rPr>
                <w:rFonts w:ascii="宋体" w:hAnsi="宋体"/>
                <w:spacing w:val="10"/>
                <w:sz w:val="18"/>
              </w:rPr>
              <w:t>010-82253558</w:t>
            </w:r>
          </w:p>
        </w:tc>
      </w:tr>
      <w:tr w:rsidR="00AB381A" w14:paraId="034C695D" w14:textId="77777777" w:rsidTr="00AB381A">
        <w:trPr>
          <w:trHeight w:val="569"/>
        </w:trPr>
        <w:tc>
          <w:tcPr>
            <w:tcW w:w="1992" w:type="dxa"/>
            <w:shd w:val="clear" w:color="auto" w:fill="auto"/>
            <w:vAlign w:val="center"/>
          </w:tcPr>
          <w:p w14:paraId="53C5462F" w14:textId="77777777" w:rsidR="00AB381A" w:rsidRDefault="00AB381A">
            <w:pPr>
              <w:snapToGrid w:val="0"/>
              <w:jc w:val="center"/>
              <w:rPr>
                <w:rFonts w:ascii="宋体" w:hAnsi="宋体"/>
                <w:spacing w:val="10"/>
              </w:rPr>
            </w:pPr>
            <w:r>
              <w:rPr>
                <w:rFonts w:ascii="宋体" w:hAnsi="宋体" w:hint="eastAsia"/>
                <w:spacing w:val="10"/>
              </w:rPr>
              <w:t>开户行及银行账号</w:t>
            </w:r>
          </w:p>
        </w:tc>
        <w:tc>
          <w:tcPr>
            <w:tcW w:w="2393" w:type="dxa"/>
            <w:shd w:val="clear" w:color="auto" w:fill="auto"/>
            <w:vAlign w:val="center"/>
          </w:tcPr>
          <w:p w14:paraId="5222529D" w14:textId="77777777" w:rsidR="00AB381A" w:rsidRDefault="00AB381A">
            <w:pPr>
              <w:snapToGrid w:val="0"/>
              <w:jc w:val="center"/>
              <w:rPr>
                <w:rFonts w:ascii="宋体" w:hAnsi="宋体"/>
                <w:spacing w:val="10"/>
                <w:sz w:val="18"/>
              </w:rPr>
            </w:pPr>
            <w:r>
              <w:rPr>
                <w:rFonts w:ascii="宋体" w:hAnsi="宋体" w:hint="eastAsia"/>
                <w:spacing w:val="10"/>
                <w:sz w:val="18"/>
              </w:rPr>
              <w:t>招商银行北京东方广场支行</w:t>
            </w:r>
            <w:r>
              <w:rPr>
                <w:rFonts w:ascii="宋体" w:hAnsi="宋体"/>
                <w:spacing w:val="10"/>
                <w:sz w:val="18"/>
              </w:rPr>
              <w:t xml:space="preserve"> </w:t>
            </w:r>
          </w:p>
          <w:p w14:paraId="09C82D33" w14:textId="77777777" w:rsidR="00AB381A" w:rsidRDefault="00AB381A">
            <w:pPr>
              <w:snapToGrid w:val="0"/>
              <w:jc w:val="center"/>
              <w:rPr>
                <w:rFonts w:ascii="宋体" w:hAnsi="宋体"/>
                <w:spacing w:val="10"/>
                <w:sz w:val="18"/>
              </w:rPr>
            </w:pPr>
            <w:r>
              <w:rPr>
                <w:rFonts w:ascii="宋体" w:hAnsi="宋体"/>
                <w:spacing w:val="10"/>
                <w:sz w:val="18"/>
              </w:rPr>
              <w:t>755900002810212</w:t>
            </w:r>
          </w:p>
        </w:tc>
        <w:tc>
          <w:tcPr>
            <w:tcW w:w="3003" w:type="dxa"/>
            <w:shd w:val="clear" w:color="auto" w:fill="auto"/>
            <w:vAlign w:val="center"/>
          </w:tcPr>
          <w:p w14:paraId="5F7AC109" w14:textId="3C6598FA" w:rsidR="00AB381A" w:rsidRDefault="00421052" w:rsidP="00AB381A">
            <w:pPr>
              <w:snapToGrid w:val="0"/>
              <w:jc w:val="center"/>
              <w:rPr>
                <w:rFonts w:ascii="宋体" w:hAnsi="宋体"/>
                <w:spacing w:val="10"/>
                <w:sz w:val="18"/>
              </w:rPr>
            </w:pPr>
            <w:r w:rsidRPr="00421052">
              <w:rPr>
                <w:rFonts w:ascii="宋体" w:hAnsi="宋体" w:hint="eastAsia"/>
                <w:spacing w:val="10"/>
                <w:sz w:val="18"/>
              </w:rPr>
              <w:t>上海银行北京安贞支行</w:t>
            </w:r>
            <w:r w:rsidRPr="00421052">
              <w:rPr>
                <w:rFonts w:ascii="宋体" w:hAnsi="宋体"/>
                <w:spacing w:val="10"/>
                <w:sz w:val="18"/>
              </w:rPr>
              <w:t>03002579579</w:t>
            </w:r>
          </w:p>
        </w:tc>
      </w:tr>
    </w:tbl>
    <w:p w14:paraId="2572C843"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r>
        <w:rPr>
          <w:rFonts w:ascii="宋体" w:hAnsi="宋体"/>
          <w:b/>
          <w:sz w:val="24"/>
        </w:rPr>
        <w:t>违约责任</w:t>
      </w:r>
      <w:bookmarkEnd w:id="7"/>
    </w:p>
    <w:p w14:paraId="3F798404" w14:textId="77777777" w:rsidR="00DC6479"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bookmarkStart w:id="8" w:name="_Ref234652318"/>
      <w:r>
        <w:rPr>
          <w:rFonts w:ascii="宋体" w:hAnsi="宋体"/>
          <w:kern w:val="0"/>
          <w:sz w:val="24"/>
        </w:rPr>
        <w:t xml:space="preserve"> </w:t>
      </w:r>
      <w:r>
        <w:rPr>
          <w:rFonts w:ascii="宋体" w:hAnsi="宋体" w:hint="eastAsia"/>
          <w:kern w:val="0"/>
          <w:sz w:val="24"/>
        </w:rPr>
        <w:t>本协议当事人各方应严格遵守本协议，任何一方如违反本协议，应依法承担相应的违约责任，并赔偿因其违约对其他方造成的损失。</w:t>
      </w:r>
    </w:p>
    <w:p w14:paraId="33CA577C" w14:textId="4851C345" w:rsidR="00DC6479"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r>
        <w:rPr>
          <w:rFonts w:ascii="宋体" w:hAnsi="宋体"/>
          <w:kern w:val="0"/>
          <w:sz w:val="24"/>
        </w:rPr>
        <w:t xml:space="preserve"> </w:t>
      </w:r>
      <w:r>
        <w:rPr>
          <w:rFonts w:ascii="宋体" w:hAnsi="宋体" w:hint="eastAsia"/>
          <w:kern w:val="0"/>
          <w:sz w:val="24"/>
        </w:rPr>
        <w:t>因乙方自身原因未履行监管职责或工作疏忽直接造成各方损失的</w:t>
      </w:r>
      <w:r>
        <w:rPr>
          <w:rFonts w:ascii="宋体" w:hAnsi="宋体"/>
          <w:kern w:val="0"/>
          <w:sz w:val="24"/>
        </w:rPr>
        <w:t>,</w:t>
      </w:r>
      <w:r>
        <w:rPr>
          <w:rFonts w:ascii="宋体" w:hAnsi="宋体" w:hint="eastAsia"/>
          <w:kern w:val="0"/>
          <w:sz w:val="24"/>
        </w:rPr>
        <w:t>乙方应承担相应的赔偿责任，但赔偿上限为已收取的全部监管费。</w:t>
      </w:r>
    </w:p>
    <w:p w14:paraId="11EDBED5" w14:textId="56D4DEAD" w:rsidR="00DC6479"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r>
        <w:rPr>
          <w:rFonts w:ascii="宋体" w:hAnsi="宋体"/>
          <w:kern w:val="0"/>
          <w:sz w:val="24"/>
        </w:rPr>
        <w:t xml:space="preserve"> </w:t>
      </w:r>
      <w:r>
        <w:rPr>
          <w:rFonts w:ascii="宋体" w:hAnsi="宋体" w:hint="eastAsia"/>
          <w:kern w:val="0"/>
          <w:sz w:val="24"/>
        </w:rPr>
        <w:t>乙方和</w:t>
      </w:r>
      <w:r w:rsidR="006B0E9F">
        <w:rPr>
          <w:rFonts w:ascii="宋体" w:hAnsi="宋体" w:hint="eastAsia"/>
          <w:kern w:val="0"/>
          <w:sz w:val="24"/>
        </w:rPr>
        <w:t>被监管</w:t>
      </w:r>
      <w:proofErr w:type="gramStart"/>
      <w:r w:rsidR="006B0E9F">
        <w:rPr>
          <w:rFonts w:ascii="宋体" w:hAnsi="宋体" w:hint="eastAsia"/>
          <w:kern w:val="0"/>
          <w:sz w:val="24"/>
        </w:rPr>
        <w:t>方</w:t>
      </w:r>
      <w:r>
        <w:rPr>
          <w:rFonts w:ascii="宋体" w:hAnsi="宋体" w:hint="eastAsia"/>
          <w:kern w:val="0"/>
          <w:sz w:val="24"/>
        </w:rPr>
        <w:t>清楚</w:t>
      </w:r>
      <w:proofErr w:type="gramEnd"/>
      <w:r>
        <w:rPr>
          <w:rFonts w:ascii="宋体" w:hAnsi="宋体" w:hint="eastAsia"/>
          <w:kern w:val="0"/>
          <w:sz w:val="24"/>
        </w:rPr>
        <w:t>的知悉甲方的经营范围、授权权限，并且理解甲方系以信托计划受托人的身份，而非以固有财产所有人的身份签署和履行本协议，甲方仅有义务以信托财产及信托财产为限承担本协议项下的责任。</w:t>
      </w:r>
    </w:p>
    <w:p w14:paraId="68BEBD6E" w14:textId="0310AE84" w:rsidR="00DC6479" w:rsidRDefault="001D773B">
      <w:pPr>
        <w:numPr>
          <w:ilvl w:val="0"/>
          <w:numId w:val="2"/>
        </w:numPr>
        <w:adjustRightInd w:val="0"/>
        <w:snapToGrid w:val="0"/>
        <w:spacing w:beforeLines="100" w:before="312" w:afterLines="50" w:after="156" w:line="400" w:lineRule="exact"/>
        <w:rPr>
          <w:rFonts w:ascii="宋体" w:hAnsi="宋体"/>
          <w:b/>
          <w:sz w:val="24"/>
        </w:rPr>
      </w:pPr>
      <w:bookmarkStart w:id="9" w:name="_Toc259173976"/>
      <w:bookmarkStart w:id="10" w:name="_Toc256531996"/>
      <w:bookmarkStart w:id="11" w:name="_Toc256533110"/>
      <w:bookmarkStart w:id="12" w:name="_Toc259173975"/>
      <w:bookmarkStart w:id="13" w:name="_Toc238577926"/>
      <w:bookmarkStart w:id="14" w:name="_Toc238577927"/>
      <w:bookmarkStart w:id="15" w:name="_Toc329172680"/>
      <w:bookmarkEnd w:id="8"/>
      <w:bookmarkEnd w:id="9"/>
      <w:bookmarkEnd w:id="10"/>
      <w:bookmarkEnd w:id="11"/>
      <w:bookmarkEnd w:id="12"/>
      <w:bookmarkEnd w:id="13"/>
      <w:bookmarkEnd w:id="14"/>
      <w:r>
        <w:rPr>
          <w:rFonts w:ascii="宋体" w:hAnsi="宋体"/>
          <w:b/>
          <w:sz w:val="24"/>
        </w:rPr>
        <w:t>不可抗力</w:t>
      </w:r>
      <w:bookmarkEnd w:id="15"/>
      <w:r w:rsidR="00E9275C">
        <w:rPr>
          <w:rFonts w:ascii="宋体" w:hAnsi="宋体" w:hint="eastAsia"/>
          <w:b/>
          <w:sz w:val="24"/>
        </w:rPr>
        <w:t xml:space="preserve"> </w:t>
      </w:r>
      <w:r w:rsidR="00E9275C">
        <w:rPr>
          <w:rFonts w:ascii="宋体" w:hAnsi="宋体"/>
          <w:b/>
          <w:sz w:val="24"/>
        </w:rPr>
        <w:t xml:space="preserve"> </w:t>
      </w:r>
    </w:p>
    <w:p w14:paraId="78760CCF" w14:textId="77777777" w:rsidR="00DC6479" w:rsidRDefault="001D773B">
      <w:pPr>
        <w:widowControl/>
        <w:numPr>
          <w:ilvl w:val="1"/>
          <w:numId w:val="8"/>
        </w:numPr>
        <w:tabs>
          <w:tab w:val="left" w:pos="851"/>
        </w:tabs>
        <w:adjustRightInd w:val="0"/>
        <w:snapToGrid w:val="0"/>
        <w:spacing w:beforeLines="50" w:before="156" w:afterLines="50" w:after="156" w:line="400" w:lineRule="exact"/>
        <w:ind w:hanging="856"/>
        <w:rPr>
          <w:rFonts w:ascii="宋体" w:hAnsi="宋体"/>
          <w:kern w:val="0"/>
          <w:sz w:val="24"/>
        </w:rPr>
      </w:pPr>
      <w:r>
        <w:rPr>
          <w:rFonts w:ascii="宋体" w:hAnsi="宋体"/>
          <w:kern w:val="0"/>
          <w:sz w:val="24"/>
        </w:rPr>
        <w:t xml:space="preserve"> 本协议所称的不可抗力事件，是指在本协议签订并生效后，非由于任何一方的过失或故意，发生了</w:t>
      </w:r>
      <w:r>
        <w:rPr>
          <w:rFonts w:ascii="宋体" w:hAnsi="宋体" w:hint="eastAsia"/>
          <w:kern w:val="0"/>
          <w:sz w:val="24"/>
        </w:rPr>
        <w:t>各方</w:t>
      </w:r>
      <w:r>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63D657F5" w14:textId="77777777" w:rsidR="00DC6479" w:rsidRDefault="001D773B">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如发生不可抗力事件，遭受该事件的一方应尽最大努力减少由此可能造成的损失，立即用可能的快捷方式通知</w:t>
      </w:r>
      <w:r>
        <w:rPr>
          <w:rFonts w:ascii="宋体" w:hAnsi="宋体" w:hint="eastAsia"/>
          <w:kern w:val="0"/>
          <w:sz w:val="24"/>
        </w:rPr>
        <w:t>其他双方</w:t>
      </w:r>
      <w:r>
        <w:rPr>
          <w:rFonts w:ascii="宋体" w:hAnsi="宋体"/>
          <w:kern w:val="0"/>
          <w:sz w:val="24"/>
        </w:rPr>
        <w:t>，并在15日内提供事件发生地的政府有关部门或公证机构出具的证明文件说明有关事件的细节和不能履行或部分不能履行或需延迟履行本协议的原因。</w:t>
      </w:r>
      <w:r>
        <w:rPr>
          <w:rFonts w:ascii="宋体" w:hAnsi="宋体" w:hint="eastAsia"/>
          <w:kern w:val="0"/>
          <w:sz w:val="24"/>
        </w:rPr>
        <w:t>各方</w:t>
      </w:r>
      <w:r>
        <w:rPr>
          <w:rFonts w:ascii="宋体" w:hAnsi="宋体"/>
          <w:kern w:val="0"/>
          <w:sz w:val="24"/>
        </w:rPr>
        <w:t>应在协商一致的基础上决定是否延期履行本协议或终止本协议，并达成书面协议。</w:t>
      </w:r>
    </w:p>
    <w:p w14:paraId="30F94E76" w14:textId="77777777" w:rsidR="00DC6479" w:rsidRDefault="001D773B">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如果发生不可抗力，致使一方不能履行或迟延履行本协议项下之各项义务，则该方对无法履行或迟延履行其在本协议项下的任何义务不承</w:t>
      </w:r>
      <w:r>
        <w:rPr>
          <w:rFonts w:ascii="宋体" w:hAnsi="宋体"/>
          <w:kern w:val="0"/>
          <w:sz w:val="24"/>
        </w:rPr>
        <w:lastRenderedPageBreak/>
        <w:t>担责任，但该方迟延履行其在本协议项</w:t>
      </w:r>
      <w:proofErr w:type="gramStart"/>
      <w:r>
        <w:rPr>
          <w:rFonts w:ascii="宋体" w:hAnsi="宋体"/>
          <w:kern w:val="0"/>
          <w:sz w:val="24"/>
        </w:rPr>
        <w:t>下义务</w:t>
      </w:r>
      <w:proofErr w:type="gramEnd"/>
      <w:r>
        <w:rPr>
          <w:rFonts w:ascii="宋体" w:hAnsi="宋体"/>
          <w:kern w:val="0"/>
          <w:sz w:val="24"/>
        </w:rPr>
        <w:t>后发生不可抗力的，该方对无法履行或迟延履行其在本协议项下的义务不能免除责任。</w:t>
      </w:r>
    </w:p>
    <w:p w14:paraId="6743D364"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bookmarkStart w:id="16" w:name="_Toc329172678"/>
      <w:r>
        <w:rPr>
          <w:rFonts w:ascii="宋体" w:hAnsi="宋体"/>
          <w:b/>
          <w:sz w:val="24"/>
        </w:rPr>
        <w:t>保密</w:t>
      </w:r>
      <w:bookmarkEnd w:id="16"/>
    </w:p>
    <w:p w14:paraId="30118AF5" w14:textId="77777777" w:rsidR="00DC6479" w:rsidRDefault="001D773B">
      <w:pPr>
        <w:adjustRightInd w:val="0"/>
        <w:snapToGrid w:val="0"/>
        <w:spacing w:beforeLines="50" w:before="156" w:afterLines="50" w:after="156" w:line="400" w:lineRule="exact"/>
        <w:ind w:leftChars="406" w:left="853" w:firstLine="1"/>
        <w:rPr>
          <w:rFonts w:ascii="宋体" w:hAnsi="宋体"/>
          <w:kern w:val="0"/>
          <w:sz w:val="24"/>
        </w:rPr>
      </w:pPr>
      <w:bookmarkStart w:id="17" w:name="_Toc231036957"/>
      <w:bookmarkStart w:id="18" w:name="_Toc231036876"/>
      <w:bookmarkStart w:id="19" w:name="_Toc231097028"/>
      <w:bookmarkStart w:id="20" w:name="_Toc231097027"/>
      <w:bookmarkStart w:id="21" w:name="_Toc329172681"/>
      <w:bookmarkEnd w:id="17"/>
      <w:bookmarkEnd w:id="18"/>
      <w:bookmarkEnd w:id="19"/>
      <w:bookmarkEnd w:id="20"/>
      <w:r>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14:paraId="2C0C9480" w14:textId="77777777" w:rsidR="00DC6479"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hint="eastAsia"/>
          <w:kern w:val="0"/>
          <w:sz w:val="24"/>
        </w:rPr>
        <w:t>甲方按照法律法规或本信托计划对应的信托文件约定的信息披露义务，向委托人和受益人进行的披露。</w:t>
      </w:r>
    </w:p>
    <w:p w14:paraId="79A9AE84" w14:textId="77777777" w:rsidR="00DC6479"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向在正常业务中所委托的审计、律师等工作人员进行的披露，但前提是该等人员必须对其在进行前述工作中所获知的与本协议有关的信息承担保密义务。</w:t>
      </w:r>
    </w:p>
    <w:p w14:paraId="7D98EABF" w14:textId="77777777" w:rsidR="00DC6479"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该等资料和文件可由公开途径获得或者该资料的披露是法律法规的要求。</w:t>
      </w:r>
    </w:p>
    <w:p w14:paraId="6E7297B2" w14:textId="77777777" w:rsidR="00DC6479"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向法院或者根据任何诉前披露程序或类似程序的要求，或根据所采取的法律程序所进行的与本协议有关的披露。</w:t>
      </w:r>
    </w:p>
    <w:p w14:paraId="3D3280AC" w14:textId="77777777" w:rsidR="00DC6479"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hint="eastAsia"/>
          <w:kern w:val="0"/>
          <w:sz w:val="24"/>
        </w:rPr>
        <w:t>甲方根据金融监管机构的要求，向金融监管机构进行的披露。</w:t>
      </w:r>
    </w:p>
    <w:p w14:paraId="557F2DCF" w14:textId="14CBD1EB" w:rsidR="00DC6479" w:rsidRDefault="006B0E9F">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proofErr w:type="gramStart"/>
      <w:r>
        <w:rPr>
          <w:rFonts w:ascii="宋体" w:hAnsi="宋体" w:cs="Arial" w:hint="eastAsia"/>
          <w:color w:val="000000"/>
          <w:sz w:val="24"/>
        </w:rPr>
        <w:t>丁方</w:t>
      </w:r>
      <w:r w:rsidR="001D773B">
        <w:rPr>
          <w:rFonts w:ascii="宋体" w:hAnsi="宋体" w:cs="Arial"/>
          <w:color w:val="000000"/>
          <w:sz w:val="24"/>
        </w:rPr>
        <w:t>向</w:t>
      </w:r>
      <w:proofErr w:type="gramEnd"/>
      <w:r w:rsidR="001D773B">
        <w:rPr>
          <w:rFonts w:ascii="宋体" w:hAnsi="宋体" w:cs="Arial"/>
          <w:color w:val="000000"/>
          <w:sz w:val="24"/>
        </w:rPr>
        <w:t>第三方转让持有的</w:t>
      </w:r>
      <w:r w:rsidR="001D773B">
        <w:rPr>
          <w:rFonts w:ascii="宋体" w:hAnsi="宋体" w:cs="Arial" w:hint="eastAsia"/>
          <w:color w:val="000000"/>
          <w:sz w:val="24"/>
        </w:rPr>
        <w:t>丙方</w:t>
      </w:r>
      <w:r w:rsidR="001D773B">
        <w:rPr>
          <w:rFonts w:ascii="宋体" w:hAnsi="宋体" w:cs="Arial"/>
          <w:color w:val="000000"/>
          <w:sz w:val="24"/>
        </w:rPr>
        <w:t>股权而向</w:t>
      </w:r>
      <w:r w:rsidR="001D773B">
        <w:rPr>
          <w:rFonts w:ascii="宋体" w:hAnsi="宋体" w:cs="Arial" w:hint="eastAsia"/>
          <w:color w:val="000000"/>
          <w:sz w:val="24"/>
        </w:rPr>
        <w:t>股权受让方或</w:t>
      </w:r>
      <w:r w:rsidR="001D773B">
        <w:rPr>
          <w:rFonts w:ascii="宋体" w:hAnsi="宋体" w:cs="Arial"/>
          <w:color w:val="000000"/>
          <w:sz w:val="24"/>
        </w:rPr>
        <w:t>潜在受让方进行的披露</w:t>
      </w:r>
      <w:r w:rsidR="001D773B">
        <w:rPr>
          <w:rFonts w:ascii="宋体" w:hAnsi="宋体" w:cs="Arial" w:hint="eastAsia"/>
          <w:color w:val="000000"/>
          <w:sz w:val="24"/>
        </w:rPr>
        <w:t>。</w:t>
      </w:r>
    </w:p>
    <w:p w14:paraId="0B0D4A8D"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r>
        <w:rPr>
          <w:rFonts w:ascii="宋体" w:hAnsi="宋体"/>
          <w:b/>
          <w:sz w:val="24"/>
        </w:rPr>
        <w:t>法律适用和争议解决</w:t>
      </w:r>
      <w:bookmarkEnd w:id="21"/>
    </w:p>
    <w:p w14:paraId="17F1A95D" w14:textId="77777777" w:rsidR="00DC6479" w:rsidRDefault="001D773B">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本协议的签订、成立、效力、解释、履行等事宜均适用中国大陆地区（为本协议之目的，不含香港特别行政区、澳门特别行政区和台湾地区）法律。</w:t>
      </w:r>
    </w:p>
    <w:p w14:paraId="2CFB19B8" w14:textId="77777777" w:rsidR="00DC6479" w:rsidRDefault="001D773B">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因本协议引起的或与本协议有关的任何争议，</w:t>
      </w:r>
      <w:r>
        <w:rPr>
          <w:rFonts w:ascii="宋体" w:hAnsi="宋体" w:hint="eastAsia"/>
          <w:kern w:val="0"/>
          <w:sz w:val="24"/>
        </w:rPr>
        <w:t>各方</w:t>
      </w:r>
      <w:r>
        <w:rPr>
          <w:rFonts w:ascii="宋体" w:hAnsi="宋体"/>
          <w:kern w:val="0"/>
          <w:sz w:val="24"/>
        </w:rPr>
        <w:t>可以通过协商解决，协商不成</w:t>
      </w:r>
      <w:r>
        <w:rPr>
          <w:rFonts w:ascii="宋体" w:hAnsi="宋体" w:hint="eastAsia"/>
          <w:kern w:val="0"/>
          <w:sz w:val="24"/>
        </w:rPr>
        <w:t>的</w:t>
      </w:r>
      <w:r>
        <w:rPr>
          <w:rFonts w:ascii="宋体" w:hAnsi="宋体"/>
          <w:kern w:val="0"/>
          <w:sz w:val="24"/>
        </w:rPr>
        <w:t>，</w:t>
      </w:r>
      <w:r>
        <w:rPr>
          <w:rFonts w:ascii="宋体" w:hAnsi="宋体" w:hint="eastAsia"/>
          <w:kern w:val="0"/>
          <w:sz w:val="24"/>
        </w:rPr>
        <w:t>可通过第</w:t>
      </w:r>
      <w:r>
        <w:rPr>
          <w:rFonts w:ascii="宋体" w:hAnsi="宋体"/>
          <w:kern w:val="0"/>
          <w:sz w:val="24"/>
          <w:u w:val="single"/>
        </w:rPr>
        <w:t xml:space="preserve">  9.2.2  </w:t>
      </w:r>
      <w:r>
        <w:rPr>
          <w:rFonts w:ascii="宋体" w:hAnsi="宋体" w:hint="eastAsia"/>
          <w:kern w:val="0"/>
          <w:sz w:val="24"/>
        </w:rPr>
        <w:t>项方式解决：</w:t>
      </w:r>
    </w:p>
    <w:p w14:paraId="381685E1" w14:textId="77777777" w:rsidR="00DC6479" w:rsidRDefault="001D773B">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kern w:val="0"/>
          <w:sz w:val="24"/>
        </w:rPr>
        <w:t>任何一方均可向</w:t>
      </w:r>
      <w:r>
        <w:rPr>
          <w:rFonts w:ascii="宋体" w:hAnsi="宋体" w:hint="eastAsia"/>
          <w:kern w:val="0"/>
          <w:sz w:val="24"/>
        </w:rPr>
        <w:t>北京仲裁委员会提交仲裁，并同意按照该会届时有效的仲裁规则仲裁。仲裁裁决是终局的，对各方均有约束力。</w:t>
      </w:r>
      <w:r>
        <w:rPr>
          <w:rFonts w:ascii="宋体" w:hAnsi="宋体"/>
          <w:kern w:val="0"/>
          <w:sz w:val="24"/>
        </w:rPr>
        <w:t>除非生效</w:t>
      </w:r>
      <w:r>
        <w:rPr>
          <w:rFonts w:ascii="宋体" w:hAnsi="宋体" w:hint="eastAsia"/>
          <w:kern w:val="0"/>
          <w:sz w:val="24"/>
        </w:rPr>
        <w:t>裁决</w:t>
      </w:r>
      <w:r>
        <w:rPr>
          <w:rFonts w:ascii="宋体" w:hAnsi="宋体"/>
          <w:kern w:val="0"/>
          <w:sz w:val="24"/>
        </w:rPr>
        <w:t>另有规定，</w:t>
      </w:r>
      <w:r>
        <w:rPr>
          <w:rFonts w:ascii="宋体" w:hAnsi="宋体" w:hint="eastAsia"/>
          <w:kern w:val="0"/>
          <w:sz w:val="24"/>
        </w:rPr>
        <w:t>各方</w:t>
      </w:r>
      <w:r>
        <w:rPr>
          <w:rFonts w:ascii="宋体" w:hAnsi="宋体"/>
          <w:kern w:val="0"/>
          <w:sz w:val="24"/>
        </w:rPr>
        <w:t>为</w:t>
      </w:r>
      <w:r>
        <w:rPr>
          <w:rFonts w:ascii="宋体" w:hAnsi="宋体" w:hint="eastAsia"/>
          <w:kern w:val="0"/>
          <w:sz w:val="24"/>
        </w:rPr>
        <w:t>仲裁</w:t>
      </w:r>
      <w:r>
        <w:rPr>
          <w:rFonts w:ascii="宋体" w:hAnsi="宋体"/>
          <w:kern w:val="0"/>
          <w:sz w:val="24"/>
        </w:rPr>
        <w:t>而实际支付的费用（包括但不限于</w:t>
      </w:r>
      <w:r>
        <w:rPr>
          <w:rFonts w:ascii="宋体" w:hAnsi="宋体" w:hint="eastAsia"/>
          <w:kern w:val="0"/>
          <w:sz w:val="24"/>
        </w:rPr>
        <w:t>仲裁</w:t>
      </w:r>
      <w:r>
        <w:rPr>
          <w:rFonts w:ascii="宋体" w:hAnsi="宋体"/>
          <w:kern w:val="0"/>
          <w:sz w:val="24"/>
        </w:rPr>
        <w:t>费和合理的律师费）由</w:t>
      </w:r>
      <w:r>
        <w:rPr>
          <w:rFonts w:ascii="宋体" w:hAnsi="宋体" w:hint="eastAsia"/>
          <w:kern w:val="0"/>
          <w:sz w:val="24"/>
        </w:rPr>
        <w:t>违约</w:t>
      </w:r>
      <w:r>
        <w:rPr>
          <w:rFonts w:ascii="宋体" w:hAnsi="宋体"/>
          <w:kern w:val="0"/>
          <w:sz w:val="24"/>
        </w:rPr>
        <w:t>方承担。在</w:t>
      </w:r>
      <w:r>
        <w:rPr>
          <w:rFonts w:ascii="宋体" w:hAnsi="宋体" w:hint="eastAsia"/>
          <w:kern w:val="0"/>
          <w:sz w:val="24"/>
        </w:rPr>
        <w:t>仲裁</w:t>
      </w:r>
      <w:r>
        <w:rPr>
          <w:rFonts w:ascii="宋体" w:hAnsi="宋体"/>
          <w:kern w:val="0"/>
          <w:sz w:val="24"/>
        </w:rPr>
        <w:t>期间，本协议中不涉及</w:t>
      </w:r>
      <w:r>
        <w:rPr>
          <w:rFonts w:ascii="宋体" w:hAnsi="宋体"/>
          <w:kern w:val="0"/>
          <w:sz w:val="24"/>
        </w:rPr>
        <w:lastRenderedPageBreak/>
        <w:t>争议的条款仍须履行，任何一方均不得以解决争议为由拒不履行其在本协议项下的任何义务。</w:t>
      </w:r>
    </w:p>
    <w:p w14:paraId="531AE101" w14:textId="77777777" w:rsidR="00DC6479" w:rsidRDefault="001D773B">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kern w:val="0"/>
          <w:sz w:val="24"/>
        </w:rPr>
        <w:t>任何一方均</w:t>
      </w:r>
      <w:r>
        <w:rPr>
          <w:rFonts w:ascii="宋体" w:hAnsi="宋体" w:hint="eastAsia"/>
          <w:kern w:val="0"/>
          <w:sz w:val="24"/>
        </w:rPr>
        <w:t>应</w:t>
      </w:r>
      <w:r>
        <w:rPr>
          <w:rFonts w:ascii="宋体" w:hAnsi="宋体"/>
          <w:kern w:val="0"/>
          <w:sz w:val="24"/>
        </w:rPr>
        <w:t>向</w:t>
      </w:r>
      <w:r>
        <w:rPr>
          <w:rFonts w:ascii="宋体" w:hAnsi="宋体" w:hint="eastAsia"/>
          <w:kern w:val="0"/>
          <w:sz w:val="24"/>
        </w:rPr>
        <w:t>甲方住所地有管辖权</w:t>
      </w:r>
      <w:r>
        <w:rPr>
          <w:rFonts w:ascii="宋体" w:hAnsi="宋体"/>
          <w:kern w:val="0"/>
          <w:sz w:val="24"/>
        </w:rPr>
        <w:t>的人民法院起诉。除非生效判决另有规定，</w:t>
      </w:r>
      <w:r>
        <w:rPr>
          <w:rFonts w:ascii="宋体" w:hAnsi="宋体" w:hint="eastAsia"/>
          <w:kern w:val="0"/>
          <w:sz w:val="24"/>
        </w:rPr>
        <w:t>各方</w:t>
      </w:r>
      <w:r>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14:paraId="4936BC27"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通知与送达</w:t>
      </w:r>
    </w:p>
    <w:p w14:paraId="53DD075F"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本协议各方之间的通知应为书面形式，可由专人送达、挂号邮递、特快专递、传真与电子邮件等方式送达。</w:t>
      </w:r>
    </w:p>
    <w:p w14:paraId="6170B43B"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通知在下列日期视为送达：</w:t>
      </w:r>
    </w:p>
    <w:p w14:paraId="3BBF2AC7" w14:textId="77777777" w:rsidR="00DC6479"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专人递送的通知，在专人递送之交付日为有效送达；</w:t>
      </w:r>
    </w:p>
    <w:p w14:paraId="2FD8EAFC" w14:textId="77777777" w:rsidR="00DC6479"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由传真、电传发送的通知，以传真机生成了成功发送的确认通知时为有效送达；</w:t>
      </w:r>
    </w:p>
    <w:p w14:paraId="2FBBA575" w14:textId="77777777" w:rsidR="00DC6479"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以特快专递（付清邮资）发出的通知，在寄出后的第</w:t>
      </w:r>
      <w:r>
        <w:rPr>
          <w:rFonts w:ascii="宋体" w:hAnsi="宋体"/>
          <w:kern w:val="0"/>
          <w:sz w:val="24"/>
        </w:rPr>
        <w:t>2</w:t>
      </w:r>
      <w:r>
        <w:rPr>
          <w:rFonts w:ascii="宋体" w:hAnsi="宋体" w:hint="eastAsia"/>
          <w:kern w:val="0"/>
          <w:sz w:val="24"/>
        </w:rPr>
        <w:t>日为有效送达；</w:t>
      </w:r>
    </w:p>
    <w:p w14:paraId="4CC74029" w14:textId="77777777" w:rsidR="00DC6479"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以挂号信（付清邮资）发出的通知，在寄出（以邮戳为凭）后的第</w:t>
      </w:r>
      <w:r>
        <w:rPr>
          <w:rFonts w:ascii="宋体" w:hAnsi="宋体"/>
          <w:kern w:val="0"/>
          <w:sz w:val="24"/>
        </w:rPr>
        <w:t>3</w:t>
      </w:r>
      <w:r>
        <w:rPr>
          <w:rFonts w:ascii="宋体" w:hAnsi="宋体" w:hint="eastAsia"/>
          <w:kern w:val="0"/>
          <w:sz w:val="24"/>
        </w:rPr>
        <w:t>日为有效送达；</w:t>
      </w:r>
    </w:p>
    <w:p w14:paraId="12F549C0" w14:textId="77777777" w:rsidR="00DC6479"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kern w:val="0"/>
          <w:sz w:val="24"/>
        </w:rPr>
        <w:t>以电子邮件发出的通知，在发件人邮件系统显示已成功发送之日视为有效送达</w:t>
      </w:r>
      <w:r>
        <w:rPr>
          <w:rFonts w:ascii="宋体" w:hAnsi="宋体" w:hint="eastAsia"/>
          <w:kern w:val="0"/>
          <w:sz w:val="24"/>
        </w:rPr>
        <w:t>。</w:t>
      </w:r>
    </w:p>
    <w:p w14:paraId="671B10F5"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本协议各方向其他各方提供的联系地址即为其有效的通讯地址。</w:t>
      </w:r>
    </w:p>
    <w:p w14:paraId="1466686A"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本协议各方均有权在任何时候更改其通讯地址，但应按本条约定的送达方式在变更后</w:t>
      </w:r>
      <w:r>
        <w:rPr>
          <w:rFonts w:ascii="宋体" w:hAnsi="宋体"/>
          <w:kern w:val="0"/>
          <w:sz w:val="24"/>
        </w:rPr>
        <w:t>3</w:t>
      </w:r>
      <w:r>
        <w:rPr>
          <w:rFonts w:ascii="宋体" w:hAnsi="宋体" w:hint="eastAsia"/>
          <w:kern w:val="0"/>
          <w:sz w:val="24"/>
        </w:rPr>
        <w:t>个工作日内向其他各方送达通知。如果通讯地址发生变化的一方（以下简称“变动一方”），未将有关变化按约通知其他各方，变动一方应对由此造成的影响和损失承担全部责任。</w:t>
      </w:r>
    </w:p>
    <w:p w14:paraId="37C06314"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各方确认，各方在本协议中填写的联系地址和电子邮件接收邮箱地址为本协议所涉诉讼司法文书（包括但不限于起诉状、上诉状、传票、开庭通知书、判决书、裁定书、调解书、限期履行通知书）的送达地址和电子司法文书电子邮件接收邮箱地址，所有司法文书只要发送</w:t>
      </w:r>
      <w:proofErr w:type="gramStart"/>
      <w:r>
        <w:rPr>
          <w:rFonts w:ascii="宋体" w:hAnsi="宋体" w:hint="eastAsia"/>
          <w:kern w:val="0"/>
          <w:sz w:val="24"/>
        </w:rPr>
        <w:t>至</w:t>
      </w:r>
      <w:r>
        <w:rPr>
          <w:rFonts w:ascii="宋体" w:hAnsi="宋体" w:hint="eastAsia"/>
          <w:kern w:val="0"/>
          <w:sz w:val="24"/>
        </w:rPr>
        <w:lastRenderedPageBreak/>
        <w:t>各方</w:t>
      </w:r>
      <w:proofErr w:type="gramEnd"/>
      <w:r>
        <w:rPr>
          <w:rFonts w:ascii="宋体" w:hAnsi="宋体" w:hint="eastAsia"/>
          <w:kern w:val="0"/>
          <w:sz w:val="24"/>
        </w:rPr>
        <w:t>在本协议中填写的通讯地址或电子邮件接收邮箱地址，即于本条第</w:t>
      </w:r>
      <w:r>
        <w:rPr>
          <w:rFonts w:ascii="宋体" w:hAnsi="宋体"/>
          <w:kern w:val="0"/>
          <w:sz w:val="24"/>
        </w:rPr>
        <w:t>10.2</w:t>
      </w:r>
      <w:r>
        <w:rPr>
          <w:rFonts w:ascii="宋体" w:hAnsi="宋体" w:hint="eastAsia"/>
          <w:kern w:val="0"/>
          <w:sz w:val="24"/>
        </w:rPr>
        <w:t>款约定的送达日视为送达。</w:t>
      </w:r>
    </w:p>
    <w:p w14:paraId="6AA5D56C"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甲方联络方法：</w:t>
      </w:r>
    </w:p>
    <w:p w14:paraId="76F9844C" w14:textId="77777777"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r>
        <w:rPr>
          <w:rFonts w:ascii="宋体" w:hAnsi="宋体" w:hint="eastAsia"/>
          <w:sz w:val="24"/>
        </w:rPr>
        <w:t>北京市东城</w:t>
      </w:r>
      <w:r>
        <w:rPr>
          <w:rFonts w:ascii="宋体" w:hAnsi="宋体"/>
          <w:sz w:val="24"/>
        </w:rPr>
        <w:t>区建国门内大街28号民生金融中心C座19</w:t>
      </w:r>
      <w:r>
        <w:rPr>
          <w:rFonts w:ascii="宋体" w:hAnsi="宋体" w:hint="eastAsia"/>
          <w:sz w:val="24"/>
        </w:rPr>
        <w:t>层</w:t>
      </w:r>
    </w:p>
    <w:p w14:paraId="5D553F4F" w14:textId="77777777"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Pr>
          <w:rFonts w:ascii="宋体" w:hAnsi="宋体"/>
          <w:kern w:val="0"/>
          <w:sz w:val="24"/>
        </w:rPr>
        <w:t xml:space="preserve"> </w:t>
      </w:r>
      <w:r>
        <w:rPr>
          <w:rFonts w:ascii="宋体" w:hAnsi="宋体"/>
          <w:sz w:val="24"/>
        </w:rPr>
        <w:t>100005</w:t>
      </w:r>
    </w:p>
    <w:p w14:paraId="2A6AA287" w14:textId="77777777"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传真：0</w:t>
      </w:r>
      <w:r>
        <w:rPr>
          <w:rFonts w:ascii="宋体" w:hAnsi="宋体"/>
          <w:kern w:val="0"/>
          <w:sz w:val="24"/>
        </w:rPr>
        <w:t>10</w:t>
      </w:r>
      <w:r>
        <w:rPr>
          <w:rFonts w:ascii="宋体" w:hAnsi="宋体" w:hint="eastAsia"/>
          <w:kern w:val="0"/>
          <w:sz w:val="24"/>
        </w:rPr>
        <w:t>-</w:t>
      </w:r>
      <w:r>
        <w:rPr>
          <w:rFonts w:ascii="宋体" w:hAnsi="宋体"/>
          <w:kern w:val="0"/>
          <w:sz w:val="24"/>
        </w:rPr>
        <w:t>85259080</w:t>
      </w:r>
    </w:p>
    <w:p w14:paraId="57E9CCF0" w14:textId="56A5C5E0"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sidR="0019002B">
        <w:rPr>
          <w:rFonts w:ascii="宋体" w:hAnsi="宋体"/>
          <w:kern w:val="0"/>
          <w:sz w:val="24"/>
        </w:rPr>
        <w:t>010</w:t>
      </w:r>
      <w:r w:rsidR="0019002B" w:rsidRPr="00F35C7C">
        <w:rPr>
          <w:rFonts w:ascii="宋体" w:hAnsi="宋体"/>
          <w:kern w:val="0"/>
          <w:sz w:val="24"/>
        </w:rPr>
        <w:t>-</w:t>
      </w:r>
      <w:r w:rsidR="0019002B">
        <w:rPr>
          <w:rFonts w:ascii="宋体" w:hAnsi="宋体"/>
          <w:sz w:val="24"/>
        </w:rPr>
        <w:t>85403156</w:t>
      </w:r>
    </w:p>
    <w:p w14:paraId="3F68005C" w14:textId="30A5037C"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联系人：</w:t>
      </w:r>
      <w:r>
        <w:rPr>
          <w:rFonts w:ascii="宋体" w:hAnsi="宋体"/>
          <w:kern w:val="0"/>
          <w:sz w:val="24"/>
        </w:rPr>
        <w:t xml:space="preserve"> </w:t>
      </w:r>
      <w:r w:rsidR="0019002B">
        <w:rPr>
          <w:rFonts w:ascii="宋体" w:hAnsi="宋体" w:hint="eastAsia"/>
          <w:kern w:val="0"/>
          <w:sz w:val="24"/>
        </w:rPr>
        <w:t>零</w:t>
      </w:r>
      <w:proofErr w:type="gramStart"/>
      <w:r w:rsidR="0019002B">
        <w:rPr>
          <w:rFonts w:ascii="宋体" w:hAnsi="宋体" w:hint="eastAsia"/>
          <w:kern w:val="0"/>
          <w:sz w:val="24"/>
        </w:rPr>
        <w:t>荟</w:t>
      </w:r>
      <w:proofErr w:type="gramEnd"/>
      <w:r w:rsidR="0019002B">
        <w:rPr>
          <w:rFonts w:ascii="宋体" w:hAnsi="宋体" w:hint="eastAsia"/>
          <w:kern w:val="0"/>
          <w:sz w:val="24"/>
        </w:rPr>
        <w:t>欣</w:t>
      </w:r>
    </w:p>
    <w:p w14:paraId="13E295DA" w14:textId="5E4A4E73"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sidR="0019002B">
        <w:rPr>
          <w:rFonts w:ascii="宋体" w:hAnsi="宋体"/>
          <w:kern w:val="0"/>
          <w:sz w:val="24"/>
        </w:rPr>
        <w:t>linghuixin</w:t>
      </w:r>
      <w:r w:rsidR="0019002B" w:rsidRPr="00F35C7C">
        <w:rPr>
          <w:rFonts w:ascii="宋体" w:hAnsi="宋体"/>
          <w:kern w:val="0"/>
          <w:sz w:val="24"/>
        </w:rPr>
        <w:t>@</w:t>
      </w:r>
      <w:r w:rsidR="0019002B">
        <w:rPr>
          <w:rFonts w:ascii="宋体" w:hAnsi="宋体"/>
          <w:kern w:val="0"/>
          <w:sz w:val="24"/>
        </w:rPr>
        <w:t>msxt</w:t>
      </w:r>
      <w:r w:rsidR="0019002B" w:rsidRPr="00F35C7C">
        <w:rPr>
          <w:rFonts w:ascii="宋体" w:hAnsi="宋体"/>
          <w:kern w:val="0"/>
          <w:sz w:val="24"/>
        </w:rPr>
        <w:t>.com</w:t>
      </w:r>
    </w:p>
    <w:p w14:paraId="769B8A28"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乙方联络方法：</w:t>
      </w:r>
    </w:p>
    <w:p w14:paraId="2F03AFC4" w14:textId="585E86C0"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r w:rsidR="00AB381A" w:rsidRPr="00AB381A">
        <w:rPr>
          <w:rFonts w:ascii="宋体" w:hAnsi="宋体" w:hint="eastAsia"/>
          <w:kern w:val="0"/>
          <w:sz w:val="24"/>
        </w:rPr>
        <w:t>北京市朝阳区裕民路12号中国国际科技会展中心B座10层1001</w:t>
      </w:r>
    </w:p>
    <w:p w14:paraId="3B7AB617" w14:textId="52824403"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sidR="00AB381A" w:rsidRPr="00AB381A">
        <w:rPr>
          <w:rFonts w:ascii="宋体" w:hAnsi="宋体"/>
          <w:kern w:val="0"/>
          <w:sz w:val="24"/>
        </w:rPr>
        <w:t>100029</w:t>
      </w:r>
    </w:p>
    <w:p w14:paraId="6DA8598F" w14:textId="3DAB7AA8"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sidR="00AB381A" w:rsidRPr="00AB381A">
        <w:rPr>
          <w:rFonts w:ascii="宋体" w:hAnsi="宋体"/>
          <w:kern w:val="0"/>
          <w:sz w:val="24"/>
        </w:rPr>
        <w:t>010-82253565</w:t>
      </w:r>
    </w:p>
    <w:p w14:paraId="6E80AE8B" w14:textId="28D02AEE"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sidR="00AB381A" w:rsidRPr="00AB381A">
        <w:rPr>
          <w:rFonts w:ascii="宋体" w:hAnsi="宋体"/>
          <w:kern w:val="0"/>
          <w:sz w:val="24"/>
        </w:rPr>
        <w:t>010-82253558</w:t>
      </w:r>
    </w:p>
    <w:p w14:paraId="59B50467" w14:textId="685D4AA4"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联络人：</w:t>
      </w:r>
      <w:r w:rsidR="00AB381A" w:rsidRPr="00AB381A">
        <w:rPr>
          <w:rFonts w:ascii="宋体" w:hAnsi="宋体" w:hint="eastAsia"/>
          <w:kern w:val="0"/>
          <w:sz w:val="24"/>
        </w:rPr>
        <w:t>吴薇</w:t>
      </w:r>
    </w:p>
    <w:p w14:paraId="1076D1A4" w14:textId="261BC4C7"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sidR="00AB381A" w:rsidRPr="00AB381A">
        <w:rPr>
          <w:rFonts w:ascii="宋体" w:hAnsi="宋体"/>
          <w:kern w:val="0"/>
          <w:sz w:val="24"/>
        </w:rPr>
        <w:t>13911004117@163.com</w:t>
      </w:r>
    </w:p>
    <w:p w14:paraId="39553B79" w14:textId="77777777" w:rsidR="00DC6479"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bookmarkStart w:id="22" w:name="_Hlk9968484"/>
      <w:r>
        <w:rPr>
          <w:rFonts w:ascii="宋体" w:hAnsi="宋体" w:hint="eastAsia"/>
          <w:kern w:val="0"/>
          <w:sz w:val="24"/>
        </w:rPr>
        <w:t>丙方联络方法：</w:t>
      </w:r>
    </w:p>
    <w:p w14:paraId="02D5B50C" w14:textId="462A3A61"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r w:rsidR="0019002B" w:rsidRPr="0019002B">
        <w:rPr>
          <w:rFonts w:ascii="宋体" w:hAnsi="宋体" w:hint="eastAsia"/>
          <w:sz w:val="24"/>
        </w:rPr>
        <w:t>北京市通州区新华西街60号院2号楼8层813</w:t>
      </w:r>
    </w:p>
    <w:p w14:paraId="5B8F33F2" w14:textId="79116F1D"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sidR="0019002B">
        <w:rPr>
          <w:rFonts w:hint="eastAsia"/>
          <w:sz w:val="24"/>
        </w:rPr>
        <w:t>101149</w:t>
      </w:r>
    </w:p>
    <w:p w14:paraId="1FC8B9AA" w14:textId="16D7F264"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sidR="0019002B">
        <w:rPr>
          <w:rFonts w:hint="eastAsia"/>
          <w:sz w:val="24"/>
        </w:rPr>
        <w:t>0592-2505521</w:t>
      </w:r>
    </w:p>
    <w:p w14:paraId="728764B4" w14:textId="12640AD7"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sidR="0019002B">
        <w:rPr>
          <w:rFonts w:hint="eastAsia"/>
          <w:sz w:val="24"/>
        </w:rPr>
        <w:t>0592-2505345</w:t>
      </w:r>
    </w:p>
    <w:p w14:paraId="4F2F4533" w14:textId="0B68B0B6"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联络人：</w:t>
      </w:r>
      <w:r w:rsidR="0019002B">
        <w:rPr>
          <w:rFonts w:hint="eastAsia"/>
          <w:sz w:val="24"/>
        </w:rPr>
        <w:t>郭建福</w:t>
      </w:r>
    </w:p>
    <w:p w14:paraId="637EA073" w14:textId="49BFE560" w:rsidR="00DC6479" w:rsidRDefault="001D773B">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Pr>
          <w:rFonts w:ascii="宋体" w:hAnsi="宋体"/>
          <w:kern w:val="0"/>
          <w:sz w:val="24"/>
        </w:rPr>
        <w:t xml:space="preserve"> </w:t>
      </w:r>
      <w:r w:rsidR="0019002B" w:rsidRPr="000D035D">
        <w:rPr>
          <w:sz w:val="24"/>
        </w:rPr>
        <w:t>guojfjk@yuzhou-financial.com</w:t>
      </w:r>
    </w:p>
    <w:bookmarkEnd w:id="22"/>
    <w:p w14:paraId="336D7BEB" w14:textId="1F5F6766" w:rsidR="006B0E9F" w:rsidRDefault="006B0E9F" w:rsidP="006B0E9F">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丁方联络方法：</w:t>
      </w:r>
    </w:p>
    <w:p w14:paraId="0A37A876" w14:textId="436CD1CD"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r w:rsidR="0019002B" w:rsidRPr="0019002B">
        <w:rPr>
          <w:rFonts w:ascii="宋体" w:hAnsi="宋体" w:hint="eastAsia"/>
          <w:sz w:val="24"/>
        </w:rPr>
        <w:t>北京市通州区新华西街60号院2号楼8层813</w:t>
      </w:r>
    </w:p>
    <w:p w14:paraId="1446724A" w14:textId="3154559F"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lastRenderedPageBreak/>
        <w:t>邮编：</w:t>
      </w:r>
      <w:r w:rsidR="0019002B">
        <w:rPr>
          <w:rFonts w:hint="eastAsia"/>
          <w:sz w:val="24"/>
        </w:rPr>
        <w:t>101149</w:t>
      </w:r>
    </w:p>
    <w:p w14:paraId="6D9B35EE" w14:textId="1A881548"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sidR="0019002B">
        <w:rPr>
          <w:rFonts w:hint="eastAsia"/>
          <w:sz w:val="24"/>
        </w:rPr>
        <w:t>0592-2505521</w:t>
      </w:r>
    </w:p>
    <w:p w14:paraId="7670DC60" w14:textId="1D8F2DB5"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sidR="0019002B">
        <w:rPr>
          <w:rFonts w:hint="eastAsia"/>
          <w:sz w:val="24"/>
        </w:rPr>
        <w:t>0592-2505345</w:t>
      </w:r>
    </w:p>
    <w:p w14:paraId="62C344E3" w14:textId="7E61FC5E"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联络人：</w:t>
      </w:r>
      <w:r w:rsidR="0019002B">
        <w:rPr>
          <w:rFonts w:hint="eastAsia"/>
          <w:sz w:val="24"/>
        </w:rPr>
        <w:t>郭建福</w:t>
      </w:r>
    </w:p>
    <w:p w14:paraId="666A762F" w14:textId="78605AAF" w:rsidR="006B0E9F" w:rsidRDefault="006B0E9F" w:rsidP="006B0E9F">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sidR="0019002B" w:rsidRPr="000D035D">
        <w:rPr>
          <w:sz w:val="24"/>
        </w:rPr>
        <w:t>guojfjk@yuzhou-financial.com</w:t>
      </w:r>
      <w:r>
        <w:rPr>
          <w:rFonts w:ascii="宋体" w:hAnsi="宋体"/>
          <w:kern w:val="0"/>
          <w:sz w:val="24"/>
        </w:rPr>
        <w:t xml:space="preserve"> </w:t>
      </w:r>
    </w:p>
    <w:p w14:paraId="0BDE3D56" w14:textId="77777777" w:rsidR="00DC6479" w:rsidRDefault="001D773B">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其他</w:t>
      </w:r>
    </w:p>
    <w:p w14:paraId="3B58B1E5" w14:textId="14A86C68" w:rsidR="00C648BD" w:rsidRDefault="00C648BD">
      <w:pPr>
        <w:numPr>
          <w:ilvl w:val="1"/>
          <w:numId w:val="12"/>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本协议中所使用的“以下”、“不满”为不含本数，“以上”含本数。</w:t>
      </w:r>
    </w:p>
    <w:p w14:paraId="67E3D2BF" w14:textId="0CF8AEDB" w:rsidR="00DC6479" w:rsidRDefault="001D773B">
      <w:pPr>
        <w:numPr>
          <w:ilvl w:val="1"/>
          <w:numId w:val="12"/>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本协议自各方法定代表人或授权代表签字或盖章并加盖各方公章或合同专用章之日起生效，本协议项下监管期间届满之日本协议终止。</w:t>
      </w:r>
    </w:p>
    <w:p w14:paraId="2A18E6AB" w14:textId="77777777" w:rsidR="00DC6479"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kern w:val="0"/>
          <w:sz w:val="24"/>
        </w:rPr>
        <w:t>如果本协议的某条款被宣布为无效，应不影响本协议任何其他条款的效力。</w:t>
      </w:r>
    </w:p>
    <w:p w14:paraId="1855FC93" w14:textId="77777777" w:rsidR="00DC6479"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在本协议有效期内，任何一方对本协议相关内容进行任何变更，均应提前</w:t>
      </w:r>
      <w:r>
        <w:rPr>
          <w:rFonts w:ascii="宋体" w:hAnsi="宋体"/>
          <w:kern w:val="0"/>
          <w:sz w:val="24"/>
        </w:rPr>
        <w:t>15</w:t>
      </w:r>
      <w:r>
        <w:rPr>
          <w:rFonts w:ascii="宋体" w:hAnsi="宋体" w:hint="eastAsia"/>
          <w:kern w:val="0"/>
          <w:sz w:val="24"/>
        </w:rPr>
        <w:t>天以书面形式通知其余各方，经各方协商一致以书面形式做出修改。</w:t>
      </w:r>
    </w:p>
    <w:p w14:paraId="35C74DB3" w14:textId="77777777" w:rsidR="00DC6479"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本协议</w:t>
      </w:r>
      <w:r>
        <w:rPr>
          <w:rFonts w:ascii="宋体" w:hAnsi="宋体"/>
          <w:kern w:val="0"/>
          <w:sz w:val="24"/>
        </w:rPr>
        <w:t>未尽事宜</w:t>
      </w:r>
      <w:r>
        <w:rPr>
          <w:rFonts w:ascii="宋体" w:hAnsi="宋体" w:hint="eastAsia"/>
          <w:kern w:val="0"/>
          <w:sz w:val="24"/>
        </w:rPr>
        <w:t>或修改事项</w:t>
      </w:r>
      <w:r>
        <w:rPr>
          <w:rFonts w:ascii="宋体" w:hAnsi="宋体"/>
          <w:kern w:val="0"/>
          <w:sz w:val="24"/>
        </w:rPr>
        <w:t>，</w:t>
      </w:r>
      <w:r>
        <w:rPr>
          <w:rFonts w:ascii="宋体" w:hAnsi="宋体" w:hint="eastAsia"/>
          <w:kern w:val="0"/>
          <w:sz w:val="24"/>
        </w:rPr>
        <w:t>各方</w:t>
      </w:r>
      <w:r>
        <w:rPr>
          <w:rFonts w:ascii="宋体" w:hAnsi="宋体"/>
          <w:kern w:val="0"/>
          <w:sz w:val="24"/>
        </w:rPr>
        <w:t>可</w:t>
      </w:r>
      <w:r>
        <w:rPr>
          <w:rFonts w:ascii="宋体" w:hAnsi="宋体" w:hint="eastAsia"/>
          <w:kern w:val="0"/>
          <w:sz w:val="24"/>
        </w:rPr>
        <w:t>以</w:t>
      </w:r>
      <w:r>
        <w:rPr>
          <w:rFonts w:ascii="宋体" w:hAnsi="宋体"/>
          <w:kern w:val="0"/>
          <w:sz w:val="24"/>
        </w:rPr>
        <w:t>签订补充</w:t>
      </w:r>
      <w:r>
        <w:rPr>
          <w:rFonts w:ascii="宋体" w:hAnsi="宋体" w:hint="eastAsia"/>
          <w:kern w:val="0"/>
          <w:sz w:val="24"/>
        </w:rPr>
        <w:t>协议、备忘录或会议纪要的书面形式作为补充，且形成的文件</w:t>
      </w:r>
      <w:r>
        <w:rPr>
          <w:rFonts w:ascii="宋体" w:hAnsi="宋体"/>
          <w:kern w:val="0"/>
          <w:sz w:val="24"/>
        </w:rPr>
        <w:t>为本协议不可分割的一部分，与本协议具有同等效力。</w:t>
      </w:r>
    </w:p>
    <w:p w14:paraId="39FC8BA4" w14:textId="0D7B3C1A" w:rsidR="00DC6479"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本协议一式</w:t>
      </w:r>
      <w:r w:rsidR="0019002B">
        <w:rPr>
          <w:rFonts w:ascii="宋体" w:hAnsi="宋体" w:hint="eastAsia"/>
          <w:kern w:val="0"/>
          <w:sz w:val="24"/>
        </w:rPr>
        <w:t>陆</w:t>
      </w:r>
      <w:r>
        <w:rPr>
          <w:rFonts w:ascii="宋体" w:hAnsi="宋体" w:hint="eastAsia"/>
          <w:kern w:val="0"/>
          <w:sz w:val="24"/>
        </w:rPr>
        <w:t>份，甲方执</w:t>
      </w:r>
      <w:r w:rsidR="0019002B">
        <w:rPr>
          <w:rFonts w:ascii="宋体" w:hAnsi="宋体" w:hint="eastAsia"/>
          <w:kern w:val="0"/>
          <w:sz w:val="24"/>
        </w:rPr>
        <w:t>叁</w:t>
      </w:r>
      <w:r>
        <w:rPr>
          <w:rFonts w:ascii="宋体" w:hAnsi="宋体" w:hint="eastAsia"/>
          <w:kern w:val="0"/>
          <w:sz w:val="24"/>
        </w:rPr>
        <w:t>份，乙方执壹份，丙方执壹份，</w:t>
      </w:r>
      <w:r w:rsidR="0019002B">
        <w:rPr>
          <w:rFonts w:ascii="宋体" w:hAnsi="宋体" w:hint="eastAsia"/>
          <w:kern w:val="0"/>
          <w:sz w:val="24"/>
        </w:rPr>
        <w:t>丁方执壹份，</w:t>
      </w:r>
      <w:r>
        <w:rPr>
          <w:rFonts w:ascii="宋体" w:hAnsi="宋体" w:hint="eastAsia"/>
          <w:kern w:val="0"/>
          <w:sz w:val="24"/>
        </w:rPr>
        <w:t>每份具有同等的法律效力。</w:t>
      </w:r>
    </w:p>
    <w:p w14:paraId="2885F496" w14:textId="77777777" w:rsidR="00DC6479" w:rsidRDefault="001D773B">
      <w:pPr>
        <w:adjustRightInd w:val="0"/>
        <w:snapToGrid w:val="0"/>
        <w:spacing w:beforeLines="50" w:before="156" w:afterLines="50" w:after="156" w:line="360" w:lineRule="exact"/>
        <w:ind w:firstLineChars="150" w:firstLine="361"/>
        <w:jc w:val="left"/>
        <w:rPr>
          <w:rFonts w:ascii="宋体" w:hAnsi="宋体"/>
          <w:b/>
          <w:sz w:val="24"/>
        </w:rPr>
      </w:pPr>
      <w:r>
        <w:rPr>
          <w:rFonts w:ascii="宋体" w:hAnsi="宋体" w:hint="eastAsia"/>
          <w:b/>
          <w:kern w:val="0"/>
          <w:sz w:val="24"/>
        </w:rPr>
        <w:t>（本页以下无正文）</w:t>
      </w:r>
    </w:p>
    <w:p w14:paraId="54FCD936" w14:textId="77777777" w:rsidR="00DC6479" w:rsidRDefault="00DC6479">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DC6479">
          <w:footerReference w:type="default" r:id="rId10"/>
          <w:pgSz w:w="11906" w:h="16838"/>
          <w:pgMar w:top="1440" w:right="1800" w:bottom="1440" w:left="1800" w:header="851" w:footer="992" w:gutter="0"/>
          <w:pgNumType w:start="1"/>
          <w:cols w:space="425"/>
          <w:docGrid w:type="lines" w:linePitch="312"/>
        </w:sectPr>
      </w:pPr>
    </w:p>
    <w:p w14:paraId="0325C51D" w14:textId="77452E76" w:rsidR="00DC6479" w:rsidRDefault="001D773B">
      <w:pPr>
        <w:adjustRightInd w:val="0"/>
        <w:snapToGrid w:val="0"/>
        <w:spacing w:beforeLines="50" w:before="156" w:afterLines="50" w:after="156" w:line="360" w:lineRule="exact"/>
        <w:jc w:val="left"/>
        <w:rPr>
          <w:rFonts w:ascii="宋体" w:hAnsi="宋体"/>
          <w:b/>
          <w:sz w:val="24"/>
        </w:rPr>
      </w:pPr>
      <w:r>
        <w:rPr>
          <w:rFonts w:ascii="宋体" w:hAnsi="宋体" w:hint="eastAsia"/>
          <w:b/>
          <w:kern w:val="0"/>
          <w:sz w:val="24"/>
        </w:rPr>
        <w:lastRenderedPageBreak/>
        <w:t>（本页为编号</w:t>
      </w:r>
      <w:r w:rsidR="0019002B" w:rsidRPr="0019002B">
        <w:rPr>
          <w:b/>
          <w:kern w:val="0"/>
          <w:sz w:val="24"/>
        </w:rPr>
        <w:t>2019-MSJH-102-13</w:t>
      </w:r>
      <w:r>
        <w:rPr>
          <w:rFonts w:ascii="宋体" w:hAnsi="宋体" w:hint="eastAsia"/>
          <w:b/>
          <w:kern w:val="0"/>
          <w:sz w:val="24"/>
        </w:rPr>
        <w:t>的《投后监管服务协议》之签署页）</w:t>
      </w:r>
    </w:p>
    <w:p w14:paraId="5B078A81" w14:textId="77777777" w:rsidR="00DC6479" w:rsidRDefault="00DC6479">
      <w:pPr>
        <w:adjustRightInd w:val="0"/>
        <w:snapToGrid w:val="0"/>
        <w:spacing w:beforeLines="50" w:before="156" w:afterLines="50" w:after="156" w:line="360" w:lineRule="exact"/>
        <w:rPr>
          <w:rFonts w:ascii="宋体" w:hAnsi="宋体"/>
          <w:b/>
          <w:sz w:val="24"/>
        </w:rPr>
      </w:pPr>
    </w:p>
    <w:p w14:paraId="4B594DB5" w14:textId="77777777" w:rsidR="00DC6479" w:rsidRDefault="00DC6479">
      <w:pPr>
        <w:adjustRightInd w:val="0"/>
        <w:snapToGrid w:val="0"/>
        <w:spacing w:beforeLines="50" w:before="156" w:afterLines="50" w:after="156" w:line="360" w:lineRule="exact"/>
        <w:rPr>
          <w:rFonts w:ascii="宋体" w:hAnsi="宋体"/>
          <w:b/>
          <w:sz w:val="24"/>
        </w:rPr>
      </w:pPr>
    </w:p>
    <w:p w14:paraId="3C06F73D" w14:textId="77777777" w:rsidR="00DC6479" w:rsidRDefault="001D773B">
      <w:pPr>
        <w:adjustRightInd w:val="0"/>
        <w:snapToGrid w:val="0"/>
        <w:spacing w:beforeLines="50" w:before="156" w:afterLines="50" w:after="156" w:line="360" w:lineRule="exact"/>
        <w:jc w:val="left"/>
        <w:rPr>
          <w:rFonts w:ascii="宋体" w:hAnsi="宋体"/>
          <w:b/>
          <w:kern w:val="0"/>
          <w:sz w:val="24"/>
        </w:rPr>
      </w:pPr>
      <w:r>
        <w:rPr>
          <w:rFonts w:ascii="宋体" w:hAnsi="宋体" w:hint="eastAsia"/>
          <w:b/>
          <w:kern w:val="0"/>
          <w:sz w:val="24"/>
        </w:rPr>
        <w:t>甲方（公章</w:t>
      </w:r>
      <w:r>
        <w:rPr>
          <w:rFonts w:ascii="宋体" w:hAnsi="宋体"/>
          <w:b/>
          <w:kern w:val="0"/>
          <w:sz w:val="24"/>
        </w:rPr>
        <w:t>/</w:t>
      </w:r>
      <w:r>
        <w:rPr>
          <w:rFonts w:ascii="宋体" w:hAnsi="宋体" w:hint="eastAsia"/>
          <w:b/>
          <w:kern w:val="0"/>
          <w:sz w:val="24"/>
        </w:rPr>
        <w:t>合同专用章）：中国民生信托有限公司</w:t>
      </w:r>
    </w:p>
    <w:p w14:paraId="7247BADF" w14:textId="77777777" w:rsidR="00DC6479" w:rsidRDefault="001D773B">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法定代表人或授权代表（签字或盖章）：</w:t>
      </w:r>
    </w:p>
    <w:p w14:paraId="44D8E370" w14:textId="77777777" w:rsidR="00DC6479" w:rsidRDefault="001D773B">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签署日期：</w:t>
      </w:r>
    </w:p>
    <w:p w14:paraId="4F9A2537" w14:textId="77777777" w:rsidR="00DC6479" w:rsidRDefault="00DC6479">
      <w:pPr>
        <w:adjustRightInd w:val="0"/>
        <w:snapToGrid w:val="0"/>
        <w:spacing w:beforeLines="50" w:before="156" w:afterLines="50" w:after="156" w:line="360" w:lineRule="exact"/>
        <w:ind w:firstLineChars="200" w:firstLine="480"/>
        <w:rPr>
          <w:rFonts w:ascii="宋体" w:hAnsi="宋体"/>
          <w:sz w:val="24"/>
        </w:rPr>
      </w:pPr>
    </w:p>
    <w:p w14:paraId="67928D8A" w14:textId="77777777" w:rsidR="00DC6479" w:rsidRDefault="00DC6479">
      <w:pPr>
        <w:adjustRightInd w:val="0"/>
        <w:snapToGrid w:val="0"/>
        <w:spacing w:beforeLines="50" w:before="156" w:afterLines="50" w:after="156" w:line="360" w:lineRule="exact"/>
        <w:ind w:firstLineChars="200" w:firstLine="480"/>
        <w:rPr>
          <w:rFonts w:ascii="宋体" w:hAnsi="宋体"/>
          <w:sz w:val="24"/>
        </w:rPr>
      </w:pPr>
    </w:p>
    <w:p w14:paraId="7C4CC9CF" w14:textId="531267F2" w:rsidR="00DC6479" w:rsidRDefault="001D773B">
      <w:pPr>
        <w:adjustRightInd w:val="0"/>
        <w:snapToGrid w:val="0"/>
        <w:spacing w:beforeLines="50" w:before="156" w:afterLines="50" w:after="156" w:line="360" w:lineRule="exact"/>
        <w:jc w:val="left"/>
        <w:rPr>
          <w:rFonts w:ascii="宋体" w:hAnsi="宋体"/>
          <w:b/>
          <w:kern w:val="0"/>
          <w:sz w:val="24"/>
        </w:rPr>
      </w:pPr>
      <w:r>
        <w:rPr>
          <w:rFonts w:ascii="宋体" w:hAnsi="宋体" w:hint="eastAsia"/>
          <w:b/>
          <w:kern w:val="0"/>
          <w:sz w:val="24"/>
        </w:rPr>
        <w:t>乙方（公章</w:t>
      </w:r>
      <w:r>
        <w:rPr>
          <w:rFonts w:ascii="宋体" w:hAnsi="宋体"/>
          <w:b/>
          <w:kern w:val="0"/>
          <w:sz w:val="24"/>
        </w:rPr>
        <w:t>/</w:t>
      </w:r>
      <w:r>
        <w:rPr>
          <w:rFonts w:ascii="宋体" w:hAnsi="宋体" w:hint="eastAsia"/>
          <w:b/>
          <w:kern w:val="0"/>
          <w:sz w:val="24"/>
        </w:rPr>
        <w:t>合同专用章）：</w:t>
      </w:r>
      <w:r w:rsidR="006B0E9F" w:rsidRPr="006B0E9F">
        <w:rPr>
          <w:rFonts w:ascii="宋体" w:hAnsi="宋体" w:hint="eastAsia"/>
          <w:b/>
          <w:bCs/>
          <w:kern w:val="0"/>
          <w:sz w:val="24"/>
        </w:rPr>
        <w:t>北京康信君安资产管理有限公司</w:t>
      </w:r>
    </w:p>
    <w:p w14:paraId="28E712DF" w14:textId="77777777" w:rsidR="00DC6479" w:rsidRDefault="001D773B">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法定代表人或授权代表（签字或盖章）：</w:t>
      </w:r>
    </w:p>
    <w:p w14:paraId="43CBB47A" w14:textId="77777777" w:rsidR="00DC6479" w:rsidRDefault="001D773B">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签署日期：</w:t>
      </w:r>
    </w:p>
    <w:p w14:paraId="78D78063" w14:textId="77777777" w:rsidR="00DC6479" w:rsidRDefault="00DC6479">
      <w:pPr>
        <w:adjustRightInd w:val="0"/>
        <w:snapToGrid w:val="0"/>
        <w:spacing w:beforeLines="50" w:before="156" w:afterLines="50" w:after="156" w:line="360" w:lineRule="exact"/>
        <w:rPr>
          <w:rFonts w:ascii="宋体" w:hAnsi="宋体"/>
          <w:sz w:val="24"/>
        </w:rPr>
      </w:pPr>
    </w:p>
    <w:p w14:paraId="7E654E85" w14:textId="77777777" w:rsidR="00DC6479" w:rsidRDefault="00DC6479">
      <w:pPr>
        <w:adjustRightInd w:val="0"/>
        <w:snapToGrid w:val="0"/>
        <w:spacing w:beforeLines="50" w:before="156" w:afterLines="50" w:after="156" w:line="360" w:lineRule="exact"/>
        <w:rPr>
          <w:rFonts w:ascii="宋体" w:hAnsi="宋体"/>
          <w:sz w:val="24"/>
        </w:rPr>
      </w:pPr>
    </w:p>
    <w:p w14:paraId="0F824E90" w14:textId="042AA169" w:rsidR="00DC6479" w:rsidRDefault="001D773B">
      <w:pPr>
        <w:adjustRightInd w:val="0"/>
        <w:snapToGrid w:val="0"/>
        <w:spacing w:beforeLines="50" w:before="156" w:afterLines="50" w:after="156" w:line="360" w:lineRule="exact"/>
        <w:rPr>
          <w:rFonts w:ascii="宋体" w:hAnsi="宋体"/>
          <w:b/>
          <w:kern w:val="0"/>
          <w:sz w:val="24"/>
        </w:rPr>
      </w:pPr>
      <w:bookmarkStart w:id="23" w:name="_Hlk9968563"/>
      <w:r>
        <w:rPr>
          <w:rFonts w:ascii="宋体" w:hAnsi="宋体" w:hint="eastAsia"/>
          <w:b/>
          <w:kern w:val="0"/>
          <w:sz w:val="24"/>
        </w:rPr>
        <w:t>丙方（公章</w:t>
      </w:r>
      <w:r>
        <w:rPr>
          <w:rFonts w:ascii="宋体" w:hAnsi="宋体"/>
          <w:b/>
          <w:kern w:val="0"/>
          <w:sz w:val="24"/>
        </w:rPr>
        <w:t>/</w:t>
      </w:r>
      <w:r>
        <w:rPr>
          <w:rFonts w:ascii="宋体" w:hAnsi="宋体" w:hint="eastAsia"/>
          <w:b/>
          <w:kern w:val="0"/>
          <w:sz w:val="24"/>
        </w:rPr>
        <w:t>合同专用章）：</w:t>
      </w:r>
      <w:r w:rsidR="006B0E9F" w:rsidRPr="006B0E9F">
        <w:rPr>
          <w:rFonts w:ascii="宋体" w:hAnsi="宋体" w:hint="eastAsia"/>
          <w:b/>
          <w:kern w:val="0"/>
          <w:sz w:val="24"/>
        </w:rPr>
        <w:t>北京禹茂房地产开发有限公司</w:t>
      </w:r>
      <w:r w:rsidR="006B0E9F" w:rsidDel="006B0E9F">
        <w:rPr>
          <w:rFonts w:ascii="宋体" w:hAnsi="宋体" w:hint="eastAsia"/>
          <w:b/>
          <w:kern w:val="0"/>
          <w:sz w:val="24"/>
        </w:rPr>
        <w:t xml:space="preserve"> </w:t>
      </w:r>
    </w:p>
    <w:p w14:paraId="150CA2BD" w14:textId="77777777" w:rsidR="00DC6479" w:rsidRDefault="001D773B">
      <w:pPr>
        <w:adjustRightInd w:val="0"/>
        <w:snapToGrid w:val="0"/>
        <w:spacing w:beforeLines="50" w:before="156" w:afterLines="50" w:after="156" w:line="360" w:lineRule="exact"/>
        <w:rPr>
          <w:rFonts w:ascii="宋体" w:hAnsi="宋体"/>
          <w:kern w:val="0"/>
          <w:sz w:val="24"/>
        </w:rPr>
      </w:pPr>
      <w:r>
        <w:rPr>
          <w:rFonts w:ascii="宋体" w:hAnsi="宋体" w:hint="eastAsia"/>
          <w:kern w:val="0"/>
          <w:sz w:val="24"/>
        </w:rPr>
        <w:t>法定代表人或授权代表（签字或盖章）：</w:t>
      </w:r>
    </w:p>
    <w:p w14:paraId="20CBD785" w14:textId="77777777" w:rsidR="00DC6479" w:rsidRDefault="001D773B">
      <w:pPr>
        <w:spacing w:beforeLines="50" w:before="156" w:afterLines="50" w:after="156" w:line="360" w:lineRule="exact"/>
        <w:rPr>
          <w:rFonts w:ascii="宋体" w:hAnsi="宋体"/>
          <w:kern w:val="0"/>
          <w:sz w:val="24"/>
        </w:rPr>
      </w:pPr>
      <w:r>
        <w:rPr>
          <w:rFonts w:ascii="宋体" w:hAnsi="宋体" w:hint="eastAsia"/>
          <w:kern w:val="0"/>
          <w:sz w:val="24"/>
        </w:rPr>
        <w:t>签署日期：</w:t>
      </w:r>
    </w:p>
    <w:bookmarkEnd w:id="23"/>
    <w:p w14:paraId="4717DF42" w14:textId="77777777" w:rsidR="00DC6479" w:rsidRDefault="00DC6479">
      <w:pPr>
        <w:spacing w:beforeLines="50" w:before="156" w:afterLines="50" w:after="156" w:line="360" w:lineRule="exact"/>
        <w:rPr>
          <w:rFonts w:ascii="宋体" w:hAnsi="宋体"/>
          <w:kern w:val="0"/>
          <w:sz w:val="24"/>
        </w:rPr>
      </w:pPr>
    </w:p>
    <w:p w14:paraId="79DCCDED" w14:textId="77777777" w:rsidR="00DC6479" w:rsidRDefault="00DC6479">
      <w:pPr>
        <w:spacing w:beforeLines="50" w:before="156" w:afterLines="50" w:after="156" w:line="360" w:lineRule="exact"/>
        <w:rPr>
          <w:rFonts w:ascii="宋体" w:hAnsi="宋体"/>
          <w:kern w:val="0"/>
          <w:sz w:val="24"/>
        </w:rPr>
      </w:pPr>
    </w:p>
    <w:p w14:paraId="3A7A72AF" w14:textId="035B8D23" w:rsidR="006B0E9F" w:rsidRDefault="006B0E9F" w:rsidP="006B0E9F">
      <w:pPr>
        <w:adjustRightInd w:val="0"/>
        <w:snapToGrid w:val="0"/>
        <w:spacing w:beforeLines="50" w:before="156" w:afterLines="50" w:after="156" w:line="360" w:lineRule="exact"/>
        <w:rPr>
          <w:rFonts w:ascii="宋体" w:hAnsi="宋体"/>
          <w:b/>
          <w:kern w:val="0"/>
          <w:sz w:val="24"/>
        </w:rPr>
      </w:pPr>
      <w:r>
        <w:rPr>
          <w:rFonts w:ascii="宋体" w:hAnsi="宋体" w:hint="eastAsia"/>
          <w:b/>
          <w:kern w:val="0"/>
          <w:sz w:val="24"/>
        </w:rPr>
        <w:t>丁方（公章</w:t>
      </w:r>
      <w:r>
        <w:rPr>
          <w:rFonts w:ascii="宋体" w:hAnsi="宋体"/>
          <w:b/>
          <w:kern w:val="0"/>
          <w:sz w:val="24"/>
        </w:rPr>
        <w:t>/</w:t>
      </w:r>
      <w:r>
        <w:rPr>
          <w:rFonts w:ascii="宋体" w:hAnsi="宋体" w:hint="eastAsia"/>
          <w:b/>
          <w:kern w:val="0"/>
          <w:sz w:val="24"/>
        </w:rPr>
        <w:t>合同专用章）：</w:t>
      </w:r>
      <w:r w:rsidRPr="006B0E9F">
        <w:rPr>
          <w:rFonts w:ascii="宋体" w:hAnsi="宋体" w:hint="eastAsia"/>
          <w:b/>
          <w:kern w:val="0"/>
          <w:sz w:val="24"/>
        </w:rPr>
        <w:t>北京煦腾房地产开发有限公司</w:t>
      </w:r>
      <w:r w:rsidDel="006B0E9F">
        <w:rPr>
          <w:rFonts w:ascii="宋体" w:hAnsi="宋体" w:hint="eastAsia"/>
          <w:b/>
          <w:kern w:val="0"/>
          <w:sz w:val="24"/>
        </w:rPr>
        <w:t xml:space="preserve"> </w:t>
      </w:r>
    </w:p>
    <w:p w14:paraId="068E6B6F" w14:textId="77777777" w:rsidR="006B0E9F" w:rsidRDefault="006B0E9F" w:rsidP="006B0E9F">
      <w:pPr>
        <w:adjustRightInd w:val="0"/>
        <w:snapToGrid w:val="0"/>
        <w:spacing w:beforeLines="50" w:before="156" w:afterLines="50" w:after="156" w:line="360" w:lineRule="exact"/>
        <w:rPr>
          <w:rFonts w:ascii="宋体" w:hAnsi="宋体"/>
          <w:kern w:val="0"/>
          <w:sz w:val="24"/>
        </w:rPr>
      </w:pPr>
      <w:r>
        <w:rPr>
          <w:rFonts w:ascii="宋体" w:hAnsi="宋体" w:hint="eastAsia"/>
          <w:kern w:val="0"/>
          <w:sz w:val="24"/>
        </w:rPr>
        <w:t>法定代表人或授权代表（签字或盖章）：</w:t>
      </w:r>
    </w:p>
    <w:p w14:paraId="20BC3C38" w14:textId="77777777" w:rsidR="006B0E9F" w:rsidRDefault="006B0E9F" w:rsidP="006B0E9F">
      <w:pPr>
        <w:spacing w:beforeLines="50" w:before="156" w:afterLines="50" w:after="156" w:line="360" w:lineRule="exact"/>
        <w:rPr>
          <w:rFonts w:ascii="宋体" w:hAnsi="宋体"/>
          <w:kern w:val="0"/>
          <w:sz w:val="24"/>
        </w:rPr>
      </w:pPr>
      <w:r>
        <w:rPr>
          <w:rFonts w:ascii="宋体" w:hAnsi="宋体" w:hint="eastAsia"/>
          <w:kern w:val="0"/>
          <w:sz w:val="24"/>
        </w:rPr>
        <w:t>签署日期：</w:t>
      </w:r>
    </w:p>
    <w:p w14:paraId="26D4ECF8" w14:textId="77777777" w:rsidR="00DC6479" w:rsidRDefault="00DC6479">
      <w:pPr>
        <w:spacing w:beforeLines="50" w:before="156" w:afterLines="50" w:after="156" w:line="360" w:lineRule="exact"/>
        <w:rPr>
          <w:rFonts w:ascii="宋体" w:hAnsi="宋体"/>
          <w:kern w:val="0"/>
          <w:sz w:val="24"/>
        </w:rPr>
      </w:pPr>
    </w:p>
    <w:p w14:paraId="5193A0E9" w14:textId="77777777" w:rsidR="00DC6479" w:rsidRDefault="00DC6479">
      <w:pPr>
        <w:spacing w:beforeLines="50" w:before="156" w:afterLines="50" w:after="156" w:line="360" w:lineRule="exact"/>
        <w:rPr>
          <w:rFonts w:ascii="宋体" w:hAnsi="宋体"/>
          <w:kern w:val="0"/>
          <w:sz w:val="24"/>
        </w:rPr>
      </w:pPr>
    </w:p>
    <w:p w14:paraId="2790FB0A" w14:textId="77777777" w:rsidR="00DC6479" w:rsidRDefault="00DC6479">
      <w:pPr>
        <w:spacing w:beforeLines="50" w:before="156" w:afterLines="50" w:after="156" w:line="360" w:lineRule="exact"/>
        <w:rPr>
          <w:rFonts w:ascii="宋体" w:hAnsi="宋体"/>
          <w:kern w:val="0"/>
          <w:sz w:val="24"/>
        </w:rPr>
      </w:pPr>
    </w:p>
    <w:p w14:paraId="7FFB73CA" w14:textId="77777777" w:rsidR="00DC6479" w:rsidRDefault="00DC6479">
      <w:pPr>
        <w:spacing w:beforeLines="50" w:before="156" w:afterLines="50" w:after="156" w:line="360" w:lineRule="exact"/>
        <w:rPr>
          <w:rFonts w:ascii="宋体" w:hAnsi="宋体"/>
          <w:kern w:val="0"/>
          <w:sz w:val="24"/>
        </w:rPr>
      </w:pPr>
    </w:p>
    <w:p w14:paraId="6C95FF52" w14:textId="2E0CD1B8" w:rsidR="000D74FF" w:rsidRDefault="000D74FF">
      <w:pPr>
        <w:widowControl/>
        <w:jc w:val="left"/>
        <w:rPr>
          <w:rFonts w:ascii="宋体" w:hAnsi="宋体"/>
          <w:kern w:val="0"/>
          <w:sz w:val="24"/>
        </w:rPr>
      </w:pPr>
      <w:r>
        <w:rPr>
          <w:rFonts w:ascii="宋体" w:hAnsi="宋体"/>
          <w:kern w:val="0"/>
          <w:sz w:val="24"/>
        </w:rPr>
        <w:br w:type="page"/>
      </w:r>
    </w:p>
    <w:p w14:paraId="3CD649F3" w14:textId="77777777" w:rsidR="00DC6479" w:rsidRDefault="00DC6479">
      <w:pPr>
        <w:spacing w:beforeLines="50" w:before="156" w:afterLines="50" w:after="156" w:line="360" w:lineRule="exact"/>
        <w:rPr>
          <w:rFonts w:ascii="宋体" w:hAnsi="宋体"/>
          <w:kern w:val="0"/>
          <w:sz w:val="24"/>
        </w:rPr>
      </w:pPr>
    </w:p>
    <w:p w14:paraId="3B57401D" w14:textId="77777777" w:rsidR="00DC6479" w:rsidRDefault="001D773B">
      <w:pPr>
        <w:spacing w:beforeLines="50" w:before="156" w:afterLines="50" w:after="156" w:line="360" w:lineRule="exact"/>
        <w:rPr>
          <w:rFonts w:ascii="宋体" w:hAnsi="宋体"/>
          <w:kern w:val="0"/>
          <w:sz w:val="24"/>
        </w:rPr>
      </w:pPr>
      <w:r>
        <w:rPr>
          <w:rFonts w:ascii="宋体" w:hAnsi="宋体" w:hint="eastAsia"/>
          <w:kern w:val="0"/>
          <w:sz w:val="24"/>
        </w:rPr>
        <w:t>附件一：授权事项范围</w:t>
      </w:r>
    </w:p>
    <w:tbl>
      <w:tblPr>
        <w:tblW w:w="8520" w:type="dxa"/>
        <w:tblInd w:w="93" w:type="dxa"/>
        <w:tblLayout w:type="fixed"/>
        <w:tblLook w:val="04A0" w:firstRow="1" w:lastRow="0" w:firstColumn="1" w:lastColumn="0" w:noHBand="0" w:noVBand="1"/>
      </w:tblPr>
      <w:tblGrid>
        <w:gridCol w:w="1149"/>
        <w:gridCol w:w="2491"/>
        <w:gridCol w:w="625"/>
        <w:gridCol w:w="625"/>
        <w:gridCol w:w="625"/>
        <w:gridCol w:w="625"/>
        <w:gridCol w:w="625"/>
        <w:gridCol w:w="625"/>
        <w:gridCol w:w="625"/>
        <w:gridCol w:w="505"/>
      </w:tblGrid>
      <w:tr w:rsidR="0019002B" w:rsidRPr="00F35C7C" w14:paraId="0B08F35A" w14:textId="77777777" w:rsidTr="00DE592E">
        <w:trPr>
          <w:trHeight w:val="270"/>
        </w:trPr>
        <w:tc>
          <w:tcPr>
            <w:tcW w:w="852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4E46BE8D"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Arial" w:hint="eastAsia"/>
                <w:color w:val="000000"/>
                <w:kern w:val="0"/>
                <w:szCs w:val="21"/>
              </w:rPr>
              <w:t>日常事项</w:t>
            </w:r>
          </w:p>
        </w:tc>
      </w:tr>
      <w:tr w:rsidR="0019002B" w:rsidRPr="00F35C7C" w14:paraId="095A95BC" w14:textId="77777777" w:rsidTr="00DE592E">
        <w:trPr>
          <w:trHeight w:val="270"/>
        </w:trPr>
        <w:tc>
          <w:tcPr>
            <w:tcW w:w="1149" w:type="dxa"/>
            <w:tcBorders>
              <w:top w:val="nil"/>
              <w:left w:val="single" w:sz="4" w:space="0" w:color="auto"/>
              <w:bottom w:val="single" w:sz="4" w:space="0" w:color="auto"/>
              <w:right w:val="single" w:sz="4" w:space="0" w:color="auto"/>
            </w:tcBorders>
            <w:vAlign w:val="bottom"/>
          </w:tcPr>
          <w:p w14:paraId="716C8C2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6C498071"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1250" w:type="dxa"/>
            <w:gridSpan w:val="2"/>
            <w:tcBorders>
              <w:top w:val="single" w:sz="4" w:space="0" w:color="auto"/>
              <w:left w:val="nil"/>
              <w:bottom w:val="single" w:sz="4" w:space="0" w:color="auto"/>
              <w:right w:val="single" w:sz="4" w:space="0" w:color="auto"/>
            </w:tcBorders>
            <w:vAlign w:val="bottom"/>
          </w:tcPr>
          <w:p w14:paraId="5AD16BF4"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宋体" w:hint="eastAsia"/>
                <w:color w:val="000000"/>
                <w:kern w:val="0"/>
                <w:szCs w:val="21"/>
              </w:rPr>
              <w:t>公章</w:t>
            </w:r>
          </w:p>
        </w:tc>
        <w:tc>
          <w:tcPr>
            <w:tcW w:w="1250" w:type="dxa"/>
            <w:gridSpan w:val="2"/>
            <w:tcBorders>
              <w:top w:val="single" w:sz="4" w:space="0" w:color="auto"/>
              <w:left w:val="nil"/>
              <w:bottom w:val="single" w:sz="4" w:space="0" w:color="auto"/>
              <w:right w:val="single" w:sz="4" w:space="0" w:color="auto"/>
            </w:tcBorders>
            <w:vAlign w:val="bottom"/>
          </w:tcPr>
          <w:p w14:paraId="2F27680D"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宋体" w:hint="eastAsia"/>
                <w:color w:val="000000"/>
                <w:kern w:val="0"/>
                <w:szCs w:val="21"/>
              </w:rPr>
              <w:t>法人章</w:t>
            </w:r>
          </w:p>
        </w:tc>
        <w:tc>
          <w:tcPr>
            <w:tcW w:w="1250" w:type="dxa"/>
            <w:gridSpan w:val="2"/>
            <w:tcBorders>
              <w:top w:val="single" w:sz="4" w:space="0" w:color="auto"/>
              <w:left w:val="nil"/>
              <w:bottom w:val="single" w:sz="4" w:space="0" w:color="auto"/>
              <w:right w:val="single" w:sz="4" w:space="0" w:color="auto"/>
            </w:tcBorders>
            <w:vAlign w:val="bottom"/>
          </w:tcPr>
          <w:p w14:paraId="15CF9098"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宋体" w:hint="eastAsia"/>
                <w:color w:val="000000"/>
                <w:kern w:val="0"/>
                <w:szCs w:val="21"/>
              </w:rPr>
              <w:t>财务章</w:t>
            </w:r>
          </w:p>
        </w:tc>
        <w:tc>
          <w:tcPr>
            <w:tcW w:w="1130" w:type="dxa"/>
            <w:gridSpan w:val="2"/>
            <w:tcBorders>
              <w:top w:val="single" w:sz="4" w:space="0" w:color="auto"/>
              <w:left w:val="nil"/>
              <w:bottom w:val="single" w:sz="4" w:space="0" w:color="auto"/>
              <w:right w:val="single" w:sz="4" w:space="0" w:color="auto"/>
            </w:tcBorders>
            <w:vAlign w:val="bottom"/>
          </w:tcPr>
          <w:p w14:paraId="56EAD0D6" w14:textId="77777777" w:rsidR="0019002B" w:rsidRPr="00F35C7C" w:rsidRDefault="0019002B" w:rsidP="00DE592E">
            <w:pPr>
              <w:widowControl/>
              <w:jc w:val="center"/>
              <w:rPr>
                <w:rFonts w:ascii="宋体" w:hAnsi="宋体" w:cs="宋体"/>
                <w:color w:val="000000"/>
                <w:kern w:val="0"/>
                <w:szCs w:val="21"/>
              </w:rPr>
            </w:pPr>
            <w:r w:rsidRPr="00F35C7C">
              <w:rPr>
                <w:rFonts w:ascii="宋体" w:hAnsi="宋体" w:cs="宋体" w:hint="eastAsia"/>
                <w:color w:val="000000"/>
                <w:kern w:val="0"/>
                <w:szCs w:val="21"/>
              </w:rPr>
              <w:t>合同章</w:t>
            </w:r>
          </w:p>
        </w:tc>
      </w:tr>
      <w:tr w:rsidR="0019002B" w:rsidRPr="00F35C7C" w14:paraId="4A79C2DF" w14:textId="77777777" w:rsidTr="00DE592E">
        <w:trPr>
          <w:trHeight w:val="270"/>
        </w:trPr>
        <w:tc>
          <w:tcPr>
            <w:tcW w:w="1149" w:type="dxa"/>
            <w:tcBorders>
              <w:top w:val="nil"/>
              <w:left w:val="single" w:sz="4" w:space="0" w:color="auto"/>
              <w:bottom w:val="single" w:sz="4" w:space="0" w:color="auto"/>
              <w:right w:val="single" w:sz="4" w:space="0" w:color="auto"/>
            </w:tcBorders>
            <w:vAlign w:val="bottom"/>
          </w:tcPr>
          <w:p w14:paraId="732F07AA"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6E45F1B3"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事项</w:t>
            </w:r>
          </w:p>
        </w:tc>
        <w:tc>
          <w:tcPr>
            <w:tcW w:w="625" w:type="dxa"/>
            <w:tcBorders>
              <w:top w:val="nil"/>
              <w:left w:val="nil"/>
              <w:bottom w:val="single" w:sz="4" w:space="0" w:color="auto"/>
              <w:right w:val="single" w:sz="4" w:space="0" w:color="auto"/>
            </w:tcBorders>
            <w:vAlign w:val="bottom"/>
          </w:tcPr>
          <w:p w14:paraId="0C56646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695781F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5D20B3F2"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4AA429FF"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16EC08B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7817D9C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4609A99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505" w:type="dxa"/>
            <w:tcBorders>
              <w:top w:val="nil"/>
              <w:left w:val="nil"/>
              <w:bottom w:val="single" w:sz="4" w:space="0" w:color="auto"/>
              <w:right w:val="single" w:sz="4" w:space="0" w:color="auto"/>
            </w:tcBorders>
            <w:vAlign w:val="bottom"/>
          </w:tcPr>
          <w:p w14:paraId="7BBADB3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r>
      <w:tr w:rsidR="0019002B" w:rsidRPr="00F35C7C" w14:paraId="2574B667" w14:textId="77777777" w:rsidTr="00DE592E">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3C35CDD6" w14:textId="77777777" w:rsidR="0019002B" w:rsidRPr="00F35C7C" w:rsidRDefault="0019002B" w:rsidP="00DE592E">
            <w:pPr>
              <w:widowControl/>
              <w:rPr>
                <w:rFonts w:ascii="宋体" w:hAnsi="宋体" w:cs="宋体"/>
                <w:color w:val="000000"/>
                <w:kern w:val="0"/>
                <w:szCs w:val="21"/>
              </w:rPr>
            </w:pPr>
            <w:r w:rsidRPr="00F35C7C">
              <w:rPr>
                <w:rFonts w:ascii="宋体" w:hAnsi="宋体" w:cs="宋体" w:hint="eastAsia"/>
                <w:color w:val="000000"/>
                <w:kern w:val="0"/>
                <w:szCs w:val="21"/>
              </w:rPr>
              <w:t>合同</w:t>
            </w:r>
          </w:p>
        </w:tc>
        <w:tc>
          <w:tcPr>
            <w:tcW w:w="2491" w:type="dxa"/>
            <w:tcBorders>
              <w:top w:val="nil"/>
              <w:left w:val="nil"/>
              <w:bottom w:val="single" w:sz="4" w:space="0" w:color="auto"/>
              <w:right w:val="single" w:sz="4" w:space="0" w:color="auto"/>
            </w:tcBorders>
            <w:vAlign w:val="bottom"/>
          </w:tcPr>
          <w:p w14:paraId="7726690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建设施工合同</w:t>
            </w:r>
          </w:p>
        </w:tc>
        <w:tc>
          <w:tcPr>
            <w:tcW w:w="625" w:type="dxa"/>
            <w:tcBorders>
              <w:top w:val="nil"/>
              <w:left w:val="nil"/>
              <w:bottom w:val="single" w:sz="4" w:space="0" w:color="auto"/>
              <w:right w:val="single" w:sz="4" w:space="0" w:color="auto"/>
            </w:tcBorders>
            <w:vAlign w:val="bottom"/>
          </w:tcPr>
          <w:p w14:paraId="1797122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9A0EE7D"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DE9F658"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39C6C01" w14:textId="77777777" w:rsidR="0019002B" w:rsidRPr="00F35C7C" w:rsidRDefault="0019002B" w:rsidP="00DE592E">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2E83AA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21E0B4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5A3860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5D58745B" w14:textId="77777777" w:rsidR="0019002B" w:rsidRPr="00F35C7C" w:rsidRDefault="0019002B" w:rsidP="00DE592E">
            <w:pPr>
              <w:widowControl/>
              <w:jc w:val="left"/>
              <w:rPr>
                <w:rFonts w:ascii="宋体" w:hAnsi="宋体" w:cs="宋体"/>
                <w:color w:val="000000"/>
                <w:kern w:val="0"/>
                <w:szCs w:val="21"/>
              </w:rPr>
            </w:pPr>
          </w:p>
        </w:tc>
      </w:tr>
      <w:tr w:rsidR="0019002B" w:rsidRPr="00F35C7C" w14:paraId="6ADCC097"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0986641D" w14:textId="77777777" w:rsidR="0019002B" w:rsidRPr="00F35C7C" w:rsidRDefault="0019002B" w:rsidP="00DE592E">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03BB661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工程采购类合同</w:t>
            </w:r>
          </w:p>
        </w:tc>
        <w:tc>
          <w:tcPr>
            <w:tcW w:w="625" w:type="dxa"/>
            <w:tcBorders>
              <w:top w:val="nil"/>
              <w:left w:val="nil"/>
              <w:bottom w:val="single" w:sz="4" w:space="0" w:color="auto"/>
              <w:right w:val="single" w:sz="4" w:space="0" w:color="auto"/>
            </w:tcBorders>
            <w:vAlign w:val="bottom"/>
          </w:tcPr>
          <w:p w14:paraId="4747FA4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F59A760"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D76D41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72B30B08" w14:textId="77777777" w:rsidR="0019002B" w:rsidRPr="00F35C7C" w:rsidRDefault="0019002B" w:rsidP="00DE592E">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9BB373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E41A51F"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768914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419ACDFA" w14:textId="77777777" w:rsidR="0019002B" w:rsidRPr="00F35C7C" w:rsidRDefault="0019002B" w:rsidP="00DE592E">
            <w:pPr>
              <w:widowControl/>
              <w:jc w:val="left"/>
              <w:rPr>
                <w:rFonts w:ascii="宋体" w:hAnsi="宋体" w:cs="宋体"/>
                <w:color w:val="000000"/>
                <w:kern w:val="0"/>
                <w:szCs w:val="21"/>
              </w:rPr>
            </w:pPr>
          </w:p>
        </w:tc>
      </w:tr>
      <w:tr w:rsidR="0019002B" w:rsidRPr="00F35C7C" w14:paraId="4F7CB0E3"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31D559B7" w14:textId="77777777" w:rsidR="0019002B" w:rsidRPr="00F35C7C" w:rsidRDefault="0019002B" w:rsidP="00DE592E">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60DF9AD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设计施工类</w:t>
            </w:r>
          </w:p>
        </w:tc>
        <w:tc>
          <w:tcPr>
            <w:tcW w:w="625" w:type="dxa"/>
            <w:tcBorders>
              <w:top w:val="nil"/>
              <w:left w:val="nil"/>
              <w:bottom w:val="single" w:sz="4" w:space="0" w:color="auto"/>
              <w:right w:val="single" w:sz="4" w:space="0" w:color="auto"/>
            </w:tcBorders>
            <w:vAlign w:val="bottom"/>
          </w:tcPr>
          <w:p w14:paraId="7D452B3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1988EE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4AF731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49DDEE4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20BD05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A45A28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C7902F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2973833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4E88CD7B"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7D9AD63E" w14:textId="77777777" w:rsidR="0019002B" w:rsidRPr="00F35C7C" w:rsidRDefault="0019002B" w:rsidP="00DE592E">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381A0A4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购房合同</w:t>
            </w:r>
          </w:p>
        </w:tc>
        <w:tc>
          <w:tcPr>
            <w:tcW w:w="625" w:type="dxa"/>
            <w:tcBorders>
              <w:top w:val="nil"/>
              <w:left w:val="nil"/>
              <w:bottom w:val="single" w:sz="4" w:space="0" w:color="auto"/>
              <w:right w:val="single" w:sz="4" w:space="0" w:color="auto"/>
            </w:tcBorders>
            <w:vAlign w:val="bottom"/>
          </w:tcPr>
          <w:p w14:paraId="5A09F68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4B43689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4114B7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5689EF4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4AE1E3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6CAC5A8"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4C0D7A0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3C100B28"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43F40900"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713FBA40" w14:textId="77777777" w:rsidR="0019002B" w:rsidRPr="00F35C7C" w:rsidRDefault="0019002B" w:rsidP="00DE592E">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34D92FE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行政管理采购类合同</w:t>
            </w:r>
          </w:p>
        </w:tc>
        <w:tc>
          <w:tcPr>
            <w:tcW w:w="625" w:type="dxa"/>
            <w:tcBorders>
              <w:top w:val="nil"/>
              <w:left w:val="nil"/>
              <w:bottom w:val="single" w:sz="4" w:space="0" w:color="auto"/>
              <w:right w:val="single" w:sz="4" w:space="0" w:color="auto"/>
            </w:tcBorders>
            <w:vAlign w:val="bottom"/>
          </w:tcPr>
          <w:p w14:paraId="0B0F4DC5"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5272F6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B530632"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B217C5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EABD6B8"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15924C3"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3E4377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553095EA"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17E282A9"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040A1A6C" w14:textId="77777777" w:rsidR="0019002B" w:rsidRPr="00F35C7C" w:rsidRDefault="0019002B" w:rsidP="00DE592E">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12A4576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按揭服务合同</w:t>
            </w:r>
          </w:p>
        </w:tc>
        <w:tc>
          <w:tcPr>
            <w:tcW w:w="625" w:type="dxa"/>
            <w:tcBorders>
              <w:top w:val="nil"/>
              <w:left w:val="nil"/>
              <w:bottom w:val="single" w:sz="4" w:space="0" w:color="auto"/>
              <w:right w:val="single" w:sz="4" w:space="0" w:color="auto"/>
            </w:tcBorders>
            <w:vAlign w:val="bottom"/>
          </w:tcPr>
          <w:p w14:paraId="45BA1722"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0F1651D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64E5A7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6F0FA9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45C9722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C2C339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6C39B92"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3933EB9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66236A84" w14:textId="77777777" w:rsidTr="00DE592E">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67BB4FB4" w14:textId="77777777" w:rsidR="0019002B" w:rsidRPr="00F35C7C" w:rsidRDefault="0019002B" w:rsidP="00DE592E">
            <w:pPr>
              <w:widowControl/>
              <w:rPr>
                <w:rFonts w:ascii="宋体" w:hAnsi="宋体" w:cs="宋体"/>
                <w:color w:val="000000"/>
                <w:kern w:val="0"/>
                <w:szCs w:val="21"/>
              </w:rPr>
            </w:pPr>
            <w:r w:rsidRPr="00F35C7C">
              <w:rPr>
                <w:rFonts w:ascii="宋体" w:hAnsi="宋体" w:cs="宋体" w:hint="eastAsia"/>
                <w:color w:val="000000"/>
                <w:kern w:val="0"/>
                <w:szCs w:val="21"/>
              </w:rPr>
              <w:t>行政审批</w:t>
            </w:r>
          </w:p>
        </w:tc>
        <w:tc>
          <w:tcPr>
            <w:tcW w:w="2491" w:type="dxa"/>
            <w:tcBorders>
              <w:top w:val="nil"/>
              <w:left w:val="nil"/>
              <w:bottom w:val="single" w:sz="4" w:space="0" w:color="auto"/>
              <w:right w:val="single" w:sz="4" w:space="0" w:color="auto"/>
            </w:tcBorders>
            <w:vAlign w:val="bottom"/>
          </w:tcPr>
          <w:p w14:paraId="17EDA31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房管局（预售相关用印除外）</w:t>
            </w:r>
          </w:p>
        </w:tc>
        <w:tc>
          <w:tcPr>
            <w:tcW w:w="625" w:type="dxa"/>
            <w:tcBorders>
              <w:top w:val="nil"/>
              <w:left w:val="nil"/>
              <w:bottom w:val="single" w:sz="4" w:space="0" w:color="auto"/>
              <w:right w:val="single" w:sz="4" w:space="0" w:color="auto"/>
            </w:tcBorders>
            <w:vAlign w:val="bottom"/>
          </w:tcPr>
          <w:p w14:paraId="1296055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056C01B"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3B1490D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F0486EE"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BB92C9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9F10F7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FEB74A5"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56E68FB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19FD4458"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77BA3566" w14:textId="77777777" w:rsidR="0019002B" w:rsidRPr="00F35C7C" w:rsidRDefault="0019002B" w:rsidP="00DE592E">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3D9F760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住建局</w:t>
            </w:r>
          </w:p>
        </w:tc>
        <w:tc>
          <w:tcPr>
            <w:tcW w:w="625" w:type="dxa"/>
            <w:tcBorders>
              <w:top w:val="nil"/>
              <w:left w:val="nil"/>
              <w:bottom w:val="single" w:sz="4" w:space="0" w:color="auto"/>
              <w:right w:val="single" w:sz="4" w:space="0" w:color="auto"/>
            </w:tcBorders>
            <w:vAlign w:val="bottom"/>
          </w:tcPr>
          <w:p w14:paraId="297FBAA5"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4280616"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E7E520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F1DE728"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939B2B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58AC1E5"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73D41B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740FB77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19CE1037"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243392CD" w14:textId="77777777" w:rsidR="0019002B" w:rsidRPr="00F35C7C" w:rsidRDefault="0019002B" w:rsidP="00DE592E">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69938A1A"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土地局</w:t>
            </w:r>
          </w:p>
        </w:tc>
        <w:tc>
          <w:tcPr>
            <w:tcW w:w="625" w:type="dxa"/>
            <w:tcBorders>
              <w:top w:val="nil"/>
              <w:left w:val="nil"/>
              <w:bottom w:val="single" w:sz="4" w:space="0" w:color="auto"/>
              <w:right w:val="single" w:sz="4" w:space="0" w:color="auto"/>
            </w:tcBorders>
            <w:vAlign w:val="bottom"/>
          </w:tcPr>
          <w:p w14:paraId="5C25FA2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7FAD442"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CADA7E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D0EAD59"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71CE8C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B1BE68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48678BA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476571D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1FBDB417"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1150DB29" w14:textId="77777777" w:rsidR="0019002B" w:rsidRPr="00F35C7C" w:rsidRDefault="0019002B" w:rsidP="00DE592E">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65F46AD1"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工商</w:t>
            </w:r>
          </w:p>
        </w:tc>
        <w:tc>
          <w:tcPr>
            <w:tcW w:w="625" w:type="dxa"/>
            <w:tcBorders>
              <w:top w:val="nil"/>
              <w:left w:val="nil"/>
              <w:bottom w:val="single" w:sz="4" w:space="0" w:color="auto"/>
              <w:right w:val="single" w:sz="4" w:space="0" w:color="auto"/>
            </w:tcBorders>
            <w:vAlign w:val="bottom"/>
          </w:tcPr>
          <w:p w14:paraId="6CB2B33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E92E070"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3B8E1DD"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6BD7F19" w14:textId="77777777" w:rsidR="0019002B" w:rsidRPr="00F35C7C" w:rsidRDefault="0019002B" w:rsidP="00DE592E">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EC1DB8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E1027D5"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CD4E30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5E167CC7"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4BF62F22" w14:textId="77777777" w:rsidTr="00DE592E">
        <w:trPr>
          <w:trHeight w:val="270"/>
        </w:trPr>
        <w:tc>
          <w:tcPr>
            <w:tcW w:w="1149" w:type="dxa"/>
            <w:vMerge/>
            <w:tcBorders>
              <w:top w:val="nil"/>
              <w:left w:val="single" w:sz="4" w:space="0" w:color="auto"/>
              <w:bottom w:val="single" w:sz="4" w:space="0" w:color="auto"/>
              <w:right w:val="single" w:sz="4" w:space="0" w:color="auto"/>
            </w:tcBorders>
            <w:vAlign w:val="center"/>
          </w:tcPr>
          <w:p w14:paraId="4BB28902" w14:textId="77777777" w:rsidR="0019002B" w:rsidRPr="00F35C7C" w:rsidRDefault="0019002B" w:rsidP="00DE592E">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1B3EE37A"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税务</w:t>
            </w:r>
          </w:p>
        </w:tc>
        <w:tc>
          <w:tcPr>
            <w:tcW w:w="625" w:type="dxa"/>
            <w:tcBorders>
              <w:top w:val="nil"/>
              <w:left w:val="nil"/>
              <w:bottom w:val="single" w:sz="4" w:space="0" w:color="auto"/>
              <w:right w:val="single" w:sz="4" w:space="0" w:color="auto"/>
            </w:tcBorders>
            <w:vAlign w:val="bottom"/>
          </w:tcPr>
          <w:p w14:paraId="56A9795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E9FE288"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6C2478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63F1B3A"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E044C5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5F1C8B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7AE4B9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54975073"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0A46347C" w14:textId="77777777" w:rsidTr="00DE592E">
        <w:trPr>
          <w:trHeight w:val="56"/>
        </w:trPr>
        <w:tc>
          <w:tcPr>
            <w:tcW w:w="1149" w:type="dxa"/>
            <w:tcBorders>
              <w:top w:val="single" w:sz="4" w:space="0" w:color="auto"/>
              <w:left w:val="single" w:sz="4" w:space="0" w:color="auto"/>
              <w:bottom w:val="single" w:sz="4" w:space="0" w:color="auto"/>
              <w:right w:val="single" w:sz="4" w:space="0" w:color="auto"/>
            </w:tcBorders>
            <w:vAlign w:val="center"/>
          </w:tcPr>
          <w:p w14:paraId="3E7AFFA5" w14:textId="77777777" w:rsidR="0019002B" w:rsidRPr="00F35C7C" w:rsidRDefault="0019002B" w:rsidP="00DE592E">
            <w:pPr>
              <w:widowControl/>
              <w:rPr>
                <w:rFonts w:ascii="宋体" w:hAnsi="宋体" w:cs="宋体"/>
                <w:color w:val="000000"/>
                <w:kern w:val="0"/>
                <w:szCs w:val="21"/>
              </w:rPr>
            </w:pPr>
            <w:r w:rsidRPr="00F35C7C">
              <w:rPr>
                <w:rFonts w:ascii="宋体" w:hAnsi="宋体" w:cs="宋体" w:hint="eastAsia"/>
                <w:color w:val="000000"/>
                <w:kern w:val="0"/>
                <w:szCs w:val="21"/>
              </w:rPr>
              <w:t>内部管理</w:t>
            </w:r>
          </w:p>
        </w:tc>
        <w:tc>
          <w:tcPr>
            <w:tcW w:w="2491" w:type="dxa"/>
            <w:tcBorders>
              <w:top w:val="single" w:sz="4" w:space="0" w:color="auto"/>
              <w:left w:val="nil"/>
              <w:bottom w:val="single" w:sz="4" w:space="0" w:color="auto"/>
              <w:right w:val="single" w:sz="4" w:space="0" w:color="auto"/>
            </w:tcBorders>
            <w:vAlign w:val="bottom"/>
          </w:tcPr>
          <w:p w14:paraId="0FAE440C"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招聘</w:t>
            </w:r>
          </w:p>
        </w:tc>
        <w:tc>
          <w:tcPr>
            <w:tcW w:w="625" w:type="dxa"/>
            <w:tcBorders>
              <w:top w:val="single" w:sz="4" w:space="0" w:color="auto"/>
              <w:left w:val="nil"/>
              <w:bottom w:val="single" w:sz="4" w:space="0" w:color="auto"/>
              <w:right w:val="single" w:sz="4" w:space="0" w:color="auto"/>
            </w:tcBorders>
            <w:vAlign w:val="bottom"/>
          </w:tcPr>
          <w:p w14:paraId="2B753170"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single" w:sz="4" w:space="0" w:color="auto"/>
              <w:left w:val="nil"/>
              <w:bottom w:val="single" w:sz="4" w:space="0" w:color="auto"/>
              <w:right w:val="single" w:sz="4" w:space="0" w:color="auto"/>
            </w:tcBorders>
            <w:vAlign w:val="bottom"/>
          </w:tcPr>
          <w:p w14:paraId="49F66E8D" w14:textId="77777777" w:rsidR="0019002B" w:rsidRPr="00F35C7C" w:rsidRDefault="0019002B" w:rsidP="00DE592E">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0DFC0166"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single" w:sz="4" w:space="0" w:color="auto"/>
              <w:left w:val="nil"/>
              <w:bottom w:val="single" w:sz="4" w:space="0" w:color="auto"/>
              <w:right w:val="single" w:sz="4" w:space="0" w:color="auto"/>
            </w:tcBorders>
            <w:vAlign w:val="bottom"/>
          </w:tcPr>
          <w:p w14:paraId="17CE684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6483CE99"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2F99BD1E"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37F8F334"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single" w:sz="4" w:space="0" w:color="auto"/>
              <w:left w:val="nil"/>
              <w:bottom w:val="single" w:sz="4" w:space="0" w:color="auto"/>
              <w:right w:val="single" w:sz="4" w:space="0" w:color="auto"/>
            </w:tcBorders>
            <w:vAlign w:val="bottom"/>
          </w:tcPr>
          <w:p w14:paraId="6496DA6B" w14:textId="77777777" w:rsidR="0019002B" w:rsidRPr="00F35C7C" w:rsidRDefault="0019002B" w:rsidP="00DE592E">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19002B" w:rsidRPr="00F35C7C" w14:paraId="4A8E8F6A" w14:textId="77777777" w:rsidTr="00DE592E">
        <w:trPr>
          <w:trHeight w:val="2505"/>
        </w:trPr>
        <w:tc>
          <w:tcPr>
            <w:tcW w:w="8520" w:type="dxa"/>
            <w:gridSpan w:val="10"/>
            <w:tcBorders>
              <w:top w:val="nil"/>
              <w:left w:val="nil"/>
              <w:bottom w:val="nil"/>
              <w:right w:val="nil"/>
            </w:tcBorders>
          </w:tcPr>
          <w:p w14:paraId="425824F4" w14:textId="77777777" w:rsidR="0019002B" w:rsidRPr="00F35C7C" w:rsidRDefault="0019002B" w:rsidP="00DE592E">
            <w:pPr>
              <w:widowControl/>
              <w:jc w:val="left"/>
              <w:rPr>
                <w:rFonts w:ascii="宋体" w:hAnsi="宋体" w:cs="宋体"/>
                <w:color w:val="000000"/>
                <w:kern w:val="0"/>
                <w:szCs w:val="21"/>
              </w:rPr>
            </w:pPr>
          </w:p>
        </w:tc>
      </w:tr>
    </w:tbl>
    <w:p w14:paraId="68AAB77E" w14:textId="77777777" w:rsidR="00DC6479" w:rsidRDefault="00DC6479">
      <w:pPr>
        <w:spacing w:beforeLines="50" w:before="156" w:afterLines="50" w:after="156" w:line="360" w:lineRule="exact"/>
        <w:rPr>
          <w:rFonts w:ascii="宋体" w:hAnsi="宋体"/>
          <w:kern w:val="0"/>
          <w:sz w:val="24"/>
        </w:rPr>
      </w:pPr>
    </w:p>
    <w:p w14:paraId="784E455F" w14:textId="77777777" w:rsidR="00DC6479" w:rsidRDefault="00DC6479">
      <w:pPr>
        <w:spacing w:beforeLines="50" w:before="156" w:afterLines="50" w:after="156" w:line="360" w:lineRule="exact"/>
        <w:rPr>
          <w:rFonts w:ascii="宋体" w:hAnsi="宋体"/>
          <w:kern w:val="0"/>
          <w:sz w:val="24"/>
        </w:rPr>
      </w:pPr>
    </w:p>
    <w:p w14:paraId="6DC83D3A" w14:textId="77777777" w:rsidR="00DC6479" w:rsidRDefault="00DC6479">
      <w:pPr>
        <w:spacing w:beforeLines="50" w:before="156" w:afterLines="50" w:after="156" w:line="360" w:lineRule="exact"/>
        <w:rPr>
          <w:rFonts w:ascii="宋体" w:hAnsi="宋体"/>
          <w:kern w:val="0"/>
          <w:sz w:val="24"/>
        </w:rPr>
      </w:pPr>
    </w:p>
    <w:p w14:paraId="35E1D3AE" w14:textId="77777777" w:rsidR="00DC6479" w:rsidRDefault="00DC6479">
      <w:pPr>
        <w:spacing w:beforeLines="50" w:before="156" w:afterLines="50" w:after="156" w:line="360" w:lineRule="exact"/>
        <w:rPr>
          <w:rFonts w:ascii="宋体" w:hAnsi="宋体"/>
          <w:kern w:val="0"/>
          <w:sz w:val="24"/>
        </w:rPr>
      </w:pPr>
    </w:p>
    <w:p w14:paraId="33828C8F" w14:textId="77777777" w:rsidR="00DC6479" w:rsidRDefault="00DC6479">
      <w:pPr>
        <w:spacing w:beforeLines="50" w:before="156" w:afterLines="50" w:after="156" w:line="360" w:lineRule="exact"/>
        <w:rPr>
          <w:rFonts w:ascii="宋体" w:hAnsi="宋体"/>
          <w:kern w:val="0"/>
          <w:sz w:val="24"/>
        </w:rPr>
      </w:pPr>
    </w:p>
    <w:p w14:paraId="32571554" w14:textId="77777777" w:rsidR="00DC6479" w:rsidRDefault="00DC6479">
      <w:pPr>
        <w:spacing w:beforeLines="50" w:before="156" w:afterLines="50" w:after="156" w:line="360" w:lineRule="exact"/>
        <w:rPr>
          <w:rFonts w:ascii="宋体" w:hAnsi="宋体"/>
          <w:kern w:val="0"/>
          <w:sz w:val="24"/>
        </w:rPr>
      </w:pPr>
    </w:p>
    <w:p w14:paraId="17DC6E66" w14:textId="77777777" w:rsidR="00DC6479" w:rsidRDefault="00DC6479">
      <w:pPr>
        <w:rPr>
          <w:rFonts w:ascii="宋体" w:hAnsi="宋体"/>
        </w:rPr>
      </w:pPr>
    </w:p>
    <w:sectPr w:rsidR="00DC6479">
      <w:footerReference w:type="default" r:id="rId11"/>
      <w:pgSz w:w="11906" w:h="16838"/>
      <w:pgMar w:top="1440" w:right="1797" w:bottom="1402"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1C20C" w14:textId="77777777" w:rsidR="00E46703" w:rsidRDefault="00E46703">
      <w:r>
        <w:separator/>
      </w:r>
    </w:p>
  </w:endnote>
  <w:endnote w:type="continuationSeparator" w:id="0">
    <w:p w14:paraId="2B10A314" w14:textId="77777777" w:rsidR="00E46703" w:rsidRDefault="00E4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E10EC" w14:textId="77777777" w:rsidR="00DE592E" w:rsidRDefault="00DE592E">
    <w:pPr>
      <w:pStyle w:val="a6"/>
      <w:jc w:val="center"/>
    </w:pPr>
    <w:r>
      <w:fldChar w:fldCharType="begin"/>
    </w:r>
    <w:r>
      <w:instrText>PAGE   \* MERGEFORMAT</w:instrText>
    </w:r>
    <w:r>
      <w:fldChar w:fldCharType="separate"/>
    </w:r>
    <w:r w:rsidR="00330576" w:rsidRPr="00330576">
      <w:rPr>
        <w:noProof/>
        <w:lang w:val="zh-CN"/>
      </w:rPr>
      <w:t>16</w:t>
    </w:r>
    <w:r>
      <w:fldChar w:fldCharType="end"/>
    </w:r>
  </w:p>
  <w:p w14:paraId="618C0DDE" w14:textId="77777777" w:rsidR="00DE592E" w:rsidRDefault="00DE59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C92A" w14:textId="77777777" w:rsidR="00DE592E" w:rsidRDefault="00DE592E">
    <w:pPr>
      <w:pStyle w:val="a6"/>
      <w:jc w:val="center"/>
    </w:pPr>
    <w:r>
      <w:fldChar w:fldCharType="begin"/>
    </w:r>
    <w:r>
      <w:instrText xml:space="preserve"> PAGE   \* MERGEFORMAT </w:instrText>
    </w:r>
    <w:r>
      <w:fldChar w:fldCharType="separate"/>
    </w:r>
    <w:r w:rsidR="00330576" w:rsidRPr="00330576">
      <w:rPr>
        <w:noProof/>
        <w:lang w:val="zh-CN"/>
      </w:rPr>
      <w:t>18</w:t>
    </w:r>
    <w:r>
      <w:fldChar w:fldCharType="end"/>
    </w:r>
  </w:p>
  <w:p w14:paraId="075014D2" w14:textId="77777777" w:rsidR="00DE592E" w:rsidRDefault="00DE59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B3059" w14:textId="77777777" w:rsidR="00E46703" w:rsidRDefault="00E46703">
      <w:r>
        <w:separator/>
      </w:r>
    </w:p>
  </w:footnote>
  <w:footnote w:type="continuationSeparator" w:id="0">
    <w:p w14:paraId="2280991F" w14:textId="77777777" w:rsidR="00E46703" w:rsidRDefault="00E46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3B2558B"/>
    <w:multiLevelType w:val="multilevel"/>
    <w:tmpl w:val="13B2558B"/>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1B4A2C31"/>
    <w:multiLevelType w:val="multilevel"/>
    <w:tmpl w:val="1B4A2C31"/>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29D51A98"/>
    <w:multiLevelType w:val="multilevel"/>
    <w:tmpl w:val="29D51A98"/>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15:restartNumberingAfterBreak="0">
    <w:nsid w:val="2C102080"/>
    <w:multiLevelType w:val="multilevel"/>
    <w:tmpl w:val="2C102080"/>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2DC04B20"/>
    <w:multiLevelType w:val="multilevel"/>
    <w:tmpl w:val="2DC04B20"/>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374464EB"/>
    <w:multiLevelType w:val="multilevel"/>
    <w:tmpl w:val="374464EB"/>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948259A"/>
    <w:multiLevelType w:val="multilevel"/>
    <w:tmpl w:val="4948259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4F023568"/>
    <w:multiLevelType w:val="multilevel"/>
    <w:tmpl w:val="4F023568"/>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0" w15:restartNumberingAfterBreak="0">
    <w:nsid w:val="56A001CF"/>
    <w:multiLevelType w:val="multilevel"/>
    <w:tmpl w:val="56A001CF"/>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5F9D4D53"/>
    <w:multiLevelType w:val="multilevel"/>
    <w:tmpl w:val="5F9D4D5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1"/>
  </w:num>
  <w:num w:numId="4">
    <w:abstractNumId w:val="7"/>
  </w:num>
  <w:num w:numId="5">
    <w:abstractNumId w:val="10"/>
  </w:num>
  <w:num w:numId="6">
    <w:abstractNumId w:val="4"/>
  </w:num>
  <w:num w:numId="7">
    <w:abstractNumId w:val="2"/>
  </w:num>
  <w:num w:numId="8">
    <w:abstractNumId w:val="8"/>
  </w:num>
  <w:num w:numId="9">
    <w:abstractNumId w:val="5"/>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6D"/>
    <w:rsid w:val="000014DC"/>
    <w:rsid w:val="00001C73"/>
    <w:rsid w:val="00007050"/>
    <w:rsid w:val="00011AC0"/>
    <w:rsid w:val="00013113"/>
    <w:rsid w:val="000176FB"/>
    <w:rsid w:val="00021991"/>
    <w:rsid w:val="000234AD"/>
    <w:rsid w:val="00025C45"/>
    <w:rsid w:val="00031DB7"/>
    <w:rsid w:val="00035055"/>
    <w:rsid w:val="00037831"/>
    <w:rsid w:val="000415F3"/>
    <w:rsid w:val="00042A3E"/>
    <w:rsid w:val="00044ABD"/>
    <w:rsid w:val="0006562B"/>
    <w:rsid w:val="0006602B"/>
    <w:rsid w:val="00070D39"/>
    <w:rsid w:val="0007351E"/>
    <w:rsid w:val="00080D58"/>
    <w:rsid w:val="000820EF"/>
    <w:rsid w:val="000832D3"/>
    <w:rsid w:val="00094CC7"/>
    <w:rsid w:val="00095895"/>
    <w:rsid w:val="000965FF"/>
    <w:rsid w:val="000A0A3E"/>
    <w:rsid w:val="000A0F02"/>
    <w:rsid w:val="000B156C"/>
    <w:rsid w:val="000B4E5E"/>
    <w:rsid w:val="000B754F"/>
    <w:rsid w:val="000D14DC"/>
    <w:rsid w:val="000D3FFF"/>
    <w:rsid w:val="000D74FF"/>
    <w:rsid w:val="000F06A5"/>
    <w:rsid w:val="000F15E4"/>
    <w:rsid w:val="000F1E65"/>
    <w:rsid w:val="000F6F4C"/>
    <w:rsid w:val="00101AA7"/>
    <w:rsid w:val="00101AC8"/>
    <w:rsid w:val="00104AF1"/>
    <w:rsid w:val="00112F14"/>
    <w:rsid w:val="001145F5"/>
    <w:rsid w:val="00114AA0"/>
    <w:rsid w:val="00114FC4"/>
    <w:rsid w:val="0012122D"/>
    <w:rsid w:val="00133F2B"/>
    <w:rsid w:val="00135888"/>
    <w:rsid w:val="00142551"/>
    <w:rsid w:val="0014275E"/>
    <w:rsid w:val="00142855"/>
    <w:rsid w:val="00142EFB"/>
    <w:rsid w:val="0014461B"/>
    <w:rsid w:val="001458DA"/>
    <w:rsid w:val="00151B83"/>
    <w:rsid w:val="00153320"/>
    <w:rsid w:val="0015354E"/>
    <w:rsid w:val="00156296"/>
    <w:rsid w:val="001638ED"/>
    <w:rsid w:val="0016559C"/>
    <w:rsid w:val="0017087B"/>
    <w:rsid w:val="00172155"/>
    <w:rsid w:val="00173D50"/>
    <w:rsid w:val="001745B0"/>
    <w:rsid w:val="00176803"/>
    <w:rsid w:val="00181767"/>
    <w:rsid w:val="00186A70"/>
    <w:rsid w:val="00186ACC"/>
    <w:rsid w:val="001878C6"/>
    <w:rsid w:val="0019002B"/>
    <w:rsid w:val="00190E0D"/>
    <w:rsid w:val="00195EDA"/>
    <w:rsid w:val="001A19B6"/>
    <w:rsid w:val="001A3877"/>
    <w:rsid w:val="001A758B"/>
    <w:rsid w:val="001B1BFB"/>
    <w:rsid w:val="001B41F1"/>
    <w:rsid w:val="001B600E"/>
    <w:rsid w:val="001C0DFE"/>
    <w:rsid w:val="001C234C"/>
    <w:rsid w:val="001C4429"/>
    <w:rsid w:val="001C7A1A"/>
    <w:rsid w:val="001C7A66"/>
    <w:rsid w:val="001D055B"/>
    <w:rsid w:val="001D05F4"/>
    <w:rsid w:val="001D110F"/>
    <w:rsid w:val="001D3920"/>
    <w:rsid w:val="001D773B"/>
    <w:rsid w:val="001E53B0"/>
    <w:rsid w:val="001E62E3"/>
    <w:rsid w:val="001E7C57"/>
    <w:rsid w:val="001F1A54"/>
    <w:rsid w:val="001F2247"/>
    <w:rsid w:val="001F6703"/>
    <w:rsid w:val="001F7401"/>
    <w:rsid w:val="00200ACA"/>
    <w:rsid w:val="002024AA"/>
    <w:rsid w:val="00210AB6"/>
    <w:rsid w:val="00215695"/>
    <w:rsid w:val="00223364"/>
    <w:rsid w:val="00225966"/>
    <w:rsid w:val="00226BD2"/>
    <w:rsid w:val="002270C5"/>
    <w:rsid w:val="0023340F"/>
    <w:rsid w:val="002371BD"/>
    <w:rsid w:val="002417B7"/>
    <w:rsid w:val="00255A8B"/>
    <w:rsid w:val="00261D12"/>
    <w:rsid w:val="00266BCB"/>
    <w:rsid w:val="0026732C"/>
    <w:rsid w:val="002704A3"/>
    <w:rsid w:val="002737FF"/>
    <w:rsid w:val="0027787F"/>
    <w:rsid w:val="00284816"/>
    <w:rsid w:val="002852E3"/>
    <w:rsid w:val="0028590A"/>
    <w:rsid w:val="002863A8"/>
    <w:rsid w:val="00290F98"/>
    <w:rsid w:val="002928AA"/>
    <w:rsid w:val="00294914"/>
    <w:rsid w:val="002950FA"/>
    <w:rsid w:val="00295F63"/>
    <w:rsid w:val="002A0542"/>
    <w:rsid w:val="002A083B"/>
    <w:rsid w:val="002B1036"/>
    <w:rsid w:val="002C274A"/>
    <w:rsid w:val="002C3428"/>
    <w:rsid w:val="002C49CE"/>
    <w:rsid w:val="002C608D"/>
    <w:rsid w:val="002D1D6F"/>
    <w:rsid w:val="002D490C"/>
    <w:rsid w:val="002E1B29"/>
    <w:rsid w:val="002E3A1F"/>
    <w:rsid w:val="002E5759"/>
    <w:rsid w:val="002F040E"/>
    <w:rsid w:val="002F07A3"/>
    <w:rsid w:val="002F4A99"/>
    <w:rsid w:val="00310618"/>
    <w:rsid w:val="00313BA7"/>
    <w:rsid w:val="00314FE4"/>
    <w:rsid w:val="0031704F"/>
    <w:rsid w:val="00326FB7"/>
    <w:rsid w:val="0032702B"/>
    <w:rsid w:val="00330576"/>
    <w:rsid w:val="00336BCE"/>
    <w:rsid w:val="00336F29"/>
    <w:rsid w:val="0034261C"/>
    <w:rsid w:val="00347D10"/>
    <w:rsid w:val="00351C04"/>
    <w:rsid w:val="00352522"/>
    <w:rsid w:val="003537A2"/>
    <w:rsid w:val="00355379"/>
    <w:rsid w:val="0036314E"/>
    <w:rsid w:val="00363920"/>
    <w:rsid w:val="003646EF"/>
    <w:rsid w:val="003705E5"/>
    <w:rsid w:val="00372D47"/>
    <w:rsid w:val="0038252B"/>
    <w:rsid w:val="00393C6F"/>
    <w:rsid w:val="003A1FA9"/>
    <w:rsid w:val="003B16E2"/>
    <w:rsid w:val="003B2623"/>
    <w:rsid w:val="003B5262"/>
    <w:rsid w:val="003C166A"/>
    <w:rsid w:val="003C5578"/>
    <w:rsid w:val="003D10D7"/>
    <w:rsid w:val="003D153E"/>
    <w:rsid w:val="003D22FD"/>
    <w:rsid w:val="003D4BCB"/>
    <w:rsid w:val="003E469B"/>
    <w:rsid w:val="003F0B15"/>
    <w:rsid w:val="00403388"/>
    <w:rsid w:val="00410003"/>
    <w:rsid w:val="004106DE"/>
    <w:rsid w:val="004151E9"/>
    <w:rsid w:val="00416672"/>
    <w:rsid w:val="00416C1E"/>
    <w:rsid w:val="00421052"/>
    <w:rsid w:val="00423A19"/>
    <w:rsid w:val="00432B39"/>
    <w:rsid w:val="00434BE0"/>
    <w:rsid w:val="00442917"/>
    <w:rsid w:val="00445451"/>
    <w:rsid w:val="00446462"/>
    <w:rsid w:val="00454DBB"/>
    <w:rsid w:val="00457D94"/>
    <w:rsid w:val="0046127D"/>
    <w:rsid w:val="00464AEF"/>
    <w:rsid w:val="00474333"/>
    <w:rsid w:val="004816E1"/>
    <w:rsid w:val="004822F7"/>
    <w:rsid w:val="00483FAC"/>
    <w:rsid w:val="004937F1"/>
    <w:rsid w:val="004A2A5A"/>
    <w:rsid w:val="004A333A"/>
    <w:rsid w:val="004A5BD0"/>
    <w:rsid w:val="004B79DF"/>
    <w:rsid w:val="004C0129"/>
    <w:rsid w:val="004C093F"/>
    <w:rsid w:val="004C1DEA"/>
    <w:rsid w:val="004C21E5"/>
    <w:rsid w:val="004D2AC9"/>
    <w:rsid w:val="004D2FFB"/>
    <w:rsid w:val="004D7451"/>
    <w:rsid w:val="004E110D"/>
    <w:rsid w:val="004E2FD8"/>
    <w:rsid w:val="004E359F"/>
    <w:rsid w:val="004E69B3"/>
    <w:rsid w:val="004E6AE9"/>
    <w:rsid w:val="004E7497"/>
    <w:rsid w:val="004E7899"/>
    <w:rsid w:val="004F1F32"/>
    <w:rsid w:val="004F56C8"/>
    <w:rsid w:val="00510381"/>
    <w:rsid w:val="00525E5B"/>
    <w:rsid w:val="005327E2"/>
    <w:rsid w:val="00535B8A"/>
    <w:rsid w:val="00536B13"/>
    <w:rsid w:val="00542AE8"/>
    <w:rsid w:val="005463A6"/>
    <w:rsid w:val="005602B7"/>
    <w:rsid w:val="00560F6D"/>
    <w:rsid w:val="0056580E"/>
    <w:rsid w:val="00566539"/>
    <w:rsid w:val="0058167B"/>
    <w:rsid w:val="00581A8C"/>
    <w:rsid w:val="00584442"/>
    <w:rsid w:val="00596CF3"/>
    <w:rsid w:val="005A1C5B"/>
    <w:rsid w:val="005A758B"/>
    <w:rsid w:val="005B5875"/>
    <w:rsid w:val="005C299C"/>
    <w:rsid w:val="005C6796"/>
    <w:rsid w:val="005C77BF"/>
    <w:rsid w:val="005D0862"/>
    <w:rsid w:val="005D1494"/>
    <w:rsid w:val="005D71F6"/>
    <w:rsid w:val="005E42E7"/>
    <w:rsid w:val="005E4B53"/>
    <w:rsid w:val="005E7126"/>
    <w:rsid w:val="005F3770"/>
    <w:rsid w:val="005F4794"/>
    <w:rsid w:val="005F7934"/>
    <w:rsid w:val="00600169"/>
    <w:rsid w:val="006015A6"/>
    <w:rsid w:val="00602CB2"/>
    <w:rsid w:val="006049EC"/>
    <w:rsid w:val="00606225"/>
    <w:rsid w:val="00612AC0"/>
    <w:rsid w:val="006150C7"/>
    <w:rsid w:val="00615AAE"/>
    <w:rsid w:val="006248AE"/>
    <w:rsid w:val="0063278D"/>
    <w:rsid w:val="00633157"/>
    <w:rsid w:val="00634FAA"/>
    <w:rsid w:val="006362B2"/>
    <w:rsid w:val="0063787F"/>
    <w:rsid w:val="00641038"/>
    <w:rsid w:val="00641732"/>
    <w:rsid w:val="00647A87"/>
    <w:rsid w:val="00650998"/>
    <w:rsid w:val="006529D7"/>
    <w:rsid w:val="0065379B"/>
    <w:rsid w:val="00656799"/>
    <w:rsid w:val="0066055A"/>
    <w:rsid w:val="00661373"/>
    <w:rsid w:val="00670B8C"/>
    <w:rsid w:val="0067280D"/>
    <w:rsid w:val="00677B65"/>
    <w:rsid w:val="00681E63"/>
    <w:rsid w:val="00682FA1"/>
    <w:rsid w:val="00686534"/>
    <w:rsid w:val="00686A1A"/>
    <w:rsid w:val="0069249E"/>
    <w:rsid w:val="006A205D"/>
    <w:rsid w:val="006A3D48"/>
    <w:rsid w:val="006A432C"/>
    <w:rsid w:val="006B0E9F"/>
    <w:rsid w:val="006B19C4"/>
    <w:rsid w:val="006B1D1F"/>
    <w:rsid w:val="006B65FB"/>
    <w:rsid w:val="006C042C"/>
    <w:rsid w:val="006D151E"/>
    <w:rsid w:val="006D1C30"/>
    <w:rsid w:val="006D2717"/>
    <w:rsid w:val="006D2E80"/>
    <w:rsid w:val="006D4285"/>
    <w:rsid w:val="006D4F5E"/>
    <w:rsid w:val="006D61E4"/>
    <w:rsid w:val="006D6C99"/>
    <w:rsid w:val="006E050F"/>
    <w:rsid w:val="006E44EB"/>
    <w:rsid w:val="006E6DD7"/>
    <w:rsid w:val="006E7216"/>
    <w:rsid w:val="006F2812"/>
    <w:rsid w:val="006F37ED"/>
    <w:rsid w:val="006F756D"/>
    <w:rsid w:val="007005F7"/>
    <w:rsid w:val="007017D3"/>
    <w:rsid w:val="0070539A"/>
    <w:rsid w:val="00707379"/>
    <w:rsid w:val="00707EA4"/>
    <w:rsid w:val="00714F92"/>
    <w:rsid w:val="0071692D"/>
    <w:rsid w:val="00717EF2"/>
    <w:rsid w:val="00723EFF"/>
    <w:rsid w:val="00724E73"/>
    <w:rsid w:val="00725172"/>
    <w:rsid w:val="00732937"/>
    <w:rsid w:val="007418A8"/>
    <w:rsid w:val="007438BD"/>
    <w:rsid w:val="00746D26"/>
    <w:rsid w:val="00750036"/>
    <w:rsid w:val="00750277"/>
    <w:rsid w:val="00750E09"/>
    <w:rsid w:val="00751A66"/>
    <w:rsid w:val="00753384"/>
    <w:rsid w:val="007538A0"/>
    <w:rsid w:val="00765543"/>
    <w:rsid w:val="00786ACF"/>
    <w:rsid w:val="00787FB7"/>
    <w:rsid w:val="007924BC"/>
    <w:rsid w:val="00794CEB"/>
    <w:rsid w:val="007A15B3"/>
    <w:rsid w:val="007A1D3D"/>
    <w:rsid w:val="007A2A25"/>
    <w:rsid w:val="007A2C4B"/>
    <w:rsid w:val="007A5E74"/>
    <w:rsid w:val="007B0F45"/>
    <w:rsid w:val="007B2B97"/>
    <w:rsid w:val="007D34C8"/>
    <w:rsid w:val="007D4152"/>
    <w:rsid w:val="007D67B6"/>
    <w:rsid w:val="007E515D"/>
    <w:rsid w:val="007F0CFA"/>
    <w:rsid w:val="007F41E6"/>
    <w:rsid w:val="007F4274"/>
    <w:rsid w:val="00800396"/>
    <w:rsid w:val="008008B5"/>
    <w:rsid w:val="00802F7E"/>
    <w:rsid w:val="008131F7"/>
    <w:rsid w:val="00814FDC"/>
    <w:rsid w:val="008170DC"/>
    <w:rsid w:val="00822A99"/>
    <w:rsid w:val="00826640"/>
    <w:rsid w:val="008323E9"/>
    <w:rsid w:val="00837584"/>
    <w:rsid w:val="00840E5A"/>
    <w:rsid w:val="00841CA8"/>
    <w:rsid w:val="008462CF"/>
    <w:rsid w:val="00846474"/>
    <w:rsid w:val="00851716"/>
    <w:rsid w:val="00853C4C"/>
    <w:rsid w:val="008541CA"/>
    <w:rsid w:val="00854F66"/>
    <w:rsid w:val="00863977"/>
    <w:rsid w:val="00871808"/>
    <w:rsid w:val="008728EC"/>
    <w:rsid w:val="00872975"/>
    <w:rsid w:val="008749C8"/>
    <w:rsid w:val="0087710E"/>
    <w:rsid w:val="0087739C"/>
    <w:rsid w:val="008839D9"/>
    <w:rsid w:val="00892B99"/>
    <w:rsid w:val="008B2CB1"/>
    <w:rsid w:val="008B44B4"/>
    <w:rsid w:val="008B62C8"/>
    <w:rsid w:val="008C1350"/>
    <w:rsid w:val="008D2837"/>
    <w:rsid w:val="008D3131"/>
    <w:rsid w:val="008D7BB1"/>
    <w:rsid w:val="008E15B7"/>
    <w:rsid w:val="008E1DAF"/>
    <w:rsid w:val="008E29AF"/>
    <w:rsid w:val="008E303E"/>
    <w:rsid w:val="008E6F6C"/>
    <w:rsid w:val="008F1837"/>
    <w:rsid w:val="008F2925"/>
    <w:rsid w:val="008F472C"/>
    <w:rsid w:val="009004D7"/>
    <w:rsid w:val="009113CF"/>
    <w:rsid w:val="009117B4"/>
    <w:rsid w:val="00916331"/>
    <w:rsid w:val="009164EF"/>
    <w:rsid w:val="00916FFF"/>
    <w:rsid w:val="009203D0"/>
    <w:rsid w:val="009340D5"/>
    <w:rsid w:val="00940E7B"/>
    <w:rsid w:val="00941D77"/>
    <w:rsid w:val="00947C24"/>
    <w:rsid w:val="00951A4F"/>
    <w:rsid w:val="00952512"/>
    <w:rsid w:val="0096309A"/>
    <w:rsid w:val="009672A8"/>
    <w:rsid w:val="00967500"/>
    <w:rsid w:val="0096758B"/>
    <w:rsid w:val="009713D0"/>
    <w:rsid w:val="00975EDA"/>
    <w:rsid w:val="00980363"/>
    <w:rsid w:val="0098211A"/>
    <w:rsid w:val="00985419"/>
    <w:rsid w:val="00995C83"/>
    <w:rsid w:val="009970EF"/>
    <w:rsid w:val="009A0597"/>
    <w:rsid w:val="009A2833"/>
    <w:rsid w:val="009A2DAE"/>
    <w:rsid w:val="009A4B4D"/>
    <w:rsid w:val="009A59D0"/>
    <w:rsid w:val="009A6864"/>
    <w:rsid w:val="009A6A9E"/>
    <w:rsid w:val="009A7977"/>
    <w:rsid w:val="009B156F"/>
    <w:rsid w:val="009B2203"/>
    <w:rsid w:val="009B3503"/>
    <w:rsid w:val="009C0508"/>
    <w:rsid w:val="009D0D45"/>
    <w:rsid w:val="009D3F6E"/>
    <w:rsid w:val="009E05D2"/>
    <w:rsid w:val="009E0796"/>
    <w:rsid w:val="009E2824"/>
    <w:rsid w:val="009E30AB"/>
    <w:rsid w:val="009E4818"/>
    <w:rsid w:val="009E654E"/>
    <w:rsid w:val="009F5D66"/>
    <w:rsid w:val="00A03386"/>
    <w:rsid w:val="00A05049"/>
    <w:rsid w:val="00A114A2"/>
    <w:rsid w:val="00A153E3"/>
    <w:rsid w:val="00A26D6F"/>
    <w:rsid w:val="00A30BB7"/>
    <w:rsid w:val="00A31360"/>
    <w:rsid w:val="00A314A1"/>
    <w:rsid w:val="00A36E70"/>
    <w:rsid w:val="00A40143"/>
    <w:rsid w:val="00A43C73"/>
    <w:rsid w:val="00A45777"/>
    <w:rsid w:val="00A56D79"/>
    <w:rsid w:val="00A60006"/>
    <w:rsid w:val="00A60C60"/>
    <w:rsid w:val="00A64B63"/>
    <w:rsid w:val="00A70E73"/>
    <w:rsid w:val="00A72C44"/>
    <w:rsid w:val="00A73F42"/>
    <w:rsid w:val="00A76E6A"/>
    <w:rsid w:val="00A77A13"/>
    <w:rsid w:val="00A805F7"/>
    <w:rsid w:val="00A816DA"/>
    <w:rsid w:val="00A81A56"/>
    <w:rsid w:val="00A81AED"/>
    <w:rsid w:val="00A83BFF"/>
    <w:rsid w:val="00A86139"/>
    <w:rsid w:val="00A90057"/>
    <w:rsid w:val="00A91AED"/>
    <w:rsid w:val="00A94402"/>
    <w:rsid w:val="00AA4C17"/>
    <w:rsid w:val="00AA79F7"/>
    <w:rsid w:val="00AB01B4"/>
    <w:rsid w:val="00AB381A"/>
    <w:rsid w:val="00AB3A08"/>
    <w:rsid w:val="00AB5CD8"/>
    <w:rsid w:val="00AB693D"/>
    <w:rsid w:val="00AC5F58"/>
    <w:rsid w:val="00AC6CF0"/>
    <w:rsid w:val="00AD75A3"/>
    <w:rsid w:val="00AE0AAD"/>
    <w:rsid w:val="00AE0EEA"/>
    <w:rsid w:val="00AE24AF"/>
    <w:rsid w:val="00AE30E1"/>
    <w:rsid w:val="00AF0403"/>
    <w:rsid w:val="00AF3C46"/>
    <w:rsid w:val="00AF5489"/>
    <w:rsid w:val="00AF695D"/>
    <w:rsid w:val="00B01D84"/>
    <w:rsid w:val="00B03298"/>
    <w:rsid w:val="00B041CD"/>
    <w:rsid w:val="00B1012C"/>
    <w:rsid w:val="00B14073"/>
    <w:rsid w:val="00B146EA"/>
    <w:rsid w:val="00B17CF4"/>
    <w:rsid w:val="00B2155E"/>
    <w:rsid w:val="00B26A9C"/>
    <w:rsid w:val="00B27166"/>
    <w:rsid w:val="00B27475"/>
    <w:rsid w:val="00B275E0"/>
    <w:rsid w:val="00B314D1"/>
    <w:rsid w:val="00B339FD"/>
    <w:rsid w:val="00B34DB7"/>
    <w:rsid w:val="00B37004"/>
    <w:rsid w:val="00B378E3"/>
    <w:rsid w:val="00B42443"/>
    <w:rsid w:val="00B42AD2"/>
    <w:rsid w:val="00B463E1"/>
    <w:rsid w:val="00B53210"/>
    <w:rsid w:val="00B600DA"/>
    <w:rsid w:val="00B7254A"/>
    <w:rsid w:val="00B729B1"/>
    <w:rsid w:val="00B73956"/>
    <w:rsid w:val="00B756C0"/>
    <w:rsid w:val="00B76CE0"/>
    <w:rsid w:val="00B77CAE"/>
    <w:rsid w:val="00B77CC9"/>
    <w:rsid w:val="00B80A3A"/>
    <w:rsid w:val="00B80FAC"/>
    <w:rsid w:val="00B836A5"/>
    <w:rsid w:val="00B93FE7"/>
    <w:rsid w:val="00B9413F"/>
    <w:rsid w:val="00BA3DBD"/>
    <w:rsid w:val="00BA63E8"/>
    <w:rsid w:val="00BB4602"/>
    <w:rsid w:val="00BB63E4"/>
    <w:rsid w:val="00BC056F"/>
    <w:rsid w:val="00BE0363"/>
    <w:rsid w:val="00BE344C"/>
    <w:rsid w:val="00BF39A9"/>
    <w:rsid w:val="00BF6C4C"/>
    <w:rsid w:val="00C230E9"/>
    <w:rsid w:val="00C23F7C"/>
    <w:rsid w:val="00C25281"/>
    <w:rsid w:val="00C33F9C"/>
    <w:rsid w:val="00C41C6B"/>
    <w:rsid w:val="00C42D2F"/>
    <w:rsid w:val="00C433AB"/>
    <w:rsid w:val="00C462BA"/>
    <w:rsid w:val="00C5565A"/>
    <w:rsid w:val="00C55C53"/>
    <w:rsid w:val="00C61648"/>
    <w:rsid w:val="00C62B36"/>
    <w:rsid w:val="00C645FF"/>
    <w:rsid w:val="00C648BD"/>
    <w:rsid w:val="00C708E8"/>
    <w:rsid w:val="00C7237C"/>
    <w:rsid w:val="00C73D97"/>
    <w:rsid w:val="00C75A1D"/>
    <w:rsid w:val="00C779D3"/>
    <w:rsid w:val="00C77D31"/>
    <w:rsid w:val="00C822D9"/>
    <w:rsid w:val="00C83430"/>
    <w:rsid w:val="00C83F88"/>
    <w:rsid w:val="00C862AB"/>
    <w:rsid w:val="00C92FD9"/>
    <w:rsid w:val="00CA09A1"/>
    <w:rsid w:val="00CA12A1"/>
    <w:rsid w:val="00CA1C13"/>
    <w:rsid w:val="00CA5EF9"/>
    <w:rsid w:val="00CA6C16"/>
    <w:rsid w:val="00CC2DCD"/>
    <w:rsid w:val="00CC2FEE"/>
    <w:rsid w:val="00CC46FB"/>
    <w:rsid w:val="00CD319B"/>
    <w:rsid w:val="00CD49CD"/>
    <w:rsid w:val="00CD6419"/>
    <w:rsid w:val="00CE2070"/>
    <w:rsid w:val="00CE6971"/>
    <w:rsid w:val="00CE6F02"/>
    <w:rsid w:val="00CE7BD6"/>
    <w:rsid w:val="00CF0D25"/>
    <w:rsid w:val="00CF3CAA"/>
    <w:rsid w:val="00D004B7"/>
    <w:rsid w:val="00D02E61"/>
    <w:rsid w:val="00D10C2D"/>
    <w:rsid w:val="00D13688"/>
    <w:rsid w:val="00D15A6B"/>
    <w:rsid w:val="00D17F7D"/>
    <w:rsid w:val="00D20FCC"/>
    <w:rsid w:val="00D20FE5"/>
    <w:rsid w:val="00D31D11"/>
    <w:rsid w:val="00D44CFE"/>
    <w:rsid w:val="00D44FBE"/>
    <w:rsid w:val="00D45FD8"/>
    <w:rsid w:val="00D46F16"/>
    <w:rsid w:val="00D47C4E"/>
    <w:rsid w:val="00D531FA"/>
    <w:rsid w:val="00D53744"/>
    <w:rsid w:val="00D61DCA"/>
    <w:rsid w:val="00D61EA0"/>
    <w:rsid w:val="00D64721"/>
    <w:rsid w:val="00D678F8"/>
    <w:rsid w:val="00D74F15"/>
    <w:rsid w:val="00D75D74"/>
    <w:rsid w:val="00D76148"/>
    <w:rsid w:val="00D762FA"/>
    <w:rsid w:val="00D76407"/>
    <w:rsid w:val="00D7673B"/>
    <w:rsid w:val="00D77463"/>
    <w:rsid w:val="00D8185E"/>
    <w:rsid w:val="00D82A5D"/>
    <w:rsid w:val="00D8369E"/>
    <w:rsid w:val="00D865E2"/>
    <w:rsid w:val="00D909CF"/>
    <w:rsid w:val="00DA01E5"/>
    <w:rsid w:val="00DA0C40"/>
    <w:rsid w:val="00DB49EF"/>
    <w:rsid w:val="00DB4B41"/>
    <w:rsid w:val="00DC26E3"/>
    <w:rsid w:val="00DC2B70"/>
    <w:rsid w:val="00DC4057"/>
    <w:rsid w:val="00DC56B6"/>
    <w:rsid w:val="00DC6479"/>
    <w:rsid w:val="00DD23FB"/>
    <w:rsid w:val="00DD3968"/>
    <w:rsid w:val="00DD5877"/>
    <w:rsid w:val="00DD5D74"/>
    <w:rsid w:val="00DD6DEC"/>
    <w:rsid w:val="00DE490F"/>
    <w:rsid w:val="00DE5191"/>
    <w:rsid w:val="00DE592E"/>
    <w:rsid w:val="00DF51E7"/>
    <w:rsid w:val="00DF5A6E"/>
    <w:rsid w:val="00E00060"/>
    <w:rsid w:val="00E011EE"/>
    <w:rsid w:val="00E0136F"/>
    <w:rsid w:val="00E02D29"/>
    <w:rsid w:val="00E0552A"/>
    <w:rsid w:val="00E104EB"/>
    <w:rsid w:val="00E13B29"/>
    <w:rsid w:val="00E1473A"/>
    <w:rsid w:val="00E21A86"/>
    <w:rsid w:val="00E23AF0"/>
    <w:rsid w:val="00E268B4"/>
    <w:rsid w:val="00E3476B"/>
    <w:rsid w:val="00E36C8B"/>
    <w:rsid w:val="00E44307"/>
    <w:rsid w:val="00E46703"/>
    <w:rsid w:val="00E47F90"/>
    <w:rsid w:val="00E63E8F"/>
    <w:rsid w:val="00E66335"/>
    <w:rsid w:val="00E6797F"/>
    <w:rsid w:val="00E758F5"/>
    <w:rsid w:val="00E82536"/>
    <w:rsid w:val="00E844BD"/>
    <w:rsid w:val="00E85A61"/>
    <w:rsid w:val="00E90236"/>
    <w:rsid w:val="00E9042F"/>
    <w:rsid w:val="00E91577"/>
    <w:rsid w:val="00E9275C"/>
    <w:rsid w:val="00E92D4A"/>
    <w:rsid w:val="00E931F1"/>
    <w:rsid w:val="00E96AF0"/>
    <w:rsid w:val="00EA0C0C"/>
    <w:rsid w:val="00EA189A"/>
    <w:rsid w:val="00EA3ACC"/>
    <w:rsid w:val="00EA7A28"/>
    <w:rsid w:val="00EB08C9"/>
    <w:rsid w:val="00EB3E86"/>
    <w:rsid w:val="00EB6B1F"/>
    <w:rsid w:val="00EC2B2A"/>
    <w:rsid w:val="00EC73E3"/>
    <w:rsid w:val="00ED06A9"/>
    <w:rsid w:val="00ED0E66"/>
    <w:rsid w:val="00ED322B"/>
    <w:rsid w:val="00ED353C"/>
    <w:rsid w:val="00ED42C2"/>
    <w:rsid w:val="00ED62B1"/>
    <w:rsid w:val="00ED679D"/>
    <w:rsid w:val="00EE2401"/>
    <w:rsid w:val="00EE3F01"/>
    <w:rsid w:val="00EE5D40"/>
    <w:rsid w:val="00EF3FBB"/>
    <w:rsid w:val="00EF5DCB"/>
    <w:rsid w:val="00EF76F1"/>
    <w:rsid w:val="00F00ED9"/>
    <w:rsid w:val="00F03CED"/>
    <w:rsid w:val="00F03FE8"/>
    <w:rsid w:val="00F0439A"/>
    <w:rsid w:val="00F0455F"/>
    <w:rsid w:val="00F1336B"/>
    <w:rsid w:val="00F2219F"/>
    <w:rsid w:val="00F2790A"/>
    <w:rsid w:val="00F35C7C"/>
    <w:rsid w:val="00F40DD4"/>
    <w:rsid w:val="00F42250"/>
    <w:rsid w:val="00F4307D"/>
    <w:rsid w:val="00F44A1C"/>
    <w:rsid w:val="00F458F9"/>
    <w:rsid w:val="00F45A28"/>
    <w:rsid w:val="00F46F90"/>
    <w:rsid w:val="00F47F0B"/>
    <w:rsid w:val="00F52784"/>
    <w:rsid w:val="00F5404B"/>
    <w:rsid w:val="00F66D9D"/>
    <w:rsid w:val="00F66FAD"/>
    <w:rsid w:val="00F83E11"/>
    <w:rsid w:val="00F9207B"/>
    <w:rsid w:val="00F94FE5"/>
    <w:rsid w:val="00F966F0"/>
    <w:rsid w:val="00FB1085"/>
    <w:rsid w:val="00FB3B69"/>
    <w:rsid w:val="00FB4EAC"/>
    <w:rsid w:val="00FC087F"/>
    <w:rsid w:val="00FD3A2A"/>
    <w:rsid w:val="00FD5A3D"/>
    <w:rsid w:val="00FF2BDE"/>
    <w:rsid w:val="00FF54BE"/>
    <w:rsid w:val="1877384A"/>
    <w:rsid w:val="2A564692"/>
    <w:rsid w:val="34E514C9"/>
    <w:rsid w:val="3D0957AA"/>
    <w:rsid w:val="5E37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AB820"/>
  <w15:docId w15:val="{39FA7D64-297F-4D52-A2D0-4D2E2178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Date"/>
    <w:basedOn w:val="a"/>
    <w:next w:val="a"/>
    <w:link w:val="Char0"/>
    <w:qFormat/>
    <w:pPr>
      <w:ind w:leftChars="2500" w:left="100"/>
    </w:pPr>
    <w:rPr>
      <w:lang w:val="zh-CN"/>
    </w:rPr>
  </w:style>
  <w:style w:type="paragraph" w:styleId="a5">
    <w:name w:val="Balloon Text"/>
    <w:basedOn w:val="a"/>
    <w:link w:val="Char1"/>
    <w:rPr>
      <w:sz w:val="18"/>
      <w:szCs w:val="18"/>
      <w:lang w:val="zh-CN"/>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lang w:val="zh-CN"/>
    </w:rPr>
  </w:style>
  <w:style w:type="paragraph" w:styleId="a8">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9">
    <w:name w:val="annotation subject"/>
    <w:basedOn w:val="a3"/>
    <w:next w:val="a3"/>
    <w:link w:val="Char5"/>
    <w:qFormat/>
    <w:rPr>
      <w:b/>
      <w:bCs/>
    </w:rPr>
  </w:style>
  <w:style w:type="character" w:styleId="aa">
    <w:name w:val="Hyperlink"/>
    <w:qFormat/>
    <w:rPr>
      <w:color w:val="0000FF"/>
      <w:u w:val="single"/>
    </w:rPr>
  </w:style>
  <w:style w:type="character" w:styleId="ab">
    <w:name w:val="annotation reference"/>
    <w:qFormat/>
    <w:rPr>
      <w:sz w:val="21"/>
      <w:szCs w:val="21"/>
    </w:rPr>
  </w:style>
  <w:style w:type="character" w:customStyle="1" w:styleId="NoSpacingChar">
    <w:name w:val="No Spacing Char"/>
    <w:link w:val="1"/>
    <w:qFormat/>
    <w:locked/>
    <w:rPr>
      <w:rFonts w:ascii="Calibri" w:eastAsia="Times New Roman" w:hAnsi="Calibri"/>
      <w:kern w:val="2"/>
      <w:sz w:val="22"/>
      <w:lang w:val="en-US" w:eastAsia="zh-CN" w:bidi="ar-SA"/>
    </w:rPr>
  </w:style>
  <w:style w:type="paragraph" w:customStyle="1" w:styleId="1">
    <w:name w:val="无间隔1"/>
    <w:link w:val="NoSpacingChar"/>
    <w:qFormat/>
    <w:rPr>
      <w:rFonts w:ascii="Calibri" w:eastAsia="Times New Roman" w:hAnsi="Calibri"/>
      <w:kern w:val="2"/>
      <w:sz w:val="22"/>
    </w:rPr>
  </w:style>
  <w:style w:type="character" w:customStyle="1" w:styleId="Char2">
    <w:name w:val="页脚 Char"/>
    <w:link w:val="a6"/>
    <w:uiPriority w:val="99"/>
    <w:qFormat/>
    <w:rPr>
      <w:rFonts w:eastAsia="宋体"/>
      <w:kern w:val="2"/>
      <w:sz w:val="18"/>
      <w:szCs w:val="18"/>
      <w:lang w:val="en-US" w:eastAsia="zh-CN" w:bidi="ar-SA"/>
    </w:rPr>
  </w:style>
  <w:style w:type="character" w:customStyle="1" w:styleId="Char3">
    <w:name w:val="页眉 Char"/>
    <w:link w:val="a7"/>
    <w:rPr>
      <w:kern w:val="2"/>
      <w:sz w:val="18"/>
      <w:szCs w:val="18"/>
    </w:rPr>
  </w:style>
  <w:style w:type="character" w:customStyle="1" w:styleId="Char1">
    <w:name w:val="批注框文本 Char"/>
    <w:link w:val="a5"/>
    <w:qFormat/>
    <w:rPr>
      <w:kern w:val="2"/>
      <w:sz w:val="18"/>
      <w:szCs w:val="18"/>
    </w:rPr>
  </w:style>
  <w:style w:type="character" w:customStyle="1" w:styleId="Char">
    <w:name w:val="批注文字 Char"/>
    <w:link w:val="a3"/>
    <w:qFormat/>
    <w:rPr>
      <w:kern w:val="2"/>
      <w:sz w:val="21"/>
      <w:szCs w:val="24"/>
    </w:rPr>
  </w:style>
  <w:style w:type="character" w:customStyle="1" w:styleId="Char5">
    <w:name w:val="批注主题 Char"/>
    <w:link w:val="a9"/>
    <w:rPr>
      <w:b/>
      <w:bCs/>
      <w:kern w:val="2"/>
      <w:sz w:val="21"/>
      <w:szCs w:val="24"/>
    </w:rPr>
  </w:style>
  <w:style w:type="character" w:customStyle="1" w:styleId="Char0">
    <w:name w:val="日期 Char"/>
    <w:link w:val="a4"/>
    <w:qFormat/>
    <w:rPr>
      <w:kern w:val="2"/>
      <w:sz w:val="21"/>
      <w:szCs w:val="24"/>
    </w:rPr>
  </w:style>
  <w:style w:type="paragraph" w:styleId="ac">
    <w:name w:val="List Paragraph"/>
    <w:basedOn w:val="a"/>
    <w:uiPriority w:val="34"/>
    <w:qFormat/>
    <w:pPr>
      <w:ind w:firstLineChars="200" w:firstLine="420"/>
    </w:pPr>
  </w:style>
  <w:style w:type="paragraph" w:customStyle="1" w:styleId="2">
    <w:name w:val="列出段落2"/>
    <w:basedOn w:val="a"/>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20">
    <w:name w:val="批注文字 字符2"/>
    <w:qFormat/>
    <w:rPr>
      <w:rFonts w:ascii="Times New Roman" w:eastAsia="宋体" w:hAnsi="Times New Roman" w:cs="Times New Roman"/>
      <w:szCs w:val="20"/>
    </w:rPr>
  </w:style>
  <w:style w:type="character" w:customStyle="1" w:styleId="Char4">
    <w:name w:val="副标题 Char"/>
    <w:basedOn w:val="a0"/>
    <w:link w:val="a8"/>
    <w:rPr>
      <w:rFonts w:asciiTheme="majorHAnsi" w:hAnsiTheme="majorHAnsi" w:cstheme="majorBidi"/>
      <w:b/>
      <w:bCs/>
      <w:kern w:val="28"/>
      <w:sz w:val="32"/>
      <w:szCs w:val="32"/>
    </w:rPr>
  </w:style>
  <w:style w:type="character" w:customStyle="1" w:styleId="11">
    <w:name w:val="未处理的提及1"/>
    <w:basedOn w:val="a0"/>
    <w:uiPriority w:val="99"/>
    <w:semiHidden/>
    <w:unhideWhenUsed/>
    <w:rsid w:val="00173D50"/>
    <w:rPr>
      <w:color w:val="605E5C"/>
      <w:shd w:val="clear" w:color="auto" w:fill="E1DFDD"/>
    </w:rPr>
  </w:style>
  <w:style w:type="paragraph" w:styleId="ad">
    <w:name w:val="Revision"/>
    <w:hidden/>
    <w:uiPriority w:val="99"/>
    <w:semiHidden/>
    <w:rsid w:val="00CD4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4270">
      <w:bodyDiv w:val="1"/>
      <w:marLeft w:val="0"/>
      <w:marRight w:val="0"/>
      <w:marTop w:val="0"/>
      <w:marBottom w:val="0"/>
      <w:divBdr>
        <w:top w:val="none" w:sz="0" w:space="0" w:color="auto"/>
        <w:left w:val="none" w:sz="0" w:space="0" w:color="auto"/>
        <w:bottom w:val="none" w:sz="0" w:space="0" w:color="auto"/>
        <w:right w:val="none" w:sz="0" w:space="0" w:color="auto"/>
      </w:divBdr>
      <w:divsChild>
        <w:div w:id="1021083530">
          <w:marLeft w:val="0"/>
          <w:marRight w:val="0"/>
          <w:marTop w:val="0"/>
          <w:marBottom w:val="0"/>
          <w:divBdr>
            <w:top w:val="none" w:sz="0" w:space="0" w:color="auto"/>
            <w:left w:val="none" w:sz="0" w:space="0" w:color="auto"/>
            <w:bottom w:val="none" w:sz="0" w:space="0" w:color="auto"/>
            <w:right w:val="none" w:sz="0" w:space="0" w:color="auto"/>
          </w:divBdr>
          <w:divsChild>
            <w:div w:id="8181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uangliwei@msxt.com&#65292;&#20057;&#26041;&#25351;&#234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B9337-4FCE-452E-B32B-AAD7AFB2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1768</Words>
  <Characters>10083</Characters>
  <Application>Microsoft Office Word</Application>
  <DocSecurity>0</DocSecurity>
  <Lines>84</Lines>
  <Paragraphs>23</Paragraphs>
  <ScaleCrop>false</ScaleCrop>
  <Company>Lenovo (Beijing) Limited</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Lenovo User</dc:creator>
  <cp:lastModifiedBy>零荟欣（民生信托）</cp:lastModifiedBy>
  <cp:revision>41</cp:revision>
  <cp:lastPrinted>2019-03-15T08:31:00Z</cp:lastPrinted>
  <dcterms:created xsi:type="dcterms:W3CDTF">2019-05-29T01:53:00Z</dcterms:created>
  <dcterms:modified xsi:type="dcterms:W3CDTF">2019-06-04T02:01:00Z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