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40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7480BEC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7FA230B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9028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您好！承蒙委托，我公司对位于北京市海淀区悦秀路99号4层1单元405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商业服务用房</w:t>
      </w:r>
      <w:r>
        <w:rPr>
          <w:rFonts w:hint="eastAsia" w:ascii="楷体_GB2312" w:eastAsia="楷体_GB2312" w:cs="楷体_GB2312"/>
          <w:sz w:val="28"/>
          <w:szCs w:val="28"/>
        </w:rPr>
        <w:t>房地产的抵押价值进行了评估。评估目的是为银行确认抵押贷款额度提供参考依据。我司与中国银行合作的复评费用收取标准如下：</w:t>
      </w:r>
    </w:p>
    <w:p w14:paraId="17A642E5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D056FE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1C8668D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397万</w:t>
      </w:r>
      <w:r>
        <w:rPr>
          <w:rFonts w:hint="eastAsia" w:ascii="楷体_GB2312" w:eastAsia="楷体_GB2312" w:cs="楷体_GB2312"/>
          <w:sz w:val="28"/>
          <w:szCs w:val="28"/>
        </w:rPr>
        <w:t>元，抵押物为商业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服务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1510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0AD4168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7ABDBA4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0FEFF3D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979365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5F3531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49C6F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435F67D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AD719F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93EBC6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E8463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1D4749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CD0925D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329B964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99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7B7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322</Words>
  <Characters>399</Characters>
  <Lines>3</Lines>
  <Paragraphs>1</Paragraphs>
  <TotalTime>0</TotalTime>
  <ScaleCrop>false</ScaleCrop>
  <LinksUpToDate>false</LinksUpToDate>
  <CharactersWithSpaces>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2022-10-24T06:01:00Z</cp:lastPrinted>
  <dcterms:modified xsi:type="dcterms:W3CDTF">2024-11-27T06:56:55Z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D99D99638978490994F83EF62E4D2E6B</vt:lpwstr>
  </property>
</Properties>
</file>