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8B3" w:rsidRDefault="009618B3" w:rsidP="009618B3">
      <w:pPr>
        <w:spacing w:after="100" w:afterAutospacing="1" w:line="360" w:lineRule="auto"/>
        <w:ind w:right="108"/>
        <w:jc w:val="center"/>
        <w:rPr>
          <w:rFonts w:ascii="Arial" w:hAnsi="Arial" w:cs="Arial"/>
          <w:b/>
          <w:sz w:val="24"/>
          <w:szCs w:val="24"/>
        </w:rPr>
      </w:pPr>
      <w:r>
        <w:rPr>
          <w:rFonts w:ascii="Arial" w:hAnsi="Arial" w:cs="Arial"/>
          <w:b/>
          <w:sz w:val="32"/>
          <w:szCs w:val="24"/>
        </w:rPr>
        <w:t>收费</w:t>
      </w:r>
      <w:r>
        <w:rPr>
          <w:rFonts w:ascii="Arial" w:hAnsi="Arial" w:cs="Arial" w:hint="eastAsia"/>
          <w:b/>
          <w:sz w:val="32"/>
          <w:szCs w:val="24"/>
        </w:rPr>
        <w:t>说明</w:t>
      </w:r>
    </w:p>
    <w:p w:rsidR="009618B3" w:rsidRDefault="009618B3" w:rsidP="007C61D5">
      <w:pPr>
        <w:spacing w:before="100" w:beforeAutospacing="1" w:after="100" w:afterAutospacing="1" w:line="276" w:lineRule="auto"/>
        <w:ind w:right="108" w:firstLine="437"/>
        <w:jc w:val="left"/>
        <w:rPr>
          <w:rFonts w:ascii="Arial" w:hAnsi="Arial" w:cs="Arial"/>
          <w:b/>
          <w:sz w:val="24"/>
          <w:szCs w:val="24"/>
        </w:rPr>
      </w:pPr>
      <w:r>
        <w:rPr>
          <w:rFonts w:ascii="Arial" w:hAnsi="Arial" w:cs="Arial"/>
          <w:sz w:val="22"/>
          <w:szCs w:val="24"/>
        </w:rPr>
        <w:t>根据国家发展改革委《关于放开部分服务价格的通知》（发改价格</w:t>
      </w:r>
      <w:r>
        <w:rPr>
          <w:rFonts w:ascii="Arial" w:hAnsi="Arial" w:cs="Arial"/>
          <w:sz w:val="22"/>
          <w:szCs w:val="24"/>
        </w:rPr>
        <w:t>[2014]2732</w:t>
      </w:r>
      <w:r>
        <w:rPr>
          <w:rFonts w:ascii="Arial" w:hAnsi="Arial" w:cs="Arial"/>
          <w:sz w:val="22"/>
          <w:szCs w:val="24"/>
        </w:rPr>
        <w:t>号），要求从</w:t>
      </w:r>
      <w:r>
        <w:rPr>
          <w:rFonts w:ascii="Arial" w:hAnsi="Arial" w:cs="Arial"/>
          <w:sz w:val="22"/>
          <w:szCs w:val="24"/>
        </w:rPr>
        <w:t>2015</w:t>
      </w:r>
      <w:r>
        <w:rPr>
          <w:rFonts w:ascii="Arial" w:hAnsi="Arial" w:cs="Arial"/>
          <w:sz w:val="22"/>
          <w:szCs w:val="24"/>
        </w:rPr>
        <w:t>年</w:t>
      </w:r>
      <w:r>
        <w:rPr>
          <w:rFonts w:ascii="Arial" w:hAnsi="Arial" w:cs="Arial"/>
          <w:sz w:val="22"/>
          <w:szCs w:val="24"/>
        </w:rPr>
        <w:t>1</w:t>
      </w:r>
      <w:r>
        <w:rPr>
          <w:rFonts w:ascii="Arial" w:hAnsi="Arial" w:cs="Arial"/>
          <w:sz w:val="22"/>
          <w:szCs w:val="24"/>
        </w:rPr>
        <w:t>月</w:t>
      </w:r>
      <w:r>
        <w:rPr>
          <w:rFonts w:ascii="Arial" w:hAnsi="Arial" w:cs="Arial"/>
          <w:sz w:val="22"/>
          <w:szCs w:val="24"/>
        </w:rPr>
        <w:t>1</w:t>
      </w:r>
      <w:r>
        <w:rPr>
          <w:rFonts w:ascii="Arial" w:hAnsi="Arial" w:cs="Arial"/>
          <w:sz w:val="22"/>
          <w:szCs w:val="24"/>
        </w:rPr>
        <w:t>日起放开土地和房地产价格评估服务（以下简称</w:t>
      </w:r>
      <w:r>
        <w:rPr>
          <w:rFonts w:ascii="Arial" w:hAnsi="Arial" w:cs="Arial"/>
          <w:sz w:val="22"/>
          <w:szCs w:val="24"/>
        </w:rPr>
        <w:t>“</w:t>
      </w:r>
      <w:r>
        <w:rPr>
          <w:rFonts w:ascii="Arial" w:hAnsi="Arial" w:cs="Arial"/>
          <w:sz w:val="22"/>
          <w:szCs w:val="24"/>
        </w:rPr>
        <w:t>估价服务</w:t>
      </w:r>
      <w:r>
        <w:rPr>
          <w:rFonts w:ascii="Arial" w:hAnsi="Arial" w:cs="Arial"/>
          <w:sz w:val="22"/>
          <w:szCs w:val="24"/>
        </w:rPr>
        <w:t>”</w:t>
      </w:r>
      <w:r>
        <w:rPr>
          <w:rFonts w:ascii="Arial" w:hAnsi="Arial" w:cs="Arial"/>
          <w:sz w:val="22"/>
          <w:szCs w:val="24"/>
        </w:rPr>
        <w:t>）收费标准。依据文件精神，我司参考原《国家计委、国家土地管理局关于土地价格评估收费的通知》（计价格［</w:t>
      </w:r>
      <w:r>
        <w:rPr>
          <w:rFonts w:ascii="Arial" w:hAnsi="Arial" w:cs="Arial"/>
          <w:sz w:val="22"/>
          <w:szCs w:val="24"/>
        </w:rPr>
        <w:t>1994</w:t>
      </w:r>
      <w:r>
        <w:rPr>
          <w:rFonts w:ascii="Arial" w:hAnsi="Arial" w:cs="Arial"/>
          <w:sz w:val="22"/>
          <w:szCs w:val="24"/>
        </w:rPr>
        <w:t>］</w:t>
      </w:r>
      <w:r>
        <w:rPr>
          <w:rFonts w:ascii="Arial" w:hAnsi="Arial" w:cs="Arial"/>
          <w:sz w:val="22"/>
          <w:szCs w:val="24"/>
        </w:rPr>
        <w:t>2017</w:t>
      </w:r>
      <w:r>
        <w:rPr>
          <w:rFonts w:ascii="Arial" w:hAnsi="Arial" w:cs="Arial"/>
          <w:sz w:val="22"/>
          <w:szCs w:val="24"/>
        </w:rPr>
        <w:t>号）原北京市物价局、北京市房屋土地管理局颁发的《关于房地产中介服务收费的通知》（京价（房）字</w:t>
      </w:r>
      <w:r>
        <w:rPr>
          <w:rFonts w:ascii="Arial" w:hAnsi="Arial" w:cs="Arial"/>
          <w:sz w:val="22"/>
          <w:szCs w:val="24"/>
        </w:rPr>
        <w:t>[1997]</w:t>
      </w:r>
      <w:r>
        <w:rPr>
          <w:rFonts w:ascii="Arial" w:hAnsi="Arial" w:cs="Arial"/>
          <w:sz w:val="22"/>
          <w:szCs w:val="24"/>
        </w:rPr>
        <w:t>第</w:t>
      </w:r>
      <w:r>
        <w:rPr>
          <w:rFonts w:ascii="Arial" w:hAnsi="Arial" w:cs="Arial"/>
          <w:sz w:val="22"/>
          <w:szCs w:val="24"/>
        </w:rPr>
        <w:t>398</w:t>
      </w:r>
      <w:r>
        <w:rPr>
          <w:rFonts w:ascii="Arial" w:hAnsi="Arial" w:cs="Arial"/>
          <w:sz w:val="22"/>
          <w:szCs w:val="24"/>
        </w:rPr>
        <w:t>号）、及行业水平，采用差额定率分档累进计费方式，制定我司土地估价业务评估服务收费标准。以土地为主的不动产价格评估费，区别不同情况，按照不动产价格总额采取差额定率分档累进计收。具体收费标准见下表。</w:t>
      </w:r>
      <w:bookmarkStart w:id="0" w:name="_GoBack"/>
      <w:bookmarkEnd w:id="0"/>
    </w:p>
    <w:p w:rsidR="009618B3" w:rsidRDefault="009618B3" w:rsidP="003A3D4E">
      <w:pPr>
        <w:ind w:firstLineChars="150" w:firstLine="361"/>
        <w:jc w:val="center"/>
        <w:rPr>
          <w:rFonts w:ascii="Arial" w:hAnsi="Arial" w:cs="Arial"/>
          <w:b/>
          <w:color w:val="333333"/>
          <w:sz w:val="24"/>
          <w:szCs w:val="30"/>
          <w:shd w:val="clear" w:color="auto" w:fill="FFFFFF"/>
        </w:rPr>
      </w:pPr>
      <w:r>
        <w:rPr>
          <w:rFonts w:ascii="Arial" w:hAnsi="Arial" w:cs="Arial"/>
          <w:b/>
          <w:color w:val="333333"/>
          <w:sz w:val="24"/>
          <w:szCs w:val="30"/>
          <w:shd w:val="clear" w:color="auto" w:fill="FFFFFF"/>
        </w:rPr>
        <w:t>土地价格评估收费标准</w:t>
      </w:r>
    </w:p>
    <w:tbl>
      <w:tblPr>
        <w:tblW w:w="0" w:type="auto"/>
        <w:tblInd w:w="15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55"/>
        <w:gridCol w:w="4140"/>
        <w:gridCol w:w="3300"/>
      </w:tblGrid>
      <w:tr w:rsidR="009618B3" w:rsidTr="00596EFA">
        <w:trPr>
          <w:trHeight w:val="20"/>
        </w:trPr>
        <w:tc>
          <w:tcPr>
            <w:tcW w:w="855"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b/>
                <w:bCs/>
                <w:color w:val="333333"/>
                <w:kern w:val="0"/>
                <w:sz w:val="22"/>
                <w:szCs w:val="24"/>
              </w:rPr>
            </w:pPr>
            <w:r>
              <w:rPr>
                <w:rFonts w:ascii="Arial" w:eastAsia="仿宋_GB2312" w:hAnsi="Arial" w:cs="Arial"/>
                <w:b/>
                <w:bCs/>
                <w:color w:val="333333"/>
                <w:kern w:val="0"/>
                <w:sz w:val="22"/>
                <w:szCs w:val="24"/>
              </w:rPr>
              <w:t>档次</w:t>
            </w:r>
          </w:p>
        </w:tc>
        <w:tc>
          <w:tcPr>
            <w:tcW w:w="4140" w:type="dxa"/>
            <w:shd w:val="clear" w:color="auto" w:fill="auto"/>
            <w:tcMar>
              <w:top w:w="0" w:type="dxa"/>
              <w:left w:w="108" w:type="dxa"/>
              <w:bottom w:w="0" w:type="dxa"/>
              <w:right w:w="108" w:type="dxa"/>
            </w:tcMar>
            <w:vAlign w:val="center"/>
          </w:tcPr>
          <w:p w:rsidR="009618B3" w:rsidRDefault="009618B3" w:rsidP="00596EFA">
            <w:pPr>
              <w:widowControl/>
              <w:ind w:left="-153" w:firstLine="640"/>
              <w:jc w:val="center"/>
              <w:rPr>
                <w:rFonts w:ascii="Arial" w:eastAsia="仿宋_GB2312" w:hAnsi="Arial" w:cs="Arial"/>
                <w:b/>
                <w:bCs/>
                <w:color w:val="333333"/>
                <w:kern w:val="0"/>
                <w:sz w:val="22"/>
                <w:szCs w:val="24"/>
              </w:rPr>
            </w:pPr>
            <w:r>
              <w:rPr>
                <w:rFonts w:ascii="Arial" w:eastAsia="仿宋_GB2312" w:hAnsi="Arial" w:cs="Arial"/>
                <w:b/>
                <w:bCs/>
                <w:color w:val="333333"/>
                <w:kern w:val="0"/>
                <w:sz w:val="22"/>
                <w:szCs w:val="24"/>
              </w:rPr>
              <w:t>计费额度（万元）</w:t>
            </w:r>
          </w:p>
        </w:tc>
        <w:tc>
          <w:tcPr>
            <w:tcW w:w="3300" w:type="dxa"/>
            <w:shd w:val="clear" w:color="auto" w:fill="auto"/>
            <w:tcMar>
              <w:top w:w="0" w:type="dxa"/>
              <w:left w:w="108" w:type="dxa"/>
              <w:bottom w:w="0" w:type="dxa"/>
              <w:right w:w="108" w:type="dxa"/>
            </w:tcMar>
            <w:vAlign w:val="center"/>
          </w:tcPr>
          <w:p w:rsidR="009618B3" w:rsidRDefault="009618B3" w:rsidP="00596EFA">
            <w:pPr>
              <w:widowControl/>
              <w:ind w:left="-153" w:firstLine="640"/>
              <w:jc w:val="center"/>
              <w:rPr>
                <w:rFonts w:ascii="Arial" w:eastAsia="仿宋_GB2312" w:hAnsi="Arial" w:cs="Arial"/>
                <w:b/>
                <w:bCs/>
                <w:color w:val="333333"/>
                <w:kern w:val="0"/>
                <w:sz w:val="22"/>
                <w:szCs w:val="24"/>
              </w:rPr>
            </w:pPr>
            <w:r>
              <w:rPr>
                <w:rFonts w:ascii="Arial" w:eastAsia="仿宋_GB2312" w:hAnsi="Arial" w:cs="Arial"/>
                <w:b/>
                <w:bCs/>
                <w:color w:val="333333"/>
                <w:kern w:val="0"/>
                <w:sz w:val="22"/>
                <w:szCs w:val="24"/>
              </w:rPr>
              <w:t>差额计费率（</w:t>
            </w:r>
            <w:r>
              <w:rPr>
                <w:rFonts w:ascii="Arial" w:eastAsia="仿宋_GB2312" w:hAnsi="Arial" w:cs="Arial"/>
                <w:b/>
                <w:bCs/>
                <w:color w:val="333333"/>
                <w:kern w:val="0"/>
                <w:sz w:val="22"/>
                <w:szCs w:val="24"/>
              </w:rPr>
              <w:t>‰</w:t>
            </w:r>
            <w:r>
              <w:rPr>
                <w:rFonts w:ascii="Arial" w:eastAsia="仿宋_GB2312" w:hAnsi="Arial" w:cs="Arial"/>
                <w:b/>
                <w:bCs/>
                <w:color w:val="333333"/>
                <w:kern w:val="0"/>
                <w:sz w:val="22"/>
                <w:szCs w:val="24"/>
              </w:rPr>
              <w:t>）</w:t>
            </w:r>
          </w:p>
        </w:tc>
      </w:tr>
      <w:tr w:rsidR="009618B3" w:rsidTr="00596EFA">
        <w:trPr>
          <w:trHeight w:val="20"/>
        </w:trPr>
        <w:tc>
          <w:tcPr>
            <w:tcW w:w="855"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w:t>
            </w:r>
          </w:p>
        </w:tc>
        <w:tc>
          <w:tcPr>
            <w:tcW w:w="4140" w:type="dxa"/>
            <w:shd w:val="clear" w:color="auto" w:fill="auto"/>
            <w:tcMar>
              <w:top w:w="0" w:type="dxa"/>
              <w:left w:w="108" w:type="dxa"/>
              <w:bottom w:w="0" w:type="dxa"/>
              <w:right w:w="108" w:type="dxa"/>
            </w:tcMar>
            <w:vAlign w:val="center"/>
          </w:tcPr>
          <w:p w:rsidR="009618B3" w:rsidRDefault="009618B3" w:rsidP="00596EFA">
            <w:pPr>
              <w:widowControl/>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100</w:t>
            </w:r>
            <w:r>
              <w:rPr>
                <w:rFonts w:ascii="Arial" w:eastAsia="仿宋_GB2312" w:hAnsi="Arial" w:cs="Arial"/>
                <w:color w:val="333333"/>
                <w:kern w:val="0"/>
                <w:sz w:val="22"/>
                <w:szCs w:val="24"/>
              </w:rPr>
              <w:t>以下（含</w:t>
            </w:r>
            <w:r>
              <w:rPr>
                <w:rFonts w:ascii="Arial" w:eastAsia="仿宋_GB2312" w:hAnsi="Arial" w:cs="Arial"/>
                <w:color w:val="333333"/>
                <w:kern w:val="0"/>
                <w:sz w:val="22"/>
                <w:szCs w:val="24"/>
              </w:rPr>
              <w:t>100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4.0</w:t>
            </w:r>
          </w:p>
        </w:tc>
      </w:tr>
      <w:tr w:rsidR="009618B3" w:rsidTr="00596EFA">
        <w:trPr>
          <w:trHeight w:val="20"/>
        </w:trPr>
        <w:tc>
          <w:tcPr>
            <w:tcW w:w="855"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2</w:t>
            </w:r>
          </w:p>
        </w:tc>
        <w:tc>
          <w:tcPr>
            <w:tcW w:w="414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100</w:t>
            </w:r>
            <w:r>
              <w:rPr>
                <w:rFonts w:ascii="Arial" w:eastAsia="仿宋_GB2312" w:hAnsi="Arial" w:cs="Arial"/>
                <w:color w:val="333333"/>
                <w:kern w:val="0"/>
                <w:sz w:val="22"/>
                <w:szCs w:val="24"/>
              </w:rPr>
              <w:t>以上</w:t>
            </w:r>
            <w:r>
              <w:rPr>
                <w:rFonts w:ascii="Arial" w:eastAsia="仿宋_GB2312" w:hAnsi="Arial" w:cs="Arial"/>
                <w:color w:val="333333"/>
                <w:kern w:val="0"/>
                <w:sz w:val="22"/>
                <w:szCs w:val="24"/>
              </w:rPr>
              <w:t>—200</w:t>
            </w:r>
            <w:r>
              <w:rPr>
                <w:rFonts w:ascii="Arial" w:eastAsia="仿宋_GB2312" w:hAnsi="Arial" w:cs="Arial"/>
                <w:color w:val="333333"/>
                <w:kern w:val="0"/>
                <w:sz w:val="22"/>
                <w:szCs w:val="24"/>
              </w:rPr>
              <w:t>（含</w:t>
            </w:r>
            <w:r>
              <w:rPr>
                <w:rFonts w:ascii="Arial" w:eastAsia="仿宋_GB2312" w:hAnsi="Arial" w:cs="Arial"/>
                <w:color w:val="333333"/>
                <w:kern w:val="0"/>
                <w:sz w:val="22"/>
                <w:szCs w:val="24"/>
              </w:rPr>
              <w:t>200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3.0</w:t>
            </w:r>
          </w:p>
        </w:tc>
      </w:tr>
      <w:tr w:rsidR="009618B3" w:rsidTr="00596EFA">
        <w:trPr>
          <w:trHeight w:val="20"/>
        </w:trPr>
        <w:tc>
          <w:tcPr>
            <w:tcW w:w="855"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3</w:t>
            </w:r>
          </w:p>
        </w:tc>
        <w:tc>
          <w:tcPr>
            <w:tcW w:w="414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200</w:t>
            </w:r>
            <w:r>
              <w:rPr>
                <w:rFonts w:ascii="Arial" w:eastAsia="仿宋_GB2312" w:hAnsi="Arial" w:cs="Arial"/>
                <w:color w:val="333333"/>
                <w:kern w:val="0"/>
                <w:sz w:val="22"/>
                <w:szCs w:val="24"/>
              </w:rPr>
              <w:t>以上</w:t>
            </w:r>
            <w:r>
              <w:rPr>
                <w:rFonts w:ascii="Arial" w:eastAsia="仿宋_GB2312" w:hAnsi="Arial" w:cs="Arial"/>
                <w:color w:val="333333"/>
                <w:kern w:val="0"/>
                <w:sz w:val="22"/>
                <w:szCs w:val="24"/>
              </w:rPr>
              <w:t>—1000</w:t>
            </w:r>
            <w:r>
              <w:rPr>
                <w:rFonts w:ascii="Arial" w:eastAsia="仿宋_GB2312" w:hAnsi="Arial" w:cs="Arial"/>
                <w:color w:val="333333"/>
                <w:kern w:val="0"/>
                <w:sz w:val="22"/>
                <w:szCs w:val="24"/>
              </w:rPr>
              <w:t>（含</w:t>
            </w:r>
            <w:r>
              <w:rPr>
                <w:rFonts w:ascii="Arial" w:eastAsia="仿宋_GB2312" w:hAnsi="Arial" w:cs="Arial"/>
                <w:color w:val="333333"/>
                <w:kern w:val="0"/>
                <w:sz w:val="22"/>
                <w:szCs w:val="24"/>
              </w:rPr>
              <w:t>1000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2.0</w:t>
            </w:r>
          </w:p>
        </w:tc>
      </w:tr>
      <w:tr w:rsidR="009618B3" w:rsidTr="00596EFA">
        <w:trPr>
          <w:trHeight w:val="20"/>
        </w:trPr>
        <w:tc>
          <w:tcPr>
            <w:tcW w:w="855"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4</w:t>
            </w:r>
          </w:p>
        </w:tc>
        <w:tc>
          <w:tcPr>
            <w:tcW w:w="414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1000</w:t>
            </w:r>
            <w:r>
              <w:rPr>
                <w:rFonts w:ascii="Arial" w:eastAsia="仿宋_GB2312" w:hAnsi="Arial" w:cs="Arial"/>
                <w:color w:val="333333"/>
                <w:kern w:val="0"/>
                <w:sz w:val="22"/>
                <w:szCs w:val="24"/>
              </w:rPr>
              <w:t>以上</w:t>
            </w:r>
            <w:r>
              <w:rPr>
                <w:rFonts w:ascii="Arial" w:eastAsia="仿宋_GB2312" w:hAnsi="Arial" w:cs="Arial"/>
                <w:color w:val="333333"/>
                <w:kern w:val="0"/>
                <w:sz w:val="22"/>
                <w:szCs w:val="24"/>
              </w:rPr>
              <w:t>—2000</w:t>
            </w:r>
            <w:r>
              <w:rPr>
                <w:rFonts w:ascii="Arial" w:eastAsia="仿宋_GB2312" w:hAnsi="Arial" w:cs="Arial"/>
                <w:color w:val="333333"/>
                <w:kern w:val="0"/>
                <w:sz w:val="22"/>
                <w:szCs w:val="24"/>
              </w:rPr>
              <w:t>（含</w:t>
            </w:r>
            <w:r>
              <w:rPr>
                <w:rFonts w:ascii="Arial" w:eastAsia="仿宋_GB2312" w:hAnsi="Arial" w:cs="Arial"/>
                <w:color w:val="333333"/>
                <w:kern w:val="0"/>
                <w:sz w:val="22"/>
                <w:szCs w:val="24"/>
              </w:rPr>
              <w:t>2000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1.5</w:t>
            </w:r>
          </w:p>
        </w:tc>
      </w:tr>
      <w:tr w:rsidR="009618B3" w:rsidTr="00596EFA">
        <w:trPr>
          <w:trHeight w:val="20"/>
        </w:trPr>
        <w:tc>
          <w:tcPr>
            <w:tcW w:w="855"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5</w:t>
            </w:r>
          </w:p>
        </w:tc>
        <w:tc>
          <w:tcPr>
            <w:tcW w:w="414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2000</w:t>
            </w:r>
            <w:r>
              <w:rPr>
                <w:rFonts w:ascii="Arial" w:eastAsia="仿宋_GB2312" w:hAnsi="Arial" w:cs="Arial"/>
                <w:color w:val="333333"/>
                <w:kern w:val="0"/>
                <w:sz w:val="22"/>
                <w:szCs w:val="24"/>
              </w:rPr>
              <w:t>以上</w:t>
            </w:r>
            <w:r>
              <w:rPr>
                <w:rFonts w:ascii="Arial" w:eastAsia="仿宋_GB2312" w:hAnsi="Arial" w:cs="Arial"/>
                <w:color w:val="333333"/>
                <w:kern w:val="0"/>
                <w:sz w:val="22"/>
                <w:szCs w:val="24"/>
              </w:rPr>
              <w:t>—5000</w:t>
            </w:r>
            <w:r>
              <w:rPr>
                <w:rFonts w:ascii="Arial" w:eastAsia="仿宋_GB2312" w:hAnsi="Arial" w:cs="Arial"/>
                <w:color w:val="333333"/>
                <w:kern w:val="0"/>
                <w:sz w:val="22"/>
                <w:szCs w:val="24"/>
              </w:rPr>
              <w:t>（含</w:t>
            </w:r>
            <w:r>
              <w:rPr>
                <w:rFonts w:ascii="Arial" w:eastAsia="仿宋_GB2312" w:hAnsi="Arial" w:cs="Arial"/>
                <w:color w:val="333333"/>
                <w:kern w:val="0"/>
                <w:sz w:val="22"/>
                <w:szCs w:val="24"/>
              </w:rPr>
              <w:t>5000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0.8</w:t>
            </w:r>
          </w:p>
        </w:tc>
      </w:tr>
      <w:tr w:rsidR="009618B3" w:rsidTr="00596EFA">
        <w:trPr>
          <w:trHeight w:val="20"/>
        </w:trPr>
        <w:tc>
          <w:tcPr>
            <w:tcW w:w="855"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6</w:t>
            </w:r>
          </w:p>
        </w:tc>
        <w:tc>
          <w:tcPr>
            <w:tcW w:w="414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5000</w:t>
            </w:r>
            <w:r>
              <w:rPr>
                <w:rFonts w:ascii="Arial" w:eastAsia="仿宋_GB2312" w:hAnsi="Arial" w:cs="Arial"/>
                <w:color w:val="333333"/>
                <w:kern w:val="0"/>
                <w:sz w:val="22"/>
                <w:szCs w:val="24"/>
              </w:rPr>
              <w:t>以上</w:t>
            </w:r>
            <w:r>
              <w:rPr>
                <w:rFonts w:ascii="Arial" w:eastAsia="仿宋_GB2312" w:hAnsi="Arial" w:cs="Arial"/>
                <w:color w:val="333333"/>
                <w:kern w:val="0"/>
                <w:sz w:val="22"/>
                <w:szCs w:val="24"/>
              </w:rPr>
              <w:t>—10000</w:t>
            </w:r>
            <w:r>
              <w:rPr>
                <w:rFonts w:ascii="Arial" w:eastAsia="仿宋_GB2312" w:hAnsi="Arial" w:cs="Arial"/>
                <w:color w:val="333333"/>
                <w:kern w:val="0"/>
                <w:sz w:val="22"/>
                <w:szCs w:val="24"/>
              </w:rPr>
              <w:t>（含</w:t>
            </w:r>
            <w:r>
              <w:rPr>
                <w:rFonts w:ascii="Arial" w:eastAsia="仿宋_GB2312" w:hAnsi="Arial" w:cs="Arial"/>
                <w:color w:val="333333"/>
                <w:kern w:val="0"/>
                <w:sz w:val="22"/>
                <w:szCs w:val="24"/>
              </w:rPr>
              <w:t>10000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0.4</w:t>
            </w:r>
          </w:p>
        </w:tc>
      </w:tr>
      <w:tr w:rsidR="009618B3" w:rsidTr="00596EFA">
        <w:trPr>
          <w:trHeight w:val="20"/>
        </w:trPr>
        <w:tc>
          <w:tcPr>
            <w:tcW w:w="855"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7</w:t>
            </w:r>
          </w:p>
        </w:tc>
        <w:tc>
          <w:tcPr>
            <w:tcW w:w="414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10000</w:t>
            </w:r>
            <w:r>
              <w:rPr>
                <w:rFonts w:ascii="Arial" w:eastAsia="仿宋_GB2312" w:hAnsi="Arial" w:cs="Arial"/>
                <w:color w:val="333333"/>
                <w:kern w:val="0"/>
                <w:sz w:val="22"/>
                <w:szCs w:val="24"/>
              </w:rPr>
              <w:t>以上</w:t>
            </w:r>
          </w:p>
        </w:tc>
        <w:tc>
          <w:tcPr>
            <w:tcW w:w="3300" w:type="dxa"/>
            <w:shd w:val="clear" w:color="auto" w:fill="auto"/>
            <w:tcMar>
              <w:top w:w="0" w:type="dxa"/>
              <w:left w:w="108" w:type="dxa"/>
              <w:bottom w:w="0" w:type="dxa"/>
              <w:right w:w="108" w:type="dxa"/>
            </w:tcMar>
            <w:vAlign w:val="center"/>
          </w:tcPr>
          <w:p w:rsidR="009618B3" w:rsidRDefault="009618B3" w:rsidP="00596E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0.1</w:t>
            </w:r>
          </w:p>
        </w:tc>
      </w:tr>
    </w:tbl>
    <w:p w:rsidR="0077317B" w:rsidRDefault="007C61D5" w:rsidP="0077317B">
      <w:pPr>
        <w:spacing w:line="276" w:lineRule="auto"/>
        <w:ind w:right="108" w:firstLine="493"/>
        <w:rPr>
          <w:rFonts w:ascii="Arial" w:hAnsi="Arial" w:cs="Arial" w:hint="eastAsia"/>
          <w:sz w:val="22"/>
          <w:szCs w:val="24"/>
        </w:rPr>
      </w:pPr>
      <w:r>
        <w:rPr>
          <w:rFonts w:ascii="Arial" w:hAnsi="Arial" w:cs="Arial" w:hint="eastAsia"/>
          <w:sz w:val="22"/>
          <w:szCs w:val="24"/>
        </w:rPr>
        <w:t>原</w:t>
      </w:r>
      <w:r w:rsidR="009618B3" w:rsidRPr="009618B3">
        <w:rPr>
          <w:rFonts w:ascii="Arial" w:hAnsi="Arial" w:cs="Arial" w:hint="eastAsia"/>
          <w:sz w:val="22"/>
          <w:szCs w:val="24"/>
        </w:rPr>
        <w:t>《国有建设用地使用权收购补偿价格评估委托协议》</w:t>
      </w:r>
      <w:r w:rsidR="009618B3">
        <w:rPr>
          <w:rFonts w:ascii="Arial" w:hAnsi="Arial" w:cs="Arial" w:hint="eastAsia"/>
          <w:sz w:val="22"/>
          <w:szCs w:val="24"/>
        </w:rPr>
        <w:t>[</w:t>
      </w:r>
      <w:r w:rsidR="009618B3" w:rsidRPr="009618B3">
        <w:rPr>
          <w:rFonts w:ascii="Arial" w:hAnsi="Arial" w:cs="Arial" w:hint="eastAsia"/>
          <w:sz w:val="22"/>
          <w:szCs w:val="24"/>
        </w:rPr>
        <w:t>康正合字</w:t>
      </w:r>
      <w:r w:rsidR="009618B3" w:rsidRPr="009618B3">
        <w:rPr>
          <w:rFonts w:ascii="Arial" w:hAnsi="Arial" w:cs="Arial" w:hint="eastAsia"/>
          <w:sz w:val="22"/>
          <w:szCs w:val="24"/>
        </w:rPr>
        <w:t>[2020]325</w:t>
      </w:r>
      <w:r w:rsidR="009618B3">
        <w:rPr>
          <w:rFonts w:ascii="Arial" w:hAnsi="Arial" w:cs="Arial" w:hint="eastAsia"/>
          <w:sz w:val="22"/>
          <w:szCs w:val="24"/>
        </w:rPr>
        <w:t>]</w:t>
      </w:r>
      <w:r w:rsidR="003A3D4E">
        <w:rPr>
          <w:rFonts w:ascii="Arial" w:hAnsi="Arial" w:cs="Arial" w:hint="eastAsia"/>
          <w:sz w:val="22"/>
          <w:szCs w:val="24"/>
        </w:rPr>
        <w:t>中</w:t>
      </w:r>
      <w:r w:rsidR="0077317B">
        <w:rPr>
          <w:rFonts w:ascii="Arial" w:hAnsi="Arial" w:cs="Arial" w:hint="eastAsia"/>
          <w:sz w:val="22"/>
          <w:szCs w:val="24"/>
        </w:rPr>
        <w:t>于设定条件下，</w:t>
      </w:r>
      <w:r>
        <w:rPr>
          <w:rFonts w:ascii="Arial" w:hAnsi="Arial" w:cs="Arial" w:hint="eastAsia"/>
          <w:sz w:val="22"/>
          <w:szCs w:val="24"/>
        </w:rPr>
        <w:t>拟签订</w:t>
      </w:r>
      <w:r w:rsidR="0077317B">
        <w:rPr>
          <w:rFonts w:ascii="Arial" w:hAnsi="Arial" w:cs="Arial"/>
          <w:sz w:val="22"/>
          <w:szCs w:val="24"/>
        </w:rPr>
        <w:t>报告服务费</w:t>
      </w:r>
      <w:r>
        <w:rPr>
          <w:rFonts w:ascii="Arial" w:hAnsi="Arial" w:cs="Arial"/>
          <w:sz w:val="22"/>
          <w:szCs w:val="24"/>
        </w:rPr>
        <w:t>为</w:t>
      </w:r>
      <w:r>
        <w:rPr>
          <w:rFonts w:ascii="Arial" w:hAnsi="Arial" w:cs="Arial"/>
          <w:sz w:val="22"/>
          <w:szCs w:val="24"/>
        </w:rPr>
        <w:t>5.3579</w:t>
      </w:r>
      <w:r>
        <w:rPr>
          <w:rFonts w:ascii="Arial" w:hAnsi="Arial" w:cs="Arial"/>
          <w:sz w:val="22"/>
          <w:szCs w:val="24"/>
        </w:rPr>
        <w:t>万元</w:t>
      </w:r>
      <w:r>
        <w:rPr>
          <w:rFonts w:ascii="Arial" w:hAnsi="Arial" w:cs="Arial" w:hint="eastAsia"/>
          <w:sz w:val="22"/>
          <w:szCs w:val="24"/>
        </w:rPr>
        <w:t>。</w:t>
      </w:r>
    </w:p>
    <w:p w:rsidR="0077317B" w:rsidRDefault="0077317B" w:rsidP="0077317B">
      <w:pPr>
        <w:spacing w:line="276" w:lineRule="auto"/>
        <w:ind w:right="108" w:firstLine="493"/>
        <w:rPr>
          <w:rFonts w:ascii="Arial" w:hAnsi="Arial" w:cs="Arial" w:hint="eastAsia"/>
          <w:sz w:val="22"/>
          <w:szCs w:val="24"/>
        </w:rPr>
      </w:pPr>
      <w:r>
        <w:rPr>
          <w:rFonts w:ascii="Arial" w:hAnsi="Arial" w:cs="Arial" w:hint="eastAsia"/>
          <w:sz w:val="22"/>
          <w:szCs w:val="24"/>
        </w:rPr>
        <w:t>因</w:t>
      </w:r>
      <w:r w:rsidR="007C61D5">
        <w:rPr>
          <w:rFonts w:ascii="Arial" w:hAnsi="Arial" w:cs="Arial" w:hint="eastAsia"/>
          <w:sz w:val="22"/>
          <w:szCs w:val="24"/>
        </w:rPr>
        <w:t>后续签订的</w:t>
      </w:r>
      <w:r w:rsidR="007C61D5">
        <w:rPr>
          <w:rFonts w:ascii="Arial" w:hAnsi="Arial" w:cs="Arial" w:hint="eastAsia"/>
          <w:sz w:val="22"/>
          <w:szCs w:val="24"/>
        </w:rPr>
        <w:t>《补充协议》</w:t>
      </w:r>
      <w:r w:rsidR="007C61D5">
        <w:rPr>
          <w:rFonts w:ascii="Arial" w:hAnsi="Arial" w:cs="Arial" w:hint="eastAsia"/>
          <w:sz w:val="22"/>
          <w:szCs w:val="24"/>
        </w:rPr>
        <w:t>[</w:t>
      </w:r>
      <w:r w:rsidR="007C61D5" w:rsidRPr="009618B3">
        <w:rPr>
          <w:rFonts w:ascii="Arial" w:hAnsi="Arial" w:cs="Arial" w:hint="eastAsia"/>
          <w:sz w:val="22"/>
          <w:szCs w:val="24"/>
        </w:rPr>
        <w:t>康正合字</w:t>
      </w:r>
      <w:r w:rsidR="007C61D5" w:rsidRPr="009618B3">
        <w:rPr>
          <w:rFonts w:ascii="Arial" w:hAnsi="Arial" w:cs="Arial" w:hint="eastAsia"/>
          <w:sz w:val="22"/>
          <w:szCs w:val="24"/>
        </w:rPr>
        <w:t>[202</w:t>
      </w:r>
      <w:r w:rsidR="007C61D5">
        <w:rPr>
          <w:rFonts w:ascii="Arial" w:hAnsi="Arial" w:cs="Arial" w:hint="eastAsia"/>
          <w:sz w:val="22"/>
          <w:szCs w:val="24"/>
        </w:rPr>
        <w:t>1]058]</w:t>
      </w:r>
      <w:r w:rsidR="007C61D5">
        <w:rPr>
          <w:rFonts w:ascii="Arial" w:hAnsi="Arial" w:cs="Arial" w:hint="eastAsia"/>
          <w:sz w:val="22"/>
          <w:szCs w:val="24"/>
        </w:rPr>
        <w:t>及最终取得的</w:t>
      </w:r>
      <w:r w:rsidR="007C61D5" w:rsidRPr="003A3D4E">
        <w:rPr>
          <w:rFonts w:ascii="Arial" w:hAnsi="Arial" w:cs="Arial" w:hint="eastAsia"/>
          <w:sz w:val="22"/>
          <w:szCs w:val="24"/>
        </w:rPr>
        <w:t>《西城区和平门危改小区东南地块规划设计条件研究》</w:t>
      </w:r>
      <w:r w:rsidR="007C61D5">
        <w:rPr>
          <w:rFonts w:ascii="Arial" w:hAnsi="Arial" w:cs="Arial" w:hint="eastAsia"/>
          <w:sz w:val="22"/>
          <w:szCs w:val="24"/>
        </w:rPr>
        <w:t>，</w:t>
      </w:r>
      <w:r>
        <w:rPr>
          <w:rFonts w:ascii="Arial" w:hAnsi="Arial" w:cs="Arial" w:hint="eastAsia"/>
          <w:sz w:val="22"/>
          <w:szCs w:val="24"/>
        </w:rPr>
        <w:t>将</w:t>
      </w:r>
      <w:r w:rsidR="007C61D5">
        <w:rPr>
          <w:rFonts w:ascii="Arial" w:hAnsi="Arial" w:cs="Arial" w:hint="eastAsia"/>
          <w:sz w:val="22"/>
          <w:szCs w:val="24"/>
        </w:rPr>
        <w:t>委托估价目的调整为</w:t>
      </w:r>
      <w:r w:rsidR="007C61D5" w:rsidRPr="007C61D5">
        <w:rPr>
          <w:rFonts w:ascii="Arial" w:hAnsi="Arial" w:cs="Arial" w:hint="eastAsia"/>
          <w:sz w:val="22"/>
          <w:szCs w:val="24"/>
        </w:rPr>
        <w:t>北京市西城区和平门危改小区东南地块有偿收回国有建设用地使用权补偿价格评估</w:t>
      </w:r>
      <w:r w:rsidR="007C61D5">
        <w:rPr>
          <w:rFonts w:ascii="Arial" w:hAnsi="Arial" w:cs="Arial" w:hint="eastAsia"/>
          <w:sz w:val="22"/>
          <w:szCs w:val="24"/>
        </w:rPr>
        <w:t>，价值时点调整为</w:t>
      </w:r>
      <w:r w:rsidR="007C61D5">
        <w:rPr>
          <w:rFonts w:ascii="Arial" w:hAnsi="Arial" w:cs="Arial" w:hint="eastAsia"/>
          <w:sz w:val="22"/>
          <w:szCs w:val="24"/>
        </w:rPr>
        <w:t>2020</w:t>
      </w:r>
      <w:r w:rsidR="007C61D5" w:rsidRPr="007C61D5">
        <w:rPr>
          <w:rFonts w:ascii="Arial" w:hAnsi="Arial" w:cs="Arial" w:hint="eastAsia"/>
          <w:sz w:val="22"/>
          <w:szCs w:val="24"/>
        </w:rPr>
        <w:t>年</w:t>
      </w:r>
      <w:r w:rsidR="007C61D5">
        <w:rPr>
          <w:rFonts w:ascii="Arial" w:hAnsi="Arial" w:cs="Arial" w:hint="eastAsia"/>
          <w:sz w:val="22"/>
          <w:szCs w:val="24"/>
        </w:rPr>
        <w:t>12</w:t>
      </w:r>
      <w:r w:rsidR="007C61D5" w:rsidRPr="007C61D5">
        <w:rPr>
          <w:rFonts w:ascii="Arial" w:hAnsi="Arial" w:cs="Arial" w:hint="eastAsia"/>
          <w:sz w:val="22"/>
          <w:szCs w:val="24"/>
        </w:rPr>
        <w:t>月</w:t>
      </w:r>
      <w:r w:rsidR="007C61D5">
        <w:rPr>
          <w:rFonts w:ascii="Arial" w:hAnsi="Arial" w:cs="Arial" w:hint="eastAsia"/>
          <w:sz w:val="22"/>
          <w:szCs w:val="24"/>
        </w:rPr>
        <w:t>25</w:t>
      </w:r>
      <w:r w:rsidR="007C61D5" w:rsidRPr="007C61D5">
        <w:rPr>
          <w:rFonts w:ascii="Arial" w:hAnsi="Arial" w:cs="Arial" w:hint="eastAsia"/>
          <w:sz w:val="22"/>
          <w:szCs w:val="24"/>
        </w:rPr>
        <w:t>日</w:t>
      </w:r>
      <w:r w:rsidR="007C61D5">
        <w:rPr>
          <w:rFonts w:ascii="Arial" w:hAnsi="Arial" w:cs="Arial" w:hint="eastAsia"/>
          <w:sz w:val="22"/>
          <w:szCs w:val="24"/>
        </w:rPr>
        <w:t>，</w:t>
      </w:r>
      <w:r w:rsidR="007C61D5">
        <w:rPr>
          <w:rFonts w:ascii="Arial" w:hAnsi="Arial" w:cs="Arial" w:hint="eastAsia"/>
          <w:sz w:val="22"/>
          <w:szCs w:val="24"/>
        </w:rPr>
        <w:t>未来用地功能</w:t>
      </w:r>
      <w:r w:rsidR="007C61D5" w:rsidRPr="003A3D4E">
        <w:rPr>
          <w:rFonts w:ascii="Arial" w:hAnsi="Arial" w:cs="Arial" w:hint="eastAsia"/>
          <w:sz w:val="22"/>
          <w:szCs w:val="24"/>
        </w:rPr>
        <w:t>调整为公共服务设施及公共事务用地，并建议地下空间满足</w:t>
      </w:r>
      <w:r w:rsidR="007C61D5" w:rsidRPr="003A3D4E">
        <w:rPr>
          <w:rFonts w:ascii="Arial" w:hAnsi="Arial" w:cs="Arial" w:hint="eastAsia"/>
          <w:sz w:val="22"/>
          <w:szCs w:val="24"/>
        </w:rPr>
        <w:t>110</w:t>
      </w:r>
      <w:r w:rsidR="007C61D5" w:rsidRPr="003A3D4E">
        <w:rPr>
          <w:rFonts w:ascii="Arial" w:hAnsi="Arial" w:cs="Arial" w:hint="eastAsia"/>
          <w:sz w:val="22"/>
          <w:szCs w:val="24"/>
        </w:rPr>
        <w:t>个机动车位的需求。</w:t>
      </w:r>
    </w:p>
    <w:p w:rsidR="007C61D5" w:rsidRDefault="0077317B" w:rsidP="0077317B">
      <w:pPr>
        <w:spacing w:line="276" w:lineRule="auto"/>
        <w:ind w:right="108" w:firstLine="493"/>
        <w:rPr>
          <w:rFonts w:ascii="Arial" w:hAnsi="Arial" w:cs="Arial" w:hint="eastAsia"/>
          <w:sz w:val="22"/>
          <w:szCs w:val="24"/>
        </w:rPr>
      </w:pPr>
      <w:r>
        <w:rPr>
          <w:rFonts w:ascii="Arial" w:hAnsi="Arial" w:cs="Arial" w:hint="eastAsia"/>
          <w:sz w:val="22"/>
          <w:szCs w:val="24"/>
        </w:rPr>
        <w:t>因上述内容调整</w:t>
      </w:r>
      <w:r w:rsidR="007C61D5">
        <w:rPr>
          <w:rFonts w:ascii="Arial" w:hAnsi="Arial" w:cs="Arial" w:hint="eastAsia"/>
          <w:sz w:val="22"/>
          <w:szCs w:val="24"/>
        </w:rPr>
        <w:t>引起了评估结果的变化，</w:t>
      </w:r>
      <w:r>
        <w:rPr>
          <w:rFonts w:ascii="Arial" w:hAnsi="Arial" w:cs="Arial" w:hint="eastAsia"/>
          <w:sz w:val="22"/>
          <w:szCs w:val="24"/>
        </w:rPr>
        <w:t>最终的</w:t>
      </w:r>
      <w:r w:rsidRPr="0077317B">
        <w:rPr>
          <w:rFonts w:ascii="Arial" w:hAnsi="Arial" w:cs="Arial" w:hint="eastAsia"/>
          <w:sz w:val="22"/>
          <w:szCs w:val="24"/>
        </w:rPr>
        <w:t>土地使用权有偿收回补偿价格为人民币</w:t>
      </w:r>
      <w:r w:rsidRPr="0077317B">
        <w:rPr>
          <w:rFonts w:ascii="Arial" w:hAnsi="Arial" w:cs="Arial" w:hint="eastAsia"/>
          <w:sz w:val="22"/>
          <w:szCs w:val="24"/>
        </w:rPr>
        <w:t>35089</w:t>
      </w:r>
      <w:r>
        <w:rPr>
          <w:rFonts w:ascii="Arial" w:hAnsi="Arial" w:cs="Arial" w:hint="eastAsia"/>
          <w:sz w:val="22"/>
          <w:szCs w:val="24"/>
        </w:rPr>
        <w:t>万元（</w:t>
      </w:r>
      <w:r w:rsidRPr="0077317B">
        <w:rPr>
          <w:rFonts w:ascii="Arial" w:hAnsi="Arial" w:cs="Arial" w:hint="eastAsia"/>
          <w:sz w:val="22"/>
          <w:szCs w:val="24"/>
        </w:rPr>
        <w:t>大写</w:t>
      </w:r>
      <w:r>
        <w:rPr>
          <w:rFonts w:ascii="Arial" w:hAnsi="Arial" w:cs="Arial" w:hint="eastAsia"/>
          <w:sz w:val="22"/>
          <w:szCs w:val="24"/>
        </w:rPr>
        <w:t>金额：</w:t>
      </w:r>
      <w:r w:rsidRPr="0077317B">
        <w:rPr>
          <w:rFonts w:ascii="Arial" w:hAnsi="Arial" w:cs="Arial" w:hint="eastAsia"/>
          <w:sz w:val="22"/>
          <w:szCs w:val="24"/>
        </w:rPr>
        <w:t>叁亿伍仟零捌拾玖万元整</w:t>
      </w:r>
      <w:r>
        <w:rPr>
          <w:rFonts w:ascii="Arial" w:hAnsi="Arial" w:cs="Arial" w:hint="eastAsia"/>
          <w:sz w:val="22"/>
          <w:szCs w:val="24"/>
        </w:rPr>
        <w:t>）</w:t>
      </w:r>
      <w:r w:rsidRPr="0077317B">
        <w:rPr>
          <w:rFonts w:ascii="Arial" w:hAnsi="Arial" w:cs="Arial" w:hint="eastAsia"/>
          <w:sz w:val="22"/>
          <w:szCs w:val="24"/>
        </w:rPr>
        <w:t>。</w:t>
      </w:r>
    </w:p>
    <w:p w:rsidR="0077317B" w:rsidRDefault="0077317B" w:rsidP="0077317B">
      <w:pPr>
        <w:spacing w:line="276" w:lineRule="auto"/>
        <w:ind w:right="108" w:firstLine="493"/>
        <w:rPr>
          <w:rFonts w:ascii="Arial" w:hAnsi="Arial" w:cs="Arial" w:hint="eastAsia"/>
          <w:sz w:val="22"/>
          <w:szCs w:val="24"/>
        </w:rPr>
      </w:pPr>
      <w:r>
        <w:rPr>
          <w:rFonts w:ascii="Arial" w:hAnsi="Arial" w:cs="Arial"/>
          <w:sz w:val="22"/>
          <w:szCs w:val="24"/>
        </w:rPr>
        <w:t>依据上述收费标准，标准服务费共</w:t>
      </w:r>
      <w:r>
        <w:rPr>
          <w:rFonts w:ascii="Arial" w:hAnsi="Arial" w:cs="Arial"/>
          <w:sz w:val="22"/>
          <w:szCs w:val="24"/>
        </w:rPr>
        <w:t>10.</w:t>
      </w:r>
      <w:r>
        <w:rPr>
          <w:rFonts w:ascii="Arial" w:hAnsi="Arial" w:cs="Arial" w:hint="eastAsia"/>
          <w:sz w:val="22"/>
          <w:szCs w:val="24"/>
        </w:rPr>
        <w:t>7089</w:t>
      </w:r>
      <w:r>
        <w:rPr>
          <w:rFonts w:ascii="Arial" w:hAnsi="Arial" w:cs="Arial"/>
          <w:sz w:val="22"/>
          <w:szCs w:val="24"/>
        </w:rPr>
        <w:t>万元。具体计算方式为：</w:t>
      </w:r>
    </w:p>
    <w:p w:rsidR="0077317B" w:rsidRDefault="0077317B" w:rsidP="0077317B">
      <w:pPr>
        <w:spacing w:line="276" w:lineRule="auto"/>
        <w:ind w:right="108" w:firstLine="493"/>
        <w:rPr>
          <w:rFonts w:ascii="Arial" w:hAnsi="Arial" w:cs="Arial"/>
          <w:sz w:val="22"/>
          <w:szCs w:val="24"/>
        </w:rPr>
      </w:pPr>
      <w:r>
        <w:rPr>
          <w:rFonts w:ascii="Arial" w:hAnsi="Arial" w:cs="Arial"/>
          <w:sz w:val="22"/>
          <w:szCs w:val="24"/>
        </w:rPr>
        <w:t>标准服务费</w:t>
      </w:r>
      <w:r>
        <w:rPr>
          <w:rFonts w:ascii="Arial" w:hAnsi="Arial" w:cs="Arial"/>
          <w:sz w:val="22"/>
          <w:szCs w:val="24"/>
        </w:rPr>
        <w:t>=100</w:t>
      </w:r>
      <w:r>
        <w:rPr>
          <w:rFonts w:ascii="Arial" w:hAnsi="Arial" w:cs="Arial"/>
          <w:sz w:val="22"/>
          <w:szCs w:val="24"/>
        </w:rPr>
        <w:t>万</w:t>
      </w:r>
      <w:r>
        <w:rPr>
          <w:rFonts w:ascii="Arial" w:hAnsi="Arial" w:cs="Arial"/>
          <w:sz w:val="22"/>
          <w:szCs w:val="24"/>
        </w:rPr>
        <w:t>×4‰+</w:t>
      </w:r>
      <w:r>
        <w:rPr>
          <w:rFonts w:ascii="Arial" w:hAnsi="Arial" w:cs="Arial"/>
          <w:sz w:val="22"/>
          <w:szCs w:val="24"/>
        </w:rPr>
        <w:t>（</w:t>
      </w:r>
      <w:r>
        <w:rPr>
          <w:rFonts w:ascii="Arial" w:hAnsi="Arial" w:cs="Arial"/>
          <w:sz w:val="22"/>
          <w:szCs w:val="24"/>
        </w:rPr>
        <w:t>200</w:t>
      </w:r>
      <w:r>
        <w:rPr>
          <w:rFonts w:ascii="Arial" w:hAnsi="Arial" w:cs="Arial"/>
          <w:sz w:val="22"/>
          <w:szCs w:val="24"/>
        </w:rPr>
        <w:t>万</w:t>
      </w:r>
      <w:r>
        <w:rPr>
          <w:rFonts w:ascii="Arial" w:hAnsi="Arial" w:cs="Arial"/>
          <w:sz w:val="22"/>
          <w:szCs w:val="24"/>
        </w:rPr>
        <w:t>-100</w:t>
      </w:r>
      <w:r>
        <w:rPr>
          <w:rFonts w:ascii="Arial" w:hAnsi="Arial" w:cs="Arial"/>
          <w:sz w:val="22"/>
          <w:szCs w:val="24"/>
        </w:rPr>
        <w:t>万）</w:t>
      </w:r>
      <w:r>
        <w:rPr>
          <w:rFonts w:ascii="Arial" w:hAnsi="Arial" w:cs="Arial"/>
          <w:sz w:val="22"/>
          <w:szCs w:val="24"/>
        </w:rPr>
        <w:t>×3‰+</w:t>
      </w:r>
      <w:r>
        <w:rPr>
          <w:rFonts w:ascii="Arial" w:hAnsi="Arial" w:cs="Arial"/>
          <w:sz w:val="22"/>
          <w:szCs w:val="24"/>
        </w:rPr>
        <w:t>（</w:t>
      </w:r>
      <w:r>
        <w:rPr>
          <w:rFonts w:ascii="Arial" w:hAnsi="Arial" w:cs="Arial"/>
          <w:sz w:val="22"/>
          <w:szCs w:val="24"/>
        </w:rPr>
        <w:t>1000</w:t>
      </w:r>
      <w:r>
        <w:rPr>
          <w:rFonts w:ascii="Arial" w:hAnsi="Arial" w:cs="Arial"/>
          <w:sz w:val="22"/>
          <w:szCs w:val="24"/>
        </w:rPr>
        <w:t>万</w:t>
      </w:r>
      <w:r>
        <w:rPr>
          <w:rFonts w:ascii="Arial" w:hAnsi="Arial" w:cs="Arial"/>
          <w:sz w:val="22"/>
          <w:szCs w:val="24"/>
        </w:rPr>
        <w:t>-200</w:t>
      </w:r>
      <w:r>
        <w:rPr>
          <w:rFonts w:ascii="Arial" w:hAnsi="Arial" w:cs="Arial"/>
          <w:sz w:val="22"/>
          <w:szCs w:val="24"/>
        </w:rPr>
        <w:t>万）</w:t>
      </w:r>
      <w:r>
        <w:rPr>
          <w:rFonts w:ascii="Arial" w:hAnsi="Arial" w:cs="Arial"/>
          <w:sz w:val="22"/>
          <w:szCs w:val="24"/>
        </w:rPr>
        <w:t>×2‰+</w:t>
      </w:r>
      <w:r>
        <w:rPr>
          <w:rFonts w:ascii="Arial" w:hAnsi="Arial" w:cs="Arial"/>
          <w:sz w:val="22"/>
          <w:szCs w:val="24"/>
        </w:rPr>
        <w:t>（</w:t>
      </w:r>
      <w:r>
        <w:rPr>
          <w:rFonts w:ascii="Arial" w:hAnsi="Arial" w:cs="Arial"/>
          <w:sz w:val="22"/>
          <w:szCs w:val="24"/>
        </w:rPr>
        <w:t>2000</w:t>
      </w:r>
      <w:r>
        <w:rPr>
          <w:rFonts w:ascii="Arial" w:hAnsi="Arial" w:cs="Arial"/>
          <w:sz w:val="22"/>
          <w:szCs w:val="24"/>
        </w:rPr>
        <w:t>万</w:t>
      </w:r>
      <w:r>
        <w:rPr>
          <w:rFonts w:ascii="Arial" w:hAnsi="Arial" w:cs="Arial"/>
          <w:sz w:val="22"/>
          <w:szCs w:val="24"/>
        </w:rPr>
        <w:t>-1000</w:t>
      </w:r>
      <w:r>
        <w:rPr>
          <w:rFonts w:ascii="Arial" w:hAnsi="Arial" w:cs="Arial"/>
          <w:sz w:val="22"/>
          <w:szCs w:val="24"/>
        </w:rPr>
        <w:t>万）</w:t>
      </w:r>
      <w:r>
        <w:rPr>
          <w:rFonts w:ascii="Arial" w:hAnsi="Arial" w:cs="Arial"/>
          <w:sz w:val="22"/>
          <w:szCs w:val="24"/>
        </w:rPr>
        <w:t>×1.5‰+</w:t>
      </w:r>
      <w:r>
        <w:rPr>
          <w:rFonts w:ascii="Arial" w:hAnsi="Arial" w:cs="Arial"/>
          <w:sz w:val="22"/>
          <w:szCs w:val="24"/>
        </w:rPr>
        <w:t>（</w:t>
      </w:r>
      <w:r>
        <w:rPr>
          <w:rFonts w:ascii="Arial" w:hAnsi="Arial" w:cs="Arial"/>
          <w:sz w:val="22"/>
          <w:szCs w:val="24"/>
        </w:rPr>
        <w:t>5000</w:t>
      </w:r>
      <w:r>
        <w:rPr>
          <w:rFonts w:ascii="Arial" w:hAnsi="Arial" w:cs="Arial"/>
          <w:sz w:val="22"/>
          <w:szCs w:val="24"/>
        </w:rPr>
        <w:t>万</w:t>
      </w:r>
      <w:r>
        <w:rPr>
          <w:rFonts w:ascii="Arial" w:hAnsi="Arial" w:cs="Arial"/>
          <w:sz w:val="22"/>
          <w:szCs w:val="24"/>
        </w:rPr>
        <w:t>-2000</w:t>
      </w:r>
      <w:r>
        <w:rPr>
          <w:rFonts w:ascii="Arial" w:hAnsi="Arial" w:cs="Arial"/>
          <w:sz w:val="22"/>
          <w:szCs w:val="24"/>
        </w:rPr>
        <w:t>万）</w:t>
      </w:r>
      <w:r>
        <w:rPr>
          <w:rFonts w:ascii="Arial" w:hAnsi="Arial" w:cs="Arial"/>
          <w:sz w:val="22"/>
          <w:szCs w:val="24"/>
        </w:rPr>
        <w:t>×0.8‰+</w:t>
      </w:r>
      <w:r>
        <w:rPr>
          <w:rFonts w:ascii="Arial" w:hAnsi="Arial" w:cs="Arial"/>
          <w:sz w:val="22"/>
          <w:szCs w:val="24"/>
        </w:rPr>
        <w:t>（</w:t>
      </w:r>
      <w:r>
        <w:rPr>
          <w:rFonts w:ascii="Arial" w:hAnsi="Arial" w:cs="Arial"/>
          <w:sz w:val="22"/>
          <w:szCs w:val="24"/>
        </w:rPr>
        <w:t>10000</w:t>
      </w:r>
      <w:r>
        <w:rPr>
          <w:rFonts w:ascii="Arial" w:hAnsi="Arial" w:cs="Arial"/>
          <w:sz w:val="22"/>
          <w:szCs w:val="24"/>
        </w:rPr>
        <w:t>万</w:t>
      </w:r>
      <w:r>
        <w:rPr>
          <w:rFonts w:ascii="Arial" w:hAnsi="Arial" w:cs="Arial"/>
          <w:sz w:val="22"/>
          <w:szCs w:val="24"/>
        </w:rPr>
        <w:t>-5000</w:t>
      </w:r>
      <w:r>
        <w:rPr>
          <w:rFonts w:ascii="Arial" w:hAnsi="Arial" w:cs="Arial"/>
          <w:sz w:val="22"/>
          <w:szCs w:val="24"/>
        </w:rPr>
        <w:t>万）</w:t>
      </w:r>
      <w:r>
        <w:rPr>
          <w:rFonts w:ascii="Arial" w:hAnsi="Arial" w:cs="Arial"/>
          <w:sz w:val="22"/>
          <w:szCs w:val="24"/>
        </w:rPr>
        <w:t>×0.4‰+</w:t>
      </w:r>
      <w:r>
        <w:rPr>
          <w:rFonts w:ascii="Arial" w:hAnsi="Arial" w:cs="Arial"/>
          <w:sz w:val="22"/>
          <w:szCs w:val="24"/>
        </w:rPr>
        <w:t>（</w:t>
      </w:r>
      <w:r>
        <w:rPr>
          <w:rFonts w:ascii="Arial" w:hAnsi="Arial" w:cs="Arial"/>
          <w:sz w:val="22"/>
          <w:szCs w:val="24"/>
        </w:rPr>
        <w:t>35</w:t>
      </w:r>
      <w:r>
        <w:rPr>
          <w:rFonts w:ascii="Arial" w:hAnsi="Arial" w:cs="Arial" w:hint="eastAsia"/>
          <w:sz w:val="22"/>
          <w:szCs w:val="24"/>
        </w:rPr>
        <w:t>089</w:t>
      </w:r>
      <w:r>
        <w:rPr>
          <w:rFonts w:ascii="Arial" w:hAnsi="Arial" w:cs="Arial"/>
          <w:sz w:val="22"/>
          <w:szCs w:val="24"/>
        </w:rPr>
        <w:t>万</w:t>
      </w:r>
      <w:r>
        <w:rPr>
          <w:rFonts w:ascii="Arial" w:hAnsi="Arial" w:cs="Arial"/>
          <w:sz w:val="22"/>
          <w:szCs w:val="24"/>
        </w:rPr>
        <w:t>-10000</w:t>
      </w:r>
      <w:r>
        <w:rPr>
          <w:rFonts w:ascii="Arial" w:hAnsi="Arial" w:cs="Arial"/>
          <w:sz w:val="22"/>
          <w:szCs w:val="24"/>
        </w:rPr>
        <w:t>万）</w:t>
      </w:r>
      <w:r>
        <w:rPr>
          <w:rFonts w:ascii="Arial" w:hAnsi="Arial" w:cs="Arial"/>
          <w:sz w:val="22"/>
          <w:szCs w:val="24"/>
        </w:rPr>
        <w:t>×0.1‰=0.4+0.3+1.6+1.5+2.4+2+2.5</w:t>
      </w:r>
      <w:r>
        <w:rPr>
          <w:rFonts w:ascii="Arial" w:hAnsi="Arial" w:cs="Arial" w:hint="eastAsia"/>
          <w:sz w:val="22"/>
          <w:szCs w:val="24"/>
        </w:rPr>
        <w:t>089</w:t>
      </w:r>
      <w:r>
        <w:rPr>
          <w:rFonts w:ascii="Arial" w:hAnsi="Arial" w:cs="Arial"/>
          <w:sz w:val="22"/>
          <w:szCs w:val="24"/>
        </w:rPr>
        <w:t>=10.7</w:t>
      </w:r>
      <w:r>
        <w:rPr>
          <w:rFonts w:ascii="Arial" w:hAnsi="Arial" w:cs="Arial" w:hint="eastAsia"/>
          <w:sz w:val="22"/>
          <w:szCs w:val="24"/>
        </w:rPr>
        <w:t>089</w:t>
      </w:r>
      <w:r>
        <w:rPr>
          <w:rFonts w:ascii="Arial" w:hAnsi="Arial" w:cs="Arial"/>
          <w:sz w:val="22"/>
          <w:szCs w:val="24"/>
        </w:rPr>
        <w:t>万元</w:t>
      </w:r>
    </w:p>
    <w:p w:rsidR="0077317B" w:rsidRPr="0077317B" w:rsidRDefault="0077317B" w:rsidP="0077317B">
      <w:pPr>
        <w:spacing w:line="276" w:lineRule="auto"/>
        <w:ind w:right="108" w:firstLine="493"/>
        <w:rPr>
          <w:rFonts w:ascii="Arial" w:hAnsi="Arial" w:cs="Arial" w:hint="eastAsia"/>
          <w:sz w:val="22"/>
          <w:szCs w:val="24"/>
        </w:rPr>
      </w:pPr>
      <w:r>
        <w:rPr>
          <w:rFonts w:ascii="Arial" w:hAnsi="Arial" w:cs="Arial"/>
          <w:sz w:val="22"/>
          <w:szCs w:val="24"/>
        </w:rPr>
        <w:t>根据北京市规划和自然资源委员会《地价评估供应商入围机构》的中标要求，我公司评估收费折扣为</w:t>
      </w:r>
      <w:r>
        <w:rPr>
          <w:rFonts w:ascii="Arial" w:hAnsi="Arial" w:cs="Arial"/>
          <w:sz w:val="22"/>
          <w:szCs w:val="24"/>
        </w:rPr>
        <w:t>5</w:t>
      </w:r>
      <w:r>
        <w:rPr>
          <w:rFonts w:ascii="Arial" w:hAnsi="Arial" w:cs="Arial"/>
          <w:sz w:val="22"/>
          <w:szCs w:val="24"/>
        </w:rPr>
        <w:t>折，本次</w:t>
      </w:r>
      <w:r>
        <w:rPr>
          <w:rFonts w:ascii="Arial" w:hAnsi="Arial" w:cs="Arial"/>
          <w:sz w:val="22"/>
          <w:szCs w:val="24"/>
        </w:rPr>
        <w:t>报告服务费</w:t>
      </w:r>
      <w:r>
        <w:rPr>
          <w:rFonts w:ascii="Arial" w:hAnsi="Arial" w:cs="Arial" w:hint="eastAsia"/>
          <w:sz w:val="22"/>
          <w:szCs w:val="24"/>
        </w:rPr>
        <w:t>调整</w:t>
      </w:r>
      <w:r>
        <w:rPr>
          <w:rFonts w:ascii="Arial" w:hAnsi="Arial" w:cs="Arial"/>
          <w:sz w:val="22"/>
          <w:szCs w:val="24"/>
        </w:rPr>
        <w:t>为</w:t>
      </w:r>
      <w:r>
        <w:rPr>
          <w:rFonts w:ascii="Arial" w:hAnsi="Arial" w:cs="Arial" w:hint="eastAsia"/>
          <w:sz w:val="22"/>
          <w:szCs w:val="24"/>
        </w:rPr>
        <w:t>5.3545</w:t>
      </w:r>
      <w:r>
        <w:rPr>
          <w:rFonts w:ascii="Arial" w:hAnsi="Arial" w:cs="Arial"/>
          <w:sz w:val="22"/>
          <w:szCs w:val="24"/>
        </w:rPr>
        <w:t>万元</w:t>
      </w:r>
      <w:r>
        <w:rPr>
          <w:rFonts w:ascii="Arial" w:hAnsi="Arial" w:cs="Arial" w:hint="eastAsia"/>
          <w:sz w:val="22"/>
          <w:szCs w:val="24"/>
        </w:rPr>
        <w:t>（</w:t>
      </w:r>
      <w:r w:rsidRPr="0077317B">
        <w:rPr>
          <w:rFonts w:ascii="Arial" w:hAnsi="Arial" w:cs="Arial" w:hint="eastAsia"/>
          <w:sz w:val="22"/>
          <w:szCs w:val="24"/>
        </w:rPr>
        <w:t>大写</w:t>
      </w:r>
      <w:r>
        <w:rPr>
          <w:rFonts w:ascii="Arial" w:hAnsi="Arial" w:cs="Arial" w:hint="eastAsia"/>
          <w:sz w:val="22"/>
          <w:szCs w:val="24"/>
        </w:rPr>
        <w:t>金额：</w:t>
      </w:r>
      <w:r>
        <w:rPr>
          <w:rFonts w:ascii="Arial" w:hAnsi="Arial" w:cs="Arial" w:hint="eastAsia"/>
          <w:sz w:val="22"/>
          <w:szCs w:val="24"/>
        </w:rPr>
        <w:t>伍万叁仟伍佰肆拾伍</w:t>
      </w:r>
      <w:r>
        <w:rPr>
          <w:rFonts w:ascii="Arial" w:hAnsi="Arial" w:cs="Arial" w:hint="eastAsia"/>
          <w:sz w:val="22"/>
          <w:szCs w:val="24"/>
        </w:rPr>
        <w:t>元整）</w:t>
      </w:r>
      <w:r>
        <w:rPr>
          <w:rFonts w:ascii="Arial" w:hAnsi="Arial" w:cs="Arial"/>
          <w:sz w:val="22"/>
          <w:szCs w:val="24"/>
        </w:rPr>
        <w:t>。</w:t>
      </w:r>
    </w:p>
    <w:p w:rsidR="007C61D5" w:rsidRDefault="0077317B" w:rsidP="0077317B">
      <w:pPr>
        <w:spacing w:beforeLines="100" w:before="312" w:line="276" w:lineRule="auto"/>
        <w:ind w:right="108" w:firstLine="493"/>
        <w:jc w:val="right"/>
        <w:rPr>
          <w:rFonts w:ascii="Arial" w:hAnsi="Arial" w:cs="Arial" w:hint="eastAsia"/>
          <w:sz w:val="22"/>
          <w:szCs w:val="24"/>
        </w:rPr>
      </w:pPr>
      <w:r>
        <w:rPr>
          <w:rFonts w:ascii="Arial" w:hAnsi="Arial" w:cs="Arial" w:hint="eastAsia"/>
          <w:sz w:val="22"/>
          <w:szCs w:val="24"/>
        </w:rPr>
        <w:t>北京康正宏基房地产评估有限公司</w:t>
      </w:r>
    </w:p>
    <w:p w:rsidR="009A446C" w:rsidRPr="0077317B" w:rsidRDefault="0077317B" w:rsidP="0077317B">
      <w:pPr>
        <w:spacing w:line="276" w:lineRule="auto"/>
        <w:ind w:right="420" w:firstLineChars="2550" w:firstLine="5355"/>
      </w:pPr>
      <w:r>
        <w:rPr>
          <w:rFonts w:hint="eastAsia"/>
        </w:rPr>
        <w:t>二〇二一年二月二十四日</w:t>
      </w:r>
    </w:p>
    <w:sectPr w:rsidR="009A446C" w:rsidRPr="0077317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A3B" w:rsidRDefault="00F47A3B" w:rsidP="009618B3">
      <w:r>
        <w:separator/>
      </w:r>
    </w:p>
  </w:endnote>
  <w:endnote w:type="continuationSeparator" w:id="0">
    <w:p w:rsidR="00F47A3B" w:rsidRDefault="00F47A3B" w:rsidP="0096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82E" w:rsidRDefault="00F47A3B">
    <w:pPr>
      <w:pStyle w:val="a4"/>
      <w:jc w:val="center"/>
    </w:pPr>
    <w:r>
      <w:rPr>
        <w:lang w:val="zh-CN"/>
      </w:rPr>
      <w:t xml:space="preserve"> </w:t>
    </w:r>
    <w:r>
      <w:rPr>
        <w:b/>
        <w:bCs/>
      </w:rPr>
      <w:fldChar w:fldCharType="begin"/>
    </w:r>
    <w:r>
      <w:rPr>
        <w:b/>
        <w:bCs/>
      </w:rPr>
      <w:instrText>PAGE</w:instrText>
    </w:r>
    <w:r>
      <w:rPr>
        <w:b/>
        <w:bCs/>
      </w:rPr>
      <w:fldChar w:fldCharType="separate"/>
    </w:r>
    <w:r w:rsidR="00D7251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72510">
      <w:rPr>
        <w:b/>
        <w:bCs/>
        <w:noProof/>
      </w:rPr>
      <w:t>1</w:t>
    </w:r>
    <w:r>
      <w:rPr>
        <w:b/>
        <w:bCs/>
      </w:rPr>
      <w:fldChar w:fldCharType="end"/>
    </w:r>
  </w:p>
  <w:p w:rsidR="000E082E" w:rsidRDefault="00F47A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A3B" w:rsidRDefault="00F47A3B" w:rsidP="009618B3">
      <w:r>
        <w:separator/>
      </w:r>
    </w:p>
  </w:footnote>
  <w:footnote w:type="continuationSeparator" w:id="0">
    <w:p w:rsidR="00F47A3B" w:rsidRDefault="00F47A3B" w:rsidP="00961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62A"/>
    <w:rsid w:val="00001E8D"/>
    <w:rsid w:val="00005967"/>
    <w:rsid w:val="00006282"/>
    <w:rsid w:val="00011B54"/>
    <w:rsid w:val="000215D2"/>
    <w:rsid w:val="00022FA2"/>
    <w:rsid w:val="00026EAC"/>
    <w:rsid w:val="00030494"/>
    <w:rsid w:val="000321F7"/>
    <w:rsid w:val="0003353A"/>
    <w:rsid w:val="00033602"/>
    <w:rsid w:val="00042EF6"/>
    <w:rsid w:val="00054385"/>
    <w:rsid w:val="00055BD8"/>
    <w:rsid w:val="00067E9D"/>
    <w:rsid w:val="000744F3"/>
    <w:rsid w:val="00082A8F"/>
    <w:rsid w:val="00092A98"/>
    <w:rsid w:val="00092DEF"/>
    <w:rsid w:val="000A295C"/>
    <w:rsid w:val="000B77DE"/>
    <w:rsid w:val="000C0EA7"/>
    <w:rsid w:val="000C18DE"/>
    <w:rsid w:val="000C3FDE"/>
    <w:rsid w:val="000D1900"/>
    <w:rsid w:val="000D70C7"/>
    <w:rsid w:val="000E44D9"/>
    <w:rsid w:val="000F1844"/>
    <w:rsid w:val="000F72BA"/>
    <w:rsid w:val="00101201"/>
    <w:rsid w:val="001163F7"/>
    <w:rsid w:val="00134013"/>
    <w:rsid w:val="00135B46"/>
    <w:rsid w:val="001453BF"/>
    <w:rsid w:val="001470D0"/>
    <w:rsid w:val="00150D1C"/>
    <w:rsid w:val="00153C02"/>
    <w:rsid w:val="00161378"/>
    <w:rsid w:val="00171D08"/>
    <w:rsid w:val="001749E3"/>
    <w:rsid w:val="001824C9"/>
    <w:rsid w:val="00185D72"/>
    <w:rsid w:val="001A1334"/>
    <w:rsid w:val="001A5610"/>
    <w:rsid w:val="001B5FCA"/>
    <w:rsid w:val="001B6A2D"/>
    <w:rsid w:val="001C5D98"/>
    <w:rsid w:val="001C735E"/>
    <w:rsid w:val="001D1A9B"/>
    <w:rsid w:val="001D6949"/>
    <w:rsid w:val="001F18BA"/>
    <w:rsid w:val="001F1FFF"/>
    <w:rsid w:val="00204BA5"/>
    <w:rsid w:val="0020621B"/>
    <w:rsid w:val="00224642"/>
    <w:rsid w:val="002246B8"/>
    <w:rsid w:val="00234732"/>
    <w:rsid w:val="00241AC1"/>
    <w:rsid w:val="00242701"/>
    <w:rsid w:val="00244506"/>
    <w:rsid w:val="00260A4C"/>
    <w:rsid w:val="002731D5"/>
    <w:rsid w:val="00290385"/>
    <w:rsid w:val="0029050E"/>
    <w:rsid w:val="00290BE5"/>
    <w:rsid w:val="00292285"/>
    <w:rsid w:val="0029646D"/>
    <w:rsid w:val="002A047B"/>
    <w:rsid w:val="002C58E2"/>
    <w:rsid w:val="002C5D3F"/>
    <w:rsid w:val="002D3E80"/>
    <w:rsid w:val="002E26D2"/>
    <w:rsid w:val="002E795D"/>
    <w:rsid w:val="002F2B64"/>
    <w:rsid w:val="002F3BC9"/>
    <w:rsid w:val="002F7241"/>
    <w:rsid w:val="0030619C"/>
    <w:rsid w:val="0031161E"/>
    <w:rsid w:val="003137B3"/>
    <w:rsid w:val="00324595"/>
    <w:rsid w:val="003337D0"/>
    <w:rsid w:val="00335226"/>
    <w:rsid w:val="003406C0"/>
    <w:rsid w:val="003509A6"/>
    <w:rsid w:val="003559B5"/>
    <w:rsid w:val="00363F4E"/>
    <w:rsid w:val="00370A3E"/>
    <w:rsid w:val="003738FF"/>
    <w:rsid w:val="00384FDA"/>
    <w:rsid w:val="00385D50"/>
    <w:rsid w:val="00390FB0"/>
    <w:rsid w:val="003947EA"/>
    <w:rsid w:val="00396A50"/>
    <w:rsid w:val="003A1B8F"/>
    <w:rsid w:val="003A24A6"/>
    <w:rsid w:val="003A3D4E"/>
    <w:rsid w:val="003B36EB"/>
    <w:rsid w:val="003B5A17"/>
    <w:rsid w:val="003C644C"/>
    <w:rsid w:val="003D0179"/>
    <w:rsid w:val="003E43FA"/>
    <w:rsid w:val="003E78A1"/>
    <w:rsid w:val="003F11E3"/>
    <w:rsid w:val="003F6694"/>
    <w:rsid w:val="004002AF"/>
    <w:rsid w:val="00402049"/>
    <w:rsid w:val="004157E4"/>
    <w:rsid w:val="00423224"/>
    <w:rsid w:val="0042637F"/>
    <w:rsid w:val="00430421"/>
    <w:rsid w:val="004308E5"/>
    <w:rsid w:val="00437659"/>
    <w:rsid w:val="004528EA"/>
    <w:rsid w:val="00470B93"/>
    <w:rsid w:val="004821AA"/>
    <w:rsid w:val="00495945"/>
    <w:rsid w:val="004A0D0A"/>
    <w:rsid w:val="004B7068"/>
    <w:rsid w:val="004C2CBC"/>
    <w:rsid w:val="004C5858"/>
    <w:rsid w:val="004C6AB1"/>
    <w:rsid w:val="004F290E"/>
    <w:rsid w:val="0051068B"/>
    <w:rsid w:val="0052243E"/>
    <w:rsid w:val="00523727"/>
    <w:rsid w:val="00525CD3"/>
    <w:rsid w:val="00534C2A"/>
    <w:rsid w:val="0053705D"/>
    <w:rsid w:val="00544E8D"/>
    <w:rsid w:val="0055032D"/>
    <w:rsid w:val="005679DE"/>
    <w:rsid w:val="00582C0B"/>
    <w:rsid w:val="005A26CD"/>
    <w:rsid w:val="005A6815"/>
    <w:rsid w:val="005B5F90"/>
    <w:rsid w:val="005B7DFA"/>
    <w:rsid w:val="005C6BBB"/>
    <w:rsid w:val="005E1B99"/>
    <w:rsid w:val="005E6DAD"/>
    <w:rsid w:val="005F2BCD"/>
    <w:rsid w:val="00611633"/>
    <w:rsid w:val="006162F1"/>
    <w:rsid w:val="0061797A"/>
    <w:rsid w:val="00631A5D"/>
    <w:rsid w:val="006329A2"/>
    <w:rsid w:val="0066216C"/>
    <w:rsid w:val="006642F4"/>
    <w:rsid w:val="00671EE2"/>
    <w:rsid w:val="00672D7D"/>
    <w:rsid w:val="00686D8D"/>
    <w:rsid w:val="006B316C"/>
    <w:rsid w:val="006C0A27"/>
    <w:rsid w:val="006C332C"/>
    <w:rsid w:val="006C67A8"/>
    <w:rsid w:val="006D14FB"/>
    <w:rsid w:val="006D42D0"/>
    <w:rsid w:val="006D4BCA"/>
    <w:rsid w:val="006D7793"/>
    <w:rsid w:val="007003D3"/>
    <w:rsid w:val="00704246"/>
    <w:rsid w:val="0071296A"/>
    <w:rsid w:val="00721276"/>
    <w:rsid w:val="0072495C"/>
    <w:rsid w:val="00732178"/>
    <w:rsid w:val="007333AE"/>
    <w:rsid w:val="00735ADE"/>
    <w:rsid w:val="00745F04"/>
    <w:rsid w:val="007519C9"/>
    <w:rsid w:val="007566F1"/>
    <w:rsid w:val="0076405D"/>
    <w:rsid w:val="007675F5"/>
    <w:rsid w:val="00767E8A"/>
    <w:rsid w:val="00770B53"/>
    <w:rsid w:val="00772C83"/>
    <w:rsid w:val="0077317B"/>
    <w:rsid w:val="00775F26"/>
    <w:rsid w:val="007777C0"/>
    <w:rsid w:val="007962DF"/>
    <w:rsid w:val="007B2F66"/>
    <w:rsid w:val="007B4ECE"/>
    <w:rsid w:val="007B75EE"/>
    <w:rsid w:val="007B7FBB"/>
    <w:rsid w:val="007C1B5C"/>
    <w:rsid w:val="007C61D5"/>
    <w:rsid w:val="007E22B1"/>
    <w:rsid w:val="007E569C"/>
    <w:rsid w:val="007E7893"/>
    <w:rsid w:val="007E7E39"/>
    <w:rsid w:val="007F106B"/>
    <w:rsid w:val="007F4C86"/>
    <w:rsid w:val="0080503E"/>
    <w:rsid w:val="00805D2D"/>
    <w:rsid w:val="008329EF"/>
    <w:rsid w:val="00846B02"/>
    <w:rsid w:val="00852FD1"/>
    <w:rsid w:val="008615CA"/>
    <w:rsid w:val="00863F05"/>
    <w:rsid w:val="00873EC1"/>
    <w:rsid w:val="00882C22"/>
    <w:rsid w:val="0089252D"/>
    <w:rsid w:val="008946F6"/>
    <w:rsid w:val="008D1F6B"/>
    <w:rsid w:val="008D517B"/>
    <w:rsid w:val="008E3163"/>
    <w:rsid w:val="008E6AA6"/>
    <w:rsid w:val="008F4545"/>
    <w:rsid w:val="008F7A4D"/>
    <w:rsid w:val="008F7F10"/>
    <w:rsid w:val="00900F81"/>
    <w:rsid w:val="00907A4E"/>
    <w:rsid w:val="009110E0"/>
    <w:rsid w:val="0092142D"/>
    <w:rsid w:val="00921435"/>
    <w:rsid w:val="00924355"/>
    <w:rsid w:val="00925900"/>
    <w:rsid w:val="00925DEA"/>
    <w:rsid w:val="009300B3"/>
    <w:rsid w:val="00932E4D"/>
    <w:rsid w:val="00943FE5"/>
    <w:rsid w:val="00944DE4"/>
    <w:rsid w:val="00945B1D"/>
    <w:rsid w:val="00946EEC"/>
    <w:rsid w:val="00947B8B"/>
    <w:rsid w:val="00952096"/>
    <w:rsid w:val="00953410"/>
    <w:rsid w:val="009618B3"/>
    <w:rsid w:val="00967351"/>
    <w:rsid w:val="00971A1E"/>
    <w:rsid w:val="009802C6"/>
    <w:rsid w:val="00990421"/>
    <w:rsid w:val="009963F4"/>
    <w:rsid w:val="009964CA"/>
    <w:rsid w:val="009A446C"/>
    <w:rsid w:val="009D06ED"/>
    <w:rsid w:val="009E086B"/>
    <w:rsid w:val="009F35CE"/>
    <w:rsid w:val="009F47AA"/>
    <w:rsid w:val="00A00342"/>
    <w:rsid w:val="00A02377"/>
    <w:rsid w:val="00A1284C"/>
    <w:rsid w:val="00A213D5"/>
    <w:rsid w:val="00A31D92"/>
    <w:rsid w:val="00A33D8E"/>
    <w:rsid w:val="00A4022D"/>
    <w:rsid w:val="00A46F69"/>
    <w:rsid w:val="00A50114"/>
    <w:rsid w:val="00A51DA8"/>
    <w:rsid w:val="00A823B5"/>
    <w:rsid w:val="00A92B1B"/>
    <w:rsid w:val="00A95E01"/>
    <w:rsid w:val="00AA1BB1"/>
    <w:rsid w:val="00AA208D"/>
    <w:rsid w:val="00AA7342"/>
    <w:rsid w:val="00AB1D53"/>
    <w:rsid w:val="00AB7D78"/>
    <w:rsid w:val="00AC04EB"/>
    <w:rsid w:val="00AC0E70"/>
    <w:rsid w:val="00AC138F"/>
    <w:rsid w:val="00AC2AF8"/>
    <w:rsid w:val="00AC4F36"/>
    <w:rsid w:val="00AC6C6D"/>
    <w:rsid w:val="00AD39A1"/>
    <w:rsid w:val="00AD6185"/>
    <w:rsid w:val="00AD6C04"/>
    <w:rsid w:val="00AE0175"/>
    <w:rsid w:val="00AE3A7F"/>
    <w:rsid w:val="00AF0A84"/>
    <w:rsid w:val="00AF33A8"/>
    <w:rsid w:val="00AF4AFE"/>
    <w:rsid w:val="00AF7DB6"/>
    <w:rsid w:val="00AF7EC7"/>
    <w:rsid w:val="00B0561F"/>
    <w:rsid w:val="00B067A6"/>
    <w:rsid w:val="00B101C9"/>
    <w:rsid w:val="00B145A9"/>
    <w:rsid w:val="00B14A2E"/>
    <w:rsid w:val="00B15435"/>
    <w:rsid w:val="00B3540A"/>
    <w:rsid w:val="00B40284"/>
    <w:rsid w:val="00B54A54"/>
    <w:rsid w:val="00B5608D"/>
    <w:rsid w:val="00B62E90"/>
    <w:rsid w:val="00B665AF"/>
    <w:rsid w:val="00B71EA1"/>
    <w:rsid w:val="00B9782E"/>
    <w:rsid w:val="00BA0FF7"/>
    <w:rsid w:val="00BA1547"/>
    <w:rsid w:val="00BA431D"/>
    <w:rsid w:val="00BB5E83"/>
    <w:rsid w:val="00BC53C8"/>
    <w:rsid w:val="00BD0952"/>
    <w:rsid w:val="00BE7262"/>
    <w:rsid w:val="00BF4B15"/>
    <w:rsid w:val="00C36916"/>
    <w:rsid w:val="00C45344"/>
    <w:rsid w:val="00C46332"/>
    <w:rsid w:val="00C53CFB"/>
    <w:rsid w:val="00C5722B"/>
    <w:rsid w:val="00C6722B"/>
    <w:rsid w:val="00C675B3"/>
    <w:rsid w:val="00C76B0C"/>
    <w:rsid w:val="00C80102"/>
    <w:rsid w:val="00C85531"/>
    <w:rsid w:val="00C940F5"/>
    <w:rsid w:val="00CA53A9"/>
    <w:rsid w:val="00CA7CCE"/>
    <w:rsid w:val="00CC113E"/>
    <w:rsid w:val="00CC1E21"/>
    <w:rsid w:val="00CC7D8C"/>
    <w:rsid w:val="00CD2356"/>
    <w:rsid w:val="00CE2159"/>
    <w:rsid w:val="00CE63E7"/>
    <w:rsid w:val="00CF007D"/>
    <w:rsid w:val="00CF16D8"/>
    <w:rsid w:val="00D0275A"/>
    <w:rsid w:val="00D02DD0"/>
    <w:rsid w:val="00D13E14"/>
    <w:rsid w:val="00D15375"/>
    <w:rsid w:val="00D207A8"/>
    <w:rsid w:val="00D21ED8"/>
    <w:rsid w:val="00D222F7"/>
    <w:rsid w:val="00D27BDC"/>
    <w:rsid w:val="00D35634"/>
    <w:rsid w:val="00D37B51"/>
    <w:rsid w:val="00D421EE"/>
    <w:rsid w:val="00D45721"/>
    <w:rsid w:val="00D461BD"/>
    <w:rsid w:val="00D51905"/>
    <w:rsid w:val="00D5541C"/>
    <w:rsid w:val="00D56536"/>
    <w:rsid w:val="00D60758"/>
    <w:rsid w:val="00D63E5D"/>
    <w:rsid w:val="00D72510"/>
    <w:rsid w:val="00D72841"/>
    <w:rsid w:val="00D77679"/>
    <w:rsid w:val="00D77929"/>
    <w:rsid w:val="00D85899"/>
    <w:rsid w:val="00DA33EF"/>
    <w:rsid w:val="00DA3476"/>
    <w:rsid w:val="00DC42A8"/>
    <w:rsid w:val="00DC5860"/>
    <w:rsid w:val="00DC6DE4"/>
    <w:rsid w:val="00DD16C4"/>
    <w:rsid w:val="00DE062A"/>
    <w:rsid w:val="00DE142E"/>
    <w:rsid w:val="00DE3FAD"/>
    <w:rsid w:val="00DF05F3"/>
    <w:rsid w:val="00DF73F4"/>
    <w:rsid w:val="00E00901"/>
    <w:rsid w:val="00E11672"/>
    <w:rsid w:val="00E22320"/>
    <w:rsid w:val="00E25E5E"/>
    <w:rsid w:val="00E26311"/>
    <w:rsid w:val="00E316C1"/>
    <w:rsid w:val="00E32C2B"/>
    <w:rsid w:val="00E369DA"/>
    <w:rsid w:val="00E42263"/>
    <w:rsid w:val="00E423E0"/>
    <w:rsid w:val="00E469CD"/>
    <w:rsid w:val="00E470B8"/>
    <w:rsid w:val="00E516BE"/>
    <w:rsid w:val="00E5727E"/>
    <w:rsid w:val="00E63A0B"/>
    <w:rsid w:val="00E67977"/>
    <w:rsid w:val="00E8595A"/>
    <w:rsid w:val="00E85DFB"/>
    <w:rsid w:val="00EA1A81"/>
    <w:rsid w:val="00EA718A"/>
    <w:rsid w:val="00EB3B30"/>
    <w:rsid w:val="00EB7C05"/>
    <w:rsid w:val="00EC4B21"/>
    <w:rsid w:val="00ED1AC5"/>
    <w:rsid w:val="00ED39F2"/>
    <w:rsid w:val="00ED555C"/>
    <w:rsid w:val="00ED5BE3"/>
    <w:rsid w:val="00F0074C"/>
    <w:rsid w:val="00F05A8E"/>
    <w:rsid w:val="00F13D2D"/>
    <w:rsid w:val="00F3599F"/>
    <w:rsid w:val="00F42E81"/>
    <w:rsid w:val="00F47A3B"/>
    <w:rsid w:val="00F949D9"/>
    <w:rsid w:val="00FA25CC"/>
    <w:rsid w:val="00FA6B5C"/>
    <w:rsid w:val="00FB6E0E"/>
    <w:rsid w:val="00FC267B"/>
    <w:rsid w:val="00FE19A0"/>
    <w:rsid w:val="00FE6B87"/>
    <w:rsid w:val="00FF2AD7"/>
    <w:rsid w:val="00FF2E66"/>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B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18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18B3"/>
    <w:rPr>
      <w:sz w:val="18"/>
      <w:szCs w:val="18"/>
    </w:rPr>
  </w:style>
  <w:style w:type="paragraph" w:styleId="a4">
    <w:name w:val="footer"/>
    <w:basedOn w:val="a"/>
    <w:link w:val="Char0"/>
    <w:uiPriority w:val="99"/>
    <w:unhideWhenUsed/>
    <w:rsid w:val="009618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9618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B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18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18B3"/>
    <w:rPr>
      <w:sz w:val="18"/>
      <w:szCs w:val="18"/>
    </w:rPr>
  </w:style>
  <w:style w:type="paragraph" w:styleId="a4">
    <w:name w:val="footer"/>
    <w:basedOn w:val="a"/>
    <w:link w:val="Char0"/>
    <w:uiPriority w:val="99"/>
    <w:unhideWhenUsed/>
    <w:rsid w:val="009618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9618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164</Words>
  <Characters>939</Characters>
  <Application>Microsoft Office Word</Application>
  <DocSecurity>0</DocSecurity>
  <Lines>7</Lines>
  <Paragraphs>2</Paragraphs>
  <ScaleCrop>false</ScaleCrop>
  <Company>Microsoft</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7</cp:revision>
  <cp:lastPrinted>2021-02-24T08:33:00Z</cp:lastPrinted>
  <dcterms:created xsi:type="dcterms:W3CDTF">2021-02-24T08:03:00Z</dcterms:created>
  <dcterms:modified xsi:type="dcterms:W3CDTF">2021-02-24T08:35:00Z</dcterms:modified>
</cp:coreProperties>
</file>