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2F07" w14:textId="77777777" w:rsidR="0016673B" w:rsidRDefault="0016673B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7DC71746" w14:textId="77777777" w:rsidR="0016673B" w:rsidRDefault="002726CC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59D4E2D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570E7F0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0183C25E" w14:textId="006AE67E" w:rsidR="008D6F9A" w:rsidRPr="008D6F9A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致：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中诚信托有限责任公司</w:t>
      </w:r>
      <w:r w:rsidRPr="008D6F9A">
        <w:rPr>
          <w:rFonts w:ascii="Arial" w:eastAsia="宋体" w:hAnsi="Arial" w:cs="Arial" w:hint="eastAsia"/>
          <w:sz w:val="28"/>
          <w:szCs w:val="28"/>
        </w:rPr>
        <w:t>、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广西立驰企业管理有限公司</w:t>
      </w:r>
    </w:p>
    <w:p w14:paraId="34EB0C3B" w14:textId="5446E77E" w:rsidR="0016673B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根据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中诚信托有限责任公司</w:t>
      </w:r>
      <w:r w:rsidRPr="008D6F9A">
        <w:rPr>
          <w:rFonts w:ascii="Arial" w:eastAsia="宋体" w:hAnsi="Arial" w:cs="Arial" w:hint="eastAsia"/>
          <w:sz w:val="28"/>
          <w:szCs w:val="28"/>
        </w:rPr>
        <w:t>、北京康信君安资产管理有限公司、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广西立驰企业管理有限公司</w:t>
      </w:r>
      <w:r w:rsidRPr="008D6F9A">
        <w:rPr>
          <w:rFonts w:ascii="Arial" w:eastAsia="宋体" w:hAnsi="Arial" w:cs="Arial" w:hint="eastAsia"/>
          <w:sz w:val="28"/>
          <w:szCs w:val="28"/>
        </w:rPr>
        <w:t>共同签署的</w:t>
      </w:r>
      <w:r w:rsidR="0048119E" w:rsidRPr="0048119E">
        <w:rPr>
          <w:rFonts w:ascii="Arial" w:eastAsia="宋体" w:hAnsi="Arial" w:cs="Arial"/>
          <w:sz w:val="28"/>
          <w:szCs w:val="28"/>
        </w:rPr>
        <w:t xml:space="preserve">2020 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年中诚信托安康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 xml:space="preserve"> </w:t>
      </w:r>
      <w:r w:rsidR="0048119E" w:rsidRPr="0048119E">
        <w:rPr>
          <w:rFonts w:ascii="Arial" w:eastAsia="宋体" w:hAnsi="Arial" w:cs="Arial"/>
          <w:sz w:val="28"/>
          <w:szCs w:val="28"/>
        </w:rPr>
        <w:t xml:space="preserve">1 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号集合资金信托计划</w:t>
      </w:r>
      <w:r w:rsidRPr="008D6F9A">
        <w:rPr>
          <w:rFonts w:ascii="Arial" w:eastAsia="宋体" w:hAnsi="Arial" w:cs="Arial"/>
          <w:sz w:val="28"/>
          <w:szCs w:val="28"/>
        </w:rPr>
        <w:t>之项目监管协议</w:t>
      </w:r>
      <w:r w:rsidR="004C4AD0">
        <w:rPr>
          <w:rFonts w:ascii="Arial" w:eastAsia="宋体" w:hAnsi="Arial" w:cs="Arial" w:hint="eastAsia"/>
          <w:sz w:val="28"/>
          <w:szCs w:val="28"/>
        </w:rPr>
        <w:t>（</w:t>
      </w:r>
      <w:r w:rsidR="004C4AD0" w:rsidRPr="0048119E">
        <w:rPr>
          <w:rFonts w:ascii="Arial" w:eastAsia="宋体" w:hAnsi="Arial" w:cs="Arial" w:hint="eastAsia"/>
          <w:sz w:val="28"/>
          <w:szCs w:val="28"/>
        </w:rPr>
        <w:t>合同编号：</w:t>
      </w:r>
      <w:r w:rsidR="0048119E" w:rsidRPr="0048119E">
        <w:rPr>
          <w:rFonts w:ascii="Arial" w:eastAsia="宋体" w:hAnsi="Arial" w:cs="Arial" w:hint="eastAsia"/>
          <w:sz w:val="28"/>
          <w:szCs w:val="28"/>
          <w:u w:val="single"/>
        </w:rPr>
        <w:t>2020JH0657HZ01TZJG01</w:t>
      </w:r>
      <w:r w:rsidR="004C4AD0">
        <w:rPr>
          <w:rFonts w:ascii="Arial" w:eastAsia="宋体" w:hAnsi="Arial" w:cs="Arial" w:hint="eastAsia"/>
          <w:sz w:val="28"/>
          <w:szCs w:val="28"/>
        </w:rPr>
        <w:t>）</w:t>
      </w:r>
      <w:r w:rsidRPr="008D6F9A">
        <w:rPr>
          <w:rFonts w:ascii="Arial" w:eastAsia="宋体" w:hAnsi="Arial" w:cs="Arial"/>
          <w:sz w:val="28"/>
          <w:szCs w:val="28"/>
        </w:rPr>
        <w:t>，我司现委托本单位员工</w:t>
      </w:r>
      <w:r w:rsidR="00650458">
        <w:rPr>
          <w:rFonts w:ascii="Arial" w:eastAsia="宋体" w:hAnsi="Arial" w:cs="Arial" w:hint="eastAsia"/>
          <w:sz w:val="28"/>
          <w:szCs w:val="28"/>
        </w:rPr>
        <w:t>胡侠</w:t>
      </w:r>
      <w:r w:rsidRPr="008D6F9A">
        <w:rPr>
          <w:rFonts w:ascii="Arial" w:eastAsia="宋体" w:hAnsi="Arial" w:cs="Arial"/>
          <w:sz w:val="28"/>
          <w:szCs w:val="28"/>
        </w:rPr>
        <w:t>（身份证号：</w:t>
      </w:r>
      <w:r w:rsidR="005615B8" w:rsidRPr="005615B8">
        <w:rPr>
          <w:rFonts w:ascii="Arial" w:eastAsia="宋体" w:hAnsi="Arial" w:cs="Arial"/>
          <w:sz w:val="28"/>
          <w:szCs w:val="28"/>
        </w:rPr>
        <w:t>530422198801110024</w:t>
      </w:r>
      <w:r w:rsidRPr="008D6F9A">
        <w:rPr>
          <w:rFonts w:ascii="Arial" w:eastAsia="宋体" w:hAnsi="Arial" w:cs="Arial"/>
          <w:sz w:val="28"/>
          <w:szCs w:val="28"/>
        </w:rPr>
        <w:t>）进驻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广西立驰企业管理有限公司</w:t>
      </w:r>
      <w:r w:rsidRPr="008D6F9A">
        <w:rPr>
          <w:rFonts w:ascii="Arial" w:eastAsia="宋体" w:hAnsi="Arial" w:cs="Arial"/>
          <w:sz w:val="28"/>
          <w:szCs w:val="28"/>
        </w:rPr>
        <w:t>，对</w:t>
      </w:r>
      <w:r w:rsidR="0048119E" w:rsidRPr="0048119E">
        <w:rPr>
          <w:rFonts w:ascii="Arial" w:eastAsia="宋体" w:hAnsi="Arial" w:cs="Arial" w:hint="eastAsia"/>
          <w:sz w:val="28"/>
          <w:szCs w:val="28"/>
        </w:rPr>
        <w:t>恒大御府</w:t>
      </w:r>
      <w:r w:rsidRPr="008D6F9A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</w:t>
      </w:r>
      <w:r w:rsidR="002726CC">
        <w:rPr>
          <w:rFonts w:ascii="Arial" w:eastAsia="宋体" w:hAnsi="Arial" w:cs="Arial"/>
          <w:sz w:val="28"/>
          <w:szCs w:val="28"/>
        </w:rPr>
        <w:t>！</w:t>
      </w:r>
    </w:p>
    <w:p w14:paraId="38411358" w14:textId="2578A241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</w:t>
      </w:r>
      <w:r w:rsidR="0048119E">
        <w:rPr>
          <w:rFonts w:ascii="Arial" w:eastAsia="宋体" w:hAnsi="Arial" w:cs="Arial" w:hint="eastAsia"/>
          <w:sz w:val="28"/>
          <w:szCs w:val="28"/>
        </w:rPr>
        <w:t>2</w:t>
      </w:r>
      <w:r w:rsidR="0048119E">
        <w:rPr>
          <w:rFonts w:ascii="Arial" w:eastAsia="宋体" w:hAnsi="Arial" w:cs="Arial"/>
          <w:sz w:val="28"/>
          <w:szCs w:val="28"/>
        </w:rPr>
        <w:t>021</w:t>
      </w:r>
      <w:r w:rsidR="0048119E">
        <w:rPr>
          <w:rFonts w:ascii="Arial" w:eastAsia="宋体" w:hAnsi="Arial" w:cs="Arial" w:hint="eastAsia"/>
          <w:sz w:val="28"/>
          <w:szCs w:val="28"/>
        </w:rPr>
        <w:t>年</w:t>
      </w:r>
      <w:r w:rsidR="0048119E">
        <w:rPr>
          <w:rFonts w:ascii="Arial" w:eastAsia="宋体" w:hAnsi="Arial" w:cs="Arial" w:hint="eastAsia"/>
          <w:sz w:val="28"/>
          <w:szCs w:val="28"/>
        </w:rPr>
        <w:t>6</w:t>
      </w:r>
      <w:r w:rsidR="0048119E">
        <w:rPr>
          <w:rFonts w:ascii="Arial" w:eastAsia="宋体" w:hAnsi="Arial" w:cs="Arial" w:hint="eastAsia"/>
          <w:sz w:val="28"/>
          <w:szCs w:val="28"/>
        </w:rPr>
        <w:t>月</w:t>
      </w:r>
      <w:r w:rsidR="0048119E">
        <w:rPr>
          <w:rFonts w:ascii="Arial" w:eastAsia="宋体" w:hAnsi="Arial" w:cs="Arial" w:hint="eastAsia"/>
          <w:sz w:val="28"/>
          <w:szCs w:val="28"/>
        </w:rPr>
        <w:t>4</w:t>
      </w:r>
      <w:r w:rsidR="0048119E">
        <w:rPr>
          <w:rFonts w:ascii="Arial" w:eastAsia="宋体" w:hAnsi="Arial" w:cs="Arial" w:hint="eastAsia"/>
          <w:sz w:val="28"/>
          <w:szCs w:val="28"/>
        </w:rPr>
        <w:t>日</w:t>
      </w:r>
      <w:r>
        <w:rPr>
          <w:rFonts w:ascii="Arial" w:eastAsia="宋体" w:hAnsi="Arial" w:cs="Arial"/>
          <w:sz w:val="28"/>
          <w:szCs w:val="28"/>
        </w:rPr>
        <w:t>至</w:t>
      </w:r>
      <w:r w:rsidR="0048119E">
        <w:rPr>
          <w:rFonts w:ascii="Arial" w:eastAsia="宋体" w:hAnsi="Arial" w:cs="Arial" w:hint="eastAsia"/>
          <w:sz w:val="28"/>
          <w:szCs w:val="28"/>
        </w:rPr>
        <w:t>2</w:t>
      </w:r>
      <w:r w:rsidR="0048119E">
        <w:rPr>
          <w:rFonts w:ascii="Arial" w:eastAsia="宋体" w:hAnsi="Arial" w:cs="Arial"/>
          <w:sz w:val="28"/>
          <w:szCs w:val="28"/>
        </w:rPr>
        <w:t>021</w:t>
      </w:r>
      <w:r w:rsidR="0048119E">
        <w:rPr>
          <w:rFonts w:ascii="Arial" w:eastAsia="宋体" w:hAnsi="Arial" w:cs="Arial" w:hint="eastAsia"/>
          <w:sz w:val="28"/>
          <w:szCs w:val="28"/>
        </w:rPr>
        <w:t>年</w:t>
      </w:r>
      <w:r w:rsidR="0048119E">
        <w:rPr>
          <w:rFonts w:ascii="Arial" w:eastAsia="宋体" w:hAnsi="Arial" w:cs="Arial" w:hint="eastAsia"/>
          <w:sz w:val="28"/>
          <w:szCs w:val="28"/>
        </w:rPr>
        <w:t>6</w:t>
      </w:r>
      <w:r w:rsidR="0048119E">
        <w:rPr>
          <w:rFonts w:ascii="Arial" w:eastAsia="宋体" w:hAnsi="Arial" w:cs="Arial" w:hint="eastAsia"/>
          <w:sz w:val="28"/>
          <w:szCs w:val="28"/>
        </w:rPr>
        <w:t>月</w:t>
      </w:r>
      <w:r w:rsidR="0048119E">
        <w:rPr>
          <w:rFonts w:ascii="Arial" w:eastAsia="宋体" w:hAnsi="Arial" w:cs="Arial"/>
          <w:sz w:val="28"/>
          <w:szCs w:val="28"/>
        </w:rPr>
        <w:t>11</w:t>
      </w:r>
      <w:r w:rsidR="0048119E">
        <w:rPr>
          <w:rFonts w:ascii="Arial" w:eastAsia="宋体" w:hAnsi="Arial" w:cs="Arial" w:hint="eastAsia"/>
          <w:sz w:val="28"/>
          <w:szCs w:val="28"/>
        </w:rPr>
        <w:t>日</w:t>
      </w:r>
      <w:r w:rsidR="0048119E">
        <w:rPr>
          <w:rFonts w:ascii="Arial" w:eastAsia="宋体" w:hAnsi="Arial" w:cs="Arial" w:hint="eastAsia"/>
          <w:sz w:val="28"/>
          <w:szCs w:val="28"/>
        </w:rPr>
        <w:t>止</w:t>
      </w:r>
      <w:r>
        <w:rPr>
          <w:rFonts w:ascii="Arial" w:eastAsia="宋体" w:hAnsi="Arial" w:cs="Arial"/>
          <w:sz w:val="28"/>
          <w:szCs w:val="28"/>
        </w:rPr>
        <w:t>。</w:t>
      </w:r>
    </w:p>
    <w:p w14:paraId="338FDDA1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13627FB" w14:textId="77777777" w:rsidR="0016673B" w:rsidRPr="0048119E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5A88E65" w14:textId="45F588DC" w:rsidR="0016673B" w:rsidRDefault="0065045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胡侠</w:t>
      </w:r>
      <w:r w:rsidR="002726CC">
        <w:rPr>
          <w:rFonts w:ascii="Arial" w:eastAsia="宋体" w:hAnsi="Arial" w:cs="Arial"/>
          <w:sz w:val="28"/>
          <w:szCs w:val="28"/>
        </w:rPr>
        <w:t>签字样板：</w:t>
      </w:r>
    </w:p>
    <w:p w14:paraId="2E6B73BC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6B43D23B" w14:textId="77777777" w:rsidR="0016673B" w:rsidRDefault="002726CC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23E50098" w14:textId="77777777" w:rsidR="0016673B" w:rsidRDefault="002726CC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23549512" w14:textId="2500C42D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    2021</w:t>
      </w:r>
      <w:r>
        <w:rPr>
          <w:rFonts w:ascii="Arial" w:eastAsia="宋体" w:hAnsi="Arial" w:cs="Arial"/>
          <w:sz w:val="28"/>
          <w:szCs w:val="28"/>
        </w:rPr>
        <w:t>年</w:t>
      </w:r>
      <w:r w:rsidR="0048119E">
        <w:rPr>
          <w:rFonts w:ascii="Arial" w:eastAsia="宋体" w:hAnsi="Arial" w:cs="Arial"/>
          <w:sz w:val="28"/>
          <w:szCs w:val="28"/>
        </w:rPr>
        <w:t>6</w:t>
      </w:r>
      <w:r>
        <w:rPr>
          <w:rFonts w:ascii="Arial" w:eastAsia="宋体" w:hAnsi="Arial" w:cs="Arial"/>
          <w:sz w:val="28"/>
          <w:szCs w:val="28"/>
        </w:rPr>
        <w:t>月</w:t>
      </w:r>
      <w:r w:rsidR="0048119E">
        <w:rPr>
          <w:rFonts w:ascii="Arial" w:eastAsia="宋体" w:hAnsi="Arial" w:cs="Arial"/>
          <w:sz w:val="28"/>
          <w:szCs w:val="28"/>
        </w:rPr>
        <w:t>4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166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F1F5" w14:textId="77777777" w:rsidR="00FD6558" w:rsidRDefault="00FD6558">
      <w:pPr>
        <w:ind w:firstLine="480"/>
      </w:pPr>
      <w:r>
        <w:separator/>
      </w:r>
    </w:p>
  </w:endnote>
  <w:endnote w:type="continuationSeparator" w:id="0">
    <w:p w14:paraId="558A2A23" w14:textId="77777777" w:rsidR="00FD6558" w:rsidRDefault="00FD655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6EB8" w14:textId="77777777" w:rsidR="0016673B" w:rsidRDefault="0016673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02AA" w14:textId="77777777" w:rsidR="0016673B" w:rsidRDefault="0016673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357F" w14:textId="77777777" w:rsidR="0016673B" w:rsidRDefault="0016673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918C" w14:textId="77777777" w:rsidR="00FD6558" w:rsidRDefault="00FD6558">
      <w:pPr>
        <w:ind w:firstLine="480"/>
      </w:pPr>
      <w:r>
        <w:separator/>
      </w:r>
    </w:p>
  </w:footnote>
  <w:footnote w:type="continuationSeparator" w:id="0">
    <w:p w14:paraId="63ACC82A" w14:textId="77777777" w:rsidR="00FD6558" w:rsidRDefault="00FD655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254A" w14:textId="77777777" w:rsidR="0016673B" w:rsidRDefault="0016673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9D75" w14:textId="77777777" w:rsidR="0016673B" w:rsidRDefault="002726CC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 wp14:anchorId="6B32B169" wp14:editId="12CCED1A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4CC1" w14:textId="77777777" w:rsidR="0016673B" w:rsidRDefault="0016673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E74D8"/>
    <w:rsid w:val="001F0CC3"/>
    <w:rsid w:val="001F7432"/>
    <w:rsid w:val="00215C92"/>
    <w:rsid w:val="002268DD"/>
    <w:rsid w:val="00245E03"/>
    <w:rsid w:val="002726CC"/>
    <w:rsid w:val="002935C0"/>
    <w:rsid w:val="002B0C05"/>
    <w:rsid w:val="002C7860"/>
    <w:rsid w:val="002D30EE"/>
    <w:rsid w:val="00305143"/>
    <w:rsid w:val="00305F77"/>
    <w:rsid w:val="003D4C86"/>
    <w:rsid w:val="003E71C6"/>
    <w:rsid w:val="003E7E7A"/>
    <w:rsid w:val="003F02D7"/>
    <w:rsid w:val="00403229"/>
    <w:rsid w:val="00426A4B"/>
    <w:rsid w:val="00433D89"/>
    <w:rsid w:val="0048119E"/>
    <w:rsid w:val="00484A8E"/>
    <w:rsid w:val="00490000"/>
    <w:rsid w:val="004C4217"/>
    <w:rsid w:val="004C4AD0"/>
    <w:rsid w:val="004D7724"/>
    <w:rsid w:val="004E6E4A"/>
    <w:rsid w:val="00504798"/>
    <w:rsid w:val="005476A2"/>
    <w:rsid w:val="005615B8"/>
    <w:rsid w:val="00563A2E"/>
    <w:rsid w:val="00592CAD"/>
    <w:rsid w:val="00593A11"/>
    <w:rsid w:val="00625169"/>
    <w:rsid w:val="00626785"/>
    <w:rsid w:val="006471E9"/>
    <w:rsid w:val="00650458"/>
    <w:rsid w:val="0065168C"/>
    <w:rsid w:val="00652A32"/>
    <w:rsid w:val="006A744F"/>
    <w:rsid w:val="006C0B99"/>
    <w:rsid w:val="00703B81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45E5B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D6558"/>
    <w:rsid w:val="00FE1D4D"/>
    <w:rsid w:val="00FE438B"/>
    <w:rsid w:val="00FE52C4"/>
    <w:rsid w:val="4FB258CA"/>
    <w:rsid w:val="504111EF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267B7"/>
  <w15:docId w15:val="{859DCFF6-00FD-4FB9-9EFB-802D202C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f1">
    <w:name w:val="Balloon Text"/>
    <w:basedOn w:val="a"/>
    <w:link w:val="af2"/>
    <w:uiPriority w:val="99"/>
    <w:semiHidden/>
    <w:unhideWhenUsed/>
    <w:rsid w:val="00F46EA1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F46EA1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王 章颖</cp:lastModifiedBy>
  <cp:revision>11</cp:revision>
  <cp:lastPrinted>2020-06-01T06:09:00Z</cp:lastPrinted>
  <dcterms:created xsi:type="dcterms:W3CDTF">2021-04-27T07:00:00Z</dcterms:created>
  <dcterms:modified xsi:type="dcterms:W3CDTF">2021-06-04T08:03:00Z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38C19FD41F9A49D2A036B1FDF3754257</vt:lpwstr>
  </property>
</Properties>
</file>