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r>
        <w:rPr>
          <w:rFonts w:hint="eastAsia" w:ascii="Arial" w:hAnsi="Arial" w:cs="Arial"/>
          <w:sz w:val="28"/>
          <w:szCs w:val="24"/>
        </w:rPr>
        <w:t>光大兴陇信托有限责任公司、重庆黛宸房地产开发有限公司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重庆黛宸房地产开发有限公司、北京康信君安资产管理有限公司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编号为2020Z3910-项目监管-001《项目监管协议》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2021年7月30日根据</w:t>
      </w: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要求增派一名现场监管人员，</w:t>
      </w:r>
      <w:r>
        <w:rPr>
          <w:rFonts w:ascii="Arial" w:hAnsi="Arial" w:eastAsia="宋体" w:cs="Arial"/>
          <w:sz w:val="24"/>
          <w:szCs w:val="24"/>
        </w:rPr>
        <w:t>我司现委托本单位员工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李丽楠</w:t>
      </w:r>
      <w:r>
        <w:rPr>
          <w:rFonts w:ascii="Arial" w:hAnsi="Arial" w:eastAsia="宋体" w:cs="Arial"/>
          <w:sz w:val="24"/>
          <w:szCs w:val="24"/>
        </w:rPr>
        <w:t>（身份证号</w:t>
      </w:r>
      <w:r>
        <w:rPr>
          <w:rFonts w:hint="eastAsia" w:ascii="Arial" w:hAnsi="Arial" w:eastAsia="宋体" w:cs="Arial"/>
          <w:sz w:val="24"/>
          <w:szCs w:val="24"/>
        </w:rPr>
        <w:t>码：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532301199408231929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重庆黛宸房地产开发有限公司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光信·光乾·新安34号集合资金信托计划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重庆璧山区恒大黛山华府项目</w:t>
      </w:r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李丽楠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8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79A2"/>
    <w:rsid w:val="00310D49"/>
    <w:rsid w:val="00343020"/>
    <w:rsid w:val="00345A58"/>
    <w:rsid w:val="004751F8"/>
    <w:rsid w:val="00497AE2"/>
    <w:rsid w:val="004A6840"/>
    <w:rsid w:val="004B6F3F"/>
    <w:rsid w:val="00533CF5"/>
    <w:rsid w:val="005F5023"/>
    <w:rsid w:val="00727782"/>
    <w:rsid w:val="00732414"/>
    <w:rsid w:val="00742B70"/>
    <w:rsid w:val="00850567"/>
    <w:rsid w:val="00872A36"/>
    <w:rsid w:val="008B1476"/>
    <w:rsid w:val="008B3F55"/>
    <w:rsid w:val="009B1338"/>
    <w:rsid w:val="00A608D4"/>
    <w:rsid w:val="00A6323B"/>
    <w:rsid w:val="00AC35B8"/>
    <w:rsid w:val="00AC50EA"/>
    <w:rsid w:val="00B25326"/>
    <w:rsid w:val="00B338F0"/>
    <w:rsid w:val="00B70C90"/>
    <w:rsid w:val="00BA524E"/>
    <w:rsid w:val="00C35D98"/>
    <w:rsid w:val="00D9101A"/>
    <w:rsid w:val="00D928F7"/>
    <w:rsid w:val="00E13755"/>
    <w:rsid w:val="00E46085"/>
    <w:rsid w:val="00E53B73"/>
    <w:rsid w:val="00E97F78"/>
    <w:rsid w:val="00EF238E"/>
    <w:rsid w:val="00F0774D"/>
    <w:rsid w:val="00F410F5"/>
    <w:rsid w:val="00FB3A1C"/>
    <w:rsid w:val="00FB7A9A"/>
    <w:rsid w:val="00FE5A1B"/>
    <w:rsid w:val="021A0E0E"/>
    <w:rsid w:val="026060E9"/>
    <w:rsid w:val="08E53379"/>
    <w:rsid w:val="0A1011E0"/>
    <w:rsid w:val="0CDB2C56"/>
    <w:rsid w:val="12647F9D"/>
    <w:rsid w:val="13827D7C"/>
    <w:rsid w:val="14E40D22"/>
    <w:rsid w:val="15B623D5"/>
    <w:rsid w:val="168E64A3"/>
    <w:rsid w:val="17096888"/>
    <w:rsid w:val="17386265"/>
    <w:rsid w:val="180756B2"/>
    <w:rsid w:val="1ACD2BE7"/>
    <w:rsid w:val="1D9C035F"/>
    <w:rsid w:val="1DF03B0B"/>
    <w:rsid w:val="23606898"/>
    <w:rsid w:val="2AE142B0"/>
    <w:rsid w:val="2FFB0CCF"/>
    <w:rsid w:val="30DF1D35"/>
    <w:rsid w:val="31F802DF"/>
    <w:rsid w:val="32BC1017"/>
    <w:rsid w:val="33BD739F"/>
    <w:rsid w:val="36362836"/>
    <w:rsid w:val="37BA4048"/>
    <w:rsid w:val="40C54F97"/>
    <w:rsid w:val="41330A62"/>
    <w:rsid w:val="4A57387D"/>
    <w:rsid w:val="4D966AA4"/>
    <w:rsid w:val="4E7B3FE7"/>
    <w:rsid w:val="540F3E41"/>
    <w:rsid w:val="55547EA0"/>
    <w:rsid w:val="589B579D"/>
    <w:rsid w:val="65B06805"/>
    <w:rsid w:val="65EF0D34"/>
    <w:rsid w:val="677712FA"/>
    <w:rsid w:val="678C4E73"/>
    <w:rsid w:val="6A441B18"/>
    <w:rsid w:val="71694DF2"/>
    <w:rsid w:val="71777018"/>
    <w:rsid w:val="773757CB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8434C-B7E7-4B9E-9779-CC89C3060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311</Characters>
  <Lines>2</Lines>
  <Paragraphs>1</Paragraphs>
  <TotalTime>2</TotalTime>
  <ScaleCrop>false</ScaleCrop>
  <LinksUpToDate>false</LinksUpToDate>
  <CharactersWithSpaces>364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2021-03-16T06:56:00Z</dcterms:created>
  <dc:creator>yfeifei</dc:creator>
  <cp:lastModifiedBy>Administrator</cp:lastModifiedBy>
  <dcterms:modified xsi:type="dcterms:W3CDTF">2021-07-30T03:09:37Z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8715A771A248451B8F49EEF1CCC76E7C</vt:lpwstr>
  </property>
</Properties>
</file>