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ind w:leftChars="-67" w:hanging="141" w:hangingChars="39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光大信托·瑞华6号集合资金信托计划</w:t>
      </w:r>
    </w:p>
    <w:p>
      <w:pPr>
        <w:spacing w:line="480" w:lineRule="auto"/>
        <w:ind w:leftChars="-67" w:hanging="141" w:hangingChars="39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2020年10月监管报告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项目名称：光大信托·瑞华6号合肥北城正荣府项目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委托方：光大兴陇信托有限责任公司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监管人员：王旌行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NumType w:fmt="numberInDash" w:start="1"/>
          <w:cols w:space="720" w:num="1"/>
          <w:titlePg/>
          <w:docGrid w:linePitch="312" w:charSpace="0"/>
        </w:sectPr>
      </w:pPr>
      <w:r>
        <w:rPr>
          <w:rFonts w:ascii="Arial" w:hAnsi="Arial" w:cs="Arial"/>
          <w:b/>
          <w:color w:val="000000"/>
          <w:szCs w:val="21"/>
        </w:rPr>
        <w:t>日期：二零二零年</w:t>
      </w:r>
      <w:r>
        <w:rPr>
          <w:rFonts w:hint="eastAsia" w:ascii="Arial" w:hAnsi="Arial" w:cs="Arial"/>
          <w:b/>
          <w:color w:val="000000"/>
          <w:szCs w:val="21"/>
        </w:rPr>
        <w:t>十一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</w:rPr>
        <w:t>二</w:t>
      </w:r>
      <w:r>
        <w:rPr>
          <w:rFonts w:ascii="Arial" w:hAnsi="Arial" w:cs="Arial"/>
          <w:b/>
          <w:color w:val="000000"/>
          <w:szCs w:val="21"/>
        </w:rPr>
        <w:t>日</w:t>
      </w:r>
    </w:p>
    <w:p>
      <w:pPr>
        <w:pStyle w:val="14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目录</w:t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26"/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"_Toc15088"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ascii="宋体" w:hAnsi="宋体" w:cs="Arial"/>
          <w:sz w:val="21"/>
          <w:szCs w:val="21"/>
        </w:rPr>
        <w:t>项目基本情况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_Toc15088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"_Toc6565"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2</w:t>
      </w:r>
      <w:r>
        <w:rPr>
          <w:rFonts w:ascii="宋体" w:hAnsi="宋体" w:cs="Arial"/>
          <w:sz w:val="21"/>
          <w:szCs w:val="21"/>
        </w:rPr>
        <w:t>重大事件披露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_Toc6565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"_Toc13631"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项目五证办理情况及施工进度情况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_Toc13631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"_Toc7024"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宋体" w:hAnsi="宋体" w:cs="Arial"/>
          <w:sz w:val="21"/>
          <w:szCs w:val="21"/>
        </w:rPr>
        <w:t>项目五证办理情况说明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_Toc7024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"_Toc23882"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宋体" w:hAnsi="宋体" w:cs="Arial"/>
          <w:sz w:val="21"/>
          <w:szCs w:val="21"/>
        </w:rPr>
        <w:t>项目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宋体" w:hAnsi="宋体" w:cs="Arial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10</w:t>
      </w:r>
      <w:r>
        <w:rPr>
          <w:rFonts w:ascii="宋体" w:hAnsi="宋体" w:cs="Arial"/>
          <w:sz w:val="21"/>
          <w:szCs w:val="21"/>
        </w:rPr>
        <w:t>月份施工进度情况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_Toc23882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"_Toc7207"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项目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宋体" w:hAnsi="宋体" w:cs="Arial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11</w:t>
      </w:r>
      <w:r>
        <w:rPr>
          <w:rFonts w:ascii="宋体" w:hAnsi="宋体" w:cs="Arial"/>
          <w:sz w:val="21"/>
          <w:szCs w:val="21"/>
        </w:rPr>
        <w:t>月施工计划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_Toc7207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"_Toc27971"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4</w:t>
      </w:r>
      <w:r>
        <w:rPr>
          <w:rFonts w:ascii="宋体" w:hAnsi="宋体" w:cs="Arial"/>
          <w:sz w:val="21"/>
          <w:szCs w:val="21"/>
        </w:rPr>
        <w:t xml:space="preserve"> 项目现场照片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_Toc27971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"_Toc16393"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4</w:t>
      </w:r>
      <w:r>
        <w:rPr>
          <w:rFonts w:ascii="宋体" w:hAnsi="宋体" w:cs="Arial"/>
          <w:sz w:val="21"/>
          <w:szCs w:val="21"/>
        </w:rPr>
        <w:t>印鉴使用情况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_Toc16393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"_Toc26583"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5</w:t>
      </w:r>
      <w:r>
        <w:rPr>
          <w:rFonts w:ascii="宋体" w:hAnsi="宋体" w:cs="Arial"/>
          <w:sz w:val="21"/>
          <w:szCs w:val="21"/>
        </w:rPr>
        <w:t>合同签订情况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_Toc26583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15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"_Toc30903"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6</w:t>
      </w:r>
      <w:r>
        <w:rPr>
          <w:rFonts w:ascii="宋体" w:hAnsi="宋体" w:cs="Arial"/>
          <w:sz w:val="21"/>
          <w:szCs w:val="21"/>
        </w:rPr>
        <w:t xml:space="preserve"> 项目销售情况（未含工抵房数据）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_Toc30903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"_Toc13101"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 xml:space="preserve"> 资金情况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_Toc13101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"_Toc27321"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宋体" w:hAnsi="宋体" w:cs="Arial"/>
          <w:sz w:val="21"/>
          <w:szCs w:val="21"/>
        </w:rPr>
        <w:t xml:space="preserve"> 资金使用汇总表（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宋体" w:hAnsi="宋体" w:cs="Arial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10</w:t>
      </w:r>
      <w:r>
        <w:rPr>
          <w:rFonts w:ascii="宋体" w:hAnsi="宋体" w:cs="Arial"/>
          <w:sz w:val="21"/>
          <w:szCs w:val="21"/>
        </w:rPr>
        <w:t>月）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_Toc27321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"_Toc17594"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宋体" w:hAnsi="宋体" w:cs="Arial"/>
          <w:sz w:val="21"/>
          <w:szCs w:val="21"/>
        </w:rPr>
        <w:t>资金流出情况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_Toc17594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"_Toc21626"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 xml:space="preserve"> 资金流入情况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_Toc21626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24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440" w:firstLineChars="2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"_Toc11488"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宋体" w:hAnsi="宋体" w:cs="Arial"/>
          <w:sz w:val="21"/>
          <w:szCs w:val="21"/>
        </w:rPr>
        <w:t xml:space="preserve"> 资金流入明细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_Toc11488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24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440" w:firstLineChars="2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"_Toc10732"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宋体" w:hAnsi="宋体" w:cs="Arial"/>
          <w:sz w:val="21"/>
          <w:szCs w:val="21"/>
        </w:rPr>
        <w:t>销售回款流入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_Toc10732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24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440" w:firstLineChars="2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"_Toc2170"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宋体" w:hAnsi="宋体" w:cs="Arial"/>
          <w:sz w:val="21"/>
          <w:szCs w:val="21"/>
        </w:rPr>
        <w:t xml:space="preserve"> 其他资金流入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_Toc2170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"_Toc29291"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宋体" w:hAnsi="宋体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4</w:t>
      </w:r>
      <w:r>
        <w:rPr>
          <w:rFonts w:ascii="宋体" w:hAnsi="宋体" w:cs="Arial"/>
          <w:sz w:val="21"/>
          <w:szCs w:val="21"/>
        </w:rPr>
        <w:t xml:space="preserve"> 各银行账户余额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_Toc29291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"_Toc20410" </w:instrText>
      </w:r>
      <w:r>
        <w:fldChar w:fldCharType="separate"/>
      </w:r>
      <w:r>
        <w:rPr>
          <w:rFonts w:ascii="宋体" w:hAnsi="宋体" w:cs="Arial"/>
          <w:sz w:val="21"/>
          <w:szCs w:val="21"/>
        </w:rPr>
        <w:t>附件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_Toc20410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"_Toc8858" </w:instrText>
      </w:r>
      <w:r>
        <w:fldChar w:fldCharType="separate"/>
      </w:r>
      <w:r>
        <w:rPr>
          <w:rFonts w:ascii="宋体" w:hAnsi="宋体" w:cs="Arial"/>
          <w:sz w:val="21"/>
          <w:szCs w:val="21"/>
        </w:rPr>
        <w:t>附件一  三块地项目总平面图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_Toc8858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ind w:firstLine="220" w:firstLineChars="100"/>
        <w:rPr>
          <w:rFonts w:ascii="宋体" w:hAnsi="宋体"/>
          <w:sz w:val="21"/>
          <w:szCs w:val="21"/>
        </w:rPr>
      </w:pPr>
      <w:r>
        <w:fldChar w:fldCharType="begin"/>
      </w:r>
      <w:r>
        <w:instrText xml:space="preserve"> HYPERLINK \l "_Toc29957" </w:instrText>
      </w:r>
      <w:r>
        <w:fldChar w:fldCharType="separate"/>
      </w:r>
      <w:r>
        <w:rPr>
          <w:rFonts w:ascii="宋体" w:hAnsi="宋体" w:cs="Arial"/>
          <w:sz w:val="21"/>
          <w:szCs w:val="21"/>
        </w:rPr>
        <w:t>附件二  预售许可证</w:t>
      </w:r>
      <w:r>
        <w:rPr>
          <w:rFonts w:ascii="宋体" w:hAnsi="宋体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_Toc29957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30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39"/>
        <w:keepNext w:val="0"/>
        <w:keepLines w:val="0"/>
        <w:widowControl w:val="0"/>
        <w:spacing w:line="360" w:lineRule="exact"/>
        <w:rPr>
          <w:rFonts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NumType w:start="1"/>
          <w:cols w:space="720" w:num="1"/>
          <w:docGrid w:linePitch="312" w:charSpace="0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·标的项目：合肥北城正荣府项目</w:t>
      </w:r>
    </w:p>
    <w:p>
      <w:pPr>
        <w:spacing w:line="480" w:lineRule="auto"/>
        <w:ind w:firstLine="424" w:firstLineChars="202"/>
        <w:jc w:val="left"/>
        <w:rPr>
          <w:rFonts w:ascii="Arial" w:hAnsi="Arial" w:cs="Arial"/>
          <w:bCs/>
          <w:kern w:val="44"/>
          <w:szCs w:val="21"/>
        </w:rPr>
      </w:pPr>
      <w:bookmarkStart w:id="1" w:name="_Hlk26704528"/>
      <w:r>
        <w:rPr>
          <w:rFonts w:ascii="Arial" w:hAnsi="Arial" w:cs="Arial"/>
          <w:bCs/>
          <w:kern w:val="44"/>
          <w:szCs w:val="21"/>
        </w:rPr>
        <w:t>·SPV</w:t>
      </w:r>
      <w:bookmarkEnd w:id="1"/>
      <w:r>
        <w:rPr>
          <w:rFonts w:ascii="Arial" w:hAnsi="Arial" w:cs="Arial"/>
          <w:bCs/>
          <w:kern w:val="44"/>
          <w:szCs w:val="21"/>
        </w:rPr>
        <w:t>公司：合肥正金置业发展有限公司（以下简称“正金”）</w:t>
      </w:r>
    </w:p>
    <w:p>
      <w:pPr>
        <w:spacing w:line="480" w:lineRule="auto"/>
        <w:ind w:firstLine="525" w:firstLineChars="25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合肥正通置业发展有限公司（以下简称“正通”）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·项目公司：合肥荣瑞房地产开发有限公司（以下简称“荣瑞”）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 合肥荣森房地产开发有限公司（以下简称“荣森”）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 合肥荣金房地产开发有限公司（以下简称“荣金”） 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·光大信托：光大兴陇信托有限责任公司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3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2" w:name="_Toc15088"/>
      <w:bookmarkStart w:id="3" w:name="_Toc31701"/>
      <w:bookmarkStart w:id="4" w:name="_Toc535580018"/>
      <w:bookmarkStart w:id="5" w:name="_Toc50218126"/>
      <w:bookmarkStart w:id="6" w:name="_Toc535508633"/>
      <w:bookmarkStart w:id="7" w:name="_Toc532281654"/>
      <w:bookmarkStart w:id="8" w:name="_Toc535570745"/>
      <w:bookmarkStart w:id="9" w:name="_Toc535580086"/>
      <w:r>
        <w:rPr>
          <w:rFonts w:eastAsia="宋体" w:cs="Arial"/>
          <w:color w:val="000000"/>
          <w:sz w:val="24"/>
          <w:szCs w:val="24"/>
        </w:rPr>
        <w:t>1项目基本情况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r>
        <w:rPr>
          <w:rFonts w:hint="eastAsia" w:ascii="&amp;quot" w:hAnsi="&amp;quot"/>
          <w:color w:val="CC0000"/>
          <w:sz w:val="18"/>
          <w:szCs w:val="18"/>
        </w:rPr>
        <w:drawing>
          <wp:inline distT="0" distB="0" distL="0" distR="0">
            <wp:extent cx="5904230" cy="4538980"/>
            <wp:effectExtent l="0" t="0" r="1270" b="0"/>
            <wp:docPr id="6" name="图片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4955540</wp:posOffset>
                </wp:positionV>
                <wp:extent cx="914400" cy="411480"/>
                <wp:effectExtent l="0" t="0" r="0" b="762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25pt;margin-top:390.2pt;height:32.4pt;width:72pt;z-index:251661312;mso-width-relative:page;mso-height-relative:page;" filled="f" stroked="f" coordsize="21600,21600" o:gfxdata="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LYShtsAAAALAQAADwAAAAAAAAABACAAAAAiAAAAZHJzL2Rvd25yZXYueG1sUEsBAhQAFAAA&#10;AAgAh07iQLOCTU0lAgAAJw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地块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4414520</wp:posOffset>
                </wp:positionV>
                <wp:extent cx="914400" cy="411480"/>
                <wp:effectExtent l="0" t="0" r="0" b="762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示范区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65pt;margin-top:347.6pt;height:32.4pt;width:72pt;z-index:251660288;mso-width-relative:page;mso-height-relative:page;" filled="f" stroked="f" coordsize="21600,21600" o:gfxdata="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NwHLdNwAAAALAQAADwAAAAAAAAABACAAAAAiAAAAZHJzL2Rvd25yZXYueG1sUEsBAhQAFAAA&#10;AAgAh07iQAZyOZ8kAgAAJw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示范区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1129030</wp:posOffset>
                </wp:positionV>
                <wp:extent cx="914400" cy="411480"/>
                <wp:effectExtent l="0" t="0" r="0" b="762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88.9pt;height:32.4pt;width:72pt;z-index:251659264;mso-width-relative:page;mso-height-relative:page;" filled="f" stroked="f" coordsize="21600,21600" o:gfxdata="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PrlNP2wAAAAsBAAAPAAAAAAAAAAEAIAAAACIAAABkcnMvZG93bnJldi54bWxQSwECFAAUAAAA&#10;CACHTuJA6BWg2CQCAAAn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地块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961390</wp:posOffset>
                </wp:positionV>
                <wp:extent cx="914400" cy="411480"/>
                <wp:effectExtent l="0" t="0" r="0" b="76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08地块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75pt;margin-top:75.7pt;height:32.4pt;width:72pt;z-index:251658240;mso-width-relative:page;mso-height-relative:page;" filled="f" stroked="f" coordsize="21600,21600" o:gfxdata="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3YCDTbAAAACwEAAA8AAAAAAAAAAQAgAAAAIgAAAGRycy9kb3ducmV2LnhtbFBLAQIUABQAAAAI&#10;AIdO4kDBkvYRIwIAACU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08地块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904230" cy="6448425"/>
            <wp:effectExtent l="0" t="0" r="127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64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荣瑞、荣森、荣金开发建设的北城正荣府项目。荣瑞07号地块位于长丰县双墩镇疵淮路以北、月牙沟路以西；荣森08号地块位于长丰县双墩镇疵淮路以北、阜阳北路以东；荣金10号地块位于长丰县双墩镇阜阳北路与清颖路交口东北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荣瑞07地块</w:t>
      </w:r>
      <w:r>
        <w:rPr>
          <w:rFonts w:hint="eastAsia" w:ascii="Arial" w:hAnsi="Arial" w:cs="Arial"/>
          <w:bCs/>
          <w:kern w:val="44"/>
          <w:szCs w:val="21"/>
        </w:rPr>
        <w:t>，推广名“悦辰风苑”</w:t>
      </w:r>
      <w:r>
        <w:rPr>
          <w:rFonts w:ascii="Arial" w:hAnsi="Arial" w:cs="Arial"/>
          <w:bCs/>
          <w:kern w:val="44"/>
          <w:szCs w:val="21"/>
        </w:rPr>
        <w:t>项目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用地面积50856.88㎡，计容建筑面积91544.00㎡，容积率1.8，建筑密度≤20%，绿地率40%。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荣森08地块</w:t>
      </w:r>
      <w:r>
        <w:rPr>
          <w:rFonts w:hint="eastAsia" w:ascii="Arial" w:hAnsi="Arial" w:cs="Arial"/>
          <w:bCs/>
          <w:kern w:val="44"/>
          <w:szCs w:val="21"/>
        </w:rPr>
        <w:t>，推广名“悦辰雅苑”</w:t>
      </w:r>
      <w:r>
        <w:rPr>
          <w:rFonts w:ascii="Arial" w:hAnsi="Arial" w:cs="Arial"/>
          <w:bCs/>
          <w:kern w:val="44"/>
          <w:szCs w:val="21"/>
        </w:rPr>
        <w:t>项目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用地面积30488.00㎡，计容建筑面积54879.00㎡，容积率1.8，建筑密度≤20%，绿地率40%。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荣金10地块</w:t>
      </w:r>
      <w:r>
        <w:rPr>
          <w:rFonts w:hint="eastAsia" w:ascii="Arial" w:hAnsi="Arial" w:cs="Arial"/>
          <w:bCs/>
          <w:kern w:val="44"/>
          <w:szCs w:val="21"/>
        </w:rPr>
        <w:t>，推广名“悦辰颂苑”</w:t>
      </w:r>
      <w:r>
        <w:rPr>
          <w:rFonts w:ascii="Arial" w:hAnsi="Arial" w:cs="Arial"/>
          <w:bCs/>
          <w:kern w:val="44"/>
          <w:szCs w:val="21"/>
        </w:rPr>
        <w:t>项目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用地面积43324.00㎡，计容建筑面积77984.00㎡，容积率1.8，建筑密度≤20%，绿地率40%。</w:t>
      </w:r>
    </w:p>
    <w:p>
      <w:pPr>
        <w:pStyle w:val="3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10" w:name="_Toc535580089"/>
      <w:bookmarkStart w:id="11" w:name="_Toc535570748"/>
      <w:bookmarkStart w:id="12" w:name="_Toc50218127"/>
      <w:bookmarkStart w:id="13" w:name="_Toc8359"/>
      <w:bookmarkStart w:id="14" w:name="_Toc6565"/>
      <w:bookmarkStart w:id="15" w:name="_Toc532281655"/>
      <w:bookmarkStart w:id="16" w:name="_Toc535508634"/>
      <w:bookmarkStart w:id="17" w:name="_Toc535580021"/>
      <w:r>
        <w:rPr>
          <w:rFonts w:eastAsia="宋体" w:cs="Arial"/>
          <w:color w:val="000000"/>
          <w:sz w:val="24"/>
          <w:szCs w:val="24"/>
        </w:rPr>
        <w:t>2重大事件披露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spacing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2.1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Cs/>
          <w:kern w:val="44"/>
          <w:szCs w:val="21"/>
        </w:rPr>
        <w:t>2020年10月23日项目公司取得10号地悦辰</w:t>
      </w:r>
      <w:r>
        <w:rPr>
          <w:rFonts w:hint="eastAsia" w:ascii="Arial" w:hAnsi="Arial" w:cs="Arial"/>
          <w:bCs/>
          <w:kern w:val="44"/>
          <w:szCs w:val="21"/>
        </w:rPr>
        <w:t>颂</w:t>
      </w:r>
      <w:r>
        <w:rPr>
          <w:rFonts w:ascii="Arial" w:hAnsi="Arial" w:cs="Arial"/>
          <w:bCs/>
          <w:kern w:val="44"/>
          <w:szCs w:val="21"/>
        </w:rPr>
        <w:t>苑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</w:rPr>
        <w:t>#、17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hint="eastAsia" w:ascii="Arial" w:hAnsi="Arial" w:cs="Arial"/>
          <w:bCs/>
          <w:kern w:val="44"/>
          <w:szCs w:val="21"/>
        </w:rPr>
        <w:t>、1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hint="eastAsia" w:ascii="Arial" w:hAnsi="Arial" w:cs="Arial"/>
          <w:bCs/>
          <w:kern w:val="44"/>
          <w:szCs w:val="21"/>
        </w:rPr>
        <w:t>#</w:t>
      </w:r>
      <w:r>
        <w:rPr>
          <w:rFonts w:ascii="Arial" w:hAnsi="Arial" w:cs="Arial"/>
          <w:bCs/>
          <w:kern w:val="44"/>
          <w:szCs w:val="21"/>
        </w:rPr>
        <w:t>预售证（详见附件2）。</w:t>
      </w: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18" w:name="_Toc16255"/>
      <w:bookmarkStart w:id="19" w:name="_Toc13631"/>
      <w:bookmarkStart w:id="20" w:name="_Toc50218128"/>
      <w:r>
        <w:rPr>
          <w:rFonts w:eastAsia="宋体" w:cs="Arial"/>
          <w:sz w:val="24"/>
          <w:szCs w:val="24"/>
        </w:rPr>
        <w:t>3项目五证办理情况及施工进度情况</w:t>
      </w:r>
      <w:bookmarkEnd w:id="18"/>
      <w:bookmarkEnd w:id="19"/>
      <w:bookmarkEnd w:id="20"/>
    </w:p>
    <w:p>
      <w:pPr>
        <w:pStyle w:val="4"/>
        <w:rPr>
          <w:rFonts w:eastAsia="宋体" w:cs="Arial"/>
          <w:sz w:val="24"/>
          <w:szCs w:val="24"/>
        </w:rPr>
      </w:pPr>
      <w:bookmarkStart w:id="21" w:name="_Toc7024"/>
      <w:bookmarkStart w:id="22" w:name="_Toc50218129"/>
      <w:bookmarkStart w:id="23" w:name="_Toc10690"/>
      <w:r>
        <w:rPr>
          <w:rFonts w:eastAsia="宋体" w:cs="Arial"/>
          <w:sz w:val="24"/>
          <w:szCs w:val="24"/>
        </w:rPr>
        <w:t>3.1项目五证办理情况说明</w:t>
      </w:r>
      <w:bookmarkEnd w:id="21"/>
      <w:bookmarkEnd w:id="22"/>
      <w:bookmarkEnd w:id="23"/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截至2020年10月31日项目五证办理计划及进度情况</w:t>
      </w:r>
    </w:p>
    <w:tbl>
      <w:tblPr>
        <w:tblStyle w:val="22"/>
        <w:tblW w:w="935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362"/>
        <w:gridCol w:w="2363"/>
        <w:gridCol w:w="2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证书</w:t>
            </w:r>
          </w:p>
        </w:tc>
        <w:tc>
          <w:tcPr>
            <w:tcW w:w="7088" w:type="dxa"/>
            <w:gridSpan w:val="3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办理情况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Merge w:val="continue"/>
            <w:vAlign w:val="center"/>
          </w:tcPr>
          <w:p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荣瑞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荣森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荣金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不动产权证书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2019年5月14日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2019年5月14日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2019年5月14日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建设用地规划许可证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2019年6月12日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2019年6月12日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2019年6月12日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建设工程规划许可证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2019年8月29日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2019年8月27日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建筑工程施工许可证</w:t>
            </w:r>
          </w:p>
        </w:tc>
        <w:tc>
          <w:tcPr>
            <w:tcW w:w="2362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2019年8月30日（悦辰风苑3#、5#、9#、10#、15#楼）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2019年9月12日（悦辰风苑1#、2#、6#、7#、8#、11#、12#、13#、16#-22#楼、23#、24#配电房及地下车库）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2019年9月2日（悦辰雅苑7#、10#）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2019年9月16日（悦辰雅苑1#、2#、3#、5#、6#、8#、9#、11#、12#、13#、14#配电房及地下车库）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2019年10月18日（悦辰颂苑1#-3#、5#-13#、15#-21#、地下车库）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2362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2019年9月29日（3#楼）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2019年9月29日（10#楼）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2019年10月24日（5#楼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2019年12月12日（9#楼）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2020年3月10日（16#楼）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2020年5月29日（15#楼）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2020年5月15日（21#楼）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2020年7月7日（20#楼）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2020年7月24日（18#楼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2020年8月28日（1#楼）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2020年8月28日（19#楼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2</w:t>
            </w:r>
            <w:r>
              <w:rPr>
                <w:rFonts w:ascii="Arial" w:hAnsi="Arial" w:cs="Arial"/>
              </w:rPr>
              <w:t>020</w:t>
            </w:r>
            <w:r>
              <w:rPr>
                <w:rFonts w:hint="eastAsia" w:ascii="Arial" w:hAnsi="Arial" w:cs="Arial"/>
              </w:rPr>
              <w:t>年9月3</w:t>
            </w:r>
            <w:r>
              <w:rPr>
                <w:rFonts w:ascii="Arial" w:hAnsi="Arial" w:cs="Arial"/>
              </w:rPr>
              <w:t>0</w:t>
            </w:r>
            <w:r>
              <w:rPr>
                <w:rFonts w:hint="eastAsia" w:ascii="Arial" w:hAnsi="Arial" w:cs="Arial"/>
              </w:rPr>
              <w:t>日（1</w:t>
            </w:r>
            <w:r>
              <w:rPr>
                <w:rFonts w:ascii="Arial" w:hAnsi="Arial" w:cs="Arial"/>
              </w:rPr>
              <w:t>7</w:t>
            </w:r>
            <w:r>
              <w:rPr>
                <w:rFonts w:hint="eastAsia" w:ascii="Arial" w:hAnsi="Arial" w:cs="Arial"/>
              </w:rPr>
              <w:t>#楼）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2019年9月27日（7#楼）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2019年9月27日（10#楼）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2019年10月24日（8#楼）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2019年10月24日（11#楼）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2020年3月10日（6#楼）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2020年3月10日（12#楼）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2020年4月29日（2#楼）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2020年4月29日（9#楼）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2020年7月7日（1#楼）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2020年7月7日（3#楼）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2020年7月7日（5#楼）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2020年10月23日（16#楼）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2020年10月23日（17#楼）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2020年10月23日（18#楼）</w:t>
            </w:r>
          </w:p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资质证书</w:t>
            </w:r>
          </w:p>
        </w:tc>
        <w:tc>
          <w:tcPr>
            <w:tcW w:w="2362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2019年6月11日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暂定等级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2019年6月11日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暂定等级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2019年6月11日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暂定等级</w:t>
            </w:r>
          </w:p>
        </w:tc>
      </w:tr>
    </w:tbl>
    <w:p>
      <w:pPr>
        <w:pStyle w:val="4"/>
        <w:rPr>
          <w:rFonts w:eastAsia="宋体" w:cs="Arial"/>
          <w:sz w:val="24"/>
          <w:szCs w:val="24"/>
        </w:rPr>
      </w:pPr>
      <w:bookmarkStart w:id="24" w:name="_Toc50218130"/>
      <w:bookmarkStart w:id="25" w:name="_Toc2692"/>
      <w:bookmarkStart w:id="26" w:name="_Toc23882"/>
      <w:r>
        <w:rPr>
          <w:rFonts w:eastAsia="宋体" w:cs="Arial"/>
          <w:sz w:val="24"/>
          <w:szCs w:val="24"/>
        </w:rPr>
        <w:t>3.2项目2020年10月份施工进度情况</w:t>
      </w:r>
      <w:bookmarkEnd w:id="24"/>
      <w:bookmarkEnd w:id="25"/>
      <w:bookmarkEnd w:id="26"/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（1）荣瑞</w:t>
      </w:r>
      <w:r>
        <w:rPr>
          <w:rFonts w:hint="eastAsia" w:ascii="Arial" w:hAnsi="Arial" w:cs="Arial"/>
        </w:rPr>
        <w:t>07</w:t>
      </w:r>
      <w:r>
        <w:rPr>
          <w:rFonts w:ascii="Arial" w:hAnsi="Arial" w:cs="Arial"/>
        </w:rPr>
        <w:t>地块</w:t>
      </w:r>
      <w:r>
        <w:rPr>
          <w:rFonts w:hint="eastAsia" w:ascii="Arial" w:hAnsi="Arial" w:cs="Arial"/>
        </w:rPr>
        <w:t>（</w:t>
      </w:r>
      <w:r>
        <w:rPr>
          <w:rFonts w:hint="eastAsia" w:ascii="Arial" w:hAnsi="Arial" w:cs="Arial"/>
          <w:bCs/>
          <w:kern w:val="44"/>
          <w:szCs w:val="21"/>
        </w:rPr>
        <w:t>悦辰风苑）</w:t>
      </w:r>
      <w:r>
        <w:rPr>
          <w:rFonts w:ascii="Arial" w:hAnsi="Arial" w:cs="Arial"/>
        </w:rPr>
        <w:t>：</w:t>
      </w:r>
    </w:p>
    <w:p>
      <w:pPr>
        <w:spacing w:line="360" w:lineRule="auto"/>
        <w:ind w:left="426"/>
      </w:pPr>
      <w:r>
        <w:rPr>
          <w:rFonts w:hint="eastAsia" w:ascii="Arial" w:hAnsi="Arial"/>
          <w:color w:val="000000"/>
          <w:szCs w:val="21"/>
        </w:rPr>
        <w:t>9#</w:t>
      </w:r>
      <w:r>
        <w:rPr>
          <w:rFonts w:hint="eastAsia"/>
          <w:color w:val="000000"/>
          <w:szCs w:val="21"/>
        </w:rPr>
        <w:t>楼结构封顶，砌筑完成，外墙抹灰完成</w:t>
      </w:r>
      <w:r>
        <w:rPr>
          <w:rFonts w:hint="eastAsia" w:ascii="Arial" w:hAnsi="Arial"/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层，内墙抹灰完成</w:t>
      </w:r>
      <w:r>
        <w:rPr>
          <w:rFonts w:hint="eastAsia" w:ascii="Arial" w:hAnsi="Arial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层</w:t>
      </w:r>
      <w:r>
        <w:rPr>
          <w:rFonts w:hint="eastAsia"/>
        </w:rPr>
        <w:t>；</w:t>
      </w:r>
      <w:r>
        <w:rPr>
          <w:rFonts w:hint="eastAsia" w:ascii="Arial" w:hAnsi="Arial"/>
          <w:color w:val="000000"/>
          <w:szCs w:val="21"/>
        </w:rPr>
        <w:t>5#</w:t>
      </w:r>
      <w:r>
        <w:rPr>
          <w:rFonts w:hint="eastAsia"/>
          <w:color w:val="000000"/>
          <w:szCs w:val="21"/>
        </w:rPr>
        <w:t>楼结构封顶，砌筑完成，外墙抹灰完成</w:t>
      </w:r>
      <w:r>
        <w:rPr>
          <w:rFonts w:hint="eastAsia" w:ascii="Arial" w:hAnsi="Arial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层</w:t>
      </w:r>
      <w:r>
        <w:rPr>
          <w:rFonts w:hint="eastAsia"/>
        </w:rPr>
        <w:t>；</w:t>
      </w:r>
      <w:r>
        <w:rPr>
          <w:rFonts w:hint="eastAsia" w:ascii="Arial" w:hAnsi="Arial"/>
          <w:color w:val="000000"/>
          <w:szCs w:val="21"/>
        </w:rPr>
        <w:t>10#</w:t>
      </w:r>
      <w:r>
        <w:rPr>
          <w:rFonts w:hint="eastAsia"/>
          <w:color w:val="000000"/>
          <w:szCs w:val="21"/>
        </w:rPr>
        <w:t>楼结构封顶，砌筑完成，外墙抹灰完成</w:t>
      </w:r>
      <w:r>
        <w:rPr>
          <w:rFonts w:hint="eastAsia" w:ascii="Arial" w:hAnsi="Arial"/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层；</w:t>
      </w:r>
      <w:r>
        <w:rPr>
          <w:rFonts w:hint="eastAsia" w:ascii="Arial" w:hAnsi="Arial"/>
          <w:color w:val="000000"/>
          <w:szCs w:val="21"/>
        </w:rPr>
        <w:t>3#</w:t>
      </w:r>
      <w:r>
        <w:rPr>
          <w:rFonts w:hint="eastAsia"/>
          <w:color w:val="000000"/>
          <w:szCs w:val="21"/>
        </w:rPr>
        <w:t>楼结构封顶，砌筑完成</w:t>
      </w:r>
      <w:r>
        <w:rPr>
          <w:rFonts w:hint="eastAsia"/>
        </w:rPr>
        <w:t>；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 w:ascii="Arial" w:hAnsi="Arial"/>
          <w:color w:val="000000"/>
          <w:szCs w:val="21"/>
        </w:rPr>
        <w:t>15#</w:t>
      </w:r>
      <w:r>
        <w:rPr>
          <w:rFonts w:hint="eastAsia"/>
          <w:color w:val="000000"/>
          <w:szCs w:val="21"/>
        </w:rPr>
        <w:t>楼主体结构封顶，砌筑完成</w:t>
      </w:r>
      <w:r>
        <w:rPr>
          <w:rFonts w:hint="eastAsia" w:ascii="Arial" w:hAnsi="Arial"/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层；</w:t>
      </w:r>
      <w:r>
        <w:rPr>
          <w:rFonts w:hint="eastAsia" w:ascii="Arial" w:hAnsi="Arial"/>
          <w:color w:val="000000"/>
          <w:szCs w:val="21"/>
        </w:rPr>
        <w:t>16#</w:t>
      </w:r>
      <w:r>
        <w:rPr>
          <w:rFonts w:hint="eastAsia"/>
          <w:color w:val="000000"/>
          <w:szCs w:val="21"/>
        </w:rPr>
        <w:t>楼主体结构封顶</w:t>
      </w:r>
      <w:r>
        <w:rPr>
          <w:rFonts w:hint="eastAsia" w:ascii="宋体" w:hAnsi="宋体"/>
          <w:color w:val="000000"/>
          <w:szCs w:val="21"/>
        </w:rPr>
        <w:t>，砌筑完成</w:t>
      </w:r>
      <w:r>
        <w:rPr>
          <w:rFonts w:hint="eastAsia" w:ascii="Arial" w:hAnsi="Arial"/>
          <w:color w:val="000000"/>
          <w:szCs w:val="21"/>
        </w:rPr>
        <w:t>16</w:t>
      </w:r>
      <w:r>
        <w:rPr>
          <w:rFonts w:hint="eastAsia" w:ascii="宋体" w:hAnsi="宋体"/>
          <w:color w:val="000000"/>
          <w:szCs w:val="21"/>
        </w:rPr>
        <w:t>层</w:t>
      </w:r>
      <w:r>
        <w:rPr>
          <w:rFonts w:hint="eastAsia"/>
          <w:color w:val="000000"/>
          <w:szCs w:val="21"/>
        </w:rPr>
        <w:t>；</w:t>
      </w:r>
      <w:r>
        <w:rPr>
          <w:rFonts w:hint="eastAsia" w:ascii="Arial" w:hAnsi="Arial"/>
          <w:color w:val="000000"/>
          <w:szCs w:val="21"/>
        </w:rPr>
        <w:t>21#</w:t>
      </w:r>
      <w:r>
        <w:rPr>
          <w:rFonts w:hint="eastAsia"/>
          <w:color w:val="000000"/>
          <w:szCs w:val="21"/>
        </w:rPr>
        <w:t>楼主体结构封顶</w:t>
      </w:r>
      <w:r>
        <w:rPr>
          <w:rFonts w:hint="eastAsia" w:ascii="宋体" w:hAnsi="宋体"/>
          <w:color w:val="000000"/>
          <w:szCs w:val="21"/>
        </w:rPr>
        <w:t>，砌筑完成</w:t>
      </w:r>
      <w:r>
        <w:rPr>
          <w:rFonts w:hint="eastAsia" w:ascii="Arial" w:hAnsi="Arial"/>
          <w:color w:val="000000"/>
          <w:szCs w:val="21"/>
        </w:rPr>
        <w:t>15</w:t>
      </w:r>
      <w:r>
        <w:rPr>
          <w:rFonts w:hint="eastAsia" w:ascii="宋体" w:hAnsi="宋体"/>
          <w:color w:val="000000"/>
          <w:szCs w:val="21"/>
        </w:rPr>
        <w:t>层</w:t>
      </w:r>
      <w:r>
        <w:rPr>
          <w:rFonts w:hint="eastAsia"/>
          <w:color w:val="000000"/>
          <w:szCs w:val="21"/>
        </w:rPr>
        <w:t>；</w:t>
      </w:r>
      <w:r>
        <w:rPr>
          <w:rFonts w:hint="eastAsia" w:ascii="Arial" w:hAnsi="Arial"/>
          <w:color w:val="000000"/>
          <w:szCs w:val="21"/>
        </w:rPr>
        <w:t>20#</w:t>
      </w:r>
      <w:r>
        <w:rPr>
          <w:rFonts w:hint="eastAsia"/>
          <w:color w:val="000000"/>
          <w:szCs w:val="21"/>
        </w:rPr>
        <w:t>楼主体结构封顶</w:t>
      </w:r>
      <w:r>
        <w:rPr>
          <w:rFonts w:hint="eastAsia" w:ascii="宋体" w:hAnsi="宋体"/>
          <w:color w:val="000000"/>
          <w:szCs w:val="21"/>
        </w:rPr>
        <w:t>，砌筑完成</w:t>
      </w:r>
      <w:r>
        <w:rPr>
          <w:rFonts w:hint="eastAsia" w:ascii="Arial" w:hAnsi="Arial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层</w:t>
      </w:r>
      <w:r>
        <w:rPr>
          <w:rFonts w:hint="eastAsia"/>
          <w:color w:val="000000"/>
          <w:szCs w:val="21"/>
        </w:rPr>
        <w:t>；</w:t>
      </w:r>
      <w:r>
        <w:rPr>
          <w:rFonts w:hint="eastAsia" w:ascii="Arial" w:hAnsi="Arial"/>
          <w:color w:val="000000"/>
          <w:szCs w:val="21"/>
        </w:rPr>
        <w:t>19#</w:t>
      </w:r>
      <w:r>
        <w:rPr>
          <w:rFonts w:hint="eastAsia" w:asciiTheme="minorEastAsia" w:hAnsiTheme="minorEastAsia"/>
          <w:color w:val="000000"/>
          <w:szCs w:val="21"/>
        </w:rPr>
        <w:t>、</w:t>
      </w:r>
      <w:r>
        <w:rPr>
          <w:rFonts w:hint="eastAsia" w:ascii="Arial" w:hAnsi="Arial"/>
          <w:color w:val="000000"/>
          <w:szCs w:val="21"/>
        </w:rPr>
        <w:t>8#</w:t>
      </w:r>
      <w:r>
        <w:rPr>
          <w:rFonts w:hint="eastAsia" w:ascii="宋体" w:hAnsi="宋体"/>
          <w:color w:val="000000"/>
          <w:szCs w:val="21"/>
        </w:rPr>
        <w:t>、</w:t>
      </w:r>
      <w:r>
        <w:rPr>
          <w:rFonts w:hint="eastAsia" w:ascii="Arial" w:hAnsi="Arial"/>
          <w:color w:val="000000"/>
          <w:szCs w:val="21"/>
        </w:rPr>
        <w:t>13#</w:t>
      </w:r>
      <w:r>
        <w:rPr>
          <w:rFonts w:hint="eastAsia" w:ascii="宋体" w:hAnsi="宋体"/>
          <w:color w:val="000000"/>
          <w:szCs w:val="21"/>
        </w:rPr>
        <w:t>、</w:t>
      </w:r>
      <w:r>
        <w:rPr>
          <w:rFonts w:hint="eastAsia" w:ascii="Arial" w:hAnsi="Arial"/>
          <w:color w:val="000000"/>
          <w:szCs w:val="21"/>
        </w:rPr>
        <w:t>18#</w:t>
      </w:r>
      <w:r>
        <w:rPr>
          <w:rFonts w:hint="eastAsia"/>
          <w:color w:val="000000"/>
          <w:szCs w:val="21"/>
        </w:rPr>
        <w:t xml:space="preserve">楼主体结构封顶； </w:t>
      </w:r>
      <w:r>
        <w:rPr>
          <w:rFonts w:hint="eastAsia" w:ascii="Arial" w:hAnsi="Arial"/>
          <w:color w:val="000000"/>
          <w:szCs w:val="21"/>
        </w:rPr>
        <w:t>1#</w:t>
      </w:r>
      <w:r>
        <w:rPr>
          <w:rFonts w:hint="eastAsia"/>
          <w:color w:val="000000"/>
          <w:szCs w:val="21"/>
        </w:rPr>
        <w:t>楼九层顶模板安装；</w:t>
      </w:r>
      <w:r>
        <w:rPr>
          <w:rFonts w:ascii="Arial" w:hAnsi="Arial"/>
          <w:color w:val="000000"/>
          <w:szCs w:val="21"/>
        </w:rPr>
        <w:t>17#</w:t>
      </w:r>
      <w:r>
        <w:rPr>
          <w:rFonts w:hint="eastAsia"/>
          <w:color w:val="000000"/>
          <w:szCs w:val="21"/>
        </w:rPr>
        <w:t>楼十二层墙柱模板安装；</w:t>
      </w:r>
      <w:r>
        <w:rPr>
          <w:rFonts w:hint="eastAsia" w:ascii="Arial" w:hAnsi="Arial"/>
          <w:color w:val="000000"/>
          <w:szCs w:val="21"/>
        </w:rPr>
        <w:t>2#</w:t>
      </w:r>
      <w:r>
        <w:rPr>
          <w:rFonts w:hint="eastAsia"/>
          <w:color w:val="000000"/>
          <w:szCs w:val="21"/>
        </w:rPr>
        <w:t>楼五层主体结构完成；</w:t>
      </w:r>
      <w:r>
        <w:rPr>
          <w:rFonts w:hint="eastAsia" w:ascii="Arial" w:hAnsi="Arial"/>
          <w:color w:val="000000"/>
          <w:szCs w:val="21"/>
        </w:rPr>
        <w:t>7#</w:t>
      </w:r>
      <w:r>
        <w:rPr>
          <w:rFonts w:hint="eastAsia"/>
          <w:color w:val="000000"/>
          <w:szCs w:val="21"/>
        </w:rPr>
        <w:t>楼十一层墙柱钢筋绑扎；</w:t>
      </w:r>
      <w:r>
        <w:rPr>
          <w:rFonts w:hint="eastAsia" w:ascii="Arial" w:hAnsi="Arial"/>
          <w:color w:val="000000"/>
          <w:szCs w:val="21"/>
        </w:rPr>
        <w:t>6#</w:t>
      </w:r>
      <w:r>
        <w:rPr>
          <w:rFonts w:hint="eastAsia"/>
          <w:color w:val="000000"/>
          <w:szCs w:val="21"/>
        </w:rPr>
        <w:t>楼九层墙柱钢筋绑扎；</w:t>
      </w:r>
      <w:r>
        <w:rPr>
          <w:rFonts w:hint="eastAsia" w:ascii="Arial" w:hAnsi="Arial"/>
          <w:color w:val="000000"/>
          <w:szCs w:val="21"/>
        </w:rPr>
        <w:t>12#</w:t>
      </w:r>
      <w:r>
        <w:rPr>
          <w:rFonts w:hint="eastAsia"/>
          <w:color w:val="000000"/>
          <w:szCs w:val="21"/>
        </w:rPr>
        <w:t>楼负一层顶钢筋绑扎；</w:t>
      </w:r>
      <w:r>
        <w:rPr>
          <w:rFonts w:hint="eastAsia" w:ascii="Arial" w:hAnsi="Arial"/>
          <w:color w:val="000000"/>
          <w:szCs w:val="21"/>
        </w:rPr>
        <w:t>11#</w:t>
      </w:r>
      <w:r>
        <w:rPr>
          <w:rFonts w:hint="eastAsia"/>
          <w:color w:val="000000"/>
          <w:szCs w:val="21"/>
        </w:rPr>
        <w:t>楼底板钢筋绑扎。</w:t>
      </w:r>
    </w:p>
    <w:p>
      <w:pPr>
        <w:spacing w:line="360" w:lineRule="auto"/>
        <w:ind w:left="426"/>
        <w:rPr>
          <w:rFonts w:ascii="Arial" w:hAnsi="Arial" w:cs="Arial"/>
          <w:color w:val="000000"/>
          <w:szCs w:val="21"/>
        </w:rPr>
      </w:pP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（2）荣森</w:t>
      </w:r>
      <w:r>
        <w:rPr>
          <w:rFonts w:hint="eastAsia" w:ascii="Arial" w:hAnsi="Arial" w:cs="Arial"/>
        </w:rPr>
        <w:t>08</w:t>
      </w:r>
      <w:r>
        <w:rPr>
          <w:rFonts w:ascii="Arial" w:hAnsi="Arial" w:cs="Arial"/>
        </w:rPr>
        <w:t>地块</w:t>
      </w:r>
      <w:r>
        <w:rPr>
          <w:rFonts w:hint="eastAsia" w:ascii="Arial" w:hAnsi="Arial" w:cs="Arial"/>
        </w:rPr>
        <w:t>（</w:t>
      </w:r>
      <w:r>
        <w:rPr>
          <w:rFonts w:hint="eastAsia" w:ascii="Arial" w:hAnsi="Arial" w:cs="Arial"/>
          <w:bCs/>
          <w:kern w:val="44"/>
          <w:szCs w:val="21"/>
        </w:rPr>
        <w:t>悦辰雅苑）</w:t>
      </w:r>
      <w:r>
        <w:rPr>
          <w:rFonts w:ascii="Arial" w:hAnsi="Arial" w:cs="Arial"/>
        </w:rPr>
        <w:t>:</w:t>
      </w:r>
    </w:p>
    <w:p>
      <w:pPr>
        <w:spacing w:line="360" w:lineRule="auto"/>
        <w:ind w:left="426"/>
        <w:rPr>
          <w:color w:val="000000"/>
          <w:szCs w:val="21"/>
        </w:rPr>
      </w:pP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1#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楼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主体结构封顶，砌筑完成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层；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7#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楼主体结构封顶，砌筑完成，外粉完成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层</w:t>
      </w:r>
      <w:r>
        <w:rPr>
          <w:rFonts w:hint="eastAsia"/>
          <w:color w:val="000000"/>
          <w:szCs w:val="21"/>
        </w:rPr>
        <w:t>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2#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6#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8#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10#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11#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12#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楼主体结构封顶，砌筑完成</w:t>
      </w:r>
      <w:r>
        <w:rPr>
          <w:rFonts w:hint="eastAsia"/>
          <w:color w:val="000000"/>
          <w:szCs w:val="21"/>
        </w:rPr>
        <w:t>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9#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楼主体结构封顶，砌筑完成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15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层</w:t>
      </w:r>
      <w:r>
        <w:rPr>
          <w:rFonts w:hint="eastAsia"/>
          <w:color w:val="000000"/>
          <w:szCs w:val="21"/>
        </w:rPr>
        <w:t>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3#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楼主体结构封顶，砌筑完成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层；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5#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楼主体结构封顶，砌筑完成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层。</w:t>
      </w:r>
    </w:p>
    <w:p>
      <w:pPr>
        <w:spacing w:line="360" w:lineRule="auto"/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（3）荣金10地块</w:t>
      </w:r>
      <w:r>
        <w:rPr>
          <w:rFonts w:hint="eastAsia" w:ascii="Arial" w:hAnsi="Arial" w:cs="Arial"/>
        </w:rPr>
        <w:t>（</w:t>
      </w:r>
      <w:r>
        <w:rPr>
          <w:rFonts w:hint="eastAsia" w:ascii="Arial" w:hAnsi="Arial" w:cs="Arial"/>
          <w:bCs/>
          <w:kern w:val="44"/>
          <w:szCs w:val="21"/>
        </w:rPr>
        <w:t>悦辰颂苑）</w:t>
      </w:r>
      <w:r>
        <w:rPr>
          <w:rFonts w:ascii="Arial" w:hAnsi="Arial" w:cs="Arial"/>
        </w:rPr>
        <w:t>:</w:t>
      </w:r>
    </w:p>
    <w:p>
      <w:pPr>
        <w:pStyle w:val="38"/>
        <w:spacing w:line="360" w:lineRule="auto"/>
        <w:ind w:left="409" w:leftChars="195" w:firstLine="0" w:firstLineChars="0"/>
        <w:rPr>
          <w:b/>
        </w:rPr>
      </w:pP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18#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17#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楼主体结构封顶；</w:t>
      </w:r>
      <w:r>
        <w:rPr>
          <w:rFonts w:hint="eastAsia" w:ascii="Arial" w:hAnsi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12#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楼十三层主体结构完成；</w:t>
      </w:r>
      <w:r>
        <w:rPr>
          <w:rFonts w:hint="eastAsia" w:ascii="Arial" w:hAnsi="Arial"/>
          <w:color w:val="000000"/>
          <w:szCs w:val="21"/>
        </w:rPr>
        <w:t>16#</w:t>
      </w:r>
      <w:r>
        <w:rPr>
          <w:rFonts w:hint="eastAsia"/>
          <w:color w:val="000000"/>
          <w:szCs w:val="21"/>
        </w:rPr>
        <w:t>楼十一层主体结构完成；</w:t>
      </w:r>
      <w:r>
        <w:rPr>
          <w:rFonts w:hint="eastAsia" w:ascii="Arial" w:hAnsi="Arial"/>
          <w:color w:val="000000"/>
          <w:szCs w:val="21"/>
        </w:rPr>
        <w:t>11#</w:t>
      </w:r>
      <w:r>
        <w:rPr>
          <w:rFonts w:hint="eastAsia"/>
          <w:color w:val="000000"/>
          <w:szCs w:val="21"/>
        </w:rPr>
        <w:t>楼四层顶模板安装。</w:t>
      </w: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（转下页）</w:t>
      </w:r>
    </w:p>
    <w:p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 w:type="page"/>
      </w:r>
    </w:p>
    <w:p>
      <w:pPr>
        <w:pStyle w:val="4"/>
        <w:rPr>
          <w:rFonts w:eastAsia="宋体" w:cs="Arial"/>
          <w:sz w:val="24"/>
          <w:szCs w:val="24"/>
        </w:rPr>
      </w:pPr>
      <w:bookmarkStart w:id="27" w:name="_Toc7207"/>
      <w:bookmarkStart w:id="28" w:name="_Toc50218131"/>
      <w:bookmarkStart w:id="29" w:name="_Toc28107"/>
      <w:r>
        <w:rPr>
          <w:rFonts w:eastAsia="宋体" w:cs="Arial"/>
          <w:sz w:val="24"/>
          <w:szCs w:val="24"/>
        </w:rPr>
        <w:t>3.3项目2020年</w:t>
      </w:r>
      <w:r>
        <w:rPr>
          <w:rFonts w:hint="eastAsia" w:eastAsia="宋体" w:cs="Arial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1月施工计划</w:t>
      </w:r>
      <w:bookmarkEnd w:id="27"/>
      <w:bookmarkEnd w:id="28"/>
      <w:bookmarkEnd w:id="29"/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734435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738880"/>
            <wp:effectExtent l="0" t="0" r="127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703320"/>
            <wp:effectExtent l="0" t="0" r="127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514090"/>
            <wp:effectExtent l="0" t="0" r="127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322320"/>
            <wp:effectExtent l="0" t="0" r="127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2842260"/>
            <wp:effectExtent l="0" t="0" r="127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2537460"/>
            <wp:effectExtent l="0" t="0" r="127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478780" cy="6370320"/>
            <wp:effectExtent l="0" t="0" r="762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463540" cy="6393180"/>
            <wp:effectExtent l="0" t="0" r="381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516880" cy="2148840"/>
            <wp:effectExtent l="0" t="0" r="762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430270"/>
            <wp:effectExtent l="0" t="0" r="127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487420"/>
            <wp:effectExtent l="0" t="0" r="127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457575"/>
            <wp:effectExtent l="0" t="0" r="127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eastAsia="宋体" w:cs="Arial"/>
          <w:sz w:val="24"/>
          <w:szCs w:val="24"/>
        </w:rPr>
      </w:pPr>
      <w:bookmarkStart w:id="30" w:name="_Toc27971"/>
      <w:bookmarkStart w:id="31" w:name="_Toc50218132"/>
      <w:bookmarkStart w:id="32" w:name="_Toc18109"/>
      <w:r>
        <w:rPr>
          <w:rFonts w:eastAsia="宋体" w:cs="Arial"/>
          <w:sz w:val="24"/>
          <w:szCs w:val="24"/>
        </w:rPr>
        <w:t>3.4 项目现场照片</w:t>
      </w:r>
      <w:bookmarkEnd w:id="0"/>
      <w:bookmarkEnd w:id="30"/>
      <w:bookmarkEnd w:id="31"/>
      <w:bookmarkEnd w:id="32"/>
      <w:bookmarkStart w:id="33" w:name="_Toc32317073"/>
      <w:bookmarkEnd w:id="33"/>
      <w:bookmarkStart w:id="34" w:name="_Toc32317072"/>
      <w:bookmarkEnd w:id="34"/>
      <w:bookmarkStart w:id="35" w:name="_Toc32432201"/>
      <w:bookmarkEnd w:id="35"/>
      <w:bookmarkStart w:id="36" w:name="_Toc32317096"/>
      <w:bookmarkEnd w:id="36"/>
      <w:bookmarkStart w:id="37" w:name="_Toc32432202"/>
      <w:bookmarkEnd w:id="37"/>
      <w:bookmarkStart w:id="38" w:name="_Toc32317097"/>
      <w:bookmarkEnd w:id="38"/>
    </w:p>
    <w:tbl>
      <w:tblPr>
        <w:tblStyle w:val="46"/>
        <w:tblW w:w="10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665"/>
        <w:gridCol w:w="2665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黑体" w:hAnsi="黑体" w:eastAsia="黑体"/>
                <w:sz w:val="22"/>
                <w:szCs w:val="32"/>
              </w:rPr>
            </w:pPr>
            <w:bookmarkStart w:id="39" w:name="_Toc535580026"/>
            <w:bookmarkStart w:id="40" w:name="_Toc535570753"/>
            <w:bookmarkStart w:id="41" w:name="_Toc532281660"/>
            <w:bookmarkStart w:id="42" w:name="_Toc535508639"/>
            <w:bookmarkStart w:id="43" w:name="_Toc535580094"/>
            <w:r>
              <w:rPr>
                <w:rFonts w:hint="eastAsia" w:ascii="Arial" w:hAnsi="Arial" w:eastAsia="黑体"/>
                <w:sz w:val="22"/>
                <w:szCs w:val="32"/>
              </w:rPr>
              <w:t>07</w:t>
            </w:r>
            <w:r>
              <w:rPr>
                <w:rFonts w:hint="eastAsia" w:ascii="黑体" w:hAnsi="黑体" w:eastAsia="黑体"/>
                <w:sz w:val="22"/>
                <w:szCs w:val="32"/>
              </w:rPr>
              <w:t>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4" w:hRule="atLeast"/>
          <w:jc w:val="center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845" cy="1562735"/>
                  <wp:effectExtent l="0" t="0" r="8255" b="12065"/>
                  <wp:docPr id="3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3#（9F/9F）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517650"/>
                  <wp:effectExtent l="0" t="0" r="8890" b="6350"/>
                  <wp:docPr id="3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5#（18F/18F）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4480" cy="1529715"/>
                  <wp:effectExtent l="0" t="0" r="7620" b="6985"/>
                  <wp:docPr id="4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10#（18F/18F）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845" cy="1513205"/>
                  <wp:effectExtent l="0" t="0" r="8255" b="10795"/>
                  <wp:docPr id="4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9#（11F/11F）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0" w:hRule="atLeast"/>
          <w:jc w:val="center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5115" cy="1508760"/>
                  <wp:effectExtent l="0" t="0" r="6985" b="2540"/>
                  <wp:docPr id="3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15#（11F/11F）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845" cy="1532255"/>
                  <wp:effectExtent l="0" t="0" r="8255" b="4445"/>
                  <wp:docPr id="3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16#（18F/18F）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5115" cy="1395095"/>
                  <wp:effectExtent l="0" t="0" r="6985" b="1905"/>
                  <wp:docPr id="4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21#（18F/18F）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479550"/>
                  <wp:effectExtent l="0" t="0" r="8890" b="6350"/>
                  <wp:docPr id="4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20#（16F/16F）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9" w:hRule="atLeast"/>
          <w:jc w:val="center"/>
        </w:trPr>
        <w:tc>
          <w:tcPr>
            <w:tcW w:w="2665" w:type="dxa"/>
            <w:vAlign w:val="center"/>
          </w:tcPr>
          <w:p>
            <w:pPr>
              <w:tabs>
                <w:tab w:val="center" w:pos="128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1553210" cy="1318260"/>
                  <wp:effectExtent l="0" t="0" r="8890" b="0"/>
                  <wp:docPr id="4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38"/>
                <w:tab w:val="center" w:pos="1286"/>
              </w:tabs>
              <w:ind w:firstLine="540" w:firstLine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310640"/>
                  <wp:effectExtent l="0" t="0" r="8890" b="10160"/>
                  <wp:docPr id="5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1#（9F/11F）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276985"/>
                  <wp:effectExtent l="0" t="0" r="8890" b="5715"/>
                  <wp:docPr id="2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18#（11F/11F）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284605"/>
                  <wp:effectExtent l="0" t="0" r="8890" b="10795"/>
                  <wp:docPr id="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17#（12F/15F）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5" w:hRule="atLeast"/>
          <w:jc w:val="center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719580"/>
                  <wp:effectExtent l="0" t="0" r="8890" b="7620"/>
                  <wp:docPr id="3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8#（9F/9F）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4480" cy="1643380"/>
                  <wp:effectExtent l="0" t="0" r="7620" b="7620"/>
                  <wp:docPr id="3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13#（11F/11F）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674495"/>
                  <wp:effectExtent l="0" t="0" r="8890" b="1905"/>
                  <wp:docPr id="1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2#（5F/11F）</w:t>
            </w:r>
          </w:p>
        </w:tc>
        <w:tc>
          <w:tcPr>
            <w:tcW w:w="2665" w:type="dxa"/>
            <w:vAlign w:val="center"/>
          </w:tcPr>
          <w:p>
            <w:pPr>
              <w:ind w:left="540" w:hanging="540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4480" cy="1715770"/>
                  <wp:effectExtent l="0" t="0" r="7620" b="11430"/>
                  <wp:docPr id="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7#（11F/11F）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2665" w:type="dxa"/>
            <w:vAlign w:val="center"/>
          </w:tcPr>
          <w:p>
            <w:pPr>
              <w:tabs>
                <w:tab w:val="left" w:pos="472"/>
                <w:tab w:val="center" w:pos="1285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279525"/>
                  <wp:effectExtent l="0" t="0" r="8890" b="3175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6#（9F/11F）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1940" cy="1310640"/>
                  <wp:effectExtent l="0" t="0" r="0" b="3810"/>
                  <wp:docPr id="3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12#（-1F/11F）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2575" cy="1303020"/>
                  <wp:effectExtent l="0" t="0" r="9525" b="0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11#（-1F/11F）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Arial" w:hAnsi="Arial" w:eastAsia="黑体"/>
                <w:sz w:val="18"/>
                <w:szCs w:val="18"/>
              </w:rPr>
              <w:t>0</w:t>
            </w:r>
            <w:r>
              <w:rPr>
                <w:rFonts w:ascii="Arial" w:hAnsi="Arial" w:eastAsia="黑体"/>
                <w:sz w:val="18"/>
                <w:szCs w:val="18"/>
              </w:rPr>
              <w:t>8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1" w:hRule="atLeast"/>
          <w:jc w:val="center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607820"/>
                  <wp:effectExtent l="0" t="0" r="8890" b="5080"/>
                  <wp:docPr id="74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7#（18F/18F）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588770"/>
                  <wp:effectExtent l="0" t="0" r="8890" b="11430"/>
                  <wp:docPr id="7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8#（11F/11F）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5115" cy="1602105"/>
                  <wp:effectExtent l="0" t="0" r="6985" b="10795"/>
                  <wp:docPr id="1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9#（16F/16F）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845" cy="1628775"/>
                  <wp:effectExtent l="0" t="0" r="8255" b="9525"/>
                  <wp:docPr id="1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10#（18F/18F）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2665" w:type="dxa"/>
            <w:vAlign w:val="center"/>
          </w:tcPr>
          <w:p>
            <w:pPr>
              <w:ind w:left="540" w:hanging="540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2575" cy="1463040"/>
                  <wp:effectExtent l="0" t="0" r="9525" b="10160"/>
                  <wp:docPr id="19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11#（18F/18F）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845" cy="1480185"/>
                  <wp:effectExtent l="0" t="0" r="8255" b="5715"/>
                  <wp:docPr id="2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12#（18F/18F）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573530"/>
                  <wp:effectExtent l="0" t="0" r="8890" b="1270"/>
                  <wp:docPr id="7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6#（11F/11F）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845" cy="1482725"/>
                  <wp:effectExtent l="0" t="0" r="8255" b="3175"/>
                  <wp:docPr id="85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2#（11F/11F）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4480" cy="1438275"/>
                  <wp:effectExtent l="0" t="0" r="7620" b="9525"/>
                  <wp:docPr id="86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469390"/>
                  <wp:effectExtent l="0" t="0" r="8890" b="3810"/>
                  <wp:docPr id="7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5#（11F/11F）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4480" cy="1535430"/>
                  <wp:effectExtent l="0" t="0" r="7620" b="1270"/>
                  <wp:docPr id="8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3#（11F/11F）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Arial" w:hAnsi="Arial" w:eastAsia="黑体"/>
                <w:sz w:val="18"/>
                <w:szCs w:val="18"/>
              </w:rPr>
              <w:t>10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地块</w:t>
            </w:r>
          </w:p>
        </w:tc>
      </w:tr>
    </w:tbl>
    <w:tbl>
      <w:tblPr>
        <w:tblStyle w:val="23"/>
        <w:tblW w:w="10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665"/>
        <w:gridCol w:w="2665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4480" cy="1456690"/>
                  <wp:effectExtent l="0" t="0" r="7620" b="3810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18#（18F/18F）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1940" cy="1430020"/>
                  <wp:effectExtent l="0" t="0" r="10160" b="508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17#（11F/11F）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449705"/>
                  <wp:effectExtent l="0" t="0" r="8890" b="10795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12#（13F/18F）</w:t>
            </w:r>
          </w:p>
        </w:tc>
        <w:tc>
          <w:tcPr>
            <w:tcW w:w="2665" w:type="dxa"/>
            <w:vAlign w:val="center"/>
          </w:tcPr>
          <w:p>
            <w:pPr>
              <w:ind w:left="540" w:hanging="540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3210" cy="1422400"/>
                  <wp:effectExtent l="0" t="0" r="8890" b="0"/>
                  <wp:docPr id="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16#（11F/16F）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2665" w:type="dxa"/>
            <w:vAlign w:val="center"/>
          </w:tcPr>
          <w:p>
            <w:pPr>
              <w:ind w:left="540" w:hanging="540" w:hangingChars="3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114300" distR="114300">
                  <wp:extent cx="1552575" cy="1143635"/>
                  <wp:effectExtent l="0" t="0" r="9525" b="12065"/>
                  <wp:docPr id="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11#（4F/9F）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jc w:val="left"/>
        <w:rPr>
          <w:rFonts w:ascii="宋体" w:hAnsi="宋体" w:eastAsia="宋体" w:cs="Arial"/>
          <w:sz w:val="24"/>
          <w:szCs w:val="24"/>
        </w:rPr>
      </w:pPr>
      <w:bookmarkStart w:id="44" w:name="_Toc14663"/>
      <w:bookmarkStart w:id="45" w:name="_Toc16393"/>
      <w:bookmarkStart w:id="46" w:name="_Toc50218133"/>
      <w:r>
        <w:rPr>
          <w:rFonts w:eastAsia="宋体" w:cs="Arial"/>
          <w:sz w:val="24"/>
          <w:szCs w:val="24"/>
        </w:rPr>
        <w:t>4</w:t>
      </w:r>
      <w:r>
        <w:rPr>
          <w:rFonts w:ascii="宋体" w:hAnsi="宋体" w:eastAsia="宋体" w:cs="Arial"/>
          <w:sz w:val="24"/>
          <w:szCs w:val="24"/>
        </w:rPr>
        <w:t>印鉴使用情况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>
      <w:pPr>
        <w:spacing w:before="240" w:beforeLines="100"/>
        <w:jc w:val="center"/>
        <w:rPr>
          <w:rFonts w:ascii="Arial" w:hAnsi="Arial" w:cs="Arial"/>
          <w:b/>
          <w:kern w:val="44"/>
          <w:sz w:val="24"/>
        </w:rPr>
      </w:pPr>
      <w:bookmarkStart w:id="47" w:name="_Hlk18530413"/>
      <w:r>
        <w:rPr>
          <w:rFonts w:ascii="Arial" w:hAnsi="Arial" w:cs="Arial"/>
          <w:b/>
          <w:kern w:val="44"/>
          <w:sz w:val="24"/>
        </w:rPr>
        <w:t xml:space="preserve">2020年10月印鉴使用登记表 </w:t>
      </w:r>
    </w:p>
    <w:tbl>
      <w:tblPr>
        <w:tblStyle w:val="22"/>
        <w:tblW w:w="97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297"/>
        <w:gridCol w:w="1110"/>
        <w:gridCol w:w="2125"/>
        <w:gridCol w:w="2126"/>
        <w:gridCol w:w="1130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项目公司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用印日期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印鉴名称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用印事由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用印材料及份数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经办部门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长风项目总包配合监管资金绕账用印申请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1231</w:t>
            </w:r>
            <w:r>
              <w:rPr>
                <w:rFonts w:hint="eastAsia"/>
                <w:color w:val="000000"/>
                <w:sz w:val="18"/>
                <w:szCs w:val="18"/>
              </w:rPr>
              <w:t>万监管资金走款情况说明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长风项目总包配合监管资金绕账用印申请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1988</w:t>
            </w:r>
            <w:r>
              <w:rPr>
                <w:rFonts w:hint="eastAsia"/>
                <w:color w:val="000000"/>
                <w:sz w:val="18"/>
                <w:szCs w:val="18"/>
              </w:rPr>
              <w:t>万监管资金走款情况说明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 w:themeColor="text1"/>
                <w:kern w:val="4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正荣悦辰风苑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日质安站检查回复、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  <w:r>
              <w:rPr>
                <w:rFonts w:hint="eastAsia"/>
                <w:color w:val="000000"/>
                <w:sz w:val="18"/>
                <w:szCs w:val="18"/>
              </w:rPr>
              <w:t>日人防整改回复、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日质安站监督意见书用印申请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正荣悦辰风苑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日质安站检查回复、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  <w:r>
              <w:rPr>
                <w:rFonts w:hint="eastAsia"/>
                <w:color w:val="000000"/>
                <w:sz w:val="18"/>
                <w:szCs w:val="18"/>
              </w:rPr>
              <w:t>日人防整改回复、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日质安站监督意见书各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 w:themeColor="text1"/>
                <w:kern w:val="44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日日常催告函用印申请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日荣瑞催告函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日日常催告函用印申请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日荣森催告函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17#</w:t>
            </w:r>
            <w:r>
              <w:rPr>
                <w:rFonts w:hint="eastAsia"/>
                <w:color w:val="000000"/>
                <w:sz w:val="18"/>
                <w:szCs w:val="18"/>
              </w:rPr>
              <w:t>合同模板备案材料用印申请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备案申请书-风苑、法人吴瑞春身份证、法人证明书、合同备案征求意见表、彭胜玉身份证、委托书、风苑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17#</w:t>
            </w:r>
            <w:r>
              <w:rPr>
                <w:rFonts w:hint="eastAsia"/>
                <w:color w:val="000000"/>
                <w:sz w:val="18"/>
                <w:szCs w:val="18"/>
              </w:rPr>
              <w:t>楼节能信息、风苑标准合同模板各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长丰项目提取一般监管资金的用印申请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拨付申请表、网上实时余额对账单、支票各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长丰项目提取一般监管资金的用印申请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拨付申请表、网上实时余额对账单、支票各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日网签合同用印申请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日杨德琼等人网签合同用印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8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日网签合同用印申请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日陶磊磊等人网签合同用印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08</w:t>
            </w:r>
            <w:r>
              <w:rPr>
                <w:rFonts w:hint="eastAsia"/>
                <w:color w:val="000000"/>
                <w:sz w:val="18"/>
                <w:szCs w:val="18"/>
              </w:rPr>
              <w:t>地块代建社区中心平面布局局部调整申请报告用印申请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08</w:t>
            </w:r>
            <w:r>
              <w:rPr>
                <w:rFonts w:hint="eastAsia"/>
                <w:color w:val="000000"/>
                <w:sz w:val="18"/>
                <w:szCs w:val="18"/>
              </w:rPr>
              <w:t>地块代建社区中心平面布局局部调整申请报告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月供应链发票情况说明用印申请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瑞金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月供应链发票情况说明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茅月红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日荣瑞悦辰风苑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</w:t>
            </w:r>
            <w:r>
              <w:rPr>
                <w:rFonts w:hint="eastAsia"/>
                <w:color w:val="000000"/>
                <w:sz w:val="18"/>
                <w:szCs w:val="18"/>
              </w:rPr>
              <w:t>号地人防整改回复用印申请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日荣瑞悦辰风苑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</w:t>
            </w:r>
            <w:r>
              <w:rPr>
                <w:rFonts w:hint="eastAsia"/>
                <w:color w:val="000000"/>
                <w:sz w:val="18"/>
                <w:szCs w:val="18"/>
              </w:rPr>
              <w:t>号地人防整改回复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4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员工食堂物业补充协议用印申请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员工食堂物业补充协议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吴紫君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20201019</w:t>
            </w:r>
            <w:r>
              <w:rPr>
                <w:rFonts w:hint="eastAsia"/>
                <w:color w:val="000000"/>
                <w:sz w:val="18"/>
                <w:szCs w:val="18"/>
              </w:rPr>
              <w:t>质安站整改回复用印申请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20201019</w:t>
            </w:r>
            <w:r>
              <w:rPr>
                <w:rFonts w:hint="eastAsia"/>
                <w:color w:val="000000"/>
                <w:sz w:val="18"/>
                <w:szCs w:val="18"/>
              </w:rPr>
              <w:t>质安站整改回复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20201019</w:t>
            </w:r>
            <w:r>
              <w:rPr>
                <w:rFonts w:hint="eastAsia"/>
                <w:color w:val="000000"/>
                <w:sz w:val="18"/>
                <w:szCs w:val="18"/>
              </w:rPr>
              <w:t>质安站整改回复用印申请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20201019</w:t>
            </w:r>
            <w:r>
              <w:rPr>
                <w:rFonts w:hint="eastAsia"/>
                <w:color w:val="000000"/>
                <w:sz w:val="18"/>
                <w:szCs w:val="18"/>
              </w:rPr>
              <w:t>质安站整改回复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雅苑项目消防工程中标通知书用印申请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中标通知书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份、感谢信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徐家宏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建设单位终身责任承诺书用印申请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建设单位终身责任承诺书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份、法定代表人委托书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建设单位终身责任承诺书用印申请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建设单位终身责任承诺书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份、法定代表人委托书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建设单位终身责任承诺书用印申请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建设单位终身责任承诺书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份、法定代表人委托书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交行办理预抵押声明用印申请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担保函、办理预抵押声明、荣瑞情况说明各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交行办理预抵押声明用印申请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担保函、办理预抵押声明、荣森情况说明各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交行办理预抵押声明用印申请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担保函、办理预抵押声明各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中国建设银行个人账户交易资金托管合作协议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资金托管合作协议共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长丰项目提取一般监管资金的用印申请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拨付申请表、网上实时余额对账单、支票各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长丰项目提取一般监管资金的用印申请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拨付申请表、网上实时余额对账单、支票各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荣瑞项目公司承诺函用印申请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资产入池承诺函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投资管理部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刘清逸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月买方确认函（ABN）用印申请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荣瑞买方确认函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茅月红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月买方确认函（ABN）用印申请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荣瑞买方确认函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茅月红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月买方确认函（ABN）用印申请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荣瑞买方确认函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茅月红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  <w:r>
              <w:rPr>
                <w:rFonts w:hint="eastAsia"/>
                <w:color w:val="000000"/>
                <w:sz w:val="18"/>
                <w:szCs w:val="18"/>
              </w:rPr>
              <w:t>日网签合同用印申请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  <w:r>
              <w:rPr>
                <w:rFonts w:hint="eastAsia"/>
                <w:color w:val="000000"/>
                <w:sz w:val="18"/>
                <w:szCs w:val="18"/>
              </w:rPr>
              <w:t>日梁球等人网签合同用印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  <w:r>
              <w:rPr>
                <w:rFonts w:hint="eastAsia"/>
                <w:color w:val="000000"/>
                <w:sz w:val="18"/>
                <w:szCs w:val="18"/>
              </w:rPr>
              <w:t>日网签合同用印申请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  <w:r>
              <w:rPr>
                <w:rFonts w:hint="eastAsia"/>
                <w:color w:val="000000"/>
                <w:sz w:val="18"/>
                <w:szCs w:val="18"/>
              </w:rPr>
              <w:t>日张瑞金等人网签合同用印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  <w:r>
              <w:rPr>
                <w:rFonts w:hint="eastAsia"/>
                <w:color w:val="000000"/>
                <w:sz w:val="18"/>
                <w:szCs w:val="18"/>
              </w:rPr>
              <w:t>日人防整改回复用印申请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  <w:r>
              <w:rPr>
                <w:rFonts w:hint="eastAsia"/>
                <w:color w:val="000000"/>
                <w:sz w:val="18"/>
                <w:szCs w:val="18"/>
              </w:rPr>
              <w:t>日人防整改回复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项目人防总监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  <w:r>
              <w:rPr>
                <w:rFonts w:hint="eastAsia"/>
                <w:color w:val="000000"/>
                <w:sz w:val="18"/>
                <w:szCs w:val="18"/>
              </w:rPr>
              <w:t>日请假单用印申请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人防监理总监朱本宏请假单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日质安站整改回复用印申请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日质安站整改回复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曹池忠撤备案信息变更用印申请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曹池忠撤备案信息变更申请表、委托书、承诺书、营业执照各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中国建设银行个人账户交易资金托管合作协议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新资金托管合作协议、申请表各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北城正荣府分销提点特殊事项报备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荣瑞约谈记录表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北城正荣府分销提点特殊事项报备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荣森约谈记录表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bookmarkEnd w:id="47"/>
    </w:tbl>
    <w:p>
      <w:pPr>
        <w:rPr>
          <w:rFonts w:ascii="Arial" w:hAnsi="Arial" w:cs="Arial"/>
        </w:rPr>
      </w:pPr>
      <w:bookmarkStart w:id="48" w:name="_Toc535580027"/>
      <w:bookmarkStart w:id="49" w:name="_Toc535580095"/>
      <w:bookmarkStart w:id="50" w:name="_Toc535570754"/>
      <w:bookmarkStart w:id="51" w:name="_Toc535508640"/>
      <w:bookmarkStart w:id="52" w:name="_Toc532281661"/>
      <w:bookmarkStart w:id="53" w:name="_Toc373309851"/>
      <w:bookmarkStart w:id="54" w:name="_Toc411430359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本月证照章外带情况表如下：</w:t>
      </w:r>
    </w:p>
    <w:tbl>
      <w:tblPr>
        <w:tblStyle w:val="23"/>
        <w:tblW w:w="9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1297"/>
        <w:gridCol w:w="1155"/>
        <w:gridCol w:w="2415"/>
        <w:gridCol w:w="2580"/>
        <w:gridCol w:w="1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022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项目公司</w:t>
            </w:r>
          </w:p>
        </w:tc>
        <w:tc>
          <w:tcPr>
            <w:tcW w:w="1297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申请日期</w:t>
            </w:r>
          </w:p>
        </w:tc>
        <w:tc>
          <w:tcPr>
            <w:tcW w:w="1155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2415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25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262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监印/证人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02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2020/10/16</w:t>
            </w:r>
          </w:p>
        </w:tc>
        <w:tc>
          <w:tcPr>
            <w:tcW w:w="11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415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公章、法人章、财务章、发票专用章、合同章</w:t>
            </w:r>
          </w:p>
        </w:tc>
        <w:tc>
          <w:tcPr>
            <w:tcW w:w="25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银行法人预留信息变更及增加陈震预留印鉴</w:t>
            </w:r>
          </w:p>
        </w:tc>
        <w:tc>
          <w:tcPr>
            <w:tcW w:w="1262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02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2020/10/16</w:t>
            </w:r>
          </w:p>
        </w:tc>
        <w:tc>
          <w:tcPr>
            <w:tcW w:w="11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415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公章、法人章、财务章、发票专用章、合同章</w:t>
            </w:r>
          </w:p>
        </w:tc>
        <w:tc>
          <w:tcPr>
            <w:tcW w:w="25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银行法人预留信息变更及增加陈震预留印鉴</w:t>
            </w:r>
          </w:p>
        </w:tc>
        <w:tc>
          <w:tcPr>
            <w:tcW w:w="1262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02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2020/10/16</w:t>
            </w:r>
          </w:p>
        </w:tc>
        <w:tc>
          <w:tcPr>
            <w:tcW w:w="11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415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公章、法人章、财务章、发票专用章、合同章</w:t>
            </w:r>
          </w:p>
        </w:tc>
        <w:tc>
          <w:tcPr>
            <w:tcW w:w="25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银行法人预留信息变更及增加陈震预留印鉴</w:t>
            </w:r>
          </w:p>
        </w:tc>
        <w:tc>
          <w:tcPr>
            <w:tcW w:w="1262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02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2020/10/29</w:t>
            </w:r>
          </w:p>
        </w:tc>
        <w:tc>
          <w:tcPr>
            <w:tcW w:w="11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415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5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在建行双凤支行开立一般户</w:t>
            </w:r>
          </w:p>
        </w:tc>
        <w:tc>
          <w:tcPr>
            <w:tcW w:w="1262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tabs>
          <w:tab w:val="right" w:pos="9298"/>
        </w:tabs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55" w:name="_Toc50218134"/>
      <w:bookmarkStart w:id="56" w:name="_Toc6266"/>
      <w:bookmarkStart w:id="57" w:name="_Toc26583"/>
      <w:r>
        <w:rPr>
          <w:rFonts w:eastAsia="宋体" w:cs="Arial"/>
          <w:color w:val="000000"/>
          <w:sz w:val="24"/>
          <w:szCs w:val="24"/>
        </w:rPr>
        <w:t>5合同签订情况</w:t>
      </w:r>
      <w:bookmarkEnd w:id="48"/>
      <w:bookmarkEnd w:id="49"/>
      <w:bookmarkEnd w:id="50"/>
      <w:bookmarkEnd w:id="51"/>
      <w:bookmarkEnd w:id="52"/>
      <w:bookmarkEnd w:id="55"/>
      <w:bookmarkEnd w:id="56"/>
      <w:bookmarkEnd w:id="57"/>
      <w:r>
        <w:rPr>
          <w:rFonts w:eastAsia="宋体" w:cs="Arial"/>
          <w:color w:val="000000"/>
          <w:sz w:val="24"/>
          <w:szCs w:val="24"/>
        </w:rPr>
        <w:tab/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2020年10月期间，项目公司共计签订合同16份。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2020年10月合同签订情况表</w:t>
      </w:r>
    </w:p>
    <w:tbl>
      <w:tblPr>
        <w:tblStyle w:val="22"/>
        <w:tblW w:w="92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1297"/>
        <w:gridCol w:w="1719"/>
        <w:gridCol w:w="1701"/>
        <w:gridCol w:w="1955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tblHeader/>
          <w:jc w:val="center"/>
        </w:trPr>
        <w:tc>
          <w:tcPr>
            <w:tcW w:w="103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71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合肥天天办公设备有限公司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北城正荣府复印机租赁合同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复印机租赁合同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43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安徽中皖辉达信息服务股份有限公司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北城正荣府辉达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关于北城正荣府与分销单位辉达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以实际销售为准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安徽中皖辉达信息服务股份有限公司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北城正荣府辉达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关于北城正荣府与分销单位辉达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以实际销售为准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2020/10/15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江苏群杰物联科技有限公司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关于智能印章系统设备的采购合同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智能印章系统设备的采购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2020/10/15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江苏群杰物联科技有限公司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关于智能印章系统设备的采购合同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智能印章系统设备的采购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2020/10/15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江苏群杰物联科技有限公司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关于智能印章系统设备的采购合同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智能印章系统设备的采购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安徽广电信息网络股份有限公司长丰分公司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悦辰风苑小区有线数字电视综合信息网络配套工程建设合同书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长丰</w:t>
            </w:r>
            <w:r>
              <w:rPr>
                <w:rFonts w:hint="eastAsia" w:ascii="Arial" w:hAnsi="Arial"/>
                <w:sz w:val="18"/>
                <w:szCs w:val="18"/>
              </w:rPr>
              <w:t>07</w:t>
            </w:r>
            <w:r>
              <w:rPr>
                <w:rFonts w:hint="eastAsia"/>
                <w:sz w:val="18"/>
                <w:szCs w:val="18"/>
              </w:rPr>
              <w:t>地块有线电视配套工程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915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420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2020/10/19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安徽广电信息网络股份有限公司长丰分公司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悦辰雅苑小区有线数字电视综合信息网络配套工程建设合同书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长丰</w:t>
            </w: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地块有线电视配套工程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548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780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正荣物业服务有限公司合肥分公司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</w:t>
            </w:r>
            <w:r>
              <w:rPr>
                <w:rFonts w:hint="eastAsia" w:ascii="Arial" w:hAnsi="Arial"/>
                <w:sz w:val="18"/>
                <w:szCs w:val="18"/>
              </w:rPr>
              <w:t>2020</w:t>
            </w:r>
            <w:r>
              <w:rPr>
                <w:rFonts w:hint="eastAsia"/>
                <w:sz w:val="18"/>
                <w:szCs w:val="18"/>
              </w:rPr>
              <w:t>年物业服务续签合同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甲方委托乙方进行项目案场物业服务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953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152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上海原构建筑设计中心（普通合伙）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施工图质量审查服务合同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甲方委托乙方进行第三方施工图质量审查 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150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安徽多维施工图审查有限责任公司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施工图设计文件审查协议书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施工图外审 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112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480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2020/10/26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安徽六顺企业服务有限公司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工商变更代办服务合同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工商资质变更代办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600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2020/10/30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安徽中皖辉达信息服务股份有限公司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北城正荣府与分销单位辉达</w:t>
            </w:r>
            <w:r>
              <w:rPr>
                <w:rFonts w:hint="eastAsia" w:ascii="Arial" w:hAnsi="Arial"/>
                <w:sz w:val="18"/>
                <w:szCs w:val="18"/>
              </w:rPr>
              <w:t>11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北城正荣府与分销单位辉达</w:t>
            </w:r>
            <w:r>
              <w:rPr>
                <w:rFonts w:hint="eastAsia" w:ascii="Arial" w:hAnsi="Arial"/>
                <w:sz w:val="18"/>
                <w:szCs w:val="18"/>
              </w:rPr>
              <w:t>11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以实际销售为准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2020/10/30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安徽中皖辉达信息服务股份有限公司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北城正荣府与分销单位辉达</w:t>
            </w:r>
            <w:r>
              <w:rPr>
                <w:rFonts w:hint="eastAsia" w:ascii="Arial" w:hAnsi="Arial"/>
                <w:sz w:val="18"/>
                <w:szCs w:val="18"/>
              </w:rPr>
              <w:t>11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北城正荣府与分销单位辉达</w:t>
            </w:r>
            <w:r>
              <w:rPr>
                <w:rFonts w:hint="eastAsia" w:ascii="Arial" w:hAnsi="Arial"/>
                <w:sz w:val="18"/>
                <w:szCs w:val="18"/>
              </w:rPr>
              <w:t>11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月合作合同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以实际销售为准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2020/10/30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合肥燃气集团有限公司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悦辰风苑燃气安装工程合同书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悦辰风苑燃气工程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399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790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2020/10/30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合肥燃气集团有限公司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悦辰雅苑燃气安装工程合同书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悦辰雅苑燃气工程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427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420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58" w:name="_Toc30903"/>
      <w:bookmarkStart w:id="59" w:name="_Toc2456"/>
      <w:bookmarkStart w:id="60" w:name="_Toc50218135"/>
      <w:r>
        <w:rPr>
          <w:rFonts w:eastAsia="宋体" w:cs="Arial"/>
          <w:sz w:val="24"/>
          <w:szCs w:val="24"/>
        </w:rPr>
        <w:t>6 项目销售情况（未含工抵房数据）</w:t>
      </w:r>
      <w:bookmarkEnd w:id="58"/>
      <w:bookmarkEnd w:id="59"/>
      <w:bookmarkEnd w:id="60"/>
    </w:p>
    <w:tbl>
      <w:tblPr>
        <w:tblStyle w:val="22"/>
        <w:tblW w:w="0" w:type="auto"/>
        <w:tblInd w:w="1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665"/>
        <w:gridCol w:w="1878"/>
        <w:gridCol w:w="1878"/>
        <w:gridCol w:w="1810"/>
        <w:gridCol w:w="1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住宅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3756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荣瑞悦辰风苑</w:t>
            </w:r>
          </w:p>
        </w:tc>
        <w:tc>
          <w:tcPr>
            <w:tcW w:w="3581" w:type="dxa"/>
            <w:gridSpan w:val="2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荣森悦辰雅苑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65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  <w:tc>
          <w:tcPr>
            <w:tcW w:w="181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771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房源套数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已售套数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网签套数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房源面积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64,329.42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59,380.72 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已售面积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36,239.05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6,153.85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51,636.09 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4,686.88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网签面积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28,692.41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1,622.89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43,960.90 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2,108.22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签约总额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元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431,621,205.00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68,818,385.00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625,784,216.00 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55,298,494.00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18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回款总额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元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347,464,974.40 </w:t>
            </w:r>
          </w:p>
        </w:tc>
        <w:tc>
          <w:tcPr>
            <w:tcW w:w="1878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42,777,474.00 </w:t>
            </w:r>
          </w:p>
        </w:tc>
        <w:tc>
          <w:tcPr>
            <w:tcW w:w="1810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519,672,172.40 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49,861,958.00 </w:t>
            </w:r>
          </w:p>
        </w:tc>
      </w:tr>
    </w:tbl>
    <w:p>
      <w:pPr>
        <w:spacing w:before="120" w:beforeLines="50"/>
        <w:jc w:val="left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备注：</w:t>
      </w:r>
      <w:r>
        <w:rPr>
          <w:rFonts w:hint="eastAsia" w:ascii="Arial" w:hAnsi="Arial" w:cs="Arial"/>
          <w:bCs/>
          <w:color w:val="000000"/>
          <w:sz w:val="18"/>
          <w:szCs w:val="18"/>
        </w:rPr>
        <w:t>1、</w:t>
      </w:r>
      <w:r>
        <w:rPr>
          <w:rFonts w:ascii="Arial" w:hAnsi="Arial" w:cs="Arial"/>
          <w:bCs/>
          <w:color w:val="000000"/>
          <w:sz w:val="18"/>
          <w:szCs w:val="18"/>
        </w:rPr>
        <w:t>网签系统密钥未移交共管，网签信息依据项目公司提供的网签明细表；</w:t>
      </w:r>
    </w:p>
    <w:p>
      <w:pPr>
        <w:numPr>
          <w:ilvl w:val="0"/>
          <w:numId w:val="1"/>
        </w:numPr>
        <w:spacing w:before="120" w:beforeLines="50"/>
        <w:ind w:firstLine="540" w:firstLineChars="300"/>
        <w:jc w:val="left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房源套数及房源面积为7、8地块已取得预售证的规划总套数及总面积</w:t>
      </w:r>
      <w:r>
        <w:rPr>
          <w:rFonts w:hint="eastAsia" w:ascii="Arial" w:hAnsi="Arial" w:cs="Arial"/>
          <w:bCs/>
          <w:color w:val="000000"/>
          <w:sz w:val="18"/>
          <w:szCs w:val="18"/>
        </w:rPr>
        <w:t>；</w:t>
      </w:r>
    </w:p>
    <w:p>
      <w:pPr>
        <w:numPr>
          <w:ilvl w:val="0"/>
          <w:numId w:val="1"/>
        </w:numPr>
        <w:spacing w:before="120" w:beforeLines="50"/>
        <w:ind w:firstLine="540" w:firstLineChars="300"/>
        <w:jc w:val="left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hint="eastAsia" w:ascii="Arial" w:hAnsi="Arial" w:cs="Arial"/>
          <w:bCs/>
          <w:color w:val="000000"/>
          <w:sz w:val="18"/>
          <w:szCs w:val="18"/>
        </w:rPr>
        <w:t>荣森悦辰雅苑9月1户退房，计入本月新增套数减少一套。</w:t>
      </w:r>
    </w:p>
    <w:p>
      <w:pPr>
        <w:spacing w:before="120" w:beforeLines="50"/>
        <w:jc w:val="left"/>
        <w:rPr>
          <w:rFonts w:ascii="Arial" w:hAnsi="Arial" w:cs="Arial"/>
          <w:bCs/>
          <w:color w:val="000000"/>
          <w:szCs w:val="21"/>
        </w:rPr>
      </w:pPr>
    </w:p>
    <w:p>
      <w:pPr>
        <w:pStyle w:val="3"/>
        <w:spacing w:before="300" w:after="300" w:line="360" w:lineRule="exact"/>
        <w:jc w:val="left"/>
        <w:rPr>
          <w:rFonts w:cs="Arial"/>
          <w:sz w:val="24"/>
          <w:szCs w:val="24"/>
        </w:rPr>
      </w:pPr>
      <w:bookmarkStart w:id="61" w:name="_Toc13101"/>
      <w:bookmarkStart w:id="62" w:name="_Toc535570756"/>
      <w:bookmarkStart w:id="63" w:name="_Toc50218136"/>
      <w:bookmarkStart w:id="64" w:name="_Toc535580029"/>
      <w:bookmarkStart w:id="65" w:name="_Toc12427"/>
      <w:bookmarkStart w:id="66" w:name="_Toc535580097"/>
      <w:bookmarkStart w:id="67" w:name="_Toc532281663"/>
      <w:bookmarkStart w:id="68" w:name="_Toc535508642"/>
      <w:r>
        <w:rPr>
          <w:rFonts w:eastAsia="宋体" w:cs="Arial"/>
          <w:sz w:val="24"/>
          <w:szCs w:val="24"/>
        </w:rPr>
        <w:t>7 资金情况</w:t>
      </w:r>
      <w:bookmarkEnd w:id="53"/>
      <w:bookmarkEnd w:id="54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pStyle w:val="4"/>
        <w:rPr>
          <w:rFonts w:eastAsia="宋体" w:cs="Arial"/>
          <w:sz w:val="24"/>
          <w:szCs w:val="24"/>
        </w:rPr>
      </w:pPr>
      <w:bookmarkStart w:id="69" w:name="_Toc27321"/>
      <w:bookmarkStart w:id="70" w:name="_Toc6527"/>
      <w:bookmarkStart w:id="71" w:name="_Toc50218137"/>
      <w:r>
        <w:rPr>
          <w:rFonts w:eastAsia="宋体" w:cs="Arial"/>
          <w:sz w:val="24"/>
          <w:szCs w:val="24"/>
        </w:rPr>
        <w:t>7.1 资金使用汇总表（2020年10月）</w:t>
      </w:r>
      <w:bookmarkEnd w:id="69"/>
      <w:bookmarkEnd w:id="70"/>
      <w:bookmarkEnd w:id="71"/>
    </w:p>
    <w:tbl>
      <w:tblPr>
        <w:tblStyle w:val="22"/>
        <w:tblW w:w="93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696"/>
        <w:gridCol w:w="2438"/>
        <w:gridCol w:w="2769"/>
        <w:gridCol w:w="16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tblHeader/>
          <w:jc w:val="center"/>
        </w:trPr>
        <w:tc>
          <w:tcPr>
            <w:tcW w:w="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成本项目</w:t>
            </w:r>
          </w:p>
        </w:tc>
        <w:tc>
          <w:tcPr>
            <w:tcW w:w="2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本月付款（元）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含本月累计已支付（元）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72" w:name="_Hlk21856752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17,490.00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38,258,380.40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362,040,746.26 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1,368,469.26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20,012,149.47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2,340,873.91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23,250,790.59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税费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3,500,626.96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  <w:r>
              <w:rPr>
                <w:rFonts w:hint="eastAsia"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764,568.18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203,255,789.43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6,768,206,952.71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302,003.00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3,142,396.00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营业外支出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249</w:t>
            </w: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026</w:t>
            </w: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142.96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7,213,435,093.21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bookmarkEnd w:id="72"/>
    </w:tbl>
    <w:p>
      <w:pPr>
        <w:pStyle w:val="4"/>
        <w:rPr>
          <w:rFonts w:eastAsia="宋体" w:cs="Arial"/>
          <w:sz w:val="24"/>
          <w:szCs w:val="24"/>
        </w:rPr>
      </w:pPr>
      <w:bookmarkStart w:id="106" w:name="_GoBack"/>
      <w:bookmarkStart w:id="73" w:name="_Toc17594"/>
      <w:bookmarkStart w:id="74" w:name="_Toc50218138"/>
      <w:bookmarkStart w:id="75" w:name="_Toc7978"/>
      <w:r>
        <w:rPr>
          <w:rFonts w:eastAsia="宋体" w:cs="Arial"/>
          <w:sz w:val="24"/>
          <w:szCs w:val="24"/>
        </w:rPr>
        <w:t>7.2资金流出情况</w:t>
      </w:r>
      <w:bookmarkEnd w:id="73"/>
      <w:bookmarkEnd w:id="74"/>
      <w:bookmarkEnd w:id="75"/>
    </w:p>
    <w:bookmarkEnd w:id="106"/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2020年10月监管范围内资金流出额共计249,026,142.96元。以下资金流出中不含银行自动扣除的工本费、手续费、企业申报银行托收自动扣除的各项费用等。</w:t>
      </w: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2020年10月资金流出明细表</w:t>
      </w:r>
    </w:p>
    <w:tbl>
      <w:tblPr>
        <w:tblStyle w:val="22"/>
        <w:tblW w:w="97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1286"/>
        <w:gridCol w:w="1937"/>
        <w:gridCol w:w="1232"/>
        <w:gridCol w:w="8"/>
        <w:gridCol w:w="1693"/>
        <w:gridCol w:w="1276"/>
        <w:gridCol w:w="1320"/>
        <w:gridCol w:w="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76" w:hRule="atLeast"/>
          <w:tblHeader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2935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3388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资金归集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资金归集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主体工程款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主体工程款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主体工程款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1564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主体工程款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中智服务费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中智服务费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企业网银非基本户代发工资过渡性账户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代发工资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企业网银非基本户代发工资过渡性账户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代发工资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613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635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员工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956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资金归集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公积金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926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公积金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公积金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2020/10/16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长丰县人民法院代管款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诉讼费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188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838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邵春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路盼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徽商银行长丰支行(银行专用荣瑞账户)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开发贷还款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989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资金归集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资金归集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财库联网集中户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税费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32,694.98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广州银联网络支付有限公司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POS机年费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单单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419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单单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合肥顺添商业管理有限公司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租金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汪雪深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888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广州银联网络支付有限公司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POS机年费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刘明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578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秦伟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方志成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曹喆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交税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574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交税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月农民工工资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877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华升富士达电梯有限公司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电梯排产款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393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合肥岚景房地产营销策划有限公司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292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438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安徽尊记农业发展有限公司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食品购置费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835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合肥顺添商业管理有限公司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支付合同费用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678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合肥新潮广告传媒有限公司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物料制作费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合肥天达文化传播有限公司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876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7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753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合肥贝壳房地产经纪有限公司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安徽房江湖房地产经纪有限公司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7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合肥贝壳房地产经纪有限公司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970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王海青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496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李国睿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陈碧莹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568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135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971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727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月农民工工资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956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安徽省地矿局安庆测绘技术院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颂苑面积预测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长丰供水集团有限公司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水费预交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合肥瑶海区瑞景图文设计服务部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公示牌制作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安徽尊记农业发展有限公司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食品购置费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月农民工工资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华升富士达电梯有限公司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电梯排产款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354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安徽恒正建设工程项目管理有限公司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进度款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184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578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江苏筠江项目管理咨询有限公司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支付咨询费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238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合肥贝壳房地产经纪有限公司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何金峰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396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徐晓东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410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安徽斛生记生物科技有限公司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支付石斛采购费用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456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仇刚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薛君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吴雪梅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吴雪梅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414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856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王丽东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王丽东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548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895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846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748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安徽尊记农业发展有限公司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物料购置费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安徽尊记农业发展有限公司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物料购置费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仇刚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514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仇刚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862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899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方静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862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方静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805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方静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梅琳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731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徐家宏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吴紫君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775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马海燕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张文雪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徐家宏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快递费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976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李梦迪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交通费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福州市正山堂茶业有限公司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支付茶叶采购费用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安徽安天利信工程管理股份有限公司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咨询费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271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安徽米酷尼生态科技有限公司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570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安徽尊记农业发展有限公司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安徽米酷尼生态科技有限公司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爱房（天津）互联网科技有限公司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广告费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合肥贝壳房地产经纪有限公司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月分销费用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514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财库联网集中户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缴税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972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273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  <w:jc w:val="center"/>
        </w:trPr>
        <w:tc>
          <w:tcPr>
            <w:tcW w:w="5450" w:type="dxa"/>
            <w:gridSpan w:val="5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4297" w:type="dxa"/>
            <w:gridSpan w:val="4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249,026,142.96</w:t>
            </w:r>
          </w:p>
        </w:tc>
      </w:tr>
    </w:tbl>
    <w:p>
      <w:pPr>
        <w:widowControl/>
        <w:jc w:val="left"/>
        <w:textAlignment w:val="center"/>
        <w:rPr>
          <w:rFonts w:ascii="Arial" w:hAnsi="Arial" w:cs="Arial"/>
          <w:bCs/>
          <w:color w:val="000000"/>
          <w:szCs w:val="21"/>
        </w:rPr>
      </w:pPr>
    </w:p>
    <w:p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2020年10月账内互转表</w:t>
      </w:r>
    </w:p>
    <w:tbl>
      <w:tblPr>
        <w:tblStyle w:val="22"/>
        <w:tblW w:w="93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815"/>
        <w:gridCol w:w="1470"/>
        <w:gridCol w:w="1794"/>
        <w:gridCol w:w="1676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tblHeader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付款行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申请日期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2935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正通-荣金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596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270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0563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570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1564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0563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587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341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830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荣森-荣瑞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2020/10/30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6093" w:type="dxa"/>
            <w:gridSpan w:val="4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224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335,294,599.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00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4"/>
        <w:rPr>
          <w:rFonts w:eastAsia="宋体" w:cs="Arial"/>
          <w:sz w:val="24"/>
          <w:szCs w:val="24"/>
        </w:rPr>
      </w:pPr>
      <w:bookmarkStart w:id="76" w:name="_Toc32453"/>
      <w:bookmarkStart w:id="77" w:name="_Toc50218139"/>
      <w:bookmarkStart w:id="78" w:name="_Toc21626"/>
      <w:r>
        <w:rPr>
          <w:rFonts w:eastAsia="宋体" w:cs="Arial"/>
          <w:sz w:val="24"/>
          <w:szCs w:val="24"/>
        </w:rPr>
        <w:t>7.3 资金流入情况</w:t>
      </w:r>
      <w:bookmarkEnd w:id="76"/>
      <w:bookmarkEnd w:id="77"/>
      <w:bookmarkEnd w:id="78"/>
    </w:p>
    <w:p>
      <w:pPr>
        <w:pStyle w:val=""/>
        <w:rPr>
          <w:rFonts w:cs="Arial"/>
          <w:b w:val="0"/>
          <w:bCs w:val="0"/>
          <w:sz w:val="24"/>
        </w:rPr>
      </w:pPr>
      <w:bookmarkStart w:id="79" w:name="_Toc50218140"/>
      <w:bookmarkStart w:id="80" w:name="_Toc11488"/>
      <w:bookmarkStart w:id="81" w:name="_Toc14225"/>
      <w:r>
        <w:rPr>
          <w:rFonts w:eastAsia="宋体" w:cs="Arial"/>
          <w:sz w:val="24"/>
          <w:szCs w:val="24"/>
        </w:rPr>
        <w:t>7.3.1 资金流入明细</w:t>
      </w:r>
      <w:bookmarkEnd w:id="79"/>
      <w:bookmarkEnd w:id="80"/>
      <w:bookmarkEnd w:id="81"/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2020年10月资金流入明细表</w:t>
      </w:r>
    </w:p>
    <w:tbl>
      <w:tblPr>
        <w:tblStyle w:val="22"/>
        <w:tblW w:w="96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297"/>
        <w:gridCol w:w="2952"/>
        <w:gridCol w:w="1083"/>
        <w:gridCol w:w="7"/>
        <w:gridCol w:w="1844"/>
        <w:gridCol w:w="1375"/>
        <w:gridCol w:w="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收款时间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正通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平潭荣文投资合伙企业（有限合伙）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投资款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工程款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中建二局第二建筑工程有限公司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工程款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爱房（天津）互联网科技有限公司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退款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6376" w:type="dxa"/>
            <w:gridSpan w:val="5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226" w:type="dxa"/>
            <w:gridSpan w:val="3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88,005,800.00</w:t>
            </w:r>
          </w:p>
        </w:tc>
      </w:tr>
    </w:tbl>
    <w:p>
      <w:pPr>
        <w:rPr>
          <w:rFonts w:ascii="Arial" w:hAnsi="Arial" w:cs="Arial"/>
          <w:color w:val="FF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pStyle w:val=""/>
        <w:rPr>
          <w:rFonts w:cs="Arial"/>
          <w:b w:val="0"/>
          <w:bCs w:val="0"/>
          <w:sz w:val="24"/>
        </w:rPr>
      </w:pPr>
      <w:bookmarkStart w:id="82" w:name="_Toc10732"/>
      <w:bookmarkStart w:id="83" w:name="_Toc18949"/>
      <w:bookmarkStart w:id="84" w:name="_Toc50218141"/>
      <w:r>
        <w:rPr>
          <w:rFonts w:eastAsia="宋体" w:cs="Arial"/>
          <w:sz w:val="24"/>
          <w:szCs w:val="24"/>
        </w:rPr>
        <w:t>7.3.2销售回款流入</w:t>
      </w:r>
      <w:bookmarkEnd w:id="82"/>
      <w:bookmarkEnd w:id="83"/>
      <w:bookmarkEnd w:id="84"/>
    </w:p>
    <w:p>
      <w:pPr>
        <w:rPr>
          <w:rFonts w:ascii="Arial" w:hAnsi="Arial" w:cs="Arial"/>
        </w:rPr>
      </w:pPr>
    </w:p>
    <w:tbl>
      <w:tblPr>
        <w:tblStyle w:val="22"/>
        <w:tblW w:w="90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1805"/>
        <w:gridCol w:w="1805"/>
        <w:gridCol w:w="1805"/>
        <w:gridCol w:w="18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tblHeader/>
          <w:jc w:val="center"/>
        </w:trPr>
        <w:tc>
          <w:tcPr>
            <w:tcW w:w="9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　合肥荣瑞房地产有限公司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tblHeader/>
          <w:jc w:val="center"/>
        </w:trPr>
        <w:tc>
          <w:tcPr>
            <w:tcW w:w="180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住宅定金（元）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住宅首付（元）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按揭放款（元）</w:t>
            </w:r>
          </w:p>
        </w:tc>
        <w:tc>
          <w:tcPr>
            <w:tcW w:w="181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合计（元）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2020/10/4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73,000.00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73,000.00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2020/10/5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2020/10/6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2020/10/7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2020/10/8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690,000.00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682,457.00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1,132,457.00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1,157,121.00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4,917,000.00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6,094,121.00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1,437,989.00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1,457,989.00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2020/10/12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995,232.00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1,065,232.00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298,510.00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2,236,000.00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2,554,510.00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2020/10/14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801,859.00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801,859.00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2020/10/15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2020/10/16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213,000.00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263,000.00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2020/10/17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630,000.00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690,000.00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2020/10/18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620,481.00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680,481.00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1,410,305.00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1,470,305.00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766,405.00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4,000,000.00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4,766,405.00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-20,000.00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-98,838.00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2,452,000.00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2,333,162.00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446,192.00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506,192.00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819,339.00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1,019,339.00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2020/10/24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1,465,551.00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1,665,551.00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2020/10/25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1,136,550.00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1,276,550.00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2,481,341.00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2,481,341.00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2020/10/27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485,165.00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505,165.00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964,822.00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2,645,000.00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3,669,822.00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2020/10/29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920,568.00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1,360,000.00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2,330,568.00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1,135,152.00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1,986,000.00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3,191,152.00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869,273.00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909,273.00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1,870,000.00 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19,961,474.00 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20,946,000.00 </w:t>
            </w:r>
          </w:p>
        </w:tc>
        <w:tc>
          <w:tcPr>
            <w:tcW w:w="1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42,777,474.00 </w:t>
            </w:r>
          </w:p>
        </w:tc>
      </w:tr>
    </w:tbl>
    <w:p>
      <w:pPr>
        <w:rPr>
          <w:rFonts w:ascii="Arial" w:hAnsi="Arial" w:cs="Arial"/>
        </w:rPr>
      </w:pPr>
      <w:bookmarkStart w:id="85" w:name="_Hlk17994399"/>
    </w:p>
    <w:p>
      <w:pPr>
        <w:rPr>
          <w:rFonts w:ascii="Arial" w:hAnsi="Arial" w:cs="Arial"/>
        </w:rPr>
      </w:pPr>
    </w:p>
    <w:tbl>
      <w:tblPr>
        <w:tblStyle w:val="22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836"/>
        <w:gridCol w:w="1836"/>
        <w:gridCol w:w="1835"/>
        <w:gridCol w:w="1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tblHeader/>
        </w:trPr>
        <w:tc>
          <w:tcPr>
            <w:tcW w:w="9038" w:type="dxa"/>
            <w:gridSpan w:val="5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合肥荣森房地产开发有限公司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1695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住宅定金（元）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住宅首付（元）</w:t>
            </w:r>
          </w:p>
        </w:tc>
        <w:tc>
          <w:tcPr>
            <w:tcW w:w="1835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按揭放款（元）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80,000.00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152,442.00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152,442.00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840,000.00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840,000.00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278,610.00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1,490,000.00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1,798,610.00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3,054,780.00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3,020,000.00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6,074,780.00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756,309.00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756,309.00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2,818,781.00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1,310,000.00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4,158,781.00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420,895.00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5,308,000.00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5,728,895.00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952,367.00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972,367.00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1,146,941.00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1,180,000.00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2,356,941.00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814,309.00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716,000.00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1,550,309.00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1,302,604.00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1,342,604.00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995,376.00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1,025,376.00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2020/10/19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421,000.00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1,640,000.00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2,061,000.00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70,800.00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4,910,000.00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5,000,800.00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-20,000.00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-76,165.00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5,500,000.00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5,403,835.00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1,040,000.00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1,040,000.00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57,292.00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57,292.00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241,335.00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261,335.00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250,000.00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118,635.00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148,635.00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654,700.00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744,700.00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350,444.00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1,398,000.00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1,778,444.00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384,674.00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1,680,000.00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2,084,674.00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1,000,156.00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1,548,000.00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2,578,156.00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945,673.00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1,025,673.00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1,360,000.00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7,761,958.00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0,740,000.00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9,861,958.00 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"/>
        <w:rPr>
          <w:rFonts w:cs="Arial"/>
          <w:b w:val="0"/>
          <w:bCs w:val="0"/>
          <w:sz w:val="24"/>
        </w:rPr>
      </w:pPr>
      <w:bookmarkStart w:id="86" w:name="_Toc20751"/>
      <w:bookmarkStart w:id="87" w:name="_Toc2170"/>
      <w:bookmarkStart w:id="88" w:name="_Toc50218142"/>
      <w:r>
        <w:rPr>
          <w:rFonts w:eastAsia="宋体" w:cs="Arial"/>
          <w:sz w:val="24"/>
          <w:szCs w:val="24"/>
        </w:rPr>
        <w:t>7.3.3 其他资金流入</w:t>
      </w:r>
      <w:bookmarkEnd w:id="86"/>
      <w:bookmarkEnd w:id="87"/>
      <w:bookmarkEnd w:id="8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（无）</w:t>
      </w:r>
    </w:p>
    <w:bookmarkEnd w:id="85"/>
    <w:p>
      <w:pPr>
        <w:pStyle w:val="4"/>
        <w:rPr>
          <w:rFonts w:eastAsia="宋体" w:cs="Arial"/>
          <w:color w:val="FF0000"/>
          <w:sz w:val="24"/>
          <w:szCs w:val="24"/>
        </w:rPr>
      </w:pPr>
      <w:bookmarkStart w:id="89" w:name="_Toc25071"/>
      <w:bookmarkStart w:id="90" w:name="_Toc29291"/>
      <w:bookmarkStart w:id="91" w:name="_Toc50218143"/>
      <w:r>
        <w:rPr>
          <w:rFonts w:eastAsia="宋体" w:cs="Arial"/>
          <w:sz w:val="24"/>
          <w:szCs w:val="24"/>
        </w:rPr>
        <w:t>7.4 各银行账户余额</w:t>
      </w:r>
      <w:bookmarkEnd w:id="89"/>
      <w:bookmarkEnd w:id="90"/>
      <w:bookmarkEnd w:id="91"/>
    </w:p>
    <w:p>
      <w:pPr>
        <w:widowControl/>
        <w:ind w:firstLine="420" w:firstLineChars="200"/>
        <w:rPr>
          <w:rFonts w:ascii="Arial" w:hAnsi="Arial" w:cs="Arial"/>
          <w:color w:val="000000"/>
          <w:kern w:val="0"/>
          <w:sz w:val="24"/>
        </w:rPr>
      </w:pPr>
      <w:r>
        <w:rPr>
          <w:rFonts w:ascii="Arial" w:hAnsi="Arial" w:cs="Arial"/>
          <w:bCs/>
          <w:kern w:val="44"/>
          <w:szCs w:val="21"/>
        </w:rPr>
        <w:t>根据项目公司的银行对账单，截至2020年10月31日，项目公司各资金账户余额总计</w:t>
      </w:r>
      <w:r>
        <w:rPr>
          <w:rFonts w:ascii="Arial" w:hAnsi="Arial" w:cs="Arial"/>
          <w:color w:val="000000"/>
          <w:kern w:val="0"/>
          <w:szCs w:val="21"/>
        </w:rPr>
        <w:drawing>
          <wp:anchor distT="0" distB="0" distL="114300" distR="114300" simplePos="0" relativeHeight="251655168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kern w:val="0"/>
          <w:szCs w:val="21"/>
        </w:rPr>
        <w:t>276,944,235.77</w:t>
      </w:r>
      <w:r>
        <w:rPr>
          <w:rFonts w:ascii="Arial" w:hAnsi="Arial" w:cs="Arial"/>
          <w:bCs/>
          <w:kern w:val="44"/>
          <w:szCs w:val="21"/>
        </w:rPr>
        <w:t>元，各账户余额见下表。</w:t>
      </w:r>
    </w:p>
    <w:p>
      <w:pPr>
        <w:widowControl/>
        <w:ind w:firstLine="480" w:firstLineChars="200"/>
        <w:rPr>
          <w:rFonts w:ascii="Arial" w:hAnsi="Arial" w:cs="Arial"/>
          <w:color w:val="000000"/>
          <w:kern w:val="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2020年10月31日各银行账户余额汇总</w:t>
      </w:r>
    </w:p>
    <w:tbl>
      <w:tblPr>
        <w:tblStyle w:val="2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2929"/>
        <w:gridCol w:w="2491"/>
        <w:gridCol w:w="1573"/>
        <w:gridCol w:w="1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33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公司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账号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账户余额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荣瑞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中国农业银行合肥新站高新区支行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12081101040050716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4,440,391.44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中国农业银行合肥新世纪分理处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12287001040003388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15,858.02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中国工商银行合肥高新技术开发区支行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1302011919200070878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21,010,662.10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中国工商银行合肥科技支行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302012041000166234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按揭内部户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359,621.66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1302011719200076019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860,000.00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223018991551000002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5,352,245.68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223018991551000013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9,756.26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223018991511000004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14,890,048.90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223018991571000006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10,231,064.37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223018991561000009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9,207,411.97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223018991531000019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5,166,005.72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223018991571000017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10,092,584.16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223018991591000011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5,532,074.34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19,805,181.87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3,533,904.39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223018991591000028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551906427910508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267,379.36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34050146580800001408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159,577.09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建设银行城东支行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34050144860800002935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9,320.00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176755662939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20,466,239.26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176756940600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341301000013000215716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9,519.92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广发银行合肥望江路支行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9550880219701400181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10,673.42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荣森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中国银行合肥蜀山支行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178252719304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1,904,700.10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176756949044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招商银行合肥分行营业部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551906530810608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101,190.54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汇丰银行（中国）有限公司合肥分行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40,228,630.26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汇丰银行（中国）有限公司合肥分行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汇丰银行（中国）有限公司合肥分行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中国建设银行合肥长丰支行营业部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34050146570800000563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17,383,123.96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34050146580800001321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2C2C2C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2C2C2C"/>
                <w:sz w:val="18"/>
                <w:szCs w:val="18"/>
              </w:rPr>
              <w:t xml:space="preserve">6,893,096.98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34050146580800001322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7,860,791.71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34050146580800001425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7,656,668.46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34050146580800001447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4,043,044.67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34050146580800001448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6,451,089.45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34050146580800001564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3,968,736.80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19,222,634.76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4,702,286.99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34050146580800001624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7,790,609.79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34050146580800001410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20,012.40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223018991311000002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9,786.32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邮储银行长丰县双墩支行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934003010024618891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4,835.06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交通银行安徽省分行营业部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341301000013000245322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15,352,590.06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广发银行合肥望江路支行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9550880219697800133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10,673.42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荣金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中国建设银行合肥政务文化新区支行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34050146480800001792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1,128,758.00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76690188000702449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594,937.43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中国光大银行合肥分行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76690188000702531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9,613.35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合肥阜南路支行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76700188011482496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合肥阜南路支行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76700188011482071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建设银行合肥双凤支行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34050146580800001850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33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正金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1302011709200061919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46,790.22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正通</w:t>
            </w:r>
          </w:p>
        </w:tc>
        <w:tc>
          <w:tcPr>
            <w:tcW w:w="153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130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1302011709200061892</w:t>
            </w:r>
          </w:p>
        </w:tc>
        <w:tc>
          <w:tcPr>
            <w:tcW w:w="82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130,115.11 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92" w:name="_Toc50218144"/>
      <w:bookmarkStart w:id="93" w:name="_Toc22984"/>
      <w:bookmarkStart w:id="94" w:name="_Toc20410"/>
      <w:r>
        <w:rPr>
          <w:rFonts w:eastAsia="宋体" w:cs="Arial"/>
          <w:color w:val="000000"/>
          <w:sz w:val="24"/>
          <w:szCs w:val="24"/>
        </w:rPr>
        <w:t>附件</w:t>
      </w:r>
      <w:bookmarkEnd w:id="92"/>
      <w:bookmarkEnd w:id="93"/>
      <w:bookmarkEnd w:id="94"/>
      <w:bookmarkStart w:id="95" w:name="_Toc535508648"/>
      <w:bookmarkStart w:id="96" w:name="_Toc535580103"/>
      <w:bookmarkStart w:id="97" w:name="_Toc514075669"/>
      <w:bookmarkStart w:id="98" w:name="_Toc535580035"/>
      <w:bookmarkStart w:id="99" w:name="_Toc535570762"/>
    </w:p>
    <w:p>
      <w:pPr>
        <w:pStyle w:val="3"/>
        <w:spacing w:before="300" w:after="300" w:line="360" w:lineRule="exact"/>
        <w:jc w:val="left"/>
        <w:rPr>
          <w:rFonts w:cs="Arial"/>
          <w:color w:val="000000"/>
          <w:sz w:val="24"/>
          <w:szCs w:val="24"/>
        </w:rPr>
      </w:pPr>
      <w:bookmarkStart w:id="100" w:name="_Toc23933"/>
      <w:bookmarkStart w:id="101" w:name="_Toc50218145"/>
      <w:bookmarkStart w:id="102" w:name="_Toc8858"/>
      <w:r>
        <w:rPr>
          <w:rFonts w:eastAsia="宋体" w:cs="Arial"/>
          <w:color w:val="000000"/>
          <w:sz w:val="24"/>
          <w:szCs w:val="24"/>
        </w:rPr>
        <w:t>附件</w:t>
      </w:r>
      <w:bookmarkEnd w:id="95"/>
      <w:bookmarkEnd w:id="96"/>
      <w:bookmarkEnd w:id="97"/>
      <w:bookmarkEnd w:id="98"/>
      <w:bookmarkEnd w:id="99"/>
      <w:r>
        <w:rPr>
          <w:rFonts w:eastAsia="宋体" w:cs="Arial"/>
          <w:color w:val="000000"/>
          <w:sz w:val="24"/>
          <w:szCs w:val="24"/>
        </w:rPr>
        <w:t>一  三块地项目总平面图</w:t>
      </w:r>
      <w:bookmarkEnd w:id="100"/>
      <w:bookmarkEnd w:id="101"/>
      <w:bookmarkEnd w:id="102"/>
      <w:r>
        <w:rPr>
          <w:rFonts w:eastAsia="宋体" w:cs="Arial"/>
          <w:color w:val="000000"/>
          <w:sz w:val="24"/>
          <w:szCs w:val="24"/>
        </w:rPr>
        <w:t xml:space="preserve"> </w:t>
      </w: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5905500" cy="41243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07地块总平面图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5895975" cy="4114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08地块总平面图</w:t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drawing>
          <wp:inline distT="0" distB="0" distL="0" distR="0">
            <wp:extent cx="5905500" cy="4133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10地块总平面图</w:t>
      </w:r>
    </w:p>
    <w:p>
      <w:pPr>
        <w:pStyle w:val="3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103" w:name="_Toc4242"/>
      <w:bookmarkStart w:id="104" w:name="_Toc50218146"/>
      <w:bookmarkStart w:id="105" w:name="_Toc29957"/>
      <w:r>
        <w:rPr>
          <w:rFonts w:eastAsia="宋体" w:cs="Arial"/>
          <w:sz w:val="24"/>
          <w:szCs w:val="24"/>
        </w:rPr>
        <w:t>附件二  预售许可证</w:t>
      </w:r>
      <w:bookmarkEnd w:id="103"/>
      <w:bookmarkEnd w:id="104"/>
      <w:bookmarkEnd w:id="105"/>
      <w:r>
        <w:rPr>
          <w:rFonts w:eastAsia="宋体" w:cs="Arial"/>
          <w:sz w:val="24"/>
          <w:szCs w:val="24"/>
        </w:rPr>
        <w:t xml:space="preserve"> </w:t>
      </w: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drawing>
          <wp:inline distT="0" distB="0" distL="0" distR="0">
            <wp:extent cx="5904230" cy="432371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>
        <w:rPr>
          <w:rFonts w:hint="eastAsia" w:ascii="Arial" w:hAnsi="Arial" w:cs="Arial"/>
          <w:b/>
          <w:bCs/>
        </w:rPr>
        <w:t>地块颂</w:t>
      </w:r>
      <w:r>
        <w:rPr>
          <w:rFonts w:ascii="Arial" w:hAnsi="Arial" w:cs="Arial"/>
          <w:b/>
          <w:bCs/>
        </w:rPr>
        <w:t>苑16#</w:t>
      </w:r>
    </w:p>
    <w:p>
      <w:pPr>
        <w:rPr>
          <w:rFonts w:ascii="Arial" w:hAnsi="Arial" w:cs="Arial"/>
          <w:b/>
          <w:bCs/>
        </w:rPr>
      </w:pP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drawing>
          <wp:inline distT="0" distB="0" distL="0" distR="0">
            <wp:extent cx="5904230" cy="433387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>
        <w:rPr>
          <w:rFonts w:hint="eastAsia" w:ascii="Arial" w:hAnsi="Arial" w:cs="Arial"/>
          <w:b/>
          <w:bCs/>
        </w:rPr>
        <w:t>地块颂</w:t>
      </w:r>
      <w:r>
        <w:rPr>
          <w:rFonts w:ascii="Arial" w:hAnsi="Arial" w:cs="Arial"/>
          <w:b/>
          <w:bCs/>
        </w:rPr>
        <w:t>苑17#</w:t>
      </w: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drawing>
          <wp:inline distT="0" distB="0" distL="0" distR="0">
            <wp:extent cx="5904230" cy="4297045"/>
            <wp:effectExtent l="0" t="0" r="127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>
        <w:rPr>
          <w:rFonts w:hint="eastAsia" w:ascii="Arial" w:hAnsi="Arial" w:cs="Arial"/>
          <w:b/>
          <w:bCs/>
        </w:rPr>
        <w:t>地块颂</w:t>
      </w:r>
      <w:r>
        <w:rPr>
          <w:rFonts w:ascii="Arial" w:hAnsi="Arial" w:cs="Arial"/>
          <w:b/>
          <w:bCs/>
        </w:rPr>
        <w:t>苑18#</w:t>
      </w:r>
    </w:p>
    <w:sectPr>
      <w:headerReference r:id="rId4" w:type="default"/>
      <w:footerReference r:id="rId5" w:type="default"/>
      <w:pgSz w:w="11906" w:h="16838"/>
      <w:pgMar w:top="1134" w:right="1134" w:bottom="1134" w:left="1134" w:header="851" w:footer="992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&amp;quo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/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58240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m&#10;xJ0l0wAAAAMBAAAPAAAAAAAAAAEAIAAAACIAAABkcnMvZG93bnJldi54bWxQSwECFAAUAAAACACH&#10;TuJAHv+0W/ABAAC2AwAADgAAAAAAAAABACAAAAAiAQAAZHJzL2Uyb0RvYy54bWxQSwUGAAAAAAYA&#10;BgBZAQAAh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rFonts w:ascii="Arial" w:hAnsi="Arial"/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1"/>
      </w:pBdr>
    </w:pPr>
    <w:r>
      <w:drawing>
        <wp:inline distT="0" distB="0" distL="0" distR="0">
          <wp:extent cx="6188710" cy="426085"/>
          <wp:effectExtent l="0" t="0" r="2540" b="12065"/>
          <wp:docPr id="8" name="图片 8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8710" cy="426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 w:ascii="Arial" w:hAnsi="Arial"/>
      </w:rPr>
      <w:t>2020</w:t>
    </w:r>
    <w:r>
      <w:rPr>
        <w:rFonts w:hint="eastAsia"/>
      </w:rPr>
      <w:t>年</w:t>
    </w:r>
    <w:r>
      <w:rPr>
        <w:rFonts w:ascii="Arial" w:hAnsi="Arial"/>
      </w:rPr>
      <w:t>10</w:t>
    </w:r>
    <w:r>
      <w:rPr>
        <w:rFonts w:hint="eastAsia"/>
      </w:rPr>
      <w:t>月监管月报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41100"/>
    <w:multiLevelType w:val="singleLevel"/>
    <w:tmpl w:val="7764110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21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8A2"/>
    <w:rsid w:val="00007B89"/>
    <w:rsid w:val="000112E8"/>
    <w:rsid w:val="00011944"/>
    <w:rsid w:val="00012E24"/>
    <w:rsid w:val="0001320A"/>
    <w:rsid w:val="000138BC"/>
    <w:rsid w:val="00013BD5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7EA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1477"/>
    <w:rsid w:val="0007151E"/>
    <w:rsid w:val="000729EF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84E"/>
    <w:rsid w:val="00083A32"/>
    <w:rsid w:val="00083D85"/>
    <w:rsid w:val="0008652C"/>
    <w:rsid w:val="000866A3"/>
    <w:rsid w:val="00090AFB"/>
    <w:rsid w:val="00090DF1"/>
    <w:rsid w:val="00090E2D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5948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4C7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1DEE"/>
    <w:rsid w:val="000D1F1D"/>
    <w:rsid w:val="000D2542"/>
    <w:rsid w:val="000D2723"/>
    <w:rsid w:val="000D3620"/>
    <w:rsid w:val="000D3FBE"/>
    <w:rsid w:val="000D444A"/>
    <w:rsid w:val="000D611E"/>
    <w:rsid w:val="000D6233"/>
    <w:rsid w:val="000D6D1A"/>
    <w:rsid w:val="000E015B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118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100566"/>
    <w:rsid w:val="00100690"/>
    <w:rsid w:val="00101137"/>
    <w:rsid w:val="001018BB"/>
    <w:rsid w:val="001028E8"/>
    <w:rsid w:val="0010305A"/>
    <w:rsid w:val="001031D6"/>
    <w:rsid w:val="00103414"/>
    <w:rsid w:val="00103E87"/>
    <w:rsid w:val="0010439F"/>
    <w:rsid w:val="0010493A"/>
    <w:rsid w:val="00104EA7"/>
    <w:rsid w:val="001050CA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6265"/>
    <w:rsid w:val="00116719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64E4"/>
    <w:rsid w:val="001268F9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3EB"/>
    <w:rsid w:val="00151EE0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A2A"/>
    <w:rsid w:val="00164BFC"/>
    <w:rsid w:val="00165E7E"/>
    <w:rsid w:val="001664B3"/>
    <w:rsid w:val="00166EAA"/>
    <w:rsid w:val="00167EFD"/>
    <w:rsid w:val="00167F11"/>
    <w:rsid w:val="0017094F"/>
    <w:rsid w:val="00170953"/>
    <w:rsid w:val="00171336"/>
    <w:rsid w:val="001720A9"/>
    <w:rsid w:val="00172931"/>
    <w:rsid w:val="00174286"/>
    <w:rsid w:val="001751EB"/>
    <w:rsid w:val="0017559D"/>
    <w:rsid w:val="00175833"/>
    <w:rsid w:val="001762E6"/>
    <w:rsid w:val="00176BAD"/>
    <w:rsid w:val="001771C1"/>
    <w:rsid w:val="00177228"/>
    <w:rsid w:val="0018062D"/>
    <w:rsid w:val="00180EE8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4005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6D3"/>
    <w:rsid w:val="001D2F26"/>
    <w:rsid w:val="001D311E"/>
    <w:rsid w:val="001D453E"/>
    <w:rsid w:val="001D470A"/>
    <w:rsid w:val="001D47CB"/>
    <w:rsid w:val="001D4879"/>
    <w:rsid w:val="001D4990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929"/>
    <w:rsid w:val="001E7979"/>
    <w:rsid w:val="001E7A71"/>
    <w:rsid w:val="001F05D2"/>
    <w:rsid w:val="001F16AA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3A7"/>
    <w:rsid w:val="002036CD"/>
    <w:rsid w:val="00203C9F"/>
    <w:rsid w:val="002054DD"/>
    <w:rsid w:val="00205B3E"/>
    <w:rsid w:val="00205B9A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5FF"/>
    <w:rsid w:val="0023417C"/>
    <w:rsid w:val="0023522F"/>
    <w:rsid w:val="00235C53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BE9"/>
    <w:rsid w:val="00273C07"/>
    <w:rsid w:val="00273EF8"/>
    <w:rsid w:val="002749E6"/>
    <w:rsid w:val="00274C18"/>
    <w:rsid w:val="002767CB"/>
    <w:rsid w:val="00276936"/>
    <w:rsid w:val="00276DD5"/>
    <w:rsid w:val="00276F9B"/>
    <w:rsid w:val="0027706F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37CB"/>
    <w:rsid w:val="00283ABC"/>
    <w:rsid w:val="00283AC5"/>
    <w:rsid w:val="00284928"/>
    <w:rsid w:val="00284B65"/>
    <w:rsid w:val="002862BB"/>
    <w:rsid w:val="0028679C"/>
    <w:rsid w:val="002878E2"/>
    <w:rsid w:val="002911A8"/>
    <w:rsid w:val="00292457"/>
    <w:rsid w:val="0029271C"/>
    <w:rsid w:val="00292852"/>
    <w:rsid w:val="0029349A"/>
    <w:rsid w:val="00293C37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6388"/>
    <w:rsid w:val="002E6D84"/>
    <w:rsid w:val="002E78BB"/>
    <w:rsid w:val="002F049E"/>
    <w:rsid w:val="002F0927"/>
    <w:rsid w:val="002F136D"/>
    <w:rsid w:val="002F18AE"/>
    <w:rsid w:val="002F1A43"/>
    <w:rsid w:val="002F1D30"/>
    <w:rsid w:val="002F1F9A"/>
    <w:rsid w:val="002F2282"/>
    <w:rsid w:val="002F267C"/>
    <w:rsid w:val="002F2C0D"/>
    <w:rsid w:val="002F3489"/>
    <w:rsid w:val="002F472C"/>
    <w:rsid w:val="002F4BBF"/>
    <w:rsid w:val="002F5375"/>
    <w:rsid w:val="002F562B"/>
    <w:rsid w:val="002F5726"/>
    <w:rsid w:val="002F620A"/>
    <w:rsid w:val="002F621B"/>
    <w:rsid w:val="002F7585"/>
    <w:rsid w:val="002F7A81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EAC"/>
    <w:rsid w:val="00315F39"/>
    <w:rsid w:val="003169CF"/>
    <w:rsid w:val="00317019"/>
    <w:rsid w:val="00317245"/>
    <w:rsid w:val="00317544"/>
    <w:rsid w:val="00317C56"/>
    <w:rsid w:val="00317F8B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9B9"/>
    <w:rsid w:val="00327FC9"/>
    <w:rsid w:val="00330AFF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D4D"/>
    <w:rsid w:val="00353B7F"/>
    <w:rsid w:val="00353CEB"/>
    <w:rsid w:val="00353FFC"/>
    <w:rsid w:val="0035516E"/>
    <w:rsid w:val="00355239"/>
    <w:rsid w:val="00355D6B"/>
    <w:rsid w:val="00356EE9"/>
    <w:rsid w:val="003578AB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329"/>
    <w:rsid w:val="00370F2E"/>
    <w:rsid w:val="003711C7"/>
    <w:rsid w:val="003720A1"/>
    <w:rsid w:val="00373B97"/>
    <w:rsid w:val="00373D7F"/>
    <w:rsid w:val="003744E3"/>
    <w:rsid w:val="00374A51"/>
    <w:rsid w:val="00374AB0"/>
    <w:rsid w:val="00374E6E"/>
    <w:rsid w:val="00374EFE"/>
    <w:rsid w:val="00375BAB"/>
    <w:rsid w:val="00376456"/>
    <w:rsid w:val="0037656E"/>
    <w:rsid w:val="003772EC"/>
    <w:rsid w:val="003774D4"/>
    <w:rsid w:val="00380450"/>
    <w:rsid w:val="00381162"/>
    <w:rsid w:val="00381281"/>
    <w:rsid w:val="003821EA"/>
    <w:rsid w:val="00382419"/>
    <w:rsid w:val="0038266D"/>
    <w:rsid w:val="00382A12"/>
    <w:rsid w:val="003832C8"/>
    <w:rsid w:val="0038332B"/>
    <w:rsid w:val="003834E7"/>
    <w:rsid w:val="0038388A"/>
    <w:rsid w:val="00383E3F"/>
    <w:rsid w:val="00384AA1"/>
    <w:rsid w:val="00384DCB"/>
    <w:rsid w:val="00385965"/>
    <w:rsid w:val="00385F0F"/>
    <w:rsid w:val="00386F5B"/>
    <w:rsid w:val="00387042"/>
    <w:rsid w:val="00387047"/>
    <w:rsid w:val="00387386"/>
    <w:rsid w:val="00390CBF"/>
    <w:rsid w:val="00390E86"/>
    <w:rsid w:val="00391214"/>
    <w:rsid w:val="003917C6"/>
    <w:rsid w:val="003919C9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D9D"/>
    <w:rsid w:val="003A4154"/>
    <w:rsid w:val="003A6823"/>
    <w:rsid w:val="003A6960"/>
    <w:rsid w:val="003A6CAC"/>
    <w:rsid w:val="003A73F8"/>
    <w:rsid w:val="003A7DDD"/>
    <w:rsid w:val="003B0651"/>
    <w:rsid w:val="003B20B5"/>
    <w:rsid w:val="003B29FD"/>
    <w:rsid w:val="003B2CBE"/>
    <w:rsid w:val="003B3CAB"/>
    <w:rsid w:val="003B587B"/>
    <w:rsid w:val="003B5F88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B33"/>
    <w:rsid w:val="003D260D"/>
    <w:rsid w:val="003D274E"/>
    <w:rsid w:val="003D2F82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470B"/>
    <w:rsid w:val="003E4CBF"/>
    <w:rsid w:val="003E6E16"/>
    <w:rsid w:val="003F0949"/>
    <w:rsid w:val="003F1589"/>
    <w:rsid w:val="003F1A4D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738"/>
    <w:rsid w:val="00403AC7"/>
    <w:rsid w:val="004042EB"/>
    <w:rsid w:val="004058BB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5076"/>
    <w:rsid w:val="00445499"/>
    <w:rsid w:val="004454DD"/>
    <w:rsid w:val="00445CE3"/>
    <w:rsid w:val="00445E07"/>
    <w:rsid w:val="00446351"/>
    <w:rsid w:val="00446723"/>
    <w:rsid w:val="00446971"/>
    <w:rsid w:val="00450773"/>
    <w:rsid w:val="00452E62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0B66"/>
    <w:rsid w:val="004A1151"/>
    <w:rsid w:val="004A18DA"/>
    <w:rsid w:val="004A2CBB"/>
    <w:rsid w:val="004A2FE0"/>
    <w:rsid w:val="004A3476"/>
    <w:rsid w:val="004A3C38"/>
    <w:rsid w:val="004A3CB0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518E"/>
    <w:rsid w:val="004D51EE"/>
    <w:rsid w:val="004D52D2"/>
    <w:rsid w:val="004D5580"/>
    <w:rsid w:val="004D60F0"/>
    <w:rsid w:val="004D7341"/>
    <w:rsid w:val="004D7665"/>
    <w:rsid w:val="004D77E9"/>
    <w:rsid w:val="004D77F4"/>
    <w:rsid w:val="004E01F7"/>
    <w:rsid w:val="004E0844"/>
    <w:rsid w:val="004E0C6B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726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0DF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2106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379A4"/>
    <w:rsid w:val="005400A7"/>
    <w:rsid w:val="00542684"/>
    <w:rsid w:val="00543BA8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A3A"/>
    <w:rsid w:val="00584401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6AE8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700"/>
    <w:rsid w:val="005A1AA8"/>
    <w:rsid w:val="005A271A"/>
    <w:rsid w:val="005A2A80"/>
    <w:rsid w:val="005A2EB0"/>
    <w:rsid w:val="005A4B88"/>
    <w:rsid w:val="005A4FAD"/>
    <w:rsid w:val="005A7A2E"/>
    <w:rsid w:val="005A7ED4"/>
    <w:rsid w:val="005B0127"/>
    <w:rsid w:val="005B028B"/>
    <w:rsid w:val="005B039D"/>
    <w:rsid w:val="005B0DC4"/>
    <w:rsid w:val="005B12AA"/>
    <w:rsid w:val="005B1E5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926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43F"/>
    <w:rsid w:val="005C6790"/>
    <w:rsid w:val="005C6975"/>
    <w:rsid w:val="005C6C35"/>
    <w:rsid w:val="005C6DDB"/>
    <w:rsid w:val="005C79D7"/>
    <w:rsid w:val="005D19D3"/>
    <w:rsid w:val="005D32C8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6915"/>
    <w:rsid w:val="005E7920"/>
    <w:rsid w:val="005E7E62"/>
    <w:rsid w:val="005F0D2D"/>
    <w:rsid w:val="005F2438"/>
    <w:rsid w:val="005F286F"/>
    <w:rsid w:val="005F2AD1"/>
    <w:rsid w:val="005F4259"/>
    <w:rsid w:val="005F4E89"/>
    <w:rsid w:val="005F5014"/>
    <w:rsid w:val="005F51FC"/>
    <w:rsid w:val="005F6C73"/>
    <w:rsid w:val="005F7011"/>
    <w:rsid w:val="00600186"/>
    <w:rsid w:val="006018C8"/>
    <w:rsid w:val="00601BD7"/>
    <w:rsid w:val="0060325A"/>
    <w:rsid w:val="00603368"/>
    <w:rsid w:val="006034FA"/>
    <w:rsid w:val="00604037"/>
    <w:rsid w:val="00604058"/>
    <w:rsid w:val="00604A4C"/>
    <w:rsid w:val="00605451"/>
    <w:rsid w:val="00605BF8"/>
    <w:rsid w:val="00605F5A"/>
    <w:rsid w:val="00606041"/>
    <w:rsid w:val="006069B9"/>
    <w:rsid w:val="00606B7C"/>
    <w:rsid w:val="00607159"/>
    <w:rsid w:val="006071A6"/>
    <w:rsid w:val="006077E3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57421"/>
    <w:rsid w:val="00661029"/>
    <w:rsid w:val="00661559"/>
    <w:rsid w:val="00661694"/>
    <w:rsid w:val="00661892"/>
    <w:rsid w:val="00661898"/>
    <w:rsid w:val="00661B31"/>
    <w:rsid w:val="00662B69"/>
    <w:rsid w:val="00663509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35D"/>
    <w:rsid w:val="00695415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87C"/>
    <w:rsid w:val="006A462F"/>
    <w:rsid w:val="006A4D82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119B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769"/>
    <w:rsid w:val="006C0D6A"/>
    <w:rsid w:val="006C1822"/>
    <w:rsid w:val="006C1F22"/>
    <w:rsid w:val="006C2598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33AF"/>
    <w:rsid w:val="0070399B"/>
    <w:rsid w:val="00705F20"/>
    <w:rsid w:val="00705F54"/>
    <w:rsid w:val="00706077"/>
    <w:rsid w:val="0070628B"/>
    <w:rsid w:val="0070641A"/>
    <w:rsid w:val="00706689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728E"/>
    <w:rsid w:val="00747846"/>
    <w:rsid w:val="007478D0"/>
    <w:rsid w:val="0075055D"/>
    <w:rsid w:val="0075087A"/>
    <w:rsid w:val="00750EDC"/>
    <w:rsid w:val="007518B8"/>
    <w:rsid w:val="007518E2"/>
    <w:rsid w:val="00751FF9"/>
    <w:rsid w:val="007520EC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959"/>
    <w:rsid w:val="00763FCB"/>
    <w:rsid w:val="0076491F"/>
    <w:rsid w:val="00764D2F"/>
    <w:rsid w:val="00764E8A"/>
    <w:rsid w:val="00765398"/>
    <w:rsid w:val="00765715"/>
    <w:rsid w:val="00765A62"/>
    <w:rsid w:val="0076689D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635"/>
    <w:rsid w:val="0077578D"/>
    <w:rsid w:val="0077583F"/>
    <w:rsid w:val="00775CE6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6004"/>
    <w:rsid w:val="0078609E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28DF"/>
    <w:rsid w:val="007A292F"/>
    <w:rsid w:val="007A2D75"/>
    <w:rsid w:val="007A2F58"/>
    <w:rsid w:val="007A48EB"/>
    <w:rsid w:val="007A780A"/>
    <w:rsid w:val="007B1276"/>
    <w:rsid w:val="007B2E3E"/>
    <w:rsid w:val="007B309C"/>
    <w:rsid w:val="007B3494"/>
    <w:rsid w:val="007B34F2"/>
    <w:rsid w:val="007B3D59"/>
    <w:rsid w:val="007B403E"/>
    <w:rsid w:val="007B4284"/>
    <w:rsid w:val="007B4355"/>
    <w:rsid w:val="007B48D6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1F16"/>
    <w:rsid w:val="007D2C41"/>
    <w:rsid w:val="007D2EB6"/>
    <w:rsid w:val="007D3002"/>
    <w:rsid w:val="007D3579"/>
    <w:rsid w:val="007D3D7A"/>
    <w:rsid w:val="007D517C"/>
    <w:rsid w:val="007D607B"/>
    <w:rsid w:val="007D76CF"/>
    <w:rsid w:val="007D78E6"/>
    <w:rsid w:val="007E04DB"/>
    <w:rsid w:val="007E0C21"/>
    <w:rsid w:val="007E0C95"/>
    <w:rsid w:val="007E1A81"/>
    <w:rsid w:val="007E2293"/>
    <w:rsid w:val="007E3BCD"/>
    <w:rsid w:val="007E5853"/>
    <w:rsid w:val="007E6E85"/>
    <w:rsid w:val="007E757F"/>
    <w:rsid w:val="007E79B3"/>
    <w:rsid w:val="007E7E4C"/>
    <w:rsid w:val="007F064D"/>
    <w:rsid w:val="007F0A51"/>
    <w:rsid w:val="007F139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ADC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74F1"/>
    <w:rsid w:val="0081753E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1B3"/>
    <w:rsid w:val="00826793"/>
    <w:rsid w:val="00826A7F"/>
    <w:rsid w:val="00826C2C"/>
    <w:rsid w:val="00827312"/>
    <w:rsid w:val="0083011A"/>
    <w:rsid w:val="0083063C"/>
    <w:rsid w:val="0083081C"/>
    <w:rsid w:val="008308A9"/>
    <w:rsid w:val="0083183F"/>
    <w:rsid w:val="00831CF9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642C"/>
    <w:rsid w:val="008369D2"/>
    <w:rsid w:val="008370D9"/>
    <w:rsid w:val="0084031E"/>
    <w:rsid w:val="0084060D"/>
    <w:rsid w:val="0084192E"/>
    <w:rsid w:val="00844B22"/>
    <w:rsid w:val="00844B2C"/>
    <w:rsid w:val="00845AFA"/>
    <w:rsid w:val="00845C03"/>
    <w:rsid w:val="00845C0B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9C5"/>
    <w:rsid w:val="00863E68"/>
    <w:rsid w:val="0086534B"/>
    <w:rsid w:val="0086660E"/>
    <w:rsid w:val="00866CFF"/>
    <w:rsid w:val="008670AD"/>
    <w:rsid w:val="0086757C"/>
    <w:rsid w:val="00870E80"/>
    <w:rsid w:val="00871610"/>
    <w:rsid w:val="00871D19"/>
    <w:rsid w:val="008722B0"/>
    <w:rsid w:val="00872929"/>
    <w:rsid w:val="00873413"/>
    <w:rsid w:val="0087359F"/>
    <w:rsid w:val="00873A52"/>
    <w:rsid w:val="00873F09"/>
    <w:rsid w:val="00874C58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46A0"/>
    <w:rsid w:val="008851FD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64FE"/>
    <w:rsid w:val="00897709"/>
    <w:rsid w:val="00897ED0"/>
    <w:rsid w:val="008A0030"/>
    <w:rsid w:val="008A02B3"/>
    <w:rsid w:val="008A0D23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B18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58F3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D88"/>
    <w:rsid w:val="0091006E"/>
    <w:rsid w:val="00910B62"/>
    <w:rsid w:val="009114BD"/>
    <w:rsid w:val="009128E2"/>
    <w:rsid w:val="00912BB8"/>
    <w:rsid w:val="00914611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6FB"/>
    <w:rsid w:val="009277DC"/>
    <w:rsid w:val="00927ADA"/>
    <w:rsid w:val="00927E28"/>
    <w:rsid w:val="009310AF"/>
    <w:rsid w:val="00931154"/>
    <w:rsid w:val="00932FB0"/>
    <w:rsid w:val="009344DA"/>
    <w:rsid w:val="00934777"/>
    <w:rsid w:val="00934C0F"/>
    <w:rsid w:val="00935128"/>
    <w:rsid w:val="00935963"/>
    <w:rsid w:val="00935E1C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6FE8"/>
    <w:rsid w:val="009675EF"/>
    <w:rsid w:val="00970F42"/>
    <w:rsid w:val="00971572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4E2D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250A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3089"/>
    <w:rsid w:val="00993F0B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1643"/>
    <w:rsid w:val="009C1E0C"/>
    <w:rsid w:val="009C2E42"/>
    <w:rsid w:val="009C30EB"/>
    <w:rsid w:val="009C37E9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6EA"/>
    <w:rsid w:val="00A06A98"/>
    <w:rsid w:val="00A06F7E"/>
    <w:rsid w:val="00A0711E"/>
    <w:rsid w:val="00A0755C"/>
    <w:rsid w:val="00A07665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1F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BB2"/>
    <w:rsid w:val="00A44F5A"/>
    <w:rsid w:val="00A4558C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5EDB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7E1"/>
    <w:rsid w:val="00A65E51"/>
    <w:rsid w:val="00A67500"/>
    <w:rsid w:val="00A67800"/>
    <w:rsid w:val="00A678C7"/>
    <w:rsid w:val="00A67956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F2"/>
    <w:rsid w:val="00A9190A"/>
    <w:rsid w:val="00A91AE0"/>
    <w:rsid w:val="00A92FD9"/>
    <w:rsid w:val="00A93AE8"/>
    <w:rsid w:val="00A93FC1"/>
    <w:rsid w:val="00A940B3"/>
    <w:rsid w:val="00A94365"/>
    <w:rsid w:val="00A946BD"/>
    <w:rsid w:val="00A9486E"/>
    <w:rsid w:val="00A94C17"/>
    <w:rsid w:val="00A95260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235"/>
    <w:rsid w:val="00AD28C0"/>
    <w:rsid w:val="00AD34F8"/>
    <w:rsid w:val="00AD369C"/>
    <w:rsid w:val="00AD36DE"/>
    <w:rsid w:val="00AD3A34"/>
    <w:rsid w:val="00AD3D3F"/>
    <w:rsid w:val="00AD4917"/>
    <w:rsid w:val="00AD4CC7"/>
    <w:rsid w:val="00AD5146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54F8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6B34"/>
    <w:rsid w:val="00AF702D"/>
    <w:rsid w:val="00AF760C"/>
    <w:rsid w:val="00AF7F29"/>
    <w:rsid w:val="00B01298"/>
    <w:rsid w:val="00B01855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B1C"/>
    <w:rsid w:val="00B21490"/>
    <w:rsid w:val="00B21565"/>
    <w:rsid w:val="00B215BA"/>
    <w:rsid w:val="00B2187D"/>
    <w:rsid w:val="00B2190F"/>
    <w:rsid w:val="00B228C6"/>
    <w:rsid w:val="00B241F2"/>
    <w:rsid w:val="00B2434A"/>
    <w:rsid w:val="00B24DC7"/>
    <w:rsid w:val="00B2574F"/>
    <w:rsid w:val="00B2580C"/>
    <w:rsid w:val="00B26902"/>
    <w:rsid w:val="00B2694B"/>
    <w:rsid w:val="00B26AE7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14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62E"/>
    <w:rsid w:val="00B51607"/>
    <w:rsid w:val="00B51A46"/>
    <w:rsid w:val="00B51AF2"/>
    <w:rsid w:val="00B51B5F"/>
    <w:rsid w:val="00B52224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84"/>
    <w:rsid w:val="00B715B7"/>
    <w:rsid w:val="00B71CF9"/>
    <w:rsid w:val="00B722F2"/>
    <w:rsid w:val="00B7241A"/>
    <w:rsid w:val="00B724A9"/>
    <w:rsid w:val="00B72EE5"/>
    <w:rsid w:val="00B747FB"/>
    <w:rsid w:val="00B75101"/>
    <w:rsid w:val="00B756BB"/>
    <w:rsid w:val="00B7591D"/>
    <w:rsid w:val="00B759D7"/>
    <w:rsid w:val="00B75A0B"/>
    <w:rsid w:val="00B75C30"/>
    <w:rsid w:val="00B76709"/>
    <w:rsid w:val="00B77277"/>
    <w:rsid w:val="00B80FA6"/>
    <w:rsid w:val="00B8229D"/>
    <w:rsid w:val="00B823E0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580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4AC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EED"/>
    <w:rsid w:val="00C15B9A"/>
    <w:rsid w:val="00C163F9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6698"/>
    <w:rsid w:val="00C2710C"/>
    <w:rsid w:val="00C3062F"/>
    <w:rsid w:val="00C30ECE"/>
    <w:rsid w:val="00C3120A"/>
    <w:rsid w:val="00C31786"/>
    <w:rsid w:val="00C31830"/>
    <w:rsid w:val="00C32838"/>
    <w:rsid w:val="00C32D47"/>
    <w:rsid w:val="00C34887"/>
    <w:rsid w:val="00C34E1C"/>
    <w:rsid w:val="00C35E8F"/>
    <w:rsid w:val="00C367A4"/>
    <w:rsid w:val="00C36A0E"/>
    <w:rsid w:val="00C36FEB"/>
    <w:rsid w:val="00C37020"/>
    <w:rsid w:val="00C3709A"/>
    <w:rsid w:val="00C372A8"/>
    <w:rsid w:val="00C37C2F"/>
    <w:rsid w:val="00C37DCD"/>
    <w:rsid w:val="00C37DF6"/>
    <w:rsid w:val="00C40225"/>
    <w:rsid w:val="00C40288"/>
    <w:rsid w:val="00C405FD"/>
    <w:rsid w:val="00C41FD0"/>
    <w:rsid w:val="00C430F3"/>
    <w:rsid w:val="00C435B9"/>
    <w:rsid w:val="00C45F45"/>
    <w:rsid w:val="00C469CD"/>
    <w:rsid w:val="00C46E42"/>
    <w:rsid w:val="00C47263"/>
    <w:rsid w:val="00C4729F"/>
    <w:rsid w:val="00C472A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0CA6"/>
    <w:rsid w:val="00C71376"/>
    <w:rsid w:val="00C714D6"/>
    <w:rsid w:val="00C72CB5"/>
    <w:rsid w:val="00C72D47"/>
    <w:rsid w:val="00C73095"/>
    <w:rsid w:val="00C74925"/>
    <w:rsid w:val="00C74D69"/>
    <w:rsid w:val="00C7513A"/>
    <w:rsid w:val="00C75806"/>
    <w:rsid w:val="00C75B4E"/>
    <w:rsid w:val="00C75E37"/>
    <w:rsid w:val="00C75F17"/>
    <w:rsid w:val="00C75FAC"/>
    <w:rsid w:val="00C770C7"/>
    <w:rsid w:val="00C77C63"/>
    <w:rsid w:val="00C77C96"/>
    <w:rsid w:val="00C8105D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90A71"/>
    <w:rsid w:val="00C90B30"/>
    <w:rsid w:val="00C911D5"/>
    <w:rsid w:val="00C918EA"/>
    <w:rsid w:val="00C91E0E"/>
    <w:rsid w:val="00C91F4F"/>
    <w:rsid w:val="00C92150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91C"/>
    <w:rsid w:val="00CA10D5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DE"/>
    <w:rsid w:val="00CC4337"/>
    <w:rsid w:val="00CC4D71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560B"/>
    <w:rsid w:val="00CF6366"/>
    <w:rsid w:val="00CF6AB1"/>
    <w:rsid w:val="00CF6BD1"/>
    <w:rsid w:val="00CF73E6"/>
    <w:rsid w:val="00CF79D3"/>
    <w:rsid w:val="00CF7BF6"/>
    <w:rsid w:val="00CF7C85"/>
    <w:rsid w:val="00D00C75"/>
    <w:rsid w:val="00D00E27"/>
    <w:rsid w:val="00D01311"/>
    <w:rsid w:val="00D01724"/>
    <w:rsid w:val="00D01AA3"/>
    <w:rsid w:val="00D01B26"/>
    <w:rsid w:val="00D01F5A"/>
    <w:rsid w:val="00D023D1"/>
    <w:rsid w:val="00D02906"/>
    <w:rsid w:val="00D04719"/>
    <w:rsid w:val="00D0479C"/>
    <w:rsid w:val="00D04FBD"/>
    <w:rsid w:val="00D058A9"/>
    <w:rsid w:val="00D06B3E"/>
    <w:rsid w:val="00D06C0B"/>
    <w:rsid w:val="00D06D18"/>
    <w:rsid w:val="00D0711E"/>
    <w:rsid w:val="00D077C0"/>
    <w:rsid w:val="00D07F8F"/>
    <w:rsid w:val="00D11080"/>
    <w:rsid w:val="00D124D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2638F"/>
    <w:rsid w:val="00D30204"/>
    <w:rsid w:val="00D30D59"/>
    <w:rsid w:val="00D32A12"/>
    <w:rsid w:val="00D32D6D"/>
    <w:rsid w:val="00D3350B"/>
    <w:rsid w:val="00D33C2F"/>
    <w:rsid w:val="00D340B3"/>
    <w:rsid w:val="00D34257"/>
    <w:rsid w:val="00D347E2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091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65D"/>
    <w:rsid w:val="00D568C6"/>
    <w:rsid w:val="00D57262"/>
    <w:rsid w:val="00D61B56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30EA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CB3"/>
    <w:rsid w:val="00DB59AC"/>
    <w:rsid w:val="00DB6342"/>
    <w:rsid w:val="00DB707C"/>
    <w:rsid w:val="00DB764D"/>
    <w:rsid w:val="00DB7931"/>
    <w:rsid w:val="00DB7EE0"/>
    <w:rsid w:val="00DC13DF"/>
    <w:rsid w:val="00DC1FE2"/>
    <w:rsid w:val="00DC26E9"/>
    <w:rsid w:val="00DC2B0D"/>
    <w:rsid w:val="00DC2C0D"/>
    <w:rsid w:val="00DC36C1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1A"/>
    <w:rsid w:val="00DD449B"/>
    <w:rsid w:val="00DD55AA"/>
    <w:rsid w:val="00DD61F9"/>
    <w:rsid w:val="00DD656E"/>
    <w:rsid w:val="00DD65BD"/>
    <w:rsid w:val="00DD6879"/>
    <w:rsid w:val="00DD70BF"/>
    <w:rsid w:val="00DD7322"/>
    <w:rsid w:val="00DD7437"/>
    <w:rsid w:val="00DE0070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32F3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1019D"/>
    <w:rsid w:val="00E10F03"/>
    <w:rsid w:val="00E11171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619E"/>
    <w:rsid w:val="00E261B1"/>
    <w:rsid w:val="00E26CEC"/>
    <w:rsid w:val="00E2781F"/>
    <w:rsid w:val="00E302BC"/>
    <w:rsid w:val="00E30341"/>
    <w:rsid w:val="00E314A2"/>
    <w:rsid w:val="00E31D56"/>
    <w:rsid w:val="00E32085"/>
    <w:rsid w:val="00E32E7E"/>
    <w:rsid w:val="00E32FDA"/>
    <w:rsid w:val="00E3416C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3163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4CEC"/>
    <w:rsid w:val="00E95492"/>
    <w:rsid w:val="00E95921"/>
    <w:rsid w:val="00E959E3"/>
    <w:rsid w:val="00E959F5"/>
    <w:rsid w:val="00E96D4D"/>
    <w:rsid w:val="00E9771F"/>
    <w:rsid w:val="00E97DB6"/>
    <w:rsid w:val="00E97EAA"/>
    <w:rsid w:val="00EA0F0F"/>
    <w:rsid w:val="00EA2233"/>
    <w:rsid w:val="00EA2356"/>
    <w:rsid w:val="00EA27F3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3A6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77E"/>
    <w:rsid w:val="00ED5746"/>
    <w:rsid w:val="00ED6DE2"/>
    <w:rsid w:val="00ED6F09"/>
    <w:rsid w:val="00EE03CA"/>
    <w:rsid w:val="00EE17FB"/>
    <w:rsid w:val="00EE193B"/>
    <w:rsid w:val="00EE2332"/>
    <w:rsid w:val="00EE371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A60"/>
    <w:rsid w:val="00EF6117"/>
    <w:rsid w:val="00EF66E0"/>
    <w:rsid w:val="00EF7178"/>
    <w:rsid w:val="00EF7337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E97"/>
    <w:rsid w:val="00F07F6A"/>
    <w:rsid w:val="00F10B35"/>
    <w:rsid w:val="00F10E9A"/>
    <w:rsid w:val="00F11A4B"/>
    <w:rsid w:val="00F1202F"/>
    <w:rsid w:val="00F1236D"/>
    <w:rsid w:val="00F12B66"/>
    <w:rsid w:val="00F12FBE"/>
    <w:rsid w:val="00F134A6"/>
    <w:rsid w:val="00F14FE0"/>
    <w:rsid w:val="00F15C20"/>
    <w:rsid w:val="00F15E5B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46FA"/>
    <w:rsid w:val="00F347F4"/>
    <w:rsid w:val="00F34D06"/>
    <w:rsid w:val="00F35735"/>
    <w:rsid w:val="00F35F6B"/>
    <w:rsid w:val="00F36AF9"/>
    <w:rsid w:val="00F36C35"/>
    <w:rsid w:val="00F377F3"/>
    <w:rsid w:val="00F37AA4"/>
    <w:rsid w:val="00F406D8"/>
    <w:rsid w:val="00F406E0"/>
    <w:rsid w:val="00F43086"/>
    <w:rsid w:val="00F43550"/>
    <w:rsid w:val="00F43766"/>
    <w:rsid w:val="00F43D16"/>
    <w:rsid w:val="00F43FAC"/>
    <w:rsid w:val="00F43FB1"/>
    <w:rsid w:val="00F44D46"/>
    <w:rsid w:val="00F44D4A"/>
    <w:rsid w:val="00F4500D"/>
    <w:rsid w:val="00F452E5"/>
    <w:rsid w:val="00F45409"/>
    <w:rsid w:val="00F458A7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D8B"/>
    <w:rsid w:val="00F6100B"/>
    <w:rsid w:val="00F63243"/>
    <w:rsid w:val="00F63643"/>
    <w:rsid w:val="00F63D3F"/>
    <w:rsid w:val="00F6480B"/>
    <w:rsid w:val="00F64B8F"/>
    <w:rsid w:val="00F64F72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37E0"/>
    <w:rsid w:val="00F742EC"/>
    <w:rsid w:val="00F746C5"/>
    <w:rsid w:val="00F75749"/>
    <w:rsid w:val="00F7695E"/>
    <w:rsid w:val="00F76B15"/>
    <w:rsid w:val="00F76BEC"/>
    <w:rsid w:val="00F76DD2"/>
    <w:rsid w:val="00F77307"/>
    <w:rsid w:val="00F777C7"/>
    <w:rsid w:val="00F77C21"/>
    <w:rsid w:val="00F81510"/>
    <w:rsid w:val="00F819B8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12"/>
    <w:rsid w:val="00FB13B5"/>
    <w:rsid w:val="00FB1652"/>
    <w:rsid w:val="00FB2D3A"/>
    <w:rsid w:val="00FB35A6"/>
    <w:rsid w:val="00FB4A1C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582A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9D7"/>
    <w:rsid w:val="00FE3D39"/>
    <w:rsid w:val="00FE411A"/>
    <w:rsid w:val="00FE4189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1416B4E"/>
    <w:rsid w:val="01B22C38"/>
    <w:rsid w:val="01D6686F"/>
    <w:rsid w:val="027B7B68"/>
    <w:rsid w:val="0287698F"/>
    <w:rsid w:val="02991399"/>
    <w:rsid w:val="029F218A"/>
    <w:rsid w:val="036016C9"/>
    <w:rsid w:val="04454EE4"/>
    <w:rsid w:val="04D5358E"/>
    <w:rsid w:val="058B20AB"/>
    <w:rsid w:val="05CE1342"/>
    <w:rsid w:val="05FE1AC1"/>
    <w:rsid w:val="06A30AF5"/>
    <w:rsid w:val="06A844B1"/>
    <w:rsid w:val="07605C90"/>
    <w:rsid w:val="08016A1E"/>
    <w:rsid w:val="083421B7"/>
    <w:rsid w:val="08FE0F5A"/>
    <w:rsid w:val="090A6A03"/>
    <w:rsid w:val="09746F62"/>
    <w:rsid w:val="09AC7942"/>
    <w:rsid w:val="09BF46FF"/>
    <w:rsid w:val="0A5346C4"/>
    <w:rsid w:val="0B234042"/>
    <w:rsid w:val="0B384735"/>
    <w:rsid w:val="0B3908EA"/>
    <w:rsid w:val="0B5A72F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97627"/>
    <w:rsid w:val="0EA84BA0"/>
    <w:rsid w:val="0F185873"/>
    <w:rsid w:val="0F5A1EAC"/>
    <w:rsid w:val="0F720029"/>
    <w:rsid w:val="10274AF8"/>
    <w:rsid w:val="10B2324F"/>
    <w:rsid w:val="129737AA"/>
    <w:rsid w:val="12CD4F60"/>
    <w:rsid w:val="13CF0210"/>
    <w:rsid w:val="14176954"/>
    <w:rsid w:val="14545F6A"/>
    <w:rsid w:val="15FE3ACA"/>
    <w:rsid w:val="16A65EC9"/>
    <w:rsid w:val="16ED7B96"/>
    <w:rsid w:val="18370E16"/>
    <w:rsid w:val="18661677"/>
    <w:rsid w:val="19046E10"/>
    <w:rsid w:val="1905656F"/>
    <w:rsid w:val="1AF36D63"/>
    <w:rsid w:val="1BC072B6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A85D73"/>
    <w:rsid w:val="1FE07798"/>
    <w:rsid w:val="20236A3E"/>
    <w:rsid w:val="206D3B6C"/>
    <w:rsid w:val="20CC4FEE"/>
    <w:rsid w:val="21297269"/>
    <w:rsid w:val="21E60796"/>
    <w:rsid w:val="22153B17"/>
    <w:rsid w:val="225D766B"/>
    <w:rsid w:val="2325635E"/>
    <w:rsid w:val="23592FB4"/>
    <w:rsid w:val="235A4D46"/>
    <w:rsid w:val="23711F83"/>
    <w:rsid w:val="23AF2050"/>
    <w:rsid w:val="24503850"/>
    <w:rsid w:val="252C1252"/>
    <w:rsid w:val="253335D3"/>
    <w:rsid w:val="264E4D1A"/>
    <w:rsid w:val="26501CEE"/>
    <w:rsid w:val="26E458C4"/>
    <w:rsid w:val="275B47DC"/>
    <w:rsid w:val="288C3033"/>
    <w:rsid w:val="2A341FD2"/>
    <w:rsid w:val="2A5F13A7"/>
    <w:rsid w:val="2B7C0B1C"/>
    <w:rsid w:val="2B9272AF"/>
    <w:rsid w:val="2BA037BB"/>
    <w:rsid w:val="2C73562D"/>
    <w:rsid w:val="2CB852B6"/>
    <w:rsid w:val="2CF91C06"/>
    <w:rsid w:val="2E325C0E"/>
    <w:rsid w:val="2EBE13B9"/>
    <w:rsid w:val="2EF04512"/>
    <w:rsid w:val="2FB8217C"/>
    <w:rsid w:val="30476383"/>
    <w:rsid w:val="30916070"/>
    <w:rsid w:val="30F03DFA"/>
    <w:rsid w:val="314B4163"/>
    <w:rsid w:val="31891D82"/>
    <w:rsid w:val="323B7FFE"/>
    <w:rsid w:val="32403126"/>
    <w:rsid w:val="32BA57BF"/>
    <w:rsid w:val="336C796C"/>
    <w:rsid w:val="33880FB1"/>
    <w:rsid w:val="33A717F8"/>
    <w:rsid w:val="347A6A3C"/>
    <w:rsid w:val="34CF45BC"/>
    <w:rsid w:val="35207F9E"/>
    <w:rsid w:val="35344D2F"/>
    <w:rsid w:val="35CF1819"/>
    <w:rsid w:val="362C281C"/>
    <w:rsid w:val="36F001C7"/>
    <w:rsid w:val="37871954"/>
    <w:rsid w:val="37CD6A15"/>
    <w:rsid w:val="37F80A98"/>
    <w:rsid w:val="38102C5D"/>
    <w:rsid w:val="388A5DE8"/>
    <w:rsid w:val="39A66DD8"/>
    <w:rsid w:val="3A285E52"/>
    <w:rsid w:val="3A882C53"/>
    <w:rsid w:val="3B273ADD"/>
    <w:rsid w:val="3B6D7D30"/>
    <w:rsid w:val="3BB979CF"/>
    <w:rsid w:val="3BFF1EBC"/>
    <w:rsid w:val="3CDA63FD"/>
    <w:rsid w:val="3DD205E2"/>
    <w:rsid w:val="3E051FFD"/>
    <w:rsid w:val="3E1772C2"/>
    <w:rsid w:val="3E2323F2"/>
    <w:rsid w:val="3E4C6734"/>
    <w:rsid w:val="3EAA4BCE"/>
    <w:rsid w:val="3F7E0700"/>
    <w:rsid w:val="40BF3306"/>
    <w:rsid w:val="411335F8"/>
    <w:rsid w:val="41953547"/>
    <w:rsid w:val="42222B86"/>
    <w:rsid w:val="424E0E1D"/>
    <w:rsid w:val="439749D1"/>
    <w:rsid w:val="447B7EB4"/>
    <w:rsid w:val="45805436"/>
    <w:rsid w:val="45C708C7"/>
    <w:rsid w:val="469B0AB7"/>
    <w:rsid w:val="46F13A07"/>
    <w:rsid w:val="46FF5AFC"/>
    <w:rsid w:val="4879604A"/>
    <w:rsid w:val="48FE7302"/>
    <w:rsid w:val="49764BB8"/>
    <w:rsid w:val="49A75D4B"/>
    <w:rsid w:val="4ADE2E72"/>
    <w:rsid w:val="4BF76AED"/>
    <w:rsid w:val="4E10041E"/>
    <w:rsid w:val="4E443E3C"/>
    <w:rsid w:val="4EB561BF"/>
    <w:rsid w:val="4EE30A09"/>
    <w:rsid w:val="4F0936D1"/>
    <w:rsid w:val="4F3832E8"/>
    <w:rsid w:val="50FD5220"/>
    <w:rsid w:val="517A54EF"/>
    <w:rsid w:val="51BA3B5F"/>
    <w:rsid w:val="52193772"/>
    <w:rsid w:val="526505CC"/>
    <w:rsid w:val="5309770D"/>
    <w:rsid w:val="53143C76"/>
    <w:rsid w:val="536C385D"/>
    <w:rsid w:val="54CF428F"/>
    <w:rsid w:val="54D866BF"/>
    <w:rsid w:val="551A6B8C"/>
    <w:rsid w:val="551B359B"/>
    <w:rsid w:val="554C2E4C"/>
    <w:rsid w:val="55C95A39"/>
    <w:rsid w:val="56020A78"/>
    <w:rsid w:val="563812AD"/>
    <w:rsid w:val="5676155E"/>
    <w:rsid w:val="567A168B"/>
    <w:rsid w:val="56F9126E"/>
    <w:rsid w:val="572523C4"/>
    <w:rsid w:val="583046A8"/>
    <w:rsid w:val="59EC75E0"/>
    <w:rsid w:val="5A575839"/>
    <w:rsid w:val="5A7B38CF"/>
    <w:rsid w:val="5A835309"/>
    <w:rsid w:val="5B711CFB"/>
    <w:rsid w:val="5B7219C1"/>
    <w:rsid w:val="5CC34E04"/>
    <w:rsid w:val="5CCF2FFE"/>
    <w:rsid w:val="5CD769EC"/>
    <w:rsid w:val="5D692489"/>
    <w:rsid w:val="5D7C3793"/>
    <w:rsid w:val="5D7F37AE"/>
    <w:rsid w:val="5E404D9C"/>
    <w:rsid w:val="5E48254A"/>
    <w:rsid w:val="5E94732A"/>
    <w:rsid w:val="5F955873"/>
    <w:rsid w:val="61954453"/>
    <w:rsid w:val="61C30742"/>
    <w:rsid w:val="63C57042"/>
    <w:rsid w:val="64907EFF"/>
    <w:rsid w:val="64985FA5"/>
    <w:rsid w:val="655B7408"/>
    <w:rsid w:val="655C26AF"/>
    <w:rsid w:val="662A32DC"/>
    <w:rsid w:val="663B227D"/>
    <w:rsid w:val="66C33BCC"/>
    <w:rsid w:val="66D80480"/>
    <w:rsid w:val="66FB00FF"/>
    <w:rsid w:val="68A24FD6"/>
    <w:rsid w:val="691B5623"/>
    <w:rsid w:val="693D7675"/>
    <w:rsid w:val="6A1E61DB"/>
    <w:rsid w:val="6AB71A2A"/>
    <w:rsid w:val="6B594494"/>
    <w:rsid w:val="6B903DF9"/>
    <w:rsid w:val="6CD63113"/>
    <w:rsid w:val="6DC072BA"/>
    <w:rsid w:val="6DF53370"/>
    <w:rsid w:val="6E8F05BC"/>
    <w:rsid w:val="6ECE25BF"/>
    <w:rsid w:val="6F0028F8"/>
    <w:rsid w:val="6F017FD9"/>
    <w:rsid w:val="6F3B201E"/>
    <w:rsid w:val="6F420503"/>
    <w:rsid w:val="6FFF61D3"/>
    <w:rsid w:val="70335415"/>
    <w:rsid w:val="71AC2F36"/>
    <w:rsid w:val="72216CCE"/>
    <w:rsid w:val="73297F00"/>
    <w:rsid w:val="7332473A"/>
    <w:rsid w:val="735C0845"/>
    <w:rsid w:val="73AA67F9"/>
    <w:rsid w:val="74C207EB"/>
    <w:rsid w:val="772B43E7"/>
    <w:rsid w:val="77764A0B"/>
    <w:rsid w:val="77F24450"/>
    <w:rsid w:val="78037227"/>
    <w:rsid w:val="79D84F64"/>
    <w:rsid w:val="79EC7990"/>
    <w:rsid w:val="7A016A18"/>
    <w:rsid w:val="7A5567C1"/>
    <w:rsid w:val="7AAD1751"/>
    <w:rsid w:val="7AB31193"/>
    <w:rsid w:val="7AFA1C30"/>
    <w:rsid w:val="7B1C21BD"/>
    <w:rsid w:val="7B373DA3"/>
    <w:rsid w:val="7B60700B"/>
    <w:rsid w:val="7BDC389F"/>
    <w:rsid w:val="7C4502E5"/>
    <w:rsid w:val="7CE63D88"/>
    <w:rsid w:val="7DDD4B37"/>
    <w:rsid w:val="7E232986"/>
    <w:rsid w:val="7E720F52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6">
    <w:name w:val="annotation text"/>
    <w:basedOn w:val="1"/>
    <w:link w:val="36"/>
    <w:qFormat/>
    <w:uiPriority w:val="0"/>
    <w:pPr>
      <w:jc w:val="left"/>
    </w:pPr>
  </w:style>
  <w:style w:type="paragraph" w:styleId="7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0">
    <w:name w:val="Date"/>
    <w:basedOn w:val="1"/>
    <w:next w:val="1"/>
    <w:link w:val="37"/>
    <w:qFormat/>
    <w:uiPriority w:val="0"/>
    <w:pPr>
      <w:ind w:left="100" w:leftChars="2500"/>
    </w:pPr>
  </w:style>
  <w:style w:type="paragraph" w:styleId="11">
    <w:name w:val="Balloon Text"/>
    <w:basedOn w:val="1"/>
    <w:link w:val="32"/>
    <w:qFormat/>
    <w:uiPriority w:val="0"/>
    <w:rPr>
      <w:sz w:val="18"/>
      <w:szCs w:val="18"/>
    </w:rPr>
  </w:style>
  <w:style w:type="paragraph" w:styleId="12">
    <w:name w:val="footer"/>
    <w:basedOn w:val="1"/>
    <w:link w:val="3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17">
    <w:name w:val="Body Text Indent 3"/>
    <w:basedOn w:val="1"/>
    <w:link w:val="33"/>
    <w:qFormat/>
    <w:uiPriority w:val="0"/>
    <w:pPr>
      <w:spacing w:line="180" w:lineRule="atLeast"/>
      <w:ind w:firstLine="560" w:firstLineChars="200"/>
    </w:pPr>
    <w:rPr>
      <w:kern w:val="11"/>
      <w:sz w:val="28"/>
    </w:rPr>
  </w:style>
  <w:style w:type="paragraph" w:styleId="18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1">
    <w:name w:val="annotation subject"/>
    <w:basedOn w:val="6"/>
    <w:next w:val="6"/>
    <w:link w:val="35"/>
    <w:qFormat/>
    <w:uiPriority w:val="0"/>
    <w:rPr>
      <w:b/>
      <w:bCs/>
    </w:rPr>
  </w:style>
  <w:style w:type="table" w:styleId="23">
    <w:name w:val="Table Grid"/>
    <w:basedOn w:val="2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FollowedHyperlink"/>
    <w:unhideWhenUsed/>
    <w:qFormat/>
    <w:uiPriority w:val="99"/>
    <w:rPr>
      <w:color w:val="800080"/>
      <w:u w:val="single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annotation reference"/>
    <w:qFormat/>
    <w:uiPriority w:val="0"/>
    <w:rPr>
      <w:sz w:val="21"/>
      <w:szCs w:val="21"/>
    </w:rPr>
  </w:style>
  <w:style w:type="character" w:customStyle="1" w:styleId="28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9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0">
    <w:name w:val="页脚 字符"/>
    <w:link w:val="12"/>
    <w:qFormat/>
    <w:uiPriority w:val="99"/>
    <w:rPr>
      <w:kern w:val="2"/>
      <w:sz w:val="18"/>
      <w:szCs w:val="18"/>
    </w:rPr>
  </w:style>
  <w:style w:type="character" w:customStyle="1" w:styleId="31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2">
    <w:name w:val="批注框文本 字符"/>
    <w:link w:val="11"/>
    <w:qFormat/>
    <w:uiPriority w:val="0"/>
    <w:rPr>
      <w:kern w:val="2"/>
      <w:sz w:val="18"/>
      <w:szCs w:val="18"/>
    </w:rPr>
  </w:style>
  <w:style w:type="character" w:customStyle="1" w:styleId="33">
    <w:name w:val="正文文本缩进 3 字符"/>
    <w:link w:val="17"/>
    <w:qFormat/>
    <w:uiPriority w:val="0"/>
    <w:rPr>
      <w:kern w:val="11"/>
      <w:sz w:val="28"/>
      <w:szCs w:val="24"/>
    </w:rPr>
  </w:style>
  <w:style w:type="character" w:customStyle="1" w:styleId="34">
    <w:name w:val="页眉 字符"/>
    <w:link w:val="13"/>
    <w:qFormat/>
    <w:uiPriority w:val="0"/>
    <w:rPr>
      <w:kern w:val="2"/>
      <w:sz w:val="18"/>
      <w:szCs w:val="18"/>
    </w:rPr>
  </w:style>
  <w:style w:type="character" w:customStyle="1" w:styleId="35">
    <w:name w:val="批注主题 字符"/>
    <w:link w:val="21"/>
    <w:qFormat/>
    <w:uiPriority w:val="0"/>
    <w:rPr>
      <w:b/>
      <w:bCs/>
      <w:kern w:val="2"/>
      <w:sz w:val="21"/>
      <w:szCs w:val="24"/>
    </w:rPr>
  </w:style>
  <w:style w:type="character" w:customStyle="1" w:styleId="36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37">
    <w:name w:val="日期 字符"/>
    <w:link w:val="10"/>
    <w:qFormat/>
    <w:uiPriority w:val="0"/>
    <w:rPr>
      <w:kern w:val="2"/>
      <w:sz w:val="21"/>
      <w:szCs w:val="24"/>
    </w:rPr>
  </w:style>
  <w:style w:type="paragraph" w:styleId="3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9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0">
    <w:name w:val="列表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41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2">
    <w:name w:val="z-窗体顶端1"/>
    <w:basedOn w:val="1"/>
    <w:next w:val="1"/>
    <w:link w:val="43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43">
    <w:name w:val="z-窗体顶端 字符"/>
    <w:link w:val="42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44">
    <w:name w:val="z-窗体底端1"/>
    <w:basedOn w:val="1"/>
    <w:next w:val="1"/>
    <w:link w:val="45"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45">
    <w:name w:val="z-窗体底端 字符"/>
    <w:link w:val="44"/>
    <w:qFormat/>
    <w:uiPriority w:val="99"/>
    <w:rPr>
      <w:rFonts w:ascii="Arial" w:hAnsi="Arial" w:cs="Arial"/>
      <w:vanish/>
      <w:sz w:val="16"/>
      <w:szCs w:val="16"/>
    </w:rPr>
  </w:style>
  <w:style w:type="table" w:customStyle="1" w:styleId="46">
    <w:name w:val="网格型1"/>
    <w:basedOn w:val="22"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hyperlink" Target="javascript:void(0);" TargetMode="External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191EC2-A1D1-4D29-9025-7D93AB558E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33</Pages>
  <Words>3891</Words>
  <Characters>22179</Characters>
  <Lines>184</Lines>
  <Paragraphs>52</Paragraphs>
  <TotalTime>4</TotalTime>
  <ScaleCrop>false</ScaleCrop>
  <LinksUpToDate>false</LinksUpToDate>
  <CharactersWithSpaces>26018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2020-10-12T05:57:00Z</dcterms:created>
  <dc:creator>walkinnet</dc:creator>
  <cp:lastModifiedBy>zhenny</cp:lastModifiedBy>
  <cp:lastPrinted>2020-03-12T03:51:00Z</cp:lastPrinted>
  <dcterms:modified xsi:type="dcterms:W3CDTF">2020-11-08T12:03:45Z</dcterms:modified>
  <dc:title>信托计划监管报告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