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BE" w:rsidRDefault="003C12B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7A373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中国民生</w:t>
      </w:r>
      <w:r>
        <w:rPr>
          <w:rFonts w:ascii="Arial" w:hAnsi="Arial" w:cs="Arial"/>
          <w:b/>
          <w:sz w:val="36"/>
        </w:rPr>
        <w:t>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至信</w:t>
      </w:r>
      <w:r>
        <w:rPr>
          <w:rFonts w:ascii="Arial" w:hAnsi="Arial" w:cs="Arial" w:hint="eastAsia"/>
          <w:b/>
          <w:sz w:val="36"/>
        </w:rPr>
        <w:t>930</w:t>
      </w:r>
      <w:proofErr w:type="gramStart"/>
      <w:r>
        <w:rPr>
          <w:rFonts w:ascii="Arial" w:hAnsi="Arial" w:cs="Arial" w:hint="eastAsia"/>
          <w:b/>
          <w:sz w:val="36"/>
        </w:rPr>
        <w:t>重庆奥园特定</w:t>
      </w:r>
      <w:proofErr w:type="gramEnd"/>
      <w:r>
        <w:rPr>
          <w:rFonts w:ascii="Arial" w:hAnsi="Arial" w:cs="Arial" w:hint="eastAsia"/>
          <w:b/>
          <w:sz w:val="36"/>
        </w:rPr>
        <w:t>资产收益权集合资金信托计划</w:t>
      </w:r>
    </w:p>
    <w:p w:rsidR="003C12BE" w:rsidRDefault="007A373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20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/>
          <w:b/>
          <w:sz w:val="36"/>
        </w:rPr>
        <w:t>8</w:t>
      </w:r>
      <w:r>
        <w:rPr>
          <w:rFonts w:ascii="Arial" w:hAnsi="Arial" w:cs="Arial"/>
          <w:b/>
          <w:sz w:val="36"/>
        </w:rPr>
        <w:t>月监管报告</w:t>
      </w: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7A3730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>
        <w:rPr>
          <w:rFonts w:ascii="Arial" w:hAnsi="Arial" w:cs="Arial" w:hint="eastAsia"/>
          <w:b/>
          <w:szCs w:val="21"/>
        </w:rPr>
        <w:t>中国民生信托</w:t>
      </w:r>
      <w:r>
        <w:rPr>
          <w:rFonts w:ascii="Arial" w:hAnsi="Arial" w:cs="Arial" w:hint="eastAsia"/>
          <w:b/>
          <w:szCs w:val="21"/>
        </w:rPr>
        <w:t>-</w:t>
      </w:r>
      <w:r>
        <w:rPr>
          <w:rFonts w:ascii="Arial" w:hAnsi="Arial" w:cs="Arial" w:hint="eastAsia"/>
          <w:b/>
          <w:szCs w:val="21"/>
        </w:rPr>
        <w:t>至信</w:t>
      </w:r>
      <w:r>
        <w:rPr>
          <w:rFonts w:ascii="Arial" w:hAnsi="Arial" w:cs="Arial" w:hint="eastAsia"/>
          <w:b/>
          <w:szCs w:val="21"/>
        </w:rPr>
        <w:t>930</w:t>
      </w:r>
      <w:r>
        <w:rPr>
          <w:rFonts w:ascii="Arial" w:hAnsi="Arial" w:cs="Arial" w:hint="eastAsia"/>
          <w:b/>
          <w:szCs w:val="21"/>
        </w:rPr>
        <w:t>号</w:t>
      </w:r>
      <w:proofErr w:type="gramStart"/>
      <w:r>
        <w:rPr>
          <w:rFonts w:ascii="Arial" w:hAnsi="Arial" w:cs="Arial" w:hint="eastAsia"/>
          <w:b/>
          <w:szCs w:val="21"/>
        </w:rPr>
        <w:t>重庆奥园特定</w:t>
      </w:r>
      <w:proofErr w:type="gramEnd"/>
      <w:r>
        <w:rPr>
          <w:rFonts w:ascii="Arial" w:hAnsi="Arial" w:cs="Arial" w:hint="eastAsia"/>
          <w:b/>
          <w:szCs w:val="21"/>
        </w:rPr>
        <w:t>资产收益权集合资金信托计划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 w:hint="eastAsia"/>
          <w:b/>
          <w:szCs w:val="21"/>
        </w:rPr>
        <w:t>中国民生信托</w:t>
      </w:r>
      <w:r>
        <w:rPr>
          <w:rFonts w:ascii="Arial" w:hAnsi="Arial" w:cs="Arial"/>
          <w:b/>
          <w:szCs w:val="21"/>
        </w:rPr>
        <w:t>有限公司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>
        <w:rPr>
          <w:rFonts w:ascii="Arial" w:hAnsi="Arial" w:cs="Arial" w:hint="eastAsia"/>
          <w:b/>
          <w:color w:val="000000"/>
          <w:szCs w:val="28"/>
        </w:rPr>
        <w:t>曹盈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3C12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</w:t>
      </w:r>
      <w:r>
        <w:rPr>
          <w:rFonts w:ascii="Arial" w:hAnsi="Arial" w:cs="Arial" w:hint="eastAsia"/>
          <w:b/>
          <w:color w:val="000000"/>
          <w:szCs w:val="28"/>
        </w:rPr>
        <w:t>二零</w:t>
      </w:r>
      <w:r>
        <w:rPr>
          <w:rFonts w:ascii="Arial" w:hAnsi="Arial" w:cs="Arial"/>
          <w:b/>
          <w:color w:val="000000"/>
          <w:szCs w:val="28"/>
        </w:rPr>
        <w:t>年</w:t>
      </w:r>
      <w:r>
        <w:rPr>
          <w:rFonts w:ascii="Arial" w:hAnsi="Arial" w:cs="Arial" w:hint="eastAsia"/>
          <w:b/>
          <w:color w:val="000000"/>
          <w:szCs w:val="28"/>
        </w:rPr>
        <w:t>九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ascii="Arial" w:hAnsi="Arial" w:cs="Arial" w:hint="eastAsia"/>
          <w:b/>
          <w:color w:val="000000"/>
          <w:szCs w:val="28"/>
        </w:rPr>
        <w:t>六</w:t>
      </w:r>
      <w:r>
        <w:rPr>
          <w:rFonts w:ascii="Arial" w:hAnsi="Arial" w:cs="Arial"/>
          <w:b/>
          <w:color w:val="000000"/>
          <w:szCs w:val="28"/>
        </w:rPr>
        <w:t>日</w:t>
      </w:r>
    </w:p>
    <w:p w:rsidR="00D406CA" w:rsidRPr="00D406CA" w:rsidRDefault="007A3730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目录</w:t>
      </w:r>
      <w:r w:rsidR="003C12BE" w:rsidRPr="00D406CA">
        <w:rPr>
          <w:rFonts w:ascii="Arial" w:hAnsi="Arial" w:cs="Arial"/>
          <w:sz w:val="21"/>
          <w:szCs w:val="21"/>
        </w:rPr>
        <w:fldChar w:fldCharType="begin"/>
      </w:r>
      <w:r w:rsidRPr="00D406CA">
        <w:rPr>
          <w:rStyle w:val="ac"/>
          <w:rFonts w:ascii="Arial" w:hAnsi="Arial" w:cs="Arial"/>
          <w:sz w:val="21"/>
          <w:szCs w:val="21"/>
        </w:rPr>
        <w:instrText xml:space="preserve"> TOC \o "1-3" \h \z \u </w:instrText>
      </w:r>
      <w:r w:rsidR="003C12BE" w:rsidRPr="00D406CA">
        <w:rPr>
          <w:rFonts w:ascii="Arial" w:hAnsi="Arial" w:cs="Arial"/>
          <w:sz w:val="21"/>
          <w:szCs w:val="21"/>
        </w:rPr>
        <w:fldChar w:fldCharType="separate"/>
      </w:r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0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项目基本情况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_Toc50571160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1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重大事件披露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_Toc50571161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2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项目五证办理及施工进度情况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_Toc50571162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3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3.1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项目五证办理情况说明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_Toc50571163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4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3.2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项目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月施工进度情况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_Toc50571164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5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3.3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标的项目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9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月施工计划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_Toc50571165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6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4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标的项目现场照片（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月）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_Toc50571166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7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5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印鉴使用情况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_Toc50571167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8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6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合同签订情况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_Toc50571168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7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69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7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项目销售情况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_Toc50571169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0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资金情况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_Toc50571170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1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8.1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资金流出情况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_Toc50571171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2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8.2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资金流入情况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_Toc50571172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3" w:history="1"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8.3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账户余额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_Toc50571173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10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4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_Toc50571174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5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1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交接清单（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7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月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23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日）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_Toc50571175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6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2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股权出质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_Toc50571176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14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7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3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准许变更通知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_Toc50571177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8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4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交接清单（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月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>28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日）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_Toc50571178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17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79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5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施工许可证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_Toc50571179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19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80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6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不动产权证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_Toc50571180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20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81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7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建设用地规划许可证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_Toc50571181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24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D406CA" w:rsidRPr="00D406CA" w:rsidRDefault="00D406CA" w:rsidP="00D406CA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571182" w:history="1"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Pr="00D406CA">
          <w:rPr>
            <w:rStyle w:val="ac"/>
            <w:rFonts w:ascii="Arial" w:hAnsi="Arial" w:cs="Arial"/>
            <w:noProof/>
            <w:sz w:val="21"/>
            <w:szCs w:val="21"/>
          </w:rPr>
          <w:t xml:space="preserve">8 </w:t>
        </w:r>
        <w:r w:rsidRPr="00D406CA">
          <w:rPr>
            <w:rStyle w:val="ac"/>
            <w:rFonts w:ascii="Arial" w:hAnsi="宋体" w:cs="Arial"/>
            <w:noProof/>
            <w:sz w:val="21"/>
            <w:szCs w:val="21"/>
          </w:rPr>
          <w:t>银行对账单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_Toc50571182 \h </w:instrTex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t>27</w:t>
        </w:r>
        <w:r w:rsidRPr="00D406CA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3C12BE" w:rsidRDefault="003C12BE" w:rsidP="00D406CA">
      <w:pPr>
        <w:pStyle w:val="10"/>
        <w:widowControl w:val="0"/>
        <w:tabs>
          <w:tab w:val="clear" w:pos="8302"/>
          <w:tab w:val="right" w:leader="dot" w:pos="9298"/>
        </w:tabs>
        <w:spacing w:after="0" w:line="360" w:lineRule="auto"/>
        <w:jc w:val="center"/>
        <w:rPr>
          <w:rFonts w:ascii="Arial" w:hAnsi="Arial" w:cs="Arial"/>
        </w:rPr>
        <w:sectPr w:rsidR="003C12BE">
          <w:headerReference w:type="default" r:id="rId14"/>
          <w:pgSz w:w="11906" w:h="16838"/>
          <w:pgMar w:top="1843" w:right="1134" w:bottom="1134" w:left="1134" w:header="851" w:footer="850" w:gutter="340"/>
          <w:pgNumType w:start="1"/>
          <w:cols w:space="0"/>
          <w:docGrid w:type="lines" w:linePitch="312"/>
        </w:sectPr>
      </w:pPr>
      <w:r w:rsidRPr="00D406CA"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项目公司：广州奥名置业有限公司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民生信托：中国民生信托有限公司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康信君安：北京康信君安资产管理有限公司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" w:name="_Toc535580018"/>
      <w:bookmarkStart w:id="2" w:name="_Toc532281654"/>
      <w:bookmarkStart w:id="3" w:name="_Toc535580086"/>
      <w:bookmarkStart w:id="4" w:name="_Toc25033"/>
      <w:bookmarkStart w:id="5" w:name="_Toc535508633"/>
      <w:bookmarkStart w:id="6" w:name="_Toc535570745"/>
      <w:bookmarkStart w:id="7" w:name="_Toc50571160"/>
      <w:r>
        <w:rPr>
          <w:rFonts w:ascii="Arial" w:hAnsi="Arial" w:cs="Arial"/>
          <w:color w:val="000000"/>
          <w:szCs w:val="24"/>
        </w:rPr>
        <w:t>1</w:t>
      </w:r>
      <w:r>
        <w:rPr>
          <w:rFonts w:ascii="Arial" w:hAnsi="宋体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8" w:name="_Toc535570748"/>
      <w:bookmarkStart w:id="9" w:name="_Toc535508634"/>
      <w:bookmarkStart w:id="10" w:name="_Toc535580021"/>
      <w:bookmarkStart w:id="11" w:name="_Toc535580089"/>
      <w:bookmarkStart w:id="12" w:name="_Toc532281655"/>
      <w:r>
        <w:rPr>
          <w:rFonts w:ascii="Arial" w:hAnsi="宋体" w:cs="Arial"/>
          <w:bCs/>
          <w:kern w:val="44"/>
          <w:szCs w:val="21"/>
        </w:rPr>
        <w:t>标的项目为广州奥名置业有限公司开发建设的增城中</w:t>
      </w:r>
      <w:proofErr w:type="gramStart"/>
      <w:r>
        <w:rPr>
          <w:rFonts w:ascii="Arial" w:hAnsi="宋体" w:cs="Arial"/>
          <w:bCs/>
          <w:kern w:val="44"/>
          <w:szCs w:val="21"/>
        </w:rPr>
        <w:t>新镇枫源化工</w:t>
      </w:r>
      <w:proofErr w:type="gramEnd"/>
      <w:r>
        <w:rPr>
          <w:rFonts w:ascii="Arial" w:hAnsi="宋体" w:cs="Arial"/>
          <w:bCs/>
          <w:kern w:val="44"/>
          <w:szCs w:val="21"/>
        </w:rPr>
        <w:t>项目（中</w:t>
      </w:r>
      <w:proofErr w:type="gramStart"/>
      <w:r>
        <w:rPr>
          <w:rFonts w:ascii="Arial" w:hAnsi="宋体" w:cs="Arial"/>
          <w:bCs/>
          <w:kern w:val="44"/>
          <w:szCs w:val="21"/>
        </w:rPr>
        <w:t>新镇集丰村</w:t>
      </w:r>
      <w:proofErr w:type="gramEnd"/>
      <w:r>
        <w:rPr>
          <w:rFonts w:ascii="Arial" w:hAnsi="宋体" w:cs="Arial"/>
          <w:bCs/>
          <w:kern w:val="44"/>
          <w:szCs w:val="21"/>
        </w:rPr>
        <w:t>新建住宅项目），项目推广名为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宋体" w:cs="Arial"/>
          <w:bCs/>
          <w:kern w:val="44"/>
          <w:szCs w:val="21"/>
        </w:rPr>
        <w:t>奥园中新誉府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宋体" w:cs="Arial"/>
          <w:bCs/>
          <w:kern w:val="44"/>
          <w:szCs w:val="21"/>
        </w:rPr>
        <w:t>，项目</w:t>
      </w:r>
      <w:r>
        <w:rPr>
          <w:rFonts w:ascii="Arial" w:hAnsi="宋体" w:cs="Arial"/>
          <w:bCs/>
          <w:szCs w:val="21"/>
        </w:rPr>
        <w:t>位于广东省广州市增城区中</w:t>
      </w:r>
      <w:proofErr w:type="gramStart"/>
      <w:r>
        <w:rPr>
          <w:rFonts w:ascii="Arial" w:hAnsi="宋体" w:cs="Arial"/>
          <w:bCs/>
          <w:szCs w:val="21"/>
        </w:rPr>
        <w:t>新镇集丰村</w:t>
      </w:r>
      <w:proofErr w:type="gramEnd"/>
      <w:r>
        <w:rPr>
          <w:rFonts w:ascii="Arial" w:hAnsi="Arial" w:cs="Arial"/>
          <w:bCs/>
          <w:szCs w:val="21"/>
        </w:rPr>
        <w:t>-S118</w:t>
      </w:r>
      <w:r>
        <w:rPr>
          <w:rFonts w:ascii="Arial" w:hAnsi="宋体" w:cs="Arial"/>
          <w:bCs/>
          <w:szCs w:val="21"/>
        </w:rPr>
        <w:t>省道东侧，周边配套设施较完善，交通便利。</w:t>
      </w:r>
      <w:r>
        <w:rPr>
          <w:rFonts w:ascii="Arial" w:hAnsi="宋体" w:cs="Arial"/>
          <w:bCs/>
          <w:kern w:val="44"/>
          <w:szCs w:val="21"/>
        </w:rPr>
        <w:t>标的项目土地面积为</w:t>
      </w:r>
      <w:r>
        <w:rPr>
          <w:rFonts w:ascii="Arial" w:hAnsi="Arial" w:cs="Arial"/>
          <w:bCs/>
          <w:kern w:val="44"/>
          <w:szCs w:val="21"/>
        </w:rPr>
        <w:t>27537.21</w:t>
      </w:r>
      <w:r>
        <w:rPr>
          <w:rFonts w:ascii="Arial" w:hAnsi="宋体" w:cs="Arial"/>
          <w:bCs/>
          <w:kern w:val="44"/>
          <w:szCs w:val="21"/>
        </w:rPr>
        <w:t>平方米，总建筑规模为</w:t>
      </w:r>
      <w:r>
        <w:rPr>
          <w:rFonts w:ascii="Arial" w:hAnsi="Arial" w:cs="Arial"/>
          <w:bCs/>
          <w:kern w:val="44"/>
          <w:szCs w:val="21"/>
        </w:rPr>
        <w:t>119475</w:t>
      </w:r>
      <w:r>
        <w:rPr>
          <w:rFonts w:ascii="Arial" w:hAnsi="宋体" w:cs="Arial"/>
          <w:bCs/>
          <w:kern w:val="44"/>
          <w:szCs w:val="21"/>
        </w:rPr>
        <w:t>平方米。该项目分为两期开发，一期规划建设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栋高层住宅楼及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栋独立商业楼，其中</w:t>
      </w:r>
      <w:r>
        <w:rPr>
          <w:rFonts w:ascii="Arial" w:hAnsi="Arial" w:cs="Arial"/>
          <w:bCs/>
          <w:kern w:val="44"/>
          <w:szCs w:val="21"/>
        </w:rPr>
        <w:t>1#-6#</w:t>
      </w:r>
      <w:r>
        <w:rPr>
          <w:rFonts w:ascii="Arial" w:hAnsi="宋体" w:cs="Arial"/>
          <w:bCs/>
          <w:kern w:val="44"/>
          <w:szCs w:val="21"/>
        </w:rPr>
        <w:t>楼为高层住宅楼，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楼为独立商业楼，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宋体" w:cs="Arial"/>
          <w:bCs/>
          <w:kern w:val="44"/>
          <w:szCs w:val="21"/>
        </w:rPr>
        <w:t>楼为垃圾收集站。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32</w:t>
      </w:r>
      <w:r>
        <w:rPr>
          <w:rFonts w:ascii="Arial" w:hAnsi="宋体" w:cs="Arial"/>
          <w:bCs/>
          <w:kern w:val="44"/>
          <w:szCs w:val="21"/>
        </w:rPr>
        <w:t>层，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宋体" w:cs="Arial"/>
          <w:bCs/>
          <w:kern w:val="44"/>
          <w:szCs w:val="21"/>
        </w:rPr>
        <w:t>层，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宋体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25</w:t>
      </w:r>
      <w:r>
        <w:rPr>
          <w:rFonts w:ascii="Arial" w:hAnsi="宋体" w:cs="Arial"/>
          <w:bCs/>
          <w:kern w:val="44"/>
          <w:szCs w:val="21"/>
        </w:rPr>
        <w:t>层，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32</w:t>
      </w:r>
      <w:r>
        <w:rPr>
          <w:rFonts w:ascii="Arial" w:hAnsi="宋体" w:cs="Arial"/>
          <w:bCs/>
          <w:kern w:val="44"/>
          <w:szCs w:val="21"/>
        </w:rPr>
        <w:t>层，</w:t>
      </w:r>
      <w:proofErr w:type="gramStart"/>
      <w:r>
        <w:rPr>
          <w:rFonts w:ascii="Arial" w:hAnsi="宋体" w:cs="Arial"/>
          <w:bCs/>
          <w:kern w:val="44"/>
          <w:szCs w:val="21"/>
        </w:rPr>
        <w:t>另临</w:t>
      </w:r>
      <w:proofErr w:type="gramEnd"/>
      <w:r>
        <w:rPr>
          <w:rFonts w:ascii="Arial" w:hAnsi="Arial" w:cs="Arial"/>
          <w:bCs/>
          <w:kern w:val="44"/>
          <w:szCs w:val="21"/>
        </w:rPr>
        <w:t>S118</w:t>
      </w:r>
      <w:r>
        <w:rPr>
          <w:rFonts w:ascii="Arial" w:hAnsi="宋体" w:cs="Arial"/>
          <w:bCs/>
          <w:kern w:val="44"/>
          <w:szCs w:val="21"/>
        </w:rPr>
        <w:t>省道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楼地上两层为配套商业；项目</w:t>
      </w:r>
      <w:proofErr w:type="gramStart"/>
      <w:r>
        <w:rPr>
          <w:rFonts w:ascii="Arial" w:hAnsi="宋体" w:cs="Arial"/>
          <w:bCs/>
          <w:kern w:val="44"/>
          <w:szCs w:val="21"/>
        </w:rPr>
        <w:t>一</w:t>
      </w:r>
      <w:proofErr w:type="gramEnd"/>
      <w:r>
        <w:rPr>
          <w:rFonts w:ascii="Arial" w:hAnsi="宋体" w:cs="Arial"/>
          <w:bCs/>
          <w:kern w:val="44"/>
          <w:szCs w:val="21"/>
        </w:rPr>
        <w:t>期于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月开工建设，预计交付时间为</w:t>
      </w:r>
      <w:r>
        <w:rPr>
          <w:rFonts w:ascii="Arial" w:hAnsi="Arial" w:cs="Arial"/>
          <w:bCs/>
          <w:kern w:val="44"/>
          <w:szCs w:val="21"/>
        </w:rPr>
        <w:t>2022</w:t>
      </w:r>
      <w:r>
        <w:rPr>
          <w:rFonts w:ascii="Arial" w:hAnsi="宋体" w:cs="Arial"/>
          <w:bCs/>
          <w:kern w:val="44"/>
          <w:szCs w:val="21"/>
        </w:rPr>
        <w:t>年年底。该项目均为钢筋混凝土结构。</w:t>
      </w:r>
    </w:p>
    <w:p w:rsidR="003C12BE" w:rsidRDefault="007A3730">
      <w:pPr>
        <w:pStyle w:val="1"/>
        <w:jc w:val="left"/>
        <w:rPr>
          <w:rFonts w:ascii="Arial" w:hAnsi="Arial" w:cs="Arial"/>
        </w:rPr>
      </w:pPr>
      <w:bookmarkStart w:id="13" w:name="_Toc50571161"/>
      <w:r>
        <w:rPr>
          <w:rFonts w:ascii="Arial" w:hAnsi="Arial" w:cs="Arial"/>
        </w:rPr>
        <w:t>2</w:t>
      </w:r>
      <w:r>
        <w:rPr>
          <w:rFonts w:ascii="Arial" w:hAnsi="宋体" w:cs="Arial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23</w:t>
      </w:r>
      <w:r>
        <w:rPr>
          <w:rFonts w:ascii="Arial" w:hAnsi="宋体" w:cs="Arial"/>
          <w:bCs/>
          <w:kern w:val="44"/>
          <w:szCs w:val="21"/>
        </w:rPr>
        <w:t>日在民生信托相关人员的见证下，康信君安与民生信托、项目公司相关人员进行了标的项目共管资料的交接工作，共管交接清单详见附件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）项目公司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23</w:t>
      </w:r>
      <w:r>
        <w:rPr>
          <w:rFonts w:ascii="Arial" w:hAnsi="宋体" w:cs="Arial"/>
          <w:bCs/>
          <w:kern w:val="44"/>
          <w:szCs w:val="21"/>
        </w:rPr>
        <w:t>日交接前已开立并能够正常使用的账户有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个，具体如下：</w:t>
      </w:r>
    </w:p>
    <w:tbl>
      <w:tblPr>
        <w:tblW w:w="7332" w:type="dxa"/>
        <w:jc w:val="center"/>
        <w:tblLook w:val="04A0"/>
      </w:tblPr>
      <w:tblGrid>
        <w:gridCol w:w="2660"/>
        <w:gridCol w:w="3112"/>
        <w:gridCol w:w="1560"/>
      </w:tblGrid>
      <w:tr w:rsidR="003C12BE">
        <w:trPr>
          <w:trHeight w:val="312"/>
          <w:tblHeader/>
          <w:jc w:val="center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20"/>
              </w:rPr>
              <w:t>开户银行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20"/>
              </w:rPr>
              <w:t>账号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20"/>
              </w:rPr>
              <w:t>账户类型</w:t>
            </w:r>
          </w:p>
        </w:tc>
      </w:tr>
      <w:tr w:rsidR="003C12BE">
        <w:trPr>
          <w:trHeight w:val="312"/>
          <w:jc w:val="center"/>
        </w:trPr>
        <w:tc>
          <w:tcPr>
            <w:tcW w:w="266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20"/>
              </w:rPr>
            </w:pPr>
          </w:p>
        </w:tc>
      </w:tr>
      <w:tr w:rsidR="003C12BE">
        <w:trPr>
          <w:trHeight w:val="413"/>
          <w:jc w:val="center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中国工商银行股份有限公司广州增城中新支行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3602185809100103760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基本户</w:t>
            </w:r>
          </w:p>
        </w:tc>
      </w:tr>
    </w:tbl>
    <w:p w:rsidR="003C12BE" w:rsidRDefault="003C12BE">
      <w:pPr>
        <w:jc w:val="center"/>
        <w:rPr>
          <w:rFonts w:ascii="Arial" w:hAnsi="宋体" w:cs="Arial"/>
          <w:kern w:val="0"/>
          <w:sz w:val="18"/>
          <w:szCs w:val="18"/>
        </w:rPr>
      </w:pP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</w:rPr>
        <w:t>3</w:t>
      </w:r>
      <w:r>
        <w:rPr>
          <w:rFonts w:ascii="Arial" w:hAnsi="宋体" w:cs="Arial"/>
        </w:rPr>
        <w:t>）项目公司于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5</w:t>
      </w:r>
      <w:r>
        <w:rPr>
          <w:rFonts w:ascii="Arial" w:hAnsi="宋体" w:cs="Arial"/>
        </w:rPr>
        <w:t>日办理股权出质事项，股权出质通知书详见附件</w:t>
      </w:r>
      <w:r>
        <w:rPr>
          <w:rFonts w:ascii="Arial" w:hAnsi="Arial" w:cs="Arial"/>
        </w:rPr>
        <w:t>2</w:t>
      </w:r>
      <w:r>
        <w:rPr>
          <w:rFonts w:ascii="Arial" w:hAnsi="宋体" w:cs="Arial"/>
        </w:rPr>
        <w:t>；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）项目公司</w:t>
      </w:r>
      <w:r>
        <w:rPr>
          <w:rFonts w:ascii="Arial" w:hAnsi="宋体" w:cs="Arial"/>
        </w:rPr>
        <w:t>于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5</w:t>
      </w:r>
      <w:r>
        <w:rPr>
          <w:rFonts w:ascii="Arial" w:hAnsi="宋体" w:cs="Arial"/>
        </w:rPr>
        <w:t>日变更公司章程（设立董事会，增加董事），获得准许变更登记</w:t>
      </w:r>
      <w:r>
        <w:rPr>
          <w:rFonts w:ascii="Arial" w:hAnsi="宋体" w:cs="Arial"/>
        </w:rPr>
        <w:lastRenderedPageBreak/>
        <w:t>通知书，详见附件</w:t>
      </w:r>
      <w:r>
        <w:rPr>
          <w:rFonts w:ascii="Arial" w:hAnsi="Arial" w:cs="Arial"/>
        </w:rPr>
        <w:t>3</w:t>
      </w:r>
      <w:r>
        <w:rPr>
          <w:rFonts w:ascii="Arial" w:hAnsi="宋体" w:cs="Arial"/>
        </w:rPr>
        <w:t>；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28</w:t>
      </w:r>
      <w:r>
        <w:rPr>
          <w:rFonts w:ascii="Arial" w:hAnsi="宋体" w:cs="Arial"/>
          <w:bCs/>
          <w:kern w:val="44"/>
          <w:szCs w:val="21"/>
        </w:rPr>
        <w:t>日，康信君安在项目公司派遣的监管人员由辛敏变更为曹盈。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28</w:t>
      </w:r>
      <w:r>
        <w:rPr>
          <w:rFonts w:ascii="Arial" w:hAnsi="宋体" w:cs="Arial"/>
          <w:bCs/>
          <w:kern w:val="44"/>
          <w:szCs w:val="21"/>
        </w:rPr>
        <w:t>日，标的项目共管物品增加不动产权证书、建设用地规划许可证、准许变更登记（备案通知书）以及股权出</w:t>
      </w:r>
      <w:proofErr w:type="gramStart"/>
      <w:r>
        <w:rPr>
          <w:rFonts w:ascii="Arial" w:hAnsi="宋体" w:cs="Arial"/>
          <w:bCs/>
          <w:kern w:val="44"/>
          <w:szCs w:val="21"/>
        </w:rPr>
        <w:t>质设立</w:t>
      </w:r>
      <w:proofErr w:type="gramEnd"/>
      <w:r>
        <w:rPr>
          <w:rFonts w:ascii="Arial" w:hAnsi="宋体" w:cs="Arial"/>
          <w:bCs/>
          <w:kern w:val="44"/>
          <w:szCs w:val="21"/>
        </w:rPr>
        <w:t>登记通知书，交接清单详见附件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</w:rPr>
        <w:t>（</w:t>
      </w:r>
      <w:r>
        <w:rPr>
          <w:rFonts w:ascii="Arial" w:hAnsi="Arial" w:cs="Arial"/>
        </w:rPr>
        <w:t>6</w:t>
      </w:r>
      <w:r>
        <w:rPr>
          <w:rFonts w:ascii="Arial" w:hAnsi="宋体" w:cs="Arial"/>
        </w:rPr>
        <w:t>）项目公司于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13</w:t>
      </w:r>
      <w:r>
        <w:rPr>
          <w:rFonts w:ascii="Arial" w:hAnsi="宋体" w:cs="Arial"/>
        </w:rPr>
        <w:t>日获得第一阶段建筑工程施工许可证，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21</w:t>
      </w:r>
      <w:r>
        <w:rPr>
          <w:rFonts w:ascii="Arial" w:hAnsi="宋体" w:cs="Arial"/>
        </w:rPr>
        <w:t>日获得建设用地规划许可证，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24</w:t>
      </w:r>
      <w:r>
        <w:rPr>
          <w:rFonts w:ascii="Arial" w:hAnsi="宋体" w:cs="Arial"/>
        </w:rPr>
        <w:t>日获得不动产权证，</w:t>
      </w:r>
      <w:r>
        <w:rPr>
          <w:rFonts w:ascii="Arial" w:hAnsi="宋体" w:cs="Arial"/>
          <w:bCs/>
          <w:kern w:val="44"/>
          <w:szCs w:val="21"/>
        </w:rPr>
        <w:t>交接清单详见附件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、附件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、附件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）标的项目售楼</w:t>
      </w:r>
      <w:proofErr w:type="gramStart"/>
      <w:r>
        <w:rPr>
          <w:rFonts w:ascii="Arial" w:hAnsi="宋体" w:cs="Arial"/>
          <w:bCs/>
          <w:kern w:val="44"/>
          <w:szCs w:val="21"/>
        </w:rPr>
        <w:t>部主体</w:t>
      </w:r>
      <w:proofErr w:type="gramEnd"/>
      <w:r>
        <w:rPr>
          <w:rFonts w:ascii="Arial" w:hAnsi="宋体" w:cs="Arial"/>
          <w:bCs/>
          <w:kern w:val="44"/>
          <w:szCs w:val="21"/>
        </w:rPr>
        <w:t>结构已经开始施工，现场桩基础工程已经开始施工</w:t>
      </w:r>
      <w:r>
        <w:rPr>
          <w:rFonts w:ascii="Arial" w:hAnsi="宋体" w:cs="Arial" w:hint="eastAsia"/>
          <w:bCs/>
          <w:kern w:val="44"/>
          <w:szCs w:val="21"/>
        </w:rPr>
        <w:t>，</w:t>
      </w:r>
      <w:r>
        <w:rPr>
          <w:rFonts w:ascii="Arial" w:hAnsi="宋体" w:cs="Arial"/>
          <w:bCs/>
          <w:kern w:val="44"/>
          <w:szCs w:val="21"/>
        </w:rPr>
        <w:t>但项目公司尚未取得相应的施工许可证，可能会受到建设主管部门的行政处罚。上述风险，请民生信托领导知晓。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4" w:name="_Toc532281656"/>
      <w:bookmarkStart w:id="15" w:name="_Toc535508635"/>
      <w:bookmarkStart w:id="16" w:name="_Toc535580022"/>
      <w:bookmarkStart w:id="17" w:name="_Toc535580090"/>
      <w:bookmarkStart w:id="18" w:name="_Toc535570749"/>
      <w:bookmarkStart w:id="19" w:name="_Toc50571162"/>
      <w:bookmarkEnd w:id="0"/>
      <w:r>
        <w:rPr>
          <w:rFonts w:ascii="Arial" w:hAnsi="Arial" w:cs="Arial"/>
          <w:color w:val="000000"/>
          <w:szCs w:val="24"/>
        </w:rPr>
        <w:t>3</w:t>
      </w:r>
      <w:r>
        <w:rPr>
          <w:rFonts w:ascii="Arial" w:hAnsi="宋体" w:cs="Arial"/>
          <w:color w:val="000000"/>
          <w:szCs w:val="24"/>
        </w:rPr>
        <w:t>项目五证办理及施工进度情况</w:t>
      </w:r>
      <w:bookmarkEnd w:id="14"/>
      <w:bookmarkEnd w:id="15"/>
      <w:bookmarkEnd w:id="16"/>
      <w:bookmarkEnd w:id="17"/>
      <w:bookmarkEnd w:id="18"/>
      <w:bookmarkEnd w:id="19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80023"/>
      <w:bookmarkStart w:id="23" w:name="_Toc535570750"/>
      <w:bookmarkStart w:id="24" w:name="_Toc535580091"/>
      <w:bookmarkStart w:id="25" w:name="_Toc50571163"/>
      <w:r>
        <w:rPr>
          <w:rFonts w:eastAsia="宋体" w:cs="Arial"/>
          <w:sz w:val="24"/>
        </w:rPr>
        <w:t>3.1</w:t>
      </w:r>
      <w:r>
        <w:rPr>
          <w:rFonts w:eastAsia="宋体" w:hAnsi="宋体" w:cs="Arial"/>
          <w:sz w:val="24"/>
        </w:rPr>
        <w:t>项目五证办理情况说明</w:t>
      </w:r>
      <w:bookmarkEnd w:id="20"/>
      <w:bookmarkEnd w:id="21"/>
      <w:bookmarkEnd w:id="22"/>
      <w:bookmarkEnd w:id="23"/>
      <w:bookmarkEnd w:id="24"/>
      <w:bookmarkEnd w:id="25"/>
    </w:p>
    <w:p w:rsidR="003C12BE" w:rsidRDefault="007A3730">
      <w:pPr>
        <w:pStyle w:val="a7"/>
        <w:widowControl/>
        <w:spacing w:line="480" w:lineRule="auto"/>
        <w:ind w:firstLineChars="200" w:firstLine="420"/>
        <w:jc w:val="both"/>
        <w:rPr>
          <w:rFonts w:ascii="Arial" w:hAnsi="Arial" w:cs="Arial"/>
          <w:kern w:val="2"/>
          <w:sz w:val="21"/>
        </w:rPr>
      </w:pPr>
      <w:r>
        <w:rPr>
          <w:rFonts w:ascii="Arial" w:hAnsi="宋体" w:cs="Arial"/>
          <w:kern w:val="2"/>
          <w:sz w:val="21"/>
        </w:rPr>
        <w:t>广州市为加速</w:t>
      </w:r>
      <w:proofErr w:type="gramStart"/>
      <w:r>
        <w:rPr>
          <w:rFonts w:ascii="Arial" w:hAnsi="宋体" w:cs="Arial"/>
          <w:kern w:val="2"/>
          <w:sz w:val="21"/>
        </w:rPr>
        <w:t>房建类建设项目</w:t>
      </w:r>
      <w:proofErr w:type="gramEnd"/>
      <w:r>
        <w:rPr>
          <w:rFonts w:ascii="Arial" w:hAnsi="宋体" w:cs="Arial"/>
          <w:kern w:val="2"/>
          <w:sz w:val="21"/>
        </w:rPr>
        <w:t>落地开工，工程施工总承包单位可按施工进展顺序分</w:t>
      </w:r>
      <w:r>
        <w:rPr>
          <w:rFonts w:ascii="Arial" w:hAnsi="Arial" w:cs="Arial"/>
          <w:kern w:val="2"/>
          <w:sz w:val="21"/>
        </w:rPr>
        <w:t>“</w:t>
      </w:r>
      <w:r>
        <w:rPr>
          <w:rFonts w:ascii="Arial" w:hAnsi="宋体" w:cs="Arial"/>
          <w:kern w:val="2"/>
          <w:sz w:val="21"/>
        </w:rPr>
        <w:t>基坑支护和土方开挖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、</w:t>
      </w:r>
      <w:r>
        <w:rPr>
          <w:rFonts w:ascii="Arial" w:hAnsi="Arial" w:cs="Arial"/>
          <w:kern w:val="2"/>
          <w:sz w:val="21"/>
        </w:rPr>
        <w:t>“</w:t>
      </w:r>
      <w:r>
        <w:rPr>
          <w:rFonts w:ascii="Arial" w:hAnsi="宋体" w:cs="Arial"/>
          <w:kern w:val="2"/>
          <w:sz w:val="21"/>
        </w:rPr>
        <w:t>地下室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以及</w:t>
      </w:r>
      <w:r>
        <w:rPr>
          <w:rFonts w:ascii="Arial" w:hAnsi="Arial" w:cs="Arial"/>
          <w:kern w:val="2"/>
          <w:sz w:val="21"/>
        </w:rPr>
        <w:t>“±0.000</w:t>
      </w:r>
      <w:r>
        <w:rPr>
          <w:rFonts w:ascii="Arial" w:hAnsi="宋体" w:cs="Arial"/>
          <w:kern w:val="2"/>
          <w:sz w:val="21"/>
        </w:rPr>
        <w:t>以上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三个阶段申领施工许可证。项目公司目前已办理第一阶段施工许可证。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宋体" w:cs="Arial"/>
          <w:b/>
          <w:bCs/>
          <w:kern w:val="44"/>
          <w:sz w:val="24"/>
          <w:szCs w:val="44"/>
        </w:rPr>
        <w:t>截至</w:t>
      </w:r>
      <w:r>
        <w:rPr>
          <w:rFonts w:ascii="Arial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hAnsi="宋体" w:cs="Arial"/>
          <w:b/>
          <w:bCs/>
          <w:kern w:val="44"/>
          <w:sz w:val="24"/>
          <w:szCs w:val="44"/>
        </w:rPr>
        <w:t>年</w:t>
      </w:r>
      <w:r>
        <w:rPr>
          <w:rFonts w:ascii="Arial" w:hAnsi="Arial" w:cs="Arial"/>
          <w:b/>
          <w:bCs/>
          <w:kern w:val="44"/>
          <w:sz w:val="24"/>
          <w:szCs w:val="44"/>
        </w:rPr>
        <w:t>8</w:t>
      </w:r>
      <w:r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4A0"/>
      </w:tblPr>
      <w:tblGrid>
        <w:gridCol w:w="2665"/>
        <w:gridCol w:w="2268"/>
        <w:gridCol w:w="3759"/>
      </w:tblGrid>
      <w:tr w:rsidR="003C12BE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440118202000244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粤（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）广州市不动产权第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10800291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</w:tr>
      <w:tr w:rsidR="003C12BE">
        <w:trPr>
          <w:trHeight w:val="90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08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440183202008130201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号（基坑支护和土方开挖）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暂未开始销售</w:t>
            </w:r>
          </w:p>
        </w:tc>
      </w:tr>
    </w:tbl>
    <w:p w:rsidR="003C12BE" w:rsidRDefault="003C12BE">
      <w:pPr>
        <w:jc w:val="center"/>
        <w:rPr>
          <w:rFonts w:ascii="Arial" w:hAnsi="宋体" w:cs="Arial"/>
          <w:color w:val="000000"/>
          <w:sz w:val="18"/>
          <w:szCs w:val="15"/>
        </w:rPr>
      </w:pPr>
      <w:bookmarkStart w:id="26" w:name="_Toc535580024"/>
      <w:bookmarkStart w:id="27" w:name="_Toc532281658"/>
      <w:bookmarkStart w:id="28" w:name="_Toc535570751"/>
      <w:bookmarkStart w:id="29" w:name="_Toc535508637"/>
      <w:bookmarkStart w:id="30" w:name="_Toc535580092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</w:rPr>
      </w:pPr>
      <w:bookmarkStart w:id="31" w:name="_Toc50571164"/>
      <w:r>
        <w:rPr>
          <w:rFonts w:eastAsia="宋体" w:cs="Arial"/>
          <w:sz w:val="24"/>
        </w:rPr>
        <w:t>3.2</w:t>
      </w:r>
      <w:r>
        <w:rPr>
          <w:rFonts w:eastAsia="宋体" w:hAnsi="宋体" w:cs="Arial"/>
          <w:sz w:val="24"/>
        </w:rPr>
        <w:t>项目</w:t>
      </w:r>
      <w:r>
        <w:rPr>
          <w:rFonts w:eastAsia="宋体" w:cs="Arial"/>
          <w:sz w:val="24"/>
        </w:rPr>
        <w:t>2020</w:t>
      </w:r>
      <w:r>
        <w:rPr>
          <w:rFonts w:eastAsia="宋体" w:hAnsi="宋体" w:cs="Arial"/>
          <w:sz w:val="24"/>
        </w:rPr>
        <w:t>年</w:t>
      </w:r>
      <w:r>
        <w:rPr>
          <w:rFonts w:eastAsia="宋体" w:cs="Arial"/>
          <w:sz w:val="24"/>
        </w:rPr>
        <w:t>8</w:t>
      </w:r>
      <w:r>
        <w:rPr>
          <w:rFonts w:eastAsia="宋体" w:hAnsi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宋体" w:cs="Arial"/>
          <w:bCs/>
          <w:kern w:val="44"/>
          <w:szCs w:val="21"/>
        </w:rPr>
        <w:lastRenderedPageBreak/>
        <w:t>标的项目为广州奥名置业有限公司开发建设的增城中</w:t>
      </w:r>
      <w:proofErr w:type="gramStart"/>
      <w:r>
        <w:rPr>
          <w:rFonts w:ascii="Arial" w:hAnsi="宋体" w:cs="Arial"/>
          <w:bCs/>
          <w:kern w:val="44"/>
          <w:szCs w:val="21"/>
        </w:rPr>
        <w:t>新镇枫源化工</w:t>
      </w:r>
      <w:proofErr w:type="gramEnd"/>
      <w:r>
        <w:rPr>
          <w:rFonts w:ascii="Arial" w:hAnsi="宋体" w:cs="Arial"/>
          <w:bCs/>
          <w:kern w:val="44"/>
          <w:szCs w:val="21"/>
        </w:rPr>
        <w:t>项目（中</w:t>
      </w:r>
      <w:proofErr w:type="gramStart"/>
      <w:r>
        <w:rPr>
          <w:rFonts w:ascii="Arial" w:hAnsi="宋体" w:cs="Arial"/>
          <w:bCs/>
          <w:kern w:val="44"/>
          <w:szCs w:val="21"/>
        </w:rPr>
        <w:t>新镇集丰村</w:t>
      </w:r>
      <w:proofErr w:type="gramEnd"/>
      <w:r>
        <w:rPr>
          <w:rFonts w:ascii="Arial" w:hAnsi="宋体" w:cs="Arial"/>
          <w:bCs/>
          <w:kern w:val="44"/>
          <w:szCs w:val="21"/>
        </w:rPr>
        <w:t>新建住宅项目），项目一期的总包单位为</w:t>
      </w:r>
      <w:proofErr w:type="gramStart"/>
      <w:r>
        <w:rPr>
          <w:rFonts w:ascii="Arial" w:hAnsi="宋体" w:cs="Arial"/>
          <w:bCs/>
          <w:kern w:val="44"/>
          <w:szCs w:val="21"/>
        </w:rPr>
        <w:t>南京盛尊建筑工程</w:t>
      </w:r>
      <w:proofErr w:type="gramEnd"/>
      <w:r>
        <w:rPr>
          <w:rFonts w:ascii="Arial" w:hAnsi="宋体" w:cs="Arial"/>
          <w:bCs/>
          <w:kern w:val="44"/>
          <w:szCs w:val="21"/>
        </w:rPr>
        <w:t>有限公司。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月具体施工情况详见下表：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kern w:val="44"/>
          <w:sz w:val="24"/>
        </w:rPr>
      </w:pPr>
      <w:r>
        <w:rPr>
          <w:rFonts w:ascii="Arial" w:hAnsi="宋体" w:cs="Arial"/>
          <w:b/>
          <w:kern w:val="44"/>
          <w:sz w:val="24"/>
        </w:rPr>
        <w:t>截至</w:t>
      </w:r>
      <w:r>
        <w:rPr>
          <w:rFonts w:ascii="Arial" w:hAnsi="Arial" w:cs="Arial"/>
          <w:b/>
          <w:kern w:val="44"/>
          <w:sz w:val="24"/>
        </w:rPr>
        <w:t>2020</w:t>
      </w:r>
      <w:r>
        <w:rPr>
          <w:rFonts w:ascii="Arial" w:hAnsi="宋体" w:cs="Arial"/>
          <w:b/>
          <w:kern w:val="44"/>
          <w:sz w:val="24"/>
        </w:rPr>
        <w:t>年</w:t>
      </w:r>
      <w:r>
        <w:rPr>
          <w:rFonts w:ascii="Arial" w:hAnsi="Arial" w:cs="Arial"/>
          <w:b/>
          <w:kern w:val="44"/>
          <w:sz w:val="24"/>
        </w:rPr>
        <w:t>8</w:t>
      </w:r>
      <w:r>
        <w:rPr>
          <w:rFonts w:ascii="Arial" w:hAnsi="宋体" w:cs="Arial"/>
          <w:b/>
          <w:kern w:val="44"/>
          <w:sz w:val="24"/>
        </w:rPr>
        <w:t>月底项目建设进度情况如下</w:t>
      </w:r>
    </w:p>
    <w:tbl>
      <w:tblPr>
        <w:tblStyle w:val="14"/>
        <w:tblW w:w="4765" w:type="pct"/>
        <w:tblInd w:w="146" w:type="dxa"/>
        <w:tblCellMar>
          <w:left w:w="0" w:type="dxa"/>
          <w:right w:w="0" w:type="dxa"/>
        </w:tblCellMar>
        <w:tblLook w:val="04A0"/>
      </w:tblPr>
      <w:tblGrid>
        <w:gridCol w:w="1010"/>
        <w:gridCol w:w="7861"/>
      </w:tblGrid>
      <w:tr w:rsidR="003C12BE">
        <w:trPr>
          <w:trHeight w:val="340"/>
          <w:tblHeader/>
        </w:trPr>
        <w:tc>
          <w:tcPr>
            <w:tcW w:w="569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4430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/>
                <w:b/>
                <w:bCs/>
                <w:kern w:val="0"/>
                <w:sz w:val="18"/>
                <w:szCs w:val="18"/>
              </w:rPr>
              <w:t>本月完成情况</w:t>
            </w:r>
          </w:p>
        </w:tc>
      </w:tr>
      <w:tr w:rsidR="003C12BE">
        <w:trPr>
          <w:trHeight w:val="340"/>
        </w:trPr>
        <w:tc>
          <w:tcPr>
            <w:tcW w:w="569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/>
                <w:kern w:val="0"/>
                <w:sz w:val="18"/>
                <w:szCs w:val="18"/>
              </w:rPr>
              <w:t>售楼部</w:t>
            </w:r>
          </w:p>
        </w:tc>
        <w:tc>
          <w:tcPr>
            <w:tcW w:w="4430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/>
                <w:kern w:val="0"/>
                <w:sz w:val="18"/>
                <w:szCs w:val="18"/>
              </w:rPr>
              <w:t>第二层楼板支模</w:t>
            </w:r>
            <w:r>
              <w:rPr>
                <w:rFonts w:ascii="Arial" w:eastAsia="微软雅黑" w:hAnsi="宋体" w:cs="Arial" w:hint="eastAsia"/>
                <w:kern w:val="0"/>
                <w:sz w:val="18"/>
                <w:szCs w:val="18"/>
              </w:rPr>
              <w:t>、绑</w:t>
            </w:r>
            <w:r>
              <w:rPr>
                <w:rFonts w:ascii="Arial" w:eastAsia="微软雅黑" w:hAnsi="宋体" w:cs="Arial"/>
                <w:kern w:val="0"/>
                <w:sz w:val="18"/>
                <w:szCs w:val="18"/>
              </w:rPr>
              <w:t>扎钢筋</w:t>
            </w:r>
          </w:p>
        </w:tc>
      </w:tr>
      <w:tr w:rsidR="003C12BE">
        <w:trPr>
          <w:trHeight w:val="340"/>
        </w:trPr>
        <w:tc>
          <w:tcPr>
            <w:tcW w:w="569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Arial" w:cs="Arial"/>
                <w:kern w:val="0"/>
                <w:sz w:val="18"/>
                <w:szCs w:val="18"/>
              </w:rPr>
              <w:t>1#</w:t>
            </w:r>
            <w:r>
              <w:rPr>
                <w:rFonts w:ascii="Arial" w:eastAsia="微软雅黑" w:hAnsi="宋体" w:cs="Arial"/>
                <w:kern w:val="0"/>
                <w:sz w:val="18"/>
                <w:szCs w:val="18"/>
              </w:rPr>
              <w:t>、</w:t>
            </w:r>
            <w:r>
              <w:rPr>
                <w:rFonts w:ascii="Arial" w:eastAsia="微软雅黑" w:hAnsi="Arial" w:cs="Arial"/>
                <w:kern w:val="0"/>
                <w:sz w:val="18"/>
                <w:szCs w:val="18"/>
              </w:rPr>
              <w:t>2#</w:t>
            </w:r>
          </w:p>
        </w:tc>
        <w:tc>
          <w:tcPr>
            <w:tcW w:w="4430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 w:hint="eastAsia"/>
                <w:kern w:val="0"/>
                <w:sz w:val="18"/>
                <w:szCs w:val="18"/>
              </w:rPr>
              <w:t>桩基础施工</w:t>
            </w:r>
          </w:p>
        </w:tc>
      </w:tr>
      <w:tr w:rsidR="003C12BE">
        <w:trPr>
          <w:trHeight w:val="340"/>
        </w:trPr>
        <w:tc>
          <w:tcPr>
            <w:tcW w:w="569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/>
                <w:kern w:val="0"/>
                <w:sz w:val="18"/>
                <w:szCs w:val="18"/>
              </w:rPr>
              <w:t>其余楼栋</w:t>
            </w:r>
          </w:p>
        </w:tc>
        <w:tc>
          <w:tcPr>
            <w:tcW w:w="4430" w:type="pct"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eastAsia="微软雅黑" w:hAnsi="Arial" w:cs="Arial"/>
                <w:kern w:val="0"/>
                <w:sz w:val="18"/>
                <w:szCs w:val="18"/>
              </w:rPr>
            </w:pPr>
            <w:r>
              <w:rPr>
                <w:rFonts w:ascii="Arial" w:eastAsia="微软雅黑" w:hAnsi="宋体" w:cs="Arial" w:hint="eastAsia"/>
                <w:kern w:val="0"/>
                <w:sz w:val="18"/>
                <w:szCs w:val="18"/>
              </w:rPr>
              <w:t>土方作业</w:t>
            </w:r>
          </w:p>
        </w:tc>
      </w:tr>
    </w:tbl>
    <w:p w:rsidR="003C12BE" w:rsidRDefault="003C12BE">
      <w:pPr>
        <w:widowControl/>
        <w:adjustRightInd w:val="0"/>
        <w:snapToGrid w:val="0"/>
        <w:jc w:val="center"/>
        <w:rPr>
          <w:rFonts w:ascii="Arial" w:hAnsi="宋体" w:cs="Arial"/>
          <w:kern w:val="0"/>
          <w:sz w:val="18"/>
          <w:szCs w:val="18"/>
        </w:rPr>
      </w:pPr>
      <w:bookmarkStart w:id="32" w:name="_Toc535570752"/>
      <w:bookmarkStart w:id="33" w:name="_Toc535580025"/>
      <w:bookmarkStart w:id="34" w:name="_Toc535508638"/>
      <w:bookmarkStart w:id="35" w:name="_Toc535580093"/>
      <w:bookmarkStart w:id="36" w:name="_Toc532281659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37" w:name="_Toc50571165"/>
      <w:r>
        <w:rPr>
          <w:rFonts w:eastAsia="宋体" w:cs="Arial"/>
          <w:sz w:val="24"/>
        </w:rPr>
        <w:t>3.3</w:t>
      </w:r>
      <w:r>
        <w:rPr>
          <w:rFonts w:eastAsia="宋体" w:hAnsi="宋体" w:cs="Arial"/>
          <w:sz w:val="24"/>
        </w:rPr>
        <w:t>标的项目</w:t>
      </w:r>
      <w:r>
        <w:rPr>
          <w:rFonts w:eastAsia="宋体" w:cs="Arial"/>
          <w:sz w:val="24"/>
        </w:rPr>
        <w:t>2020</w:t>
      </w:r>
      <w:r>
        <w:rPr>
          <w:rFonts w:eastAsia="宋体" w:hAnsi="宋体" w:cs="Arial"/>
          <w:sz w:val="24"/>
        </w:rPr>
        <w:t>年</w:t>
      </w:r>
      <w:r>
        <w:rPr>
          <w:rFonts w:eastAsia="宋体" w:cs="Arial"/>
          <w:sz w:val="24"/>
        </w:rPr>
        <w:t>9</w:t>
      </w:r>
      <w:r>
        <w:rPr>
          <w:rFonts w:eastAsia="宋体" w:hAnsi="宋体" w:cs="Arial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 xml:space="preserve"> </w:t>
      </w:r>
      <w:r>
        <w:rPr>
          <w:rFonts w:ascii="Arial" w:hAnsi="Arial" w:cs="Arial"/>
          <w:b/>
          <w:bCs/>
          <w:kern w:val="44"/>
          <w:sz w:val="24"/>
        </w:rPr>
        <w:t>2020</w:t>
      </w:r>
      <w:r>
        <w:rPr>
          <w:rFonts w:ascii="Arial" w:hAnsi="宋体" w:cs="Arial"/>
          <w:b/>
          <w:bCs/>
          <w:kern w:val="44"/>
          <w:sz w:val="24"/>
        </w:rPr>
        <w:t>年</w:t>
      </w:r>
      <w:r>
        <w:rPr>
          <w:rFonts w:ascii="Arial" w:hAnsi="Arial" w:cs="Arial"/>
          <w:b/>
          <w:bCs/>
          <w:kern w:val="44"/>
          <w:sz w:val="24"/>
        </w:rPr>
        <w:t>9</w:t>
      </w:r>
      <w:r>
        <w:rPr>
          <w:rFonts w:ascii="Arial" w:hAnsi="宋体" w:cs="Arial"/>
          <w:b/>
          <w:bCs/>
          <w:kern w:val="44"/>
          <w:sz w:val="24"/>
        </w:rPr>
        <w:t>月施工计划</w:t>
      </w:r>
    </w:p>
    <w:tbl>
      <w:tblPr>
        <w:tblW w:w="4883" w:type="pct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4"/>
        <w:gridCol w:w="8056"/>
      </w:tblGrid>
      <w:tr w:rsidR="003C12BE">
        <w:trPr>
          <w:trHeight w:val="540"/>
          <w:tblHeader/>
        </w:trPr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施工内容</w:t>
            </w:r>
          </w:p>
        </w:tc>
      </w:tr>
      <w:tr w:rsidR="003C12BE">
        <w:trPr>
          <w:trHeight w:val="367"/>
        </w:trPr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售楼部</w:t>
            </w: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二层结构：二层柱钢筋绑扎、内架搭设、顶板钢筋绑扎以及混凝土浇筑</w:t>
            </w:r>
          </w:p>
        </w:tc>
      </w:tr>
      <w:tr w:rsidR="003C12BE">
        <w:trPr>
          <w:trHeight w:val="415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屋面工程：女儿墙结构、屋面防水工程</w:t>
            </w:r>
          </w:p>
        </w:tc>
      </w:tr>
      <w:tr w:rsidR="003C12BE">
        <w:trPr>
          <w:trHeight w:val="407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一层砌体：一层砌筑、内外墙挂网、甩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浆以及</w:t>
            </w:r>
            <w:proofErr w:type="gramEnd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抹灰</w:t>
            </w:r>
          </w:p>
        </w:tc>
      </w:tr>
      <w:tr w:rsidR="003C12BE">
        <w:trPr>
          <w:trHeight w:val="413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二层砌体：二层砌筑、内外墙挂网、甩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浆以及</w:t>
            </w:r>
            <w:proofErr w:type="gramEnd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抹灰</w:t>
            </w:r>
          </w:p>
        </w:tc>
      </w:tr>
      <w:tr w:rsidR="003C12BE">
        <w:trPr>
          <w:trHeight w:val="419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门窗过梁预制：一二层预制混凝土</w:t>
            </w:r>
          </w:p>
        </w:tc>
      </w:tr>
      <w:tr w:rsidR="003C12BE">
        <w:trPr>
          <w:trHeight w:val="411"/>
        </w:trPr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1#</w:t>
            </w: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2#</w:t>
            </w: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楼</w:t>
            </w:r>
          </w:p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地下室</w:t>
            </w:r>
          </w:p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基础地板：承台开挖、垫层、砖胎膜、防水、承台、电梯井、底板钢筋、底板混凝土浇筑</w:t>
            </w:r>
          </w:p>
        </w:tc>
      </w:tr>
      <w:tr w:rsidR="003C12BE">
        <w:trPr>
          <w:trHeight w:val="417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负二层结构：柱筋绑扎、内架搭设、梁板模铺设、梁板钢筋绑扎、水电预埋柱模、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吊模安装</w:t>
            </w:r>
            <w:proofErr w:type="gramEnd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、</w:t>
            </w:r>
          </w:p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内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支撑架加负</w:t>
            </w:r>
            <w:proofErr w:type="gramEnd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二层混凝土浇筑</w:t>
            </w:r>
          </w:p>
        </w:tc>
      </w:tr>
      <w:tr w:rsidR="003C12BE">
        <w:trPr>
          <w:trHeight w:val="415"/>
        </w:trPr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4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负一层结构：柱筋绑扎、内架搭设、梁板模铺设、梁板钢筋绑扎、水电预埋柱模、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吊模安装</w:t>
            </w:r>
            <w:proofErr w:type="gramEnd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、</w:t>
            </w:r>
          </w:p>
          <w:p w:rsidR="003C12BE" w:rsidRDefault="007A3730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内</w:t>
            </w:r>
            <w:proofErr w:type="gramStart"/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支撑架加负</w:t>
            </w:r>
            <w:proofErr w:type="gramEnd"/>
            <w:r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一</w:t>
            </w: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层混凝土浇筑</w:t>
            </w:r>
          </w:p>
        </w:tc>
      </w:tr>
    </w:tbl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3C12BE"/>
    <w:p w:rsidR="003C12BE" w:rsidRDefault="007A3730">
      <w:pPr>
        <w:pStyle w:val="1"/>
        <w:jc w:val="left"/>
        <w:rPr>
          <w:rFonts w:ascii="Arial" w:hAnsi="Arial" w:cs="Arial"/>
          <w:color w:val="000000"/>
          <w:sz w:val="18"/>
          <w:szCs w:val="28"/>
        </w:rPr>
      </w:pPr>
      <w:bookmarkStart w:id="38" w:name="_Toc50571166"/>
      <w:r>
        <w:rPr>
          <w:rFonts w:ascii="Arial" w:hAnsi="Arial" w:cs="Arial"/>
          <w:color w:val="000000"/>
          <w:szCs w:val="24"/>
        </w:rPr>
        <w:lastRenderedPageBreak/>
        <w:t>4</w:t>
      </w:r>
      <w:r>
        <w:rPr>
          <w:rFonts w:ascii="Arial" w:hAnsi="宋体" w:cs="Arial"/>
          <w:color w:val="000000"/>
          <w:szCs w:val="24"/>
        </w:rPr>
        <w:t>标的项目现场照片（</w:t>
      </w:r>
      <w:r>
        <w:rPr>
          <w:rFonts w:ascii="Arial" w:hAnsi="Arial" w:cs="Arial"/>
          <w:color w:val="000000"/>
          <w:szCs w:val="24"/>
        </w:rPr>
        <w:t>2020</w:t>
      </w:r>
      <w:r>
        <w:rPr>
          <w:rFonts w:ascii="Arial" w:hAnsi="宋体" w:cs="Arial"/>
          <w:color w:val="000000"/>
          <w:szCs w:val="24"/>
        </w:rPr>
        <w:t>年</w:t>
      </w:r>
      <w:r>
        <w:rPr>
          <w:rFonts w:ascii="Arial" w:hAnsi="Arial" w:cs="Arial"/>
          <w:color w:val="000000"/>
          <w:szCs w:val="24"/>
        </w:rPr>
        <w:t>8</w:t>
      </w:r>
      <w:r>
        <w:rPr>
          <w:rFonts w:ascii="Arial" w:hAnsi="宋体" w:cs="Arial"/>
          <w:color w:val="000000"/>
          <w:szCs w:val="24"/>
        </w:rPr>
        <w:t>月）</w:t>
      </w:r>
      <w:bookmarkEnd w:id="38"/>
    </w:p>
    <w:p w:rsidR="003C12BE" w:rsidRDefault="007A3730">
      <w:pPr>
        <w:spacing w:line="480" w:lineRule="auto"/>
        <w:ind w:rightChars="-341" w:right="-716" w:firstLineChars="100" w:firstLine="210"/>
        <w:rPr>
          <w:rFonts w:ascii="Arial" w:hAnsi="Arial" w:cs="Arial"/>
          <w:color w:val="000000"/>
          <w:sz w:val="28"/>
          <w:szCs w:val="28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148590</wp:posOffset>
            </wp:positionV>
            <wp:extent cx="2703830" cy="2080895"/>
            <wp:effectExtent l="0" t="0" r="1270" b="14605"/>
            <wp:wrapNone/>
            <wp:docPr id="2" name="图片 2" descr="项目地入口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项目地入口处"/>
                    <pic:cNvPicPr/>
                  </pic:nvPicPr>
                  <pic:blipFill>
                    <a:blip r:embed="rId15" cstate="print"/>
                    <a:srcRect l="10240" b="9124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146050</wp:posOffset>
            </wp:positionV>
            <wp:extent cx="2703830" cy="2080895"/>
            <wp:effectExtent l="0" t="0" r="1270" b="14605"/>
            <wp:wrapNone/>
            <wp:docPr id="3" name="图片 3" descr="施工现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施工现场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 w:firstLineChars="400" w:firstLine="112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rightChars="-241" w:right="-506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50" w:firstLine="9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1.</w:t>
      </w:r>
      <w:r>
        <w:rPr>
          <w:rFonts w:ascii="Arial" w:hAnsi="Arial" w:cs="Arial" w:hint="eastAsia"/>
          <w:color w:val="000000"/>
          <w:sz w:val="18"/>
          <w:szCs w:val="18"/>
        </w:rPr>
        <w:t>项目地入口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         2.</w:t>
      </w:r>
      <w:r>
        <w:rPr>
          <w:rFonts w:ascii="Arial" w:hAnsi="Arial" w:cs="Arial" w:hint="eastAsia"/>
          <w:color w:val="000000"/>
          <w:sz w:val="18"/>
          <w:szCs w:val="18"/>
        </w:rPr>
        <w:t>土方外运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189865</wp:posOffset>
            </wp:positionV>
            <wp:extent cx="2703830" cy="2080260"/>
            <wp:effectExtent l="19050" t="0" r="1270" b="0"/>
            <wp:wrapNone/>
            <wp:docPr id="8" name="图片 8" descr="施工现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施工现场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180340</wp:posOffset>
            </wp:positionV>
            <wp:extent cx="2703830" cy="2076450"/>
            <wp:effectExtent l="19050" t="0" r="1500" b="0"/>
            <wp:wrapNone/>
            <wp:docPr id="4" name="图片 4" descr="施工现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施工现场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ab/>
        <w:t xml:space="preserve">   </w:t>
      </w: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ind w:firstLineChars="300" w:firstLine="540"/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rPr>
          <w:rFonts w:ascii="Arial" w:hAnsi="Arial" w:cs="Arial"/>
          <w:color w:val="000000"/>
          <w:szCs w:val="21"/>
        </w:rPr>
      </w:pPr>
    </w:p>
    <w:p w:rsidR="003C12BE" w:rsidRDefault="007A3730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</w:t>
      </w:r>
      <w:r>
        <w:rPr>
          <w:rFonts w:ascii="Arial" w:hAnsi="宋体" w:cs="Arial"/>
          <w:color w:val="000000"/>
          <w:sz w:val="18"/>
          <w:szCs w:val="18"/>
        </w:rPr>
        <w:t>洗车槽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4.</w:t>
      </w:r>
      <w:r>
        <w:rPr>
          <w:rFonts w:ascii="Arial" w:hAnsi="宋体" w:cs="Arial"/>
          <w:color w:val="000000"/>
          <w:sz w:val="18"/>
          <w:szCs w:val="18"/>
        </w:rPr>
        <w:t>施工现场</w:t>
      </w:r>
    </w:p>
    <w:p w:rsidR="003C12BE" w:rsidRDefault="007A3730">
      <w:pPr>
        <w:rPr>
          <w:rFonts w:ascii="Arial" w:hAnsi="Arial" w:cs="Arial"/>
          <w:color w:val="000000"/>
          <w:sz w:val="28"/>
          <w:szCs w:val="28"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319405</wp:posOffset>
            </wp:positionV>
            <wp:extent cx="2703830" cy="2080895"/>
            <wp:effectExtent l="19050" t="0" r="1270" b="0"/>
            <wp:wrapNone/>
            <wp:docPr id="9" name="图片 9" descr="施工现场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施工现场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314325</wp:posOffset>
            </wp:positionV>
            <wp:extent cx="2703830" cy="2080895"/>
            <wp:effectExtent l="0" t="0" r="1270" b="14605"/>
            <wp:wrapNone/>
            <wp:docPr id="10" name="图片 10" descr="微信图片_2020090412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90412560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Cs w:val="21"/>
        </w:rPr>
      </w:pPr>
    </w:p>
    <w:p w:rsidR="003C12BE" w:rsidRDefault="007A3730">
      <w:pPr>
        <w:ind w:firstLineChars="100" w:firstLine="21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 xml:space="preserve">             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jc w:val="left"/>
        <w:rPr>
          <w:rFonts w:ascii="Arial" w:hAnsi="Arial" w:cs="Arial"/>
          <w:color w:val="000000"/>
          <w:szCs w:val="28"/>
        </w:rPr>
      </w:pPr>
    </w:p>
    <w:p w:rsidR="003C12BE" w:rsidRDefault="007A3730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3C12BE" w:rsidRDefault="007A3730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color w:val="000000"/>
          <w:sz w:val="28"/>
          <w:szCs w:val="28"/>
        </w:rPr>
        <w:t xml:space="preserve"> </w:t>
      </w:r>
    </w:p>
    <w:p w:rsidR="003C12BE" w:rsidRDefault="003C12BE">
      <w:pPr>
        <w:rPr>
          <w:rFonts w:ascii="Arial" w:hAnsi="Arial" w:cs="Arial"/>
          <w:color w:val="000000"/>
          <w:sz w:val="24"/>
        </w:rPr>
      </w:pPr>
      <w:bookmarkStart w:id="39" w:name="_Toc535580026"/>
      <w:bookmarkStart w:id="40" w:name="_Toc532281660"/>
      <w:bookmarkStart w:id="41" w:name="_Toc535570753"/>
      <w:bookmarkStart w:id="42" w:name="_Toc535508639"/>
      <w:bookmarkStart w:id="43" w:name="_Toc535580094"/>
    </w:p>
    <w:p w:rsidR="003C12BE" w:rsidRDefault="007A373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5.</w:t>
      </w:r>
      <w:r>
        <w:rPr>
          <w:rFonts w:ascii="Arial" w:hAnsi="宋体" w:cs="Arial"/>
          <w:sz w:val="18"/>
          <w:szCs w:val="18"/>
        </w:rPr>
        <w:t>施工现场</w:t>
      </w:r>
      <w:r>
        <w:rPr>
          <w:rFonts w:ascii="Arial" w:hAnsi="Arial" w:cs="Arial"/>
          <w:sz w:val="18"/>
          <w:szCs w:val="18"/>
        </w:rPr>
        <w:t xml:space="preserve">                                      </w:t>
      </w:r>
      <w:r>
        <w:rPr>
          <w:rFonts w:ascii="Arial" w:hAnsi="Arial" w:cs="Arial" w:hint="eastAsia"/>
          <w:sz w:val="18"/>
          <w:szCs w:val="18"/>
        </w:rPr>
        <w:t xml:space="preserve">        </w:t>
      </w:r>
      <w:r>
        <w:rPr>
          <w:rFonts w:ascii="Arial" w:hAnsi="Arial" w:cs="Arial"/>
          <w:sz w:val="18"/>
          <w:szCs w:val="18"/>
        </w:rPr>
        <w:t>6.</w:t>
      </w:r>
      <w:r>
        <w:rPr>
          <w:rFonts w:ascii="Arial" w:hAnsi="宋体" w:cs="Arial"/>
          <w:sz w:val="18"/>
          <w:szCs w:val="18"/>
        </w:rPr>
        <w:t>施工现场</w:t>
      </w: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:rsidR="003C12BE" w:rsidRDefault="003C12BE"/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44" w:name="_Toc50571167"/>
      <w:r>
        <w:rPr>
          <w:rFonts w:ascii="Arial" w:hAnsi="Arial" w:cs="Arial"/>
          <w:color w:val="000000"/>
          <w:szCs w:val="24"/>
        </w:rPr>
        <w:lastRenderedPageBreak/>
        <w:t>5</w:t>
      </w:r>
      <w:r>
        <w:rPr>
          <w:rFonts w:ascii="Arial" w:hAnsi="宋体" w:cs="Arial"/>
          <w:color w:val="000000"/>
          <w:szCs w:val="24"/>
        </w:rPr>
        <w:t>印鉴使用情况</w:t>
      </w:r>
      <w:bookmarkEnd w:id="39"/>
      <w:bookmarkEnd w:id="40"/>
      <w:bookmarkEnd w:id="41"/>
      <w:bookmarkEnd w:id="42"/>
      <w:bookmarkEnd w:id="43"/>
      <w:bookmarkEnd w:id="44"/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</w:rPr>
        <w:t>对于印章的使用，项目公司人员按照监管协议规定，履行印章使用流程，填写印章使用登记表，康信君安人员了解用印事由，通过邮件等方式向民生信托相关人员提交用印申请，待民生信托相关人员批复后方给予盖章。</w:t>
      </w:r>
      <w:r>
        <w:rPr>
          <w:rFonts w:ascii="Arial" w:hAnsi="Arial" w:cs="Arial"/>
        </w:rPr>
        <w:t>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7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23</w:t>
      </w:r>
      <w:r>
        <w:rPr>
          <w:rFonts w:ascii="Arial" w:hAnsi="宋体" w:cs="Arial"/>
        </w:rPr>
        <w:t>日</w:t>
      </w:r>
      <w:r>
        <w:rPr>
          <w:rFonts w:ascii="Arial" w:hAnsi="Arial" w:cs="Arial"/>
        </w:rPr>
        <w:t>—2020</w:t>
      </w:r>
      <w:r>
        <w:rPr>
          <w:rFonts w:ascii="Arial" w:hAnsi="宋体" w:cs="Arial"/>
        </w:rPr>
        <w:t>年</w:t>
      </w:r>
      <w:r>
        <w:rPr>
          <w:rFonts w:ascii="Arial" w:hAnsi="Arial" w:cs="Arial"/>
        </w:rPr>
        <w:t>8</w:t>
      </w:r>
      <w:r>
        <w:rPr>
          <w:rFonts w:ascii="Arial" w:hAnsi="宋体" w:cs="Arial"/>
        </w:rPr>
        <w:t>月</w:t>
      </w:r>
      <w:r>
        <w:rPr>
          <w:rFonts w:ascii="Arial" w:hAnsi="Arial" w:cs="Arial"/>
        </w:rPr>
        <w:t>31</w:t>
      </w:r>
      <w:r>
        <w:rPr>
          <w:rFonts w:ascii="Arial" w:hAnsi="宋体" w:cs="Arial"/>
        </w:rPr>
        <w:t>日印鉴使用情况详见下表：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7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23</w:t>
      </w:r>
      <w:r>
        <w:rPr>
          <w:rFonts w:ascii="Arial" w:hAnsi="宋体" w:cs="Arial"/>
          <w:b/>
          <w:color w:val="000000"/>
          <w:sz w:val="24"/>
          <w:szCs w:val="28"/>
        </w:rPr>
        <w:t>日</w:t>
      </w:r>
      <w:r>
        <w:rPr>
          <w:rFonts w:ascii="Arial" w:hAnsi="Arial" w:cs="Arial"/>
          <w:b/>
          <w:color w:val="000000"/>
          <w:sz w:val="24"/>
          <w:szCs w:val="28"/>
        </w:rPr>
        <w:t>—2020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31</w:t>
      </w:r>
      <w:r>
        <w:rPr>
          <w:rFonts w:ascii="Arial" w:hAnsi="宋体" w:cs="Arial"/>
          <w:b/>
          <w:color w:val="000000"/>
          <w:sz w:val="24"/>
          <w:szCs w:val="28"/>
        </w:rPr>
        <w:t>日印章使用情况表</w:t>
      </w:r>
    </w:p>
    <w:tbl>
      <w:tblPr>
        <w:tblW w:w="9594" w:type="dxa"/>
        <w:tblInd w:w="-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8"/>
        <w:gridCol w:w="932"/>
        <w:gridCol w:w="2003"/>
        <w:gridCol w:w="2587"/>
        <w:gridCol w:w="1364"/>
        <w:gridCol w:w="805"/>
        <w:gridCol w:w="935"/>
      </w:tblGrid>
      <w:tr w:rsidR="003C12BE">
        <w:trPr>
          <w:trHeight w:val="397"/>
          <w:tblHeader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及份数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用印部门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3C12BE">
        <w:trPr>
          <w:trHeight w:val="147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工商变更增加董事、设董事会申请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公司登记备案书、任免职证明、股东决议书、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奥名公司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章程、确认诉讼文书送达地址承诺书、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营业执照副本、公司董事及经办人身份证（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6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取消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银企直联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转账功能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银企直联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企业客户授权书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财务资金部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5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工商变更增加董事、设董事会申请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公司登记备案书、任免职证明、股东决议书、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奥名公司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章程、确认诉讼文书送达地址承诺书、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营业执照副本、公司董事及经办人身份证（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采伐证补充资料盖章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林地砍伐协议、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砍伐证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申请表（非林地）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集团总部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银联宜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181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出让合同变更协议资料盖章申请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出让合同申请、设立登记通知书、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奥名营业执照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正副本、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法人委托人身份证复印件、肖学程身份证、朱文辉身份证、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身份证明书（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关于民生信托融资合同会审表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关于民生信托融资合同会审表（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tabs>
                <w:tab w:val="left" w:pos="368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16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2020/7/29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工商变更增加董事、设董事会申请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公司登记备案书、任免职证明、股东决议书、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奥名公司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章程、确认诉讼文书送达地址承诺书、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营业执照副本、公司董事及经办人身份证（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tabs>
                <w:tab w:val="left" w:pos="368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1089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2020/7/30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补盖出让合同变更协议资料盖章申请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地块出让合同变更申请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tabs>
                <w:tab w:val="left" w:pos="368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397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2020/7/31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工商变更增加董事、设董事会申请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tabs>
                <w:tab w:val="left" w:pos="1470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公司登记备案书、任免职证明、股东决议书、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奥名公司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章程、确认诉讼文书送达地址承诺书、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奥越及奥名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营业执照副本、公司董事及经办人身份证（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2020/7/31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临时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施工证资料</w:t>
            </w:r>
            <w:proofErr w:type="gramEnd"/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银联存身份证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办理枫源化工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项目临时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施工证资料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补盖章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银联存身份证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27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枫源化工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项目修详规报审城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院的资料用印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宗地图、用地规划条件、国土出让合同（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5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办理枫源化工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项目一阶段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施工证资料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承诺函（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）；用地规划条件、备案合同、基坑支护和土方开挖图纸稳定的承诺说明（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用印保密承诺书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保密承诺书（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财务章、法人章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购买支票预约订单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购买支票预约订单（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财务资金部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5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财务章、法人章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关于中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新建住宅项目立项资料的用印申请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商品房屋项目计划备案申请函、建设项目计划表备案申请表、营业执照复印件、项目代码回执（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将受让地块定金转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作出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让金的用章申请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关于将受让地块定金转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作出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让金的申请、出让合同复印件、变更协议复印件（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商业桩基础检测方案盖章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建筑工程地基基础检测方案（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关于中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新建住宅项目临电答复书用印申请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中国南方电网用电咨询服务答复书（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李子毅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55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办理临时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施工证补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法定代表人授权书（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办理临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电设计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资料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设计咨询申请书（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）设计委托书（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1247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2020/8/12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新建住宅项目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商业桩基检测资料盖章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商业地基基础检测委托书、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检测高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应变检测资料、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检测高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应变检测资料附图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地勘柱状图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桩位图、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商业桩基检测小应变检测资料、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7#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商业桩基检测小应变检测资料附图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地勘柱状图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桩位图（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2020/8/13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临电工程需申领分界开关资料用印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分界开关领用申请书（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李子毅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72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2020/8/21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土地款契税、印花税缴纳税款资料复印件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契税纳税申报表及完税凭证、印花税纳税申报表及完税凭证（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6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CA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数字证书用印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数字证书电子签章申请表、电子认证服务协议、营业执照副本复印件、吕文红身份证复印件、授权委托书（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752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办理丰源化工项目第二阶段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施工证资料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盖章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法定代表人授权书、工程质量终身责任承诺书（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2020/8/21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路政许可申请书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路政许可申请书、授权委托书张鹏生、授权委托书黎晓丽（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面积承诺函用印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承诺函（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sz w:val="18"/>
                <w:szCs w:val="18"/>
              </w:rPr>
              <w:t>奥园总部</w:t>
            </w:r>
            <w:proofErr w:type="gramEnd"/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72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向施工单位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南京盛尊建筑工程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有限公司转移水表账号及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表簿号的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证明文件用印公章（一式三份）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证明（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劳动合同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保密协议（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综合办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2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修详规蓝图用印（重新用印）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修详规蓝图用印（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48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2020/8/26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解决集丰村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住宅项目东侧坡面问题的报告用印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解决集丰村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住宅项目东侧坡面问题的报告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陈亦彬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72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2020/8/27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关于中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新建住宅项目临电工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程办理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验收资料的用印申请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设备选型确认表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工程开工报告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工程竣工报告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工程竣工交接报告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工程委托（受理）书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配电土建完工说明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受理竣工验收表单（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辛敏</w:t>
            </w:r>
          </w:p>
        </w:tc>
      </w:tr>
      <w:tr w:rsidR="003C12BE">
        <w:trPr>
          <w:trHeight w:val="64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开发前期报建资料用印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建设用地规划许可证、用地规划条件、已审批总平面规划图、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已审批总平面规划图复函（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投资开发部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3C12BE">
        <w:trPr>
          <w:trHeight w:val="582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2020/8/28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售楼部电梯加急排产工作要求函用印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电梯土建技术条件核查表、工作联系单、乘客电梯井道土建图（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</w:tbl>
    <w:p w:rsidR="003C12BE" w:rsidRDefault="003C12BE">
      <w:bookmarkStart w:id="45" w:name="_Toc535580095"/>
      <w:bookmarkStart w:id="46" w:name="_Toc535570754"/>
      <w:bookmarkStart w:id="47" w:name="_Toc535580027"/>
      <w:bookmarkStart w:id="48" w:name="_Toc535508640"/>
      <w:bookmarkStart w:id="49" w:name="_Toc532281661"/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0" w:name="_Toc50571168"/>
      <w:r>
        <w:rPr>
          <w:rFonts w:ascii="Arial" w:hAnsi="Arial" w:cs="Arial"/>
          <w:color w:val="000000"/>
          <w:szCs w:val="24"/>
        </w:rPr>
        <w:t>6</w:t>
      </w:r>
      <w:r>
        <w:rPr>
          <w:rFonts w:ascii="Arial" w:hAnsi="宋体" w:cs="Arial"/>
          <w:color w:val="000000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</w:p>
    <w:p w:rsidR="003C12BE" w:rsidRDefault="007A3730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23</w:t>
      </w:r>
      <w:r>
        <w:rPr>
          <w:rFonts w:ascii="Arial" w:hAnsi="宋体" w:cs="Arial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宋体" w:cs="Arial"/>
          <w:bCs/>
          <w:kern w:val="44"/>
          <w:szCs w:val="21"/>
        </w:rPr>
        <w:t>日监管范围内，项目公司共计签订合同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份，详见下</w:t>
      </w:r>
      <w:proofErr w:type="gramStart"/>
      <w:r>
        <w:rPr>
          <w:rFonts w:ascii="Arial" w:hAnsi="宋体" w:cs="Arial"/>
          <w:bCs/>
          <w:kern w:val="44"/>
          <w:szCs w:val="21"/>
        </w:rPr>
        <w:t>页合同</w:t>
      </w:r>
      <w:proofErr w:type="gramEnd"/>
      <w:r>
        <w:rPr>
          <w:rFonts w:ascii="Arial" w:hAnsi="宋体" w:cs="Arial"/>
          <w:bCs/>
          <w:kern w:val="44"/>
          <w:szCs w:val="21"/>
        </w:rPr>
        <w:t>签订情况：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lastRenderedPageBreak/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7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23</w:t>
      </w:r>
      <w:r>
        <w:rPr>
          <w:rFonts w:ascii="Arial" w:hAnsi="宋体" w:cs="Arial"/>
          <w:b/>
          <w:color w:val="000000"/>
          <w:sz w:val="24"/>
          <w:szCs w:val="28"/>
        </w:rPr>
        <w:t>日至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31</w:t>
      </w:r>
      <w:r>
        <w:rPr>
          <w:rFonts w:ascii="Arial" w:hAnsi="宋体" w:cs="Arial"/>
          <w:b/>
          <w:color w:val="000000"/>
          <w:sz w:val="24"/>
          <w:szCs w:val="28"/>
        </w:rPr>
        <w:t>日合同签订情况表</w:t>
      </w:r>
    </w:p>
    <w:tbl>
      <w:tblPr>
        <w:tblW w:w="4851" w:type="pct"/>
        <w:tblInd w:w="47" w:type="dxa"/>
        <w:tblLayout w:type="fixed"/>
        <w:tblLook w:val="04A0"/>
      </w:tblPr>
      <w:tblGrid>
        <w:gridCol w:w="632"/>
        <w:gridCol w:w="1177"/>
        <w:gridCol w:w="1938"/>
        <w:gridCol w:w="2308"/>
        <w:gridCol w:w="1687"/>
        <w:gridCol w:w="1488"/>
      </w:tblGrid>
      <w:tr w:rsidR="003C12BE">
        <w:trPr>
          <w:trHeight w:val="454"/>
          <w:tblHeader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2020/7/24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中国民生信托有限公司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广州奥名置业有限公司与中国名盛信托有限公司之财务顾问协议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不超过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1056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万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财务类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2020/7/27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深圳市市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联土地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房地产评估有限公司广州分公司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房地产土地评估合同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86,500.00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投资类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2020/8/3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南京盛尊建筑工程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中新镇集丰村新建住宅项目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施工合同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231,900,455.41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建设工程合同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2020/8/19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广东省东莞地质工程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堪察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院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</w:t>
            </w:r>
            <w:proofErr w:type="gramStart"/>
            <w:r>
              <w:rPr>
                <w:rFonts w:ascii="Arial" w:hAnsi="宋体" w:cs="Arial"/>
                <w:color w:val="00000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sz w:val="18"/>
                <w:szCs w:val="18"/>
              </w:rPr>
              <w:t>新建住宅项目地质勘探、物探及地形标高测量工程施工合同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188,387.80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建设工程合同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2020/8/25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鸿昌建筑工程有限公司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</w:t>
            </w:r>
            <w:proofErr w:type="gramStart"/>
            <w:r>
              <w:rPr>
                <w:rFonts w:ascii="Arial" w:hAnsi="宋体" w:cs="Arial"/>
                <w:color w:val="00000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sz w:val="18"/>
                <w:szCs w:val="18"/>
              </w:rPr>
              <w:t>新建住宅项目临时用水接驳工程施工合同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63,800.00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建设工程合同</w:t>
            </w:r>
          </w:p>
        </w:tc>
      </w:tr>
      <w:tr w:rsidR="003C12BE">
        <w:trPr>
          <w:trHeight w:val="283"/>
        </w:trPr>
        <w:tc>
          <w:tcPr>
            <w:tcW w:w="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</w:p>
        </w:tc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2020/8/28</w:t>
            </w:r>
          </w:p>
        </w:tc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广东荣星建设工程有限公司</w:t>
            </w:r>
          </w:p>
        </w:tc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</w:t>
            </w:r>
            <w:proofErr w:type="gramStart"/>
            <w:r>
              <w:rPr>
                <w:rFonts w:ascii="Arial" w:hAnsi="宋体" w:cs="Arial"/>
                <w:color w:val="000000"/>
                <w:sz w:val="18"/>
                <w:szCs w:val="18"/>
              </w:rPr>
              <w:t>新镇集丰村</w:t>
            </w:r>
            <w:proofErr w:type="gramEnd"/>
            <w:r>
              <w:rPr>
                <w:rFonts w:ascii="Arial" w:hAnsi="宋体" w:cs="Arial"/>
                <w:color w:val="000000"/>
                <w:sz w:val="18"/>
                <w:szCs w:val="18"/>
              </w:rPr>
              <w:t>新建住宅项目土石方工程施工合同</w:t>
            </w:r>
          </w:p>
        </w:tc>
        <w:tc>
          <w:tcPr>
            <w:tcW w:w="9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16,785,134.19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建设工程合同</w:t>
            </w:r>
          </w:p>
        </w:tc>
      </w:tr>
    </w:tbl>
    <w:p w:rsidR="003C12BE" w:rsidRDefault="003C12BE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  <w:bookmarkStart w:id="51" w:name="_Toc535580028"/>
      <w:bookmarkStart w:id="52" w:name="_Toc535508641"/>
      <w:bookmarkStart w:id="53" w:name="_Toc535570755"/>
      <w:bookmarkStart w:id="54" w:name="_Toc535580096"/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5" w:name="_Toc50571169"/>
      <w:r>
        <w:rPr>
          <w:rFonts w:ascii="Arial" w:hAnsi="Arial" w:cs="Arial"/>
          <w:color w:val="000000"/>
          <w:szCs w:val="24"/>
        </w:rPr>
        <w:t>7</w:t>
      </w:r>
      <w:r>
        <w:rPr>
          <w:rFonts w:ascii="Arial" w:hAnsi="宋体" w:cs="Arial"/>
          <w:color w:val="000000"/>
          <w:szCs w:val="24"/>
        </w:rPr>
        <w:t>项目销售情况</w:t>
      </w:r>
      <w:bookmarkEnd w:id="51"/>
      <w:bookmarkEnd w:id="52"/>
      <w:bookmarkEnd w:id="53"/>
      <w:bookmarkEnd w:id="54"/>
      <w:bookmarkEnd w:id="55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宋体" w:cs="Arial"/>
          <w:bCs/>
          <w:kern w:val="44"/>
          <w:szCs w:val="21"/>
        </w:rPr>
        <w:t>项目暂未</w:t>
      </w:r>
      <w:r>
        <w:rPr>
          <w:rFonts w:ascii="Arial" w:hAnsi="宋体" w:cs="Arial" w:hint="eastAsia"/>
          <w:bCs/>
          <w:kern w:val="44"/>
          <w:szCs w:val="21"/>
        </w:rPr>
        <w:t>到</w:t>
      </w:r>
      <w:r>
        <w:rPr>
          <w:rFonts w:ascii="Arial" w:hAnsi="宋体" w:cs="Arial"/>
          <w:bCs/>
          <w:kern w:val="44"/>
          <w:szCs w:val="21"/>
        </w:rPr>
        <w:t>销售</w:t>
      </w:r>
      <w:r>
        <w:rPr>
          <w:rFonts w:ascii="Arial" w:hAnsi="宋体" w:cs="Arial" w:hint="eastAsia"/>
          <w:bCs/>
          <w:kern w:val="44"/>
          <w:szCs w:val="21"/>
        </w:rPr>
        <w:t>阶段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6" w:name="_Toc532281663"/>
      <w:bookmarkStart w:id="57" w:name="_Toc411430359"/>
      <w:bookmarkStart w:id="58" w:name="_Toc373309851"/>
      <w:bookmarkStart w:id="59" w:name="_Toc535580097"/>
      <w:bookmarkStart w:id="60" w:name="_Toc535570756"/>
      <w:bookmarkStart w:id="61" w:name="_Toc535580029"/>
      <w:bookmarkStart w:id="62" w:name="_Toc535508642"/>
      <w:bookmarkStart w:id="63" w:name="_Toc50571170"/>
      <w:r>
        <w:rPr>
          <w:rFonts w:ascii="Arial" w:hAnsi="Arial" w:cs="Arial"/>
          <w:color w:val="000000"/>
          <w:szCs w:val="24"/>
        </w:rPr>
        <w:t>8</w:t>
      </w:r>
      <w:r>
        <w:rPr>
          <w:rFonts w:ascii="Arial" w:hAnsi="宋体" w:cs="Arial"/>
          <w:color w:val="000000"/>
          <w:szCs w:val="24"/>
        </w:rPr>
        <w:t>资金</w:t>
      </w:r>
      <w:bookmarkEnd w:id="56"/>
      <w:bookmarkEnd w:id="57"/>
      <w:bookmarkEnd w:id="58"/>
      <w:r>
        <w:rPr>
          <w:rFonts w:ascii="Arial" w:hAnsi="宋体" w:cs="Arial"/>
          <w:color w:val="000000"/>
          <w:szCs w:val="24"/>
        </w:rPr>
        <w:t>情况</w:t>
      </w:r>
      <w:bookmarkEnd w:id="59"/>
      <w:bookmarkEnd w:id="60"/>
      <w:bookmarkEnd w:id="61"/>
      <w:bookmarkEnd w:id="62"/>
      <w:bookmarkEnd w:id="63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8"/>
          <w:szCs w:val="28"/>
        </w:rPr>
      </w:pPr>
      <w:bookmarkStart w:id="64" w:name="_Toc535580030"/>
      <w:bookmarkStart w:id="65" w:name="_Toc535508643"/>
      <w:bookmarkStart w:id="66" w:name="_Toc535570757"/>
      <w:bookmarkStart w:id="67" w:name="_Toc535580098"/>
      <w:bookmarkStart w:id="68" w:name="_Toc50571171"/>
      <w:r>
        <w:rPr>
          <w:rFonts w:eastAsia="宋体" w:cs="Arial"/>
          <w:sz w:val="24"/>
        </w:rPr>
        <w:t>8.1</w:t>
      </w:r>
      <w:r>
        <w:rPr>
          <w:rFonts w:eastAsia="宋体" w:hAnsi="宋体" w:cs="Arial"/>
          <w:sz w:val="24"/>
        </w:rPr>
        <w:t>资金流出情况</w:t>
      </w:r>
      <w:bookmarkEnd w:id="64"/>
      <w:bookmarkEnd w:id="65"/>
      <w:bookmarkEnd w:id="66"/>
      <w:bookmarkEnd w:id="67"/>
      <w:bookmarkEnd w:id="68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color w:val="000000"/>
          <w:szCs w:val="21"/>
        </w:rPr>
        <w:t>020</w:t>
      </w:r>
      <w:r>
        <w:rPr>
          <w:rFonts w:ascii="Arial" w:hAnsi="宋体" w:cs="Arial"/>
          <w:color w:val="000000"/>
          <w:szCs w:val="21"/>
        </w:rPr>
        <w:t>年</w:t>
      </w:r>
      <w:r>
        <w:rPr>
          <w:rFonts w:ascii="Arial" w:hAnsi="Arial" w:cs="Arial"/>
          <w:color w:val="000000"/>
          <w:szCs w:val="21"/>
        </w:rPr>
        <w:t>7</w:t>
      </w:r>
      <w:r>
        <w:rPr>
          <w:rFonts w:ascii="Arial" w:hAnsi="宋体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23</w:t>
      </w:r>
      <w:r>
        <w:rPr>
          <w:rFonts w:ascii="Arial" w:hAnsi="宋体" w:cs="Arial"/>
          <w:color w:val="000000"/>
          <w:szCs w:val="21"/>
        </w:rPr>
        <w:t>日至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宋体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31</w:t>
      </w:r>
      <w:r>
        <w:rPr>
          <w:rFonts w:ascii="Arial" w:hAnsi="宋体" w:cs="Arial"/>
          <w:color w:val="000000"/>
          <w:szCs w:val="21"/>
        </w:rPr>
        <w:t>日监管账户范围内资金流出总额共计</w:t>
      </w:r>
      <w:r>
        <w:rPr>
          <w:rFonts w:ascii="Arial" w:hAnsi="Arial" w:cs="Arial"/>
          <w:color w:val="000000"/>
          <w:szCs w:val="21"/>
        </w:rPr>
        <w:t>1,044,501,190.68</w:t>
      </w:r>
      <w:r>
        <w:rPr>
          <w:rFonts w:ascii="Arial" w:hAnsi="宋体" w:cs="Arial"/>
          <w:color w:val="000000"/>
          <w:szCs w:val="21"/>
        </w:rPr>
        <w:t>元。</w:t>
      </w:r>
      <w:r>
        <w:rPr>
          <w:rFonts w:ascii="Arial" w:hAnsi="宋体" w:cs="Arial"/>
          <w:bCs/>
          <w:kern w:val="44"/>
          <w:szCs w:val="21"/>
        </w:rPr>
        <w:t>资金流出情况详见下表：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7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23</w:t>
      </w:r>
      <w:r>
        <w:rPr>
          <w:rFonts w:ascii="Arial" w:hAnsi="宋体" w:cs="Arial"/>
          <w:b/>
          <w:color w:val="000000"/>
          <w:sz w:val="24"/>
          <w:szCs w:val="28"/>
        </w:rPr>
        <w:t>日至</w:t>
      </w:r>
      <w:r>
        <w:rPr>
          <w:rFonts w:ascii="Arial" w:hAnsi="Arial" w:cs="Arial"/>
          <w:b/>
          <w:color w:val="000000"/>
          <w:sz w:val="24"/>
          <w:szCs w:val="28"/>
        </w:rPr>
        <w:t>8</w:t>
      </w:r>
      <w:r>
        <w:rPr>
          <w:rFonts w:ascii="Arial" w:hAnsi="宋体" w:cs="Arial"/>
          <w:b/>
          <w:color w:val="000000"/>
          <w:sz w:val="24"/>
          <w:szCs w:val="28"/>
        </w:rPr>
        <w:t>月</w:t>
      </w:r>
      <w:r>
        <w:rPr>
          <w:rFonts w:ascii="Arial" w:hAnsi="Arial" w:cs="Arial"/>
          <w:b/>
          <w:color w:val="000000"/>
          <w:sz w:val="24"/>
          <w:szCs w:val="28"/>
        </w:rPr>
        <w:t>31</w:t>
      </w:r>
      <w:r>
        <w:rPr>
          <w:rFonts w:ascii="Arial" w:hAnsi="宋体" w:cs="Arial"/>
          <w:b/>
          <w:color w:val="000000"/>
          <w:sz w:val="24"/>
          <w:szCs w:val="28"/>
        </w:rPr>
        <w:t>日资金流出情况表</w:t>
      </w:r>
    </w:p>
    <w:tbl>
      <w:tblPr>
        <w:tblW w:w="5042" w:type="pct"/>
        <w:tblInd w:w="-81" w:type="dxa"/>
        <w:tblLayout w:type="fixed"/>
        <w:tblLook w:val="04A0"/>
      </w:tblPr>
      <w:tblGrid>
        <w:gridCol w:w="623"/>
        <w:gridCol w:w="1973"/>
        <w:gridCol w:w="2414"/>
        <w:gridCol w:w="1700"/>
        <w:gridCol w:w="1034"/>
        <w:gridCol w:w="852"/>
        <w:gridCol w:w="998"/>
      </w:tblGrid>
      <w:tr w:rsidR="003C12BE">
        <w:trPr>
          <w:trHeight w:val="23"/>
          <w:tblHeader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广东奥园商业地产集团有限公司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开发取证，出具资信证明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380,000,000.00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凭证工本费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支票凭证工本费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凭证手续费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tabs>
                <w:tab w:val="left" w:pos="689"/>
              </w:tabs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支票凭证手续费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单位存款类业务资信证明收入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单位余额存款类业务资信证明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774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单位存款类业务资信证明收入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单位余额存款类业务资信证明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中国工商银行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对公跨行汇款手续费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1698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深圳市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世联土地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房产评估有限公司广州分公司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广州中新镇集丰村（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83103207A20005 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号）一宗城镇住宅用地国有出让土地使用权（土地面积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27,537.21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平方米）价值评估费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86,500.00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开发成本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专项费用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中国工商银行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对公跨行快汇手续费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陶庆玲</w:t>
            </w:r>
            <w:proofErr w:type="gramEnd"/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市内交通费（代替银行手续费）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56.00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时建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购买保险柜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868.99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管理费用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中国工商银行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对公跨行快汇手续费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2020/8/14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待报解预算收入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kern w:val="0"/>
                <w:sz w:val="18"/>
                <w:szCs w:val="18"/>
              </w:rPr>
              <w:t>广州市区县级非税收</w:t>
            </w:r>
            <w:proofErr w:type="gramStart"/>
            <w:r>
              <w:rPr>
                <w:rFonts w:ascii="Arial" w:hAnsi="宋体" w:cs="Arial"/>
                <w:kern w:val="0"/>
                <w:sz w:val="18"/>
                <w:szCs w:val="18"/>
              </w:rPr>
              <w:t>入汇缴户</w:t>
            </w:r>
            <w:proofErr w:type="gramEnd"/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凭广州市非税收入缴款通知书到指定银行网点缴款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400,000,000.00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2020/8/18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土地价款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报解预算收入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kern w:val="0"/>
                <w:sz w:val="18"/>
                <w:szCs w:val="18"/>
              </w:rPr>
              <w:t>广州市区县级非税收</w:t>
            </w:r>
            <w:proofErr w:type="gramStart"/>
            <w:r>
              <w:rPr>
                <w:rFonts w:ascii="Arial" w:hAnsi="宋体" w:cs="Arial"/>
                <w:kern w:val="0"/>
                <w:sz w:val="18"/>
                <w:szCs w:val="18"/>
              </w:rPr>
              <w:t>入汇缴户</w:t>
            </w:r>
            <w:proofErr w:type="gramEnd"/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凭广州市非税收入缴款通知书到指定银行网点缴款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240,000,000.00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2020/8/18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土地价款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待清算财税库银中转户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土地契税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24,000,000.00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2020/8/18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契税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待清算财税库银中转户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印花税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400,000.00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2020/8/19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税费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印花税</w:t>
            </w:r>
          </w:p>
        </w:tc>
      </w:tr>
      <w:tr w:rsidR="003C12BE">
        <w:trPr>
          <w:trHeight w:val="788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其它代理业务资金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金融平台集中代收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付清算户</w:t>
            </w:r>
            <w:proofErr w:type="gramEnd"/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公积金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10,350.00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2020/8/26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3C12BE">
        <w:trPr>
          <w:trHeight w:val="23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代收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ETS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社保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2,562.69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2020/8/26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3C12BE">
        <w:trPr>
          <w:trHeight w:val="23"/>
        </w:trPr>
        <w:tc>
          <w:tcPr>
            <w:tcW w:w="26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合计金额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1,044,501,190.68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3C12BE" w:rsidRDefault="003C12BE">
      <w:pPr>
        <w:widowControl/>
        <w:jc w:val="center"/>
        <w:rPr>
          <w:rFonts w:ascii="Arial" w:hAnsi="Arial" w:cs="Arial"/>
          <w:color w:val="000000"/>
          <w:kern w:val="0"/>
          <w:sz w:val="18"/>
          <w:szCs w:val="18"/>
        </w:rPr>
      </w:pPr>
      <w:bookmarkStart w:id="69" w:name="_Toc535508644"/>
      <w:bookmarkStart w:id="70" w:name="_Toc535580099"/>
      <w:bookmarkStart w:id="71" w:name="_Toc535570758"/>
      <w:bookmarkStart w:id="72" w:name="_Toc535580031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3" w:name="_Toc50571172"/>
      <w:r>
        <w:rPr>
          <w:rFonts w:eastAsia="宋体" w:cs="Arial"/>
          <w:sz w:val="24"/>
          <w:szCs w:val="24"/>
        </w:rPr>
        <w:t>8.2</w:t>
      </w:r>
      <w:r>
        <w:rPr>
          <w:rFonts w:eastAsia="宋体" w:hAnsi="宋体" w:cs="Arial"/>
          <w:sz w:val="24"/>
          <w:szCs w:val="24"/>
        </w:rPr>
        <w:t>资金流入情况</w:t>
      </w:r>
      <w:bookmarkEnd w:id="69"/>
      <w:bookmarkEnd w:id="70"/>
      <w:bookmarkEnd w:id="71"/>
      <w:bookmarkEnd w:id="72"/>
      <w:bookmarkEnd w:id="73"/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color w:val="000000"/>
          <w:szCs w:val="21"/>
        </w:rPr>
        <w:t>020</w:t>
      </w:r>
      <w:r>
        <w:rPr>
          <w:rFonts w:ascii="Arial" w:hAnsi="宋体" w:cs="Arial"/>
          <w:color w:val="000000"/>
          <w:szCs w:val="21"/>
        </w:rPr>
        <w:t>年</w:t>
      </w:r>
      <w:r>
        <w:rPr>
          <w:rFonts w:ascii="Arial" w:hAnsi="Arial" w:cs="Arial"/>
          <w:color w:val="000000"/>
          <w:szCs w:val="21"/>
        </w:rPr>
        <w:t>7</w:t>
      </w:r>
      <w:r>
        <w:rPr>
          <w:rFonts w:ascii="Arial" w:hAnsi="宋体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23</w:t>
      </w:r>
      <w:r>
        <w:rPr>
          <w:rFonts w:ascii="Arial" w:hAnsi="宋体" w:cs="Arial"/>
          <w:color w:val="000000"/>
          <w:szCs w:val="21"/>
        </w:rPr>
        <w:t>日至</w:t>
      </w:r>
      <w:r>
        <w:rPr>
          <w:rFonts w:ascii="Arial" w:hAnsi="Arial" w:cs="Arial"/>
          <w:color w:val="000000"/>
          <w:szCs w:val="21"/>
        </w:rPr>
        <w:t>8</w:t>
      </w:r>
      <w:r>
        <w:rPr>
          <w:rFonts w:ascii="Arial" w:hAnsi="宋体" w:cs="Arial"/>
          <w:color w:val="000000"/>
          <w:szCs w:val="21"/>
        </w:rPr>
        <w:t>月</w:t>
      </w:r>
      <w:r>
        <w:rPr>
          <w:rFonts w:ascii="Arial" w:hAnsi="Arial" w:cs="Arial"/>
          <w:color w:val="000000"/>
          <w:szCs w:val="21"/>
        </w:rPr>
        <w:t>31</w:t>
      </w:r>
      <w:r>
        <w:rPr>
          <w:rFonts w:ascii="Arial" w:hAnsi="宋体" w:cs="Arial"/>
          <w:color w:val="000000"/>
          <w:szCs w:val="21"/>
        </w:rPr>
        <w:t>日监管账户范围内</w:t>
      </w:r>
      <w:r>
        <w:rPr>
          <w:rFonts w:ascii="Arial" w:hAnsi="宋体" w:cs="Arial"/>
          <w:bCs/>
          <w:kern w:val="44"/>
          <w:szCs w:val="21"/>
        </w:rPr>
        <w:t>各类资金流入总额共计</w:t>
      </w:r>
      <w:r>
        <w:rPr>
          <w:rFonts w:ascii="Arial" w:hAnsi="Arial" w:cs="Arial"/>
          <w:bCs/>
          <w:kern w:val="44"/>
          <w:szCs w:val="21"/>
        </w:rPr>
        <w:t>1,044,500,000.00</w:t>
      </w:r>
      <w:r>
        <w:rPr>
          <w:rFonts w:ascii="Arial" w:hAnsi="宋体" w:cs="Arial"/>
          <w:bCs/>
          <w:kern w:val="44"/>
          <w:szCs w:val="21"/>
        </w:rPr>
        <w:t>元，资</w:t>
      </w:r>
      <w:r>
        <w:rPr>
          <w:rFonts w:ascii="Arial" w:hAnsi="宋体" w:cs="Arial"/>
          <w:bCs/>
          <w:kern w:val="44"/>
          <w:szCs w:val="21"/>
        </w:rPr>
        <w:lastRenderedPageBreak/>
        <w:t>金流入情况详见下表：</w:t>
      </w:r>
    </w:p>
    <w:p w:rsidR="003C12BE" w:rsidRDefault="007A3730" w:rsidP="007A3730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宋体" w:cs="Arial"/>
          <w:b/>
          <w:color w:val="000000"/>
          <w:sz w:val="24"/>
        </w:rPr>
        <w:t>截至</w:t>
      </w: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宋体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8</w:t>
      </w:r>
      <w:r>
        <w:rPr>
          <w:rFonts w:ascii="Arial" w:hAnsi="宋体" w:cs="Arial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宋体" w:cs="Arial"/>
          <w:b/>
          <w:color w:val="000000"/>
          <w:sz w:val="24"/>
        </w:rPr>
        <w:t>日资金流入情况表</w:t>
      </w:r>
    </w:p>
    <w:tbl>
      <w:tblPr>
        <w:tblW w:w="9059" w:type="dxa"/>
        <w:jc w:val="center"/>
        <w:tblLayout w:type="fixed"/>
        <w:tblLook w:val="04A0"/>
      </w:tblPr>
      <w:tblGrid>
        <w:gridCol w:w="1346"/>
        <w:gridCol w:w="2800"/>
        <w:gridCol w:w="1688"/>
        <w:gridCol w:w="3225"/>
      </w:tblGrid>
      <w:tr w:rsidR="003C12BE">
        <w:trPr>
          <w:trHeight w:val="270"/>
          <w:tblHeader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2020/7/30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380,000,000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664,000,000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2020/8/19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400,000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3C12BE">
        <w:trPr>
          <w:trHeight w:val="270"/>
          <w:jc w:val="center"/>
        </w:trPr>
        <w:tc>
          <w:tcPr>
            <w:tcW w:w="4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1,044,500,000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3C12B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3C12BE" w:rsidRDefault="003C12BE">
      <w:pPr>
        <w:widowControl/>
        <w:jc w:val="center"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74" w:name="_Toc50571173"/>
      <w:r>
        <w:rPr>
          <w:rFonts w:eastAsia="宋体" w:cs="Arial"/>
          <w:sz w:val="24"/>
        </w:rPr>
        <w:t>8.3</w:t>
      </w:r>
      <w:r>
        <w:rPr>
          <w:rFonts w:eastAsia="宋体" w:hAnsi="宋体" w:cs="Arial"/>
          <w:sz w:val="24"/>
        </w:rPr>
        <w:t>账户余额</w:t>
      </w:r>
      <w:bookmarkEnd w:id="74"/>
    </w:p>
    <w:p w:rsidR="003C12BE" w:rsidRDefault="007A3730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08</w:t>
      </w:r>
      <w:r>
        <w:rPr>
          <w:rFonts w:ascii="Arial" w:hAnsi="宋体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宋体" w:cs="Arial"/>
          <w:bCs/>
          <w:kern w:val="44"/>
          <w:szCs w:val="21"/>
        </w:rPr>
        <w:t>日，项目公司资金账户余额总计</w:t>
      </w:r>
      <w:bookmarkStart w:id="75" w:name="_Hlk50553107"/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489.32</w:t>
      </w:r>
      <w:bookmarkEnd w:id="75"/>
      <w:r>
        <w:rPr>
          <w:rFonts w:ascii="Arial" w:hAnsi="宋体" w:cs="Arial" w:hint="eastAsia"/>
          <w:bCs/>
          <w:kern w:val="44"/>
          <w:szCs w:val="21"/>
        </w:rPr>
        <w:t>元</w:t>
      </w:r>
      <w:r>
        <w:rPr>
          <w:rFonts w:ascii="Arial" w:hAnsi="宋体" w:cs="Arial"/>
          <w:bCs/>
          <w:kern w:val="44"/>
          <w:szCs w:val="21"/>
        </w:rPr>
        <w:t>，账户余额见下表。银行对账单详见附件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 w:rsidP="007A3730">
      <w:pPr>
        <w:kinsoku w:val="0"/>
        <w:overflowPunct w:val="0"/>
        <w:autoSpaceDE w:val="0"/>
        <w:autoSpaceDN w:val="0"/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宋体" w:cs="Arial"/>
          <w:b/>
          <w:color w:val="000000"/>
          <w:sz w:val="24"/>
        </w:rPr>
        <w:t>截至</w:t>
      </w: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宋体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8</w:t>
      </w:r>
      <w:r>
        <w:rPr>
          <w:rFonts w:ascii="Arial" w:hAnsi="宋体" w:cs="Arial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>
        <w:rPr>
          <w:rFonts w:ascii="Arial" w:hAnsi="宋体" w:cs="Arial"/>
          <w:b/>
          <w:color w:val="000000"/>
          <w:sz w:val="24"/>
        </w:rPr>
        <w:t>日银行账户余额表</w:t>
      </w:r>
    </w:p>
    <w:tbl>
      <w:tblPr>
        <w:tblW w:w="82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80"/>
        <w:gridCol w:w="2840"/>
        <w:gridCol w:w="2720"/>
        <w:gridCol w:w="1900"/>
      </w:tblGrid>
      <w:tr w:rsidR="003C12BE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84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3C12BE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40" w:type="dxa"/>
            <w:shd w:val="clear" w:color="auto" w:fill="auto"/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kern w:val="0"/>
                <w:sz w:val="18"/>
                <w:szCs w:val="18"/>
              </w:rPr>
              <w:t>中国工商银行股份有限公司广州增城中新支行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3602185809100103760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7,489.32</w:t>
            </w:r>
          </w:p>
        </w:tc>
      </w:tr>
    </w:tbl>
    <w:p w:rsidR="003C12BE" w:rsidRDefault="003C12BE">
      <w:pPr>
        <w:spacing w:line="480" w:lineRule="auto"/>
        <w:rPr>
          <w:rFonts w:ascii="Arial" w:hAnsi="Arial" w:cs="Arial"/>
          <w:bCs/>
          <w:kern w:val="44"/>
          <w:szCs w:val="21"/>
        </w:rPr>
        <w:sectPr w:rsidR="003C12BE">
          <w:footerReference w:type="default" r:id="rId21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</w:p>
    <w:p w:rsidR="003C12BE" w:rsidRDefault="007A3730">
      <w:pPr>
        <w:pStyle w:val="1"/>
        <w:jc w:val="left"/>
        <w:rPr>
          <w:rFonts w:ascii="Arial" w:hAnsi="Arial" w:cs="Arial"/>
          <w:bCs w:val="0"/>
          <w:kern w:val="2"/>
          <w:szCs w:val="24"/>
        </w:rPr>
      </w:pPr>
      <w:bookmarkStart w:id="76" w:name="_Toc535580033"/>
      <w:bookmarkStart w:id="77" w:name="_Toc535508646"/>
      <w:bookmarkStart w:id="78" w:name="_Toc532281664"/>
      <w:bookmarkStart w:id="79" w:name="_Toc535570760"/>
      <w:bookmarkStart w:id="80" w:name="_Toc535580101"/>
      <w:bookmarkStart w:id="81" w:name="_Toc50571174"/>
      <w:r>
        <w:rPr>
          <w:rFonts w:ascii="Arial" w:hAnsi="Arial" w:cs="Arial"/>
          <w:bCs w:val="0"/>
          <w:kern w:val="2"/>
          <w:szCs w:val="24"/>
        </w:rPr>
        <w:lastRenderedPageBreak/>
        <w:t>附件</w:t>
      </w:r>
      <w:bookmarkEnd w:id="76"/>
      <w:bookmarkEnd w:id="77"/>
      <w:bookmarkEnd w:id="78"/>
      <w:bookmarkEnd w:id="79"/>
      <w:bookmarkEnd w:id="80"/>
      <w:bookmarkEnd w:id="81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2" w:name="_Toc532281665"/>
      <w:bookmarkStart w:id="83" w:name="_Toc535570761"/>
      <w:bookmarkStart w:id="84" w:name="_Toc535580034"/>
      <w:bookmarkStart w:id="85" w:name="_Toc535580102"/>
      <w:bookmarkStart w:id="86" w:name="_Toc535508647"/>
      <w:bookmarkStart w:id="87" w:name="_Toc50571175"/>
      <w:r>
        <w:rPr>
          <w:rFonts w:eastAsia="宋体" w:cs="Arial"/>
          <w:sz w:val="24"/>
        </w:rPr>
        <w:t>附件</w:t>
      </w:r>
      <w:r>
        <w:rPr>
          <w:rFonts w:eastAsia="宋体" w:cs="Arial" w:hint="eastAsia"/>
          <w:sz w:val="24"/>
        </w:rPr>
        <w:t>1</w:t>
      </w:r>
      <w:r>
        <w:rPr>
          <w:rFonts w:eastAsia="宋体" w:cs="Arial"/>
          <w:sz w:val="24"/>
        </w:rPr>
        <w:t xml:space="preserve"> </w:t>
      </w:r>
      <w:bookmarkEnd w:id="82"/>
      <w:r>
        <w:rPr>
          <w:rFonts w:eastAsia="宋体" w:cs="Arial"/>
          <w:sz w:val="24"/>
        </w:rPr>
        <w:t>交接清单</w:t>
      </w:r>
      <w:bookmarkEnd w:id="83"/>
      <w:bookmarkEnd w:id="84"/>
      <w:bookmarkEnd w:id="85"/>
      <w:bookmarkEnd w:id="86"/>
      <w:r>
        <w:rPr>
          <w:rFonts w:eastAsia="宋体" w:cs="Arial" w:hint="eastAsia"/>
          <w:sz w:val="24"/>
        </w:rPr>
        <w:t>（</w:t>
      </w:r>
      <w:r>
        <w:rPr>
          <w:rFonts w:eastAsia="宋体" w:cs="Arial" w:hint="eastAsia"/>
          <w:sz w:val="24"/>
        </w:rPr>
        <w:t>7</w:t>
      </w:r>
      <w:r>
        <w:rPr>
          <w:rFonts w:eastAsia="宋体" w:cs="Arial" w:hint="eastAsia"/>
          <w:sz w:val="24"/>
        </w:rPr>
        <w:t>月</w:t>
      </w:r>
      <w:r>
        <w:rPr>
          <w:rFonts w:eastAsia="宋体" w:cs="Arial" w:hint="eastAsia"/>
          <w:sz w:val="24"/>
        </w:rPr>
        <w:t>23</w:t>
      </w:r>
      <w:r>
        <w:rPr>
          <w:rFonts w:eastAsia="宋体" w:cs="Arial" w:hint="eastAsia"/>
          <w:sz w:val="24"/>
        </w:rPr>
        <w:t>日）</w:t>
      </w:r>
      <w:bookmarkEnd w:id="87"/>
    </w:p>
    <w:p w:rsidR="003C12BE" w:rsidRDefault="007A3730">
      <w:pPr>
        <w:rPr>
          <w:rFonts w:ascii="Arial" w:hAnsi="Arial" w:cs="Arial"/>
          <w:color w:val="000000"/>
          <w:sz w:val="24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129540</wp:posOffset>
            </wp:positionV>
            <wp:extent cx="5515610" cy="7006590"/>
            <wp:effectExtent l="0" t="0" r="8890" b="3810"/>
            <wp:wrapNone/>
            <wp:docPr id="1" name="图片 1" descr="0723交接表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23交接表_page-000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13898" t="6094" r="14186" b="1679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ascii="Arial" w:hAnsi="Arial" w:cs="Arial"/>
          <w:b/>
          <w:color w:val="000000"/>
          <w:sz w:val="24"/>
        </w:r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C12BE" w:rsidRDefault="003C12BE">
      <w:bookmarkStart w:id="88" w:name="_Toc535580035"/>
      <w:bookmarkStart w:id="89" w:name="_Toc514075669"/>
      <w:bookmarkStart w:id="90" w:name="_Toc535580103"/>
      <w:bookmarkStart w:id="91" w:name="_Toc535508648"/>
      <w:bookmarkStart w:id="92" w:name="_Toc535570762"/>
    </w:p>
    <w:bookmarkEnd w:id="88"/>
    <w:bookmarkEnd w:id="89"/>
    <w:bookmarkEnd w:id="90"/>
    <w:bookmarkEnd w:id="91"/>
    <w:bookmarkEnd w:id="92"/>
    <w:p w:rsidR="003C12BE" w:rsidRDefault="007A3730">
      <w:pPr>
        <w:rPr>
          <w:rFonts w:ascii="Arial" w:hAnsi="Arial" w:cs="Arial"/>
        </w:rPr>
      </w:pPr>
      <w:r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25400</wp:posOffset>
            </wp:positionV>
            <wp:extent cx="5944870" cy="7388225"/>
            <wp:effectExtent l="0" t="0" r="17780" b="3175"/>
            <wp:wrapNone/>
            <wp:docPr id="7" name="图片 3" descr="0723交接表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0723交接表_page-000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9978" t="3416" r="7584" b="17527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73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  </w:t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tabs>
          <w:tab w:val="left" w:pos="2016"/>
        </w:tabs>
        <w:jc w:val="left"/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7A37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3C12BE" w:rsidRDefault="003C12BE">
      <w:pPr>
        <w:rPr>
          <w:rFonts w:ascii="Arial" w:hAnsi="Arial" w:cs="Arial"/>
        </w:rPr>
      </w:pPr>
    </w:p>
    <w:p w:rsidR="003C12BE" w:rsidRDefault="007A3730">
      <w:pPr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-1897380</wp:posOffset>
            </wp:positionV>
            <wp:extent cx="4735195" cy="8685530"/>
            <wp:effectExtent l="0" t="0" r="1270" b="8255"/>
            <wp:wrapNone/>
            <wp:docPr id="26" name="图片 26" descr="余额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余额表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204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3519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  <w:sectPr w:rsidR="003C12BE">
          <w:pgSz w:w="16838" w:h="11906" w:orient="landscape"/>
          <w:pgMar w:top="1508" w:right="1134" w:bottom="1134" w:left="1134" w:header="851" w:footer="992" w:gutter="340"/>
          <w:cols w:space="0"/>
          <w:docGrid w:linePitch="312"/>
        </w:sect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93" w:name="_Toc50571176"/>
      <w:r>
        <w:rPr>
          <w:rFonts w:eastAsia="宋体" w:hAnsi="宋体" w:cs="Arial"/>
          <w:sz w:val="24"/>
        </w:rPr>
        <w:lastRenderedPageBreak/>
        <w:t>附件</w:t>
      </w:r>
      <w:r>
        <w:rPr>
          <w:rFonts w:eastAsia="宋体" w:cs="Arial"/>
          <w:sz w:val="24"/>
        </w:rPr>
        <w:t xml:space="preserve">2 </w:t>
      </w:r>
      <w:r>
        <w:rPr>
          <w:rFonts w:eastAsia="宋体" w:hAnsi="宋体" w:cs="Arial"/>
          <w:sz w:val="24"/>
        </w:rPr>
        <w:t>股权出质</w:t>
      </w:r>
      <w:bookmarkEnd w:id="93"/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spacing w:line="480" w:lineRule="auto"/>
        <w:ind w:firstLineChars="200" w:firstLine="480"/>
        <w:rPr>
          <w:rFonts w:cs="Arial"/>
          <w:sz w:val="24"/>
        </w:rPr>
      </w:pPr>
    </w:p>
    <w:p w:rsidR="003C12BE" w:rsidRDefault="007A3730">
      <w:pPr>
        <w:rPr>
          <w:rFonts w:ascii="Arial" w:hAnsi="Arial" w:cs="Arial"/>
        </w:r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1881505</wp:posOffset>
            </wp:positionV>
            <wp:extent cx="6141720" cy="7317105"/>
            <wp:effectExtent l="0" t="0" r="11430" b="17145"/>
            <wp:wrapNone/>
            <wp:docPr id="17" name="图片 17" descr="股权出质受理通知书0805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股权出质受理通知书0805_page-000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15834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                   </w:t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7A3730">
      <w:pPr>
        <w:rPr>
          <w:rFonts w:ascii="Arial" w:hAnsi="Arial" w:cs="Arial"/>
        </w:r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ascii="Arial" w:hAnsi="Arial" w:cs="Arial" w:hint="eastAsia"/>
          <w:noProof/>
        </w:rPr>
        <w:drawing>
          <wp:inline distT="0" distB="0" distL="114300" distR="114300">
            <wp:extent cx="5903595" cy="8017510"/>
            <wp:effectExtent l="0" t="0" r="1905" b="2540"/>
            <wp:docPr id="18" name="图片 18" descr="见证广州奥名股权质押递件取件授权委托书 - 扫描件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见证广州奥名股权质押递件取件授权委托书 - 扫描件_page-000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94" w:name="_Toc50571177"/>
      <w:r>
        <w:rPr>
          <w:rFonts w:eastAsia="宋体" w:hAnsi="宋体" w:cs="Arial"/>
          <w:sz w:val="24"/>
          <w:szCs w:val="24"/>
        </w:rPr>
        <w:lastRenderedPageBreak/>
        <w:t>附件</w:t>
      </w:r>
      <w:r>
        <w:rPr>
          <w:rFonts w:eastAsia="宋体" w:cs="Arial"/>
          <w:sz w:val="24"/>
          <w:szCs w:val="24"/>
        </w:rPr>
        <w:t xml:space="preserve">3 </w:t>
      </w:r>
      <w:r>
        <w:rPr>
          <w:rFonts w:eastAsia="宋体" w:hAnsi="宋体" w:cs="Arial"/>
          <w:sz w:val="24"/>
          <w:szCs w:val="24"/>
        </w:rPr>
        <w:t>准许变更通知</w:t>
      </w:r>
      <w:bookmarkEnd w:id="94"/>
    </w:p>
    <w:p w:rsidR="003C12BE" w:rsidRDefault="007A373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</wp:posOffset>
            </wp:positionH>
            <wp:positionV relativeFrom="page">
              <wp:posOffset>1720215</wp:posOffset>
            </wp:positionV>
            <wp:extent cx="5903595" cy="7117080"/>
            <wp:effectExtent l="0" t="0" r="1905" b="7620"/>
            <wp:wrapNone/>
            <wp:docPr id="19" name="图片 19" descr="公司组织结构准许变更登记0805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公司组织结构准许变更登记0805_page-000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12115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</w:t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95" w:name="_Toc50571178"/>
      <w:r>
        <w:rPr>
          <w:rFonts w:eastAsia="宋体" w:hAnsi="宋体" w:cs="Arial"/>
          <w:sz w:val="24"/>
        </w:rPr>
        <w:lastRenderedPageBreak/>
        <w:t>附件</w:t>
      </w:r>
      <w:r>
        <w:rPr>
          <w:rFonts w:eastAsia="宋体" w:cs="Arial"/>
          <w:sz w:val="24"/>
        </w:rPr>
        <w:t xml:space="preserve">4 </w:t>
      </w:r>
      <w:r>
        <w:rPr>
          <w:rFonts w:eastAsia="宋体" w:hAnsi="宋体" w:cs="Arial"/>
          <w:sz w:val="24"/>
        </w:rPr>
        <w:t>交接清单（</w:t>
      </w:r>
      <w:r>
        <w:rPr>
          <w:rFonts w:eastAsia="宋体" w:cs="Arial"/>
          <w:sz w:val="24"/>
        </w:rPr>
        <w:t>8</w:t>
      </w:r>
      <w:r>
        <w:rPr>
          <w:rFonts w:eastAsia="宋体" w:hAnsi="宋体" w:cs="Arial"/>
          <w:sz w:val="24"/>
        </w:rPr>
        <w:t>月</w:t>
      </w:r>
      <w:r>
        <w:rPr>
          <w:rFonts w:eastAsia="宋体" w:cs="Arial"/>
          <w:sz w:val="24"/>
        </w:rPr>
        <w:t>28</w:t>
      </w:r>
      <w:r>
        <w:rPr>
          <w:rFonts w:eastAsia="宋体" w:hAnsi="宋体" w:cs="Arial"/>
          <w:sz w:val="24"/>
        </w:rPr>
        <w:t>日）</w:t>
      </w:r>
      <w:bookmarkEnd w:id="95"/>
    </w:p>
    <w:p w:rsidR="003C12BE" w:rsidRDefault="003C12BE"/>
    <w:p w:rsidR="003C12BE" w:rsidRDefault="007A3730">
      <w:p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5893435" cy="7877175"/>
            <wp:effectExtent l="0" t="0" r="12065" b="9525"/>
            <wp:docPr id="12" name="图片 12" descr="微信图片_2020090610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90610262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2BE" w:rsidRDefault="007A3730">
      <w:pPr>
        <w:sectPr w:rsidR="003C12BE">
          <w:pgSz w:w="16838" w:h="11906" w:orient="landscape"/>
          <w:pgMar w:top="1508" w:right="1134" w:bottom="1134" w:left="1134" w:header="851" w:footer="992" w:gutter="340"/>
          <w:cols w:space="0"/>
          <w:docGrid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-1623695</wp:posOffset>
            </wp:positionV>
            <wp:extent cx="4529455" cy="8712200"/>
            <wp:effectExtent l="0" t="0" r="12700" b="4445"/>
            <wp:wrapNone/>
            <wp:docPr id="6" name="图片 6" descr="微信图片_2020090917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90917015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r="17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9455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96" w:name="_Toc50571179"/>
      <w:r>
        <w:rPr>
          <w:rFonts w:eastAsia="宋体" w:hAnsi="宋体" w:cs="Arial"/>
          <w:sz w:val="24"/>
        </w:rPr>
        <w:lastRenderedPageBreak/>
        <w:t>附件</w:t>
      </w:r>
      <w:r>
        <w:rPr>
          <w:rFonts w:eastAsia="宋体" w:cs="Arial"/>
          <w:sz w:val="24"/>
        </w:rPr>
        <w:t xml:space="preserve">5 </w:t>
      </w:r>
      <w:r>
        <w:rPr>
          <w:rFonts w:eastAsia="宋体" w:hAnsi="宋体" w:cs="Arial"/>
          <w:sz w:val="24"/>
        </w:rPr>
        <w:t>施工许可证</w:t>
      </w:r>
      <w:bookmarkEnd w:id="96"/>
    </w:p>
    <w:p w:rsidR="003C12BE" w:rsidRDefault="007A3730"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17145</wp:posOffset>
            </wp:positionV>
            <wp:extent cx="8172450" cy="4998720"/>
            <wp:effectExtent l="19050" t="0" r="0" b="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ascii="Arial" w:hAnsi="Arial" w:cs="Arial"/>
        </w:rPr>
      </w:pPr>
    </w:p>
    <w:p w:rsidR="003C12BE" w:rsidRDefault="007A37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/>
    <w:p w:rsidR="003C12BE" w:rsidRDefault="003C12BE"/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  <w:sectPr w:rsidR="003C12BE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r>
        <w:rPr>
          <w:rFonts w:eastAsia="宋体" w:cs="Arial"/>
          <w:noProof/>
          <w:sz w:val="24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508000</wp:posOffset>
            </wp:positionV>
            <wp:extent cx="5821680" cy="8119745"/>
            <wp:effectExtent l="19050" t="0" r="762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97" w:name="_Toc50571180"/>
      <w:r>
        <w:rPr>
          <w:rFonts w:eastAsia="宋体" w:hAnsi="宋体" w:cs="Arial"/>
          <w:sz w:val="24"/>
        </w:rPr>
        <w:t>附件</w:t>
      </w:r>
      <w:r>
        <w:rPr>
          <w:rFonts w:eastAsia="宋体" w:cs="Arial"/>
          <w:sz w:val="24"/>
        </w:rPr>
        <w:t xml:space="preserve">6 </w:t>
      </w:r>
      <w:r>
        <w:rPr>
          <w:rFonts w:eastAsia="宋体" w:hAnsi="宋体" w:cs="Arial"/>
          <w:sz w:val="24"/>
        </w:rPr>
        <w:t>不动产权证</w:t>
      </w:r>
      <w:bookmarkEnd w:id="97"/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C12BE" w:rsidRDefault="007A373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327025</wp:posOffset>
            </wp:positionV>
            <wp:extent cx="7867650" cy="5241290"/>
            <wp:effectExtent l="0" t="0" r="0" b="1651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24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:rsidR="003C12BE" w:rsidRDefault="007A3730">
      <w:pPr>
        <w:rPr>
          <w:rFonts w:ascii="Arial" w:hAnsi="Arial" w:cs="Arial"/>
        </w:rPr>
        <w:sectPr w:rsidR="003C12BE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216535</wp:posOffset>
            </wp:positionV>
            <wp:extent cx="8553450" cy="5291455"/>
            <wp:effectExtent l="19050" t="0" r="0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7A3730">
      <w:pPr>
        <w:rPr>
          <w:rFonts w:ascii="Arial" w:hAnsi="Arial" w:cs="Arial"/>
        </w:rPr>
        <w:sectPr w:rsidR="003C12BE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1636395</wp:posOffset>
            </wp:positionV>
            <wp:extent cx="7991475" cy="5280660"/>
            <wp:effectExtent l="0" t="1352550" r="0" b="1329764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6555" cy="52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98" w:name="_Toc50571181"/>
      <w:r>
        <w:rPr>
          <w:rFonts w:eastAsia="宋体" w:hAnsi="宋体" w:cs="Arial"/>
          <w:sz w:val="24"/>
        </w:rPr>
        <w:lastRenderedPageBreak/>
        <w:t>附件</w:t>
      </w:r>
      <w:r>
        <w:rPr>
          <w:rFonts w:eastAsia="宋体" w:cs="Arial"/>
          <w:sz w:val="24"/>
        </w:rPr>
        <w:t xml:space="preserve">7 </w:t>
      </w:r>
      <w:r>
        <w:rPr>
          <w:rFonts w:eastAsia="宋体" w:hAnsi="宋体" w:cs="Arial"/>
          <w:sz w:val="24"/>
        </w:rPr>
        <w:t>建设用地规划许可证</w:t>
      </w:r>
      <w:bookmarkEnd w:id="98"/>
    </w:p>
    <w:p w:rsidR="003C12BE" w:rsidRDefault="007A3730">
      <w:pPr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128905</wp:posOffset>
            </wp:positionV>
            <wp:extent cx="5391150" cy="6836410"/>
            <wp:effectExtent l="19050" t="0" r="0" b="0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83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7A3730">
      <w:pPr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1229995</wp:posOffset>
            </wp:positionV>
            <wp:extent cx="7937500" cy="5613400"/>
            <wp:effectExtent l="0" t="1162050" r="0" b="1149350"/>
            <wp:wrapNone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50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  <w:sectPr w:rsidR="003C12BE">
          <w:pgSz w:w="11906" w:h="16838"/>
          <w:pgMar w:top="1843" w:right="1134" w:bottom="1134" w:left="1134" w:header="851" w:footer="992" w:gutter="340"/>
          <w:cols w:space="0"/>
          <w:docGrid w:linePitch="312"/>
        </w:sectPr>
      </w:pPr>
    </w:p>
    <w:p w:rsidR="003C12BE" w:rsidRDefault="007A3730">
      <w:pPr>
        <w:rPr>
          <w:rFonts w:cs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173355</wp:posOffset>
            </wp:positionV>
            <wp:extent cx="7854950" cy="5455285"/>
            <wp:effectExtent l="0" t="0" r="12700" b="12065"/>
            <wp:wrapNone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54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99" w:name="_GoBack"/>
      <w:bookmarkEnd w:id="99"/>
      <w:r>
        <w:rPr>
          <w:rFonts w:eastAsia="宋体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488315</wp:posOffset>
            </wp:positionV>
            <wp:extent cx="7004050" cy="1603375"/>
            <wp:effectExtent l="0" t="0" r="6350" b="15875"/>
            <wp:wrapNone/>
            <wp:docPr id="25" name="图片 25" descr="539da3c37f688924c80e45f62d34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39da3c37f688924c80e45f62d34b9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0" w:name="_Toc50571182"/>
      <w:r>
        <w:rPr>
          <w:rFonts w:eastAsia="宋体" w:hAnsi="宋体" w:cs="Arial"/>
          <w:sz w:val="24"/>
        </w:rPr>
        <w:t>附件</w:t>
      </w:r>
      <w:r>
        <w:rPr>
          <w:rFonts w:eastAsia="宋体" w:cs="Arial"/>
          <w:sz w:val="24"/>
        </w:rPr>
        <w:t xml:space="preserve">8 </w:t>
      </w:r>
      <w:r>
        <w:rPr>
          <w:rFonts w:eastAsia="宋体" w:hAnsi="宋体" w:cs="Arial"/>
          <w:sz w:val="24"/>
        </w:rPr>
        <w:t>银行对账单</w:t>
      </w:r>
      <w:bookmarkEnd w:id="100"/>
    </w:p>
    <w:p w:rsidR="003C12BE" w:rsidRDefault="003C12BE"/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7A3730">
      <w:pPr>
        <w:rPr>
          <w:rFonts w:cs="Arial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131445</wp:posOffset>
            </wp:positionV>
            <wp:extent cx="7591425" cy="2653030"/>
            <wp:effectExtent l="0" t="0" r="9525" b="13970"/>
            <wp:wrapNone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</w:pPr>
    </w:p>
    <w:p w:rsidR="003C12BE" w:rsidRDefault="003C12BE">
      <w:pPr>
        <w:rPr>
          <w:rFonts w:cs="Arial"/>
          <w:sz w:val="24"/>
        </w:rPr>
        <w:sectPr w:rsidR="003C12BE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</w:p>
    <w:p w:rsidR="003C12BE" w:rsidRDefault="007A3730">
      <w:pPr>
        <w:rPr>
          <w:rFonts w:cs="Arial"/>
          <w:sz w:val="24"/>
        </w:rPr>
      </w:pPr>
      <w:r>
        <w:rPr>
          <w:rFonts w:cs="Arial" w:hint="eastAsia"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5327015</wp:posOffset>
            </wp:positionV>
            <wp:extent cx="5546725" cy="2983865"/>
            <wp:effectExtent l="0" t="0" r="15875" b="6985"/>
            <wp:wrapNone/>
            <wp:docPr id="21" name="图片 21" descr="银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银行2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 l="2376" t="4049" r="397" b="8134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hint="eastAsia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199390</wp:posOffset>
            </wp:positionV>
            <wp:extent cx="5495290" cy="4667885"/>
            <wp:effectExtent l="0" t="0" r="10160" b="18415"/>
            <wp:wrapNone/>
            <wp:docPr id="13" name="图片 13" descr="银行对账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银行对账单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t="1345" b="20784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12BE" w:rsidSect="003C12BE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1F4" w:rsidRDefault="008211F4" w:rsidP="003C12BE">
      <w:r>
        <w:separator/>
      </w:r>
    </w:p>
  </w:endnote>
  <w:endnote w:type="continuationSeparator" w:id="0">
    <w:p w:rsidR="008211F4" w:rsidRDefault="008211F4" w:rsidP="003C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5"/>
      <w:jc w:val="center"/>
    </w:pPr>
    <w:r w:rsidRPr="003C12BE">
      <w:fldChar w:fldCharType="begin"/>
    </w:r>
    <w:r>
      <w:instrText>PAGE   \* MERGEFORMAT</w:instrText>
    </w:r>
    <w:r w:rsidRPr="003C12BE">
      <w:fldChar w:fldCharType="separate"/>
    </w:r>
    <w:r w:rsidR="00D406CA" w:rsidRPr="00D406CA">
      <w:rPr>
        <w:noProof/>
        <w:lang w:val="zh-CN"/>
      </w:rPr>
      <w:t>1</w:t>
    </w:r>
    <w:r>
      <w:rPr>
        <w:lang w:val="zh-CN"/>
      </w:rPr>
      <w:fldChar w:fldCharType="end"/>
    </w:r>
  </w:p>
  <w:p w:rsidR="007A3730" w:rsidRDefault="007A37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1F4" w:rsidRDefault="008211F4" w:rsidP="003C12BE">
      <w:r>
        <w:separator/>
      </w:r>
    </w:p>
  </w:footnote>
  <w:footnote w:type="continuationSeparator" w:id="0">
    <w:p w:rsidR="008211F4" w:rsidRDefault="008211F4" w:rsidP="003C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08</w:t>
    </w:r>
    <w:r>
      <w:rPr>
        <w:rFonts w:ascii="Arial" w:hAnsi="Arial" w:hint="eastAsia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6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730" w:rsidRDefault="007A3730">
    <w:pPr>
      <w:pStyle w:val="a6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D2D"/>
    <w:rsid w:val="0003328C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5AE"/>
    <w:rsid w:val="000436A6"/>
    <w:rsid w:val="000441A1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61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4C0"/>
    <w:rsid w:val="0006778C"/>
    <w:rsid w:val="00071477"/>
    <w:rsid w:val="0007151E"/>
    <w:rsid w:val="00073335"/>
    <w:rsid w:val="000737D9"/>
    <w:rsid w:val="00073D84"/>
    <w:rsid w:val="00074E21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682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158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6265"/>
    <w:rsid w:val="00116352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3173"/>
    <w:rsid w:val="00163E95"/>
    <w:rsid w:val="0016449D"/>
    <w:rsid w:val="00164BFC"/>
    <w:rsid w:val="00165E7E"/>
    <w:rsid w:val="001664B3"/>
    <w:rsid w:val="00166EAA"/>
    <w:rsid w:val="00166EC0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26F"/>
    <w:rsid w:val="001A4BFF"/>
    <w:rsid w:val="001A4CBF"/>
    <w:rsid w:val="001A50C7"/>
    <w:rsid w:val="001A61FB"/>
    <w:rsid w:val="001A7011"/>
    <w:rsid w:val="001A7539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7D8"/>
    <w:rsid w:val="001C3CAB"/>
    <w:rsid w:val="001C4B9E"/>
    <w:rsid w:val="001C5209"/>
    <w:rsid w:val="001C5216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5EF7"/>
    <w:rsid w:val="001F637E"/>
    <w:rsid w:val="001F6681"/>
    <w:rsid w:val="001F6DF6"/>
    <w:rsid w:val="0020213C"/>
    <w:rsid w:val="00202D56"/>
    <w:rsid w:val="00202F63"/>
    <w:rsid w:val="002032E8"/>
    <w:rsid w:val="002036CD"/>
    <w:rsid w:val="00205B3E"/>
    <w:rsid w:val="00206615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3FB"/>
    <w:rsid w:val="002139CF"/>
    <w:rsid w:val="0021478E"/>
    <w:rsid w:val="00215B89"/>
    <w:rsid w:val="00215D4F"/>
    <w:rsid w:val="002171AB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7CDF"/>
    <w:rsid w:val="00240705"/>
    <w:rsid w:val="00240886"/>
    <w:rsid w:val="00240A4B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58FF"/>
    <w:rsid w:val="00266155"/>
    <w:rsid w:val="002677FB"/>
    <w:rsid w:val="00267DC0"/>
    <w:rsid w:val="002708FD"/>
    <w:rsid w:val="00270E33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92C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D759E"/>
    <w:rsid w:val="002E012A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A26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100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575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A9F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5B0"/>
    <w:rsid w:val="00353CEB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DBC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405"/>
    <w:rsid w:val="003B29FD"/>
    <w:rsid w:val="003B3CAB"/>
    <w:rsid w:val="003B4C0E"/>
    <w:rsid w:val="003B5F88"/>
    <w:rsid w:val="003B753E"/>
    <w:rsid w:val="003B7759"/>
    <w:rsid w:val="003B7BA5"/>
    <w:rsid w:val="003B7FB9"/>
    <w:rsid w:val="003C014D"/>
    <w:rsid w:val="003C11FE"/>
    <w:rsid w:val="003C12B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888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55F"/>
    <w:rsid w:val="004126B4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5D6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005"/>
    <w:rsid w:val="00444166"/>
    <w:rsid w:val="00444354"/>
    <w:rsid w:val="004443F6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57BFB"/>
    <w:rsid w:val="00460049"/>
    <w:rsid w:val="00460303"/>
    <w:rsid w:val="00460E56"/>
    <w:rsid w:val="00460FD2"/>
    <w:rsid w:val="004619AE"/>
    <w:rsid w:val="00461DB4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907FE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99C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FA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4A6"/>
    <w:rsid w:val="004E3C2F"/>
    <w:rsid w:val="004E43E3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82F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33BD"/>
    <w:rsid w:val="00523663"/>
    <w:rsid w:val="005238F6"/>
    <w:rsid w:val="005244F6"/>
    <w:rsid w:val="00525074"/>
    <w:rsid w:val="00525D72"/>
    <w:rsid w:val="00526B77"/>
    <w:rsid w:val="0052701B"/>
    <w:rsid w:val="00527403"/>
    <w:rsid w:val="00527A9F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93D"/>
    <w:rsid w:val="00543BA8"/>
    <w:rsid w:val="00546243"/>
    <w:rsid w:val="005463CF"/>
    <w:rsid w:val="00546697"/>
    <w:rsid w:val="005469A3"/>
    <w:rsid w:val="00546E21"/>
    <w:rsid w:val="0054704D"/>
    <w:rsid w:val="0054728E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093D"/>
    <w:rsid w:val="00591724"/>
    <w:rsid w:val="00592422"/>
    <w:rsid w:val="00592A22"/>
    <w:rsid w:val="00592B36"/>
    <w:rsid w:val="00593737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7A2E"/>
    <w:rsid w:val="005B00ED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04F"/>
    <w:rsid w:val="005D0EAE"/>
    <w:rsid w:val="005D19D3"/>
    <w:rsid w:val="005D1B14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AE0"/>
    <w:rsid w:val="005E4EA6"/>
    <w:rsid w:val="005E51F2"/>
    <w:rsid w:val="005E5594"/>
    <w:rsid w:val="005E55B5"/>
    <w:rsid w:val="005E576F"/>
    <w:rsid w:val="005E6915"/>
    <w:rsid w:val="005F0D2D"/>
    <w:rsid w:val="005F137C"/>
    <w:rsid w:val="005F2438"/>
    <w:rsid w:val="005F286F"/>
    <w:rsid w:val="005F4E89"/>
    <w:rsid w:val="005F5014"/>
    <w:rsid w:val="005F6C73"/>
    <w:rsid w:val="005F7011"/>
    <w:rsid w:val="00600186"/>
    <w:rsid w:val="00600DEB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4D64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770"/>
    <w:rsid w:val="00663E14"/>
    <w:rsid w:val="00664D1D"/>
    <w:rsid w:val="00664DF9"/>
    <w:rsid w:val="0066502B"/>
    <w:rsid w:val="00665B84"/>
    <w:rsid w:val="00665D21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2714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482"/>
    <w:rsid w:val="006C0769"/>
    <w:rsid w:val="006C0D6A"/>
    <w:rsid w:val="006C279A"/>
    <w:rsid w:val="006C2A02"/>
    <w:rsid w:val="006C2F51"/>
    <w:rsid w:val="006C3924"/>
    <w:rsid w:val="006C3C6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4D97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EFF"/>
    <w:rsid w:val="00734F5D"/>
    <w:rsid w:val="00735809"/>
    <w:rsid w:val="007367C0"/>
    <w:rsid w:val="00736C3B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77"/>
    <w:rsid w:val="00762C5C"/>
    <w:rsid w:val="007633AB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28AF"/>
    <w:rsid w:val="0078309B"/>
    <w:rsid w:val="00784262"/>
    <w:rsid w:val="0078468D"/>
    <w:rsid w:val="00784D6F"/>
    <w:rsid w:val="007855BE"/>
    <w:rsid w:val="00786004"/>
    <w:rsid w:val="007866F7"/>
    <w:rsid w:val="007904F1"/>
    <w:rsid w:val="0079105C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3730"/>
    <w:rsid w:val="007A48EB"/>
    <w:rsid w:val="007A780A"/>
    <w:rsid w:val="007B1276"/>
    <w:rsid w:val="007B2DBF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A81"/>
    <w:rsid w:val="007E2293"/>
    <w:rsid w:val="007E3EA8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337"/>
    <w:rsid w:val="00804AF4"/>
    <w:rsid w:val="008060A3"/>
    <w:rsid w:val="0081075A"/>
    <w:rsid w:val="008107EF"/>
    <w:rsid w:val="0081102F"/>
    <w:rsid w:val="00812890"/>
    <w:rsid w:val="00812C6B"/>
    <w:rsid w:val="00813B63"/>
    <w:rsid w:val="0081463D"/>
    <w:rsid w:val="00814CE2"/>
    <w:rsid w:val="00815307"/>
    <w:rsid w:val="0081573B"/>
    <w:rsid w:val="00815B60"/>
    <w:rsid w:val="0081766F"/>
    <w:rsid w:val="00817962"/>
    <w:rsid w:val="008211F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375FF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60B3F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CE9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212B"/>
    <w:rsid w:val="00882D1E"/>
    <w:rsid w:val="0088355F"/>
    <w:rsid w:val="00884530"/>
    <w:rsid w:val="00884798"/>
    <w:rsid w:val="008851FD"/>
    <w:rsid w:val="00885BD9"/>
    <w:rsid w:val="00886362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7709"/>
    <w:rsid w:val="00897ED0"/>
    <w:rsid w:val="008A0030"/>
    <w:rsid w:val="008A02B3"/>
    <w:rsid w:val="008A06FF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53E7"/>
    <w:rsid w:val="008B773E"/>
    <w:rsid w:val="008B7B1E"/>
    <w:rsid w:val="008B7CF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E86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7F2"/>
    <w:rsid w:val="008F24C7"/>
    <w:rsid w:val="008F3A37"/>
    <w:rsid w:val="008F4DFB"/>
    <w:rsid w:val="008F5165"/>
    <w:rsid w:val="008F57EA"/>
    <w:rsid w:val="008F5ADE"/>
    <w:rsid w:val="008F767B"/>
    <w:rsid w:val="00900041"/>
    <w:rsid w:val="0090211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7A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52A0"/>
    <w:rsid w:val="00926028"/>
    <w:rsid w:val="0092608E"/>
    <w:rsid w:val="009262AF"/>
    <w:rsid w:val="00926DC8"/>
    <w:rsid w:val="009275A0"/>
    <w:rsid w:val="00927ADA"/>
    <w:rsid w:val="00927E28"/>
    <w:rsid w:val="009310AF"/>
    <w:rsid w:val="00931154"/>
    <w:rsid w:val="00934777"/>
    <w:rsid w:val="00934C0F"/>
    <w:rsid w:val="0093539C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5CCD"/>
    <w:rsid w:val="00956F60"/>
    <w:rsid w:val="009576B0"/>
    <w:rsid w:val="00957B83"/>
    <w:rsid w:val="00957BBE"/>
    <w:rsid w:val="009606B3"/>
    <w:rsid w:val="00960957"/>
    <w:rsid w:val="00961233"/>
    <w:rsid w:val="00961417"/>
    <w:rsid w:val="0096197B"/>
    <w:rsid w:val="00963549"/>
    <w:rsid w:val="00963852"/>
    <w:rsid w:val="00963E69"/>
    <w:rsid w:val="00964327"/>
    <w:rsid w:val="00964966"/>
    <w:rsid w:val="009655D0"/>
    <w:rsid w:val="0096576B"/>
    <w:rsid w:val="00966072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1D8"/>
    <w:rsid w:val="0097785D"/>
    <w:rsid w:val="00977E52"/>
    <w:rsid w:val="00977F41"/>
    <w:rsid w:val="009806F7"/>
    <w:rsid w:val="00980B1E"/>
    <w:rsid w:val="00980FE0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AD"/>
    <w:rsid w:val="00996FCC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865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3F2A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21D"/>
    <w:rsid w:val="009E03A9"/>
    <w:rsid w:val="009E046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89"/>
    <w:rsid w:val="00A276B9"/>
    <w:rsid w:val="00A27E10"/>
    <w:rsid w:val="00A27EBF"/>
    <w:rsid w:val="00A30F45"/>
    <w:rsid w:val="00A319E2"/>
    <w:rsid w:val="00A31DD0"/>
    <w:rsid w:val="00A31EAD"/>
    <w:rsid w:val="00A32B7B"/>
    <w:rsid w:val="00A32E6B"/>
    <w:rsid w:val="00A334DC"/>
    <w:rsid w:val="00A34420"/>
    <w:rsid w:val="00A34BCA"/>
    <w:rsid w:val="00A35139"/>
    <w:rsid w:val="00A3599C"/>
    <w:rsid w:val="00A366DD"/>
    <w:rsid w:val="00A376EF"/>
    <w:rsid w:val="00A37930"/>
    <w:rsid w:val="00A40381"/>
    <w:rsid w:val="00A40B44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38D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601"/>
    <w:rsid w:val="00A819D9"/>
    <w:rsid w:val="00A81BAF"/>
    <w:rsid w:val="00A847A5"/>
    <w:rsid w:val="00A847C0"/>
    <w:rsid w:val="00A847E1"/>
    <w:rsid w:val="00A84911"/>
    <w:rsid w:val="00A866D6"/>
    <w:rsid w:val="00A87820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0E3B"/>
    <w:rsid w:val="00AA10F0"/>
    <w:rsid w:val="00AA14AC"/>
    <w:rsid w:val="00AA21D7"/>
    <w:rsid w:val="00AA2745"/>
    <w:rsid w:val="00AA4639"/>
    <w:rsid w:val="00AA4889"/>
    <w:rsid w:val="00AA52C3"/>
    <w:rsid w:val="00AA5466"/>
    <w:rsid w:val="00AA5B8A"/>
    <w:rsid w:val="00AA6085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653"/>
    <w:rsid w:val="00AC370A"/>
    <w:rsid w:val="00AC3E88"/>
    <w:rsid w:val="00AC415A"/>
    <w:rsid w:val="00AC5406"/>
    <w:rsid w:val="00AC5687"/>
    <w:rsid w:val="00AC59F9"/>
    <w:rsid w:val="00AC5FE4"/>
    <w:rsid w:val="00AC66B8"/>
    <w:rsid w:val="00AC695E"/>
    <w:rsid w:val="00AC7309"/>
    <w:rsid w:val="00AD0B44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34CA"/>
    <w:rsid w:val="00AE41CA"/>
    <w:rsid w:val="00AE4582"/>
    <w:rsid w:val="00AE6BD9"/>
    <w:rsid w:val="00AF16C8"/>
    <w:rsid w:val="00AF1A9F"/>
    <w:rsid w:val="00AF32B8"/>
    <w:rsid w:val="00AF3CCF"/>
    <w:rsid w:val="00AF4858"/>
    <w:rsid w:val="00AF4D12"/>
    <w:rsid w:val="00AF4E75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4ABE"/>
    <w:rsid w:val="00B155BA"/>
    <w:rsid w:val="00B1568B"/>
    <w:rsid w:val="00B15EE7"/>
    <w:rsid w:val="00B163D9"/>
    <w:rsid w:val="00B16415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EBB"/>
    <w:rsid w:val="00B43859"/>
    <w:rsid w:val="00B439A4"/>
    <w:rsid w:val="00B43A69"/>
    <w:rsid w:val="00B44912"/>
    <w:rsid w:val="00B44A5F"/>
    <w:rsid w:val="00B451A9"/>
    <w:rsid w:val="00B45967"/>
    <w:rsid w:val="00B45D62"/>
    <w:rsid w:val="00B46FBA"/>
    <w:rsid w:val="00B4700C"/>
    <w:rsid w:val="00B475A7"/>
    <w:rsid w:val="00B47BA1"/>
    <w:rsid w:val="00B51607"/>
    <w:rsid w:val="00B51AF2"/>
    <w:rsid w:val="00B51B5F"/>
    <w:rsid w:val="00B52224"/>
    <w:rsid w:val="00B52B4B"/>
    <w:rsid w:val="00B52CE4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20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15A"/>
    <w:rsid w:val="00B715B7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1CBA"/>
    <w:rsid w:val="00B91E86"/>
    <w:rsid w:val="00B921C9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054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A7EC2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682"/>
    <w:rsid w:val="00BC1813"/>
    <w:rsid w:val="00BC2E35"/>
    <w:rsid w:val="00BC3432"/>
    <w:rsid w:val="00BC34C7"/>
    <w:rsid w:val="00BC380D"/>
    <w:rsid w:val="00BC3A29"/>
    <w:rsid w:val="00BC52B5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761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4A1"/>
    <w:rsid w:val="00C21578"/>
    <w:rsid w:val="00C22128"/>
    <w:rsid w:val="00C223C3"/>
    <w:rsid w:val="00C22723"/>
    <w:rsid w:val="00C23511"/>
    <w:rsid w:val="00C23E6B"/>
    <w:rsid w:val="00C244ED"/>
    <w:rsid w:val="00C263EA"/>
    <w:rsid w:val="00C26698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7D0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18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2E5"/>
    <w:rsid w:val="00C70868"/>
    <w:rsid w:val="00C71376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1FAC"/>
    <w:rsid w:val="00C933BB"/>
    <w:rsid w:val="00C9394C"/>
    <w:rsid w:val="00C948B3"/>
    <w:rsid w:val="00C94AE7"/>
    <w:rsid w:val="00C95A84"/>
    <w:rsid w:val="00C96DBF"/>
    <w:rsid w:val="00C972A4"/>
    <w:rsid w:val="00C97B92"/>
    <w:rsid w:val="00C97DA1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2D75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1A30"/>
    <w:rsid w:val="00CC2D60"/>
    <w:rsid w:val="00CC39D1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500"/>
    <w:rsid w:val="00CE59D3"/>
    <w:rsid w:val="00CE64A6"/>
    <w:rsid w:val="00CE6765"/>
    <w:rsid w:val="00CE7946"/>
    <w:rsid w:val="00CE79B8"/>
    <w:rsid w:val="00CF04EF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01E1"/>
    <w:rsid w:val="00D11080"/>
    <w:rsid w:val="00D124DD"/>
    <w:rsid w:val="00D14B86"/>
    <w:rsid w:val="00D15877"/>
    <w:rsid w:val="00D15B23"/>
    <w:rsid w:val="00D16114"/>
    <w:rsid w:val="00D163D9"/>
    <w:rsid w:val="00D17DEF"/>
    <w:rsid w:val="00D2317B"/>
    <w:rsid w:val="00D23796"/>
    <w:rsid w:val="00D2417F"/>
    <w:rsid w:val="00D24B31"/>
    <w:rsid w:val="00D256C0"/>
    <w:rsid w:val="00D26688"/>
    <w:rsid w:val="00D30D59"/>
    <w:rsid w:val="00D32A12"/>
    <w:rsid w:val="00D32D6D"/>
    <w:rsid w:val="00D3350B"/>
    <w:rsid w:val="00D33C2F"/>
    <w:rsid w:val="00D340B3"/>
    <w:rsid w:val="00D34A33"/>
    <w:rsid w:val="00D352D3"/>
    <w:rsid w:val="00D3626E"/>
    <w:rsid w:val="00D3682D"/>
    <w:rsid w:val="00D36889"/>
    <w:rsid w:val="00D375FB"/>
    <w:rsid w:val="00D378BF"/>
    <w:rsid w:val="00D3790E"/>
    <w:rsid w:val="00D40271"/>
    <w:rsid w:val="00D402A2"/>
    <w:rsid w:val="00D406CA"/>
    <w:rsid w:val="00D417A6"/>
    <w:rsid w:val="00D42BED"/>
    <w:rsid w:val="00D42C96"/>
    <w:rsid w:val="00D44574"/>
    <w:rsid w:val="00D44D38"/>
    <w:rsid w:val="00D452F8"/>
    <w:rsid w:val="00D45F58"/>
    <w:rsid w:val="00D47057"/>
    <w:rsid w:val="00D47091"/>
    <w:rsid w:val="00D4743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5841"/>
    <w:rsid w:val="00D667FF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1AA0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3D8B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4AB3"/>
    <w:rsid w:val="00E05128"/>
    <w:rsid w:val="00E05941"/>
    <w:rsid w:val="00E059E9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51C8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3DC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779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6F6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0F5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306B"/>
    <w:rsid w:val="00ED5746"/>
    <w:rsid w:val="00ED6F09"/>
    <w:rsid w:val="00EE030B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04D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091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643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16C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8E7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DDD"/>
    <w:rsid w:val="00FA250B"/>
    <w:rsid w:val="00FA2A8C"/>
    <w:rsid w:val="00FA3792"/>
    <w:rsid w:val="00FA3935"/>
    <w:rsid w:val="00FA4244"/>
    <w:rsid w:val="00FA6EA9"/>
    <w:rsid w:val="00FB02C4"/>
    <w:rsid w:val="00FB08CC"/>
    <w:rsid w:val="00FB0C66"/>
    <w:rsid w:val="00FB13B5"/>
    <w:rsid w:val="00FB1652"/>
    <w:rsid w:val="00FB2D3A"/>
    <w:rsid w:val="00FB358F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773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6BD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CE"/>
    <w:rsid w:val="01E007A0"/>
    <w:rsid w:val="01F66FAD"/>
    <w:rsid w:val="02991399"/>
    <w:rsid w:val="02A93FB6"/>
    <w:rsid w:val="02F742B8"/>
    <w:rsid w:val="03982A87"/>
    <w:rsid w:val="03FF1A0D"/>
    <w:rsid w:val="04AA3847"/>
    <w:rsid w:val="04B7581F"/>
    <w:rsid w:val="04C00509"/>
    <w:rsid w:val="06100E78"/>
    <w:rsid w:val="06260297"/>
    <w:rsid w:val="06961107"/>
    <w:rsid w:val="06C846D2"/>
    <w:rsid w:val="070C4D62"/>
    <w:rsid w:val="07BE0732"/>
    <w:rsid w:val="07EF31C8"/>
    <w:rsid w:val="080305AB"/>
    <w:rsid w:val="09137652"/>
    <w:rsid w:val="095B76BE"/>
    <w:rsid w:val="095D6BE5"/>
    <w:rsid w:val="09A1094E"/>
    <w:rsid w:val="09B865E1"/>
    <w:rsid w:val="0A2A286D"/>
    <w:rsid w:val="0BE50AE7"/>
    <w:rsid w:val="0BE56F85"/>
    <w:rsid w:val="0CE622A7"/>
    <w:rsid w:val="0E2553F7"/>
    <w:rsid w:val="0F597D51"/>
    <w:rsid w:val="0F712EA6"/>
    <w:rsid w:val="112B061A"/>
    <w:rsid w:val="113C7206"/>
    <w:rsid w:val="1211481A"/>
    <w:rsid w:val="12601AFF"/>
    <w:rsid w:val="13A116CA"/>
    <w:rsid w:val="145258CF"/>
    <w:rsid w:val="14A141FE"/>
    <w:rsid w:val="14EE0D5A"/>
    <w:rsid w:val="159F6843"/>
    <w:rsid w:val="16A23B31"/>
    <w:rsid w:val="17EC058E"/>
    <w:rsid w:val="18CC0C51"/>
    <w:rsid w:val="1A116884"/>
    <w:rsid w:val="1A5079E6"/>
    <w:rsid w:val="1B566023"/>
    <w:rsid w:val="1B940278"/>
    <w:rsid w:val="1BBB3A9C"/>
    <w:rsid w:val="1BC16727"/>
    <w:rsid w:val="1BDB0A41"/>
    <w:rsid w:val="1BE525CF"/>
    <w:rsid w:val="1C740E9F"/>
    <w:rsid w:val="1CD57669"/>
    <w:rsid w:val="1D1B35CA"/>
    <w:rsid w:val="1DF8540D"/>
    <w:rsid w:val="1EDC656C"/>
    <w:rsid w:val="1EF825F8"/>
    <w:rsid w:val="1F065BC1"/>
    <w:rsid w:val="2054189F"/>
    <w:rsid w:val="208F0E8B"/>
    <w:rsid w:val="2149243A"/>
    <w:rsid w:val="22266F90"/>
    <w:rsid w:val="223C7A73"/>
    <w:rsid w:val="224157E3"/>
    <w:rsid w:val="22637F48"/>
    <w:rsid w:val="22747AAA"/>
    <w:rsid w:val="22867886"/>
    <w:rsid w:val="2395663F"/>
    <w:rsid w:val="23DF2061"/>
    <w:rsid w:val="24151552"/>
    <w:rsid w:val="24F26F29"/>
    <w:rsid w:val="25AB336A"/>
    <w:rsid w:val="26274B30"/>
    <w:rsid w:val="267151C7"/>
    <w:rsid w:val="267B14BE"/>
    <w:rsid w:val="2780295A"/>
    <w:rsid w:val="27BD7C27"/>
    <w:rsid w:val="28112056"/>
    <w:rsid w:val="288E71BF"/>
    <w:rsid w:val="28FD72F6"/>
    <w:rsid w:val="29085884"/>
    <w:rsid w:val="292077F8"/>
    <w:rsid w:val="29C14579"/>
    <w:rsid w:val="2A1F524D"/>
    <w:rsid w:val="2A5F13A7"/>
    <w:rsid w:val="2ABD2FF4"/>
    <w:rsid w:val="2C062EB7"/>
    <w:rsid w:val="2CFA61D0"/>
    <w:rsid w:val="2D3B23AB"/>
    <w:rsid w:val="2F282CFD"/>
    <w:rsid w:val="2F351AA2"/>
    <w:rsid w:val="30165F59"/>
    <w:rsid w:val="30C33A5A"/>
    <w:rsid w:val="310606B3"/>
    <w:rsid w:val="31462302"/>
    <w:rsid w:val="31A874C9"/>
    <w:rsid w:val="324B0C8D"/>
    <w:rsid w:val="326E2288"/>
    <w:rsid w:val="328F0019"/>
    <w:rsid w:val="330745C6"/>
    <w:rsid w:val="340302C2"/>
    <w:rsid w:val="34653E37"/>
    <w:rsid w:val="35A851BE"/>
    <w:rsid w:val="394C0626"/>
    <w:rsid w:val="39694028"/>
    <w:rsid w:val="39BE35ED"/>
    <w:rsid w:val="3B20392A"/>
    <w:rsid w:val="3B262E4C"/>
    <w:rsid w:val="3B9B01AF"/>
    <w:rsid w:val="3BD952CA"/>
    <w:rsid w:val="3CF020D1"/>
    <w:rsid w:val="3DF746BC"/>
    <w:rsid w:val="3E3E7C0A"/>
    <w:rsid w:val="3E543753"/>
    <w:rsid w:val="3E6F31D2"/>
    <w:rsid w:val="3F5A6CBF"/>
    <w:rsid w:val="419949C4"/>
    <w:rsid w:val="41B77E98"/>
    <w:rsid w:val="425A2E17"/>
    <w:rsid w:val="432405C5"/>
    <w:rsid w:val="45636B0A"/>
    <w:rsid w:val="45903A24"/>
    <w:rsid w:val="463D703E"/>
    <w:rsid w:val="46B22507"/>
    <w:rsid w:val="47D91BD2"/>
    <w:rsid w:val="48FE2FC7"/>
    <w:rsid w:val="499B1BD3"/>
    <w:rsid w:val="49D85F86"/>
    <w:rsid w:val="4A7637D1"/>
    <w:rsid w:val="4AB72DEB"/>
    <w:rsid w:val="4B473B44"/>
    <w:rsid w:val="4B92322D"/>
    <w:rsid w:val="4BF42B9A"/>
    <w:rsid w:val="4C0C5DDE"/>
    <w:rsid w:val="4C3F3B74"/>
    <w:rsid w:val="4C866402"/>
    <w:rsid w:val="4CE1080C"/>
    <w:rsid w:val="4D4063BF"/>
    <w:rsid w:val="4D45464D"/>
    <w:rsid w:val="4D8D3DF8"/>
    <w:rsid w:val="4D92556A"/>
    <w:rsid w:val="4EF24EA6"/>
    <w:rsid w:val="4F485288"/>
    <w:rsid w:val="4FDE158C"/>
    <w:rsid w:val="511F3446"/>
    <w:rsid w:val="51316E22"/>
    <w:rsid w:val="514546B7"/>
    <w:rsid w:val="517049A6"/>
    <w:rsid w:val="52A007FF"/>
    <w:rsid w:val="52EB2AA8"/>
    <w:rsid w:val="53082587"/>
    <w:rsid w:val="54C715D3"/>
    <w:rsid w:val="54D334A2"/>
    <w:rsid w:val="54D74143"/>
    <w:rsid w:val="5587170E"/>
    <w:rsid w:val="55E55337"/>
    <w:rsid w:val="56557368"/>
    <w:rsid w:val="56E47A61"/>
    <w:rsid w:val="56F9126E"/>
    <w:rsid w:val="57D75376"/>
    <w:rsid w:val="585214E5"/>
    <w:rsid w:val="588C3FB4"/>
    <w:rsid w:val="58924837"/>
    <w:rsid w:val="58D40FE3"/>
    <w:rsid w:val="59C312BA"/>
    <w:rsid w:val="5A4B6F3E"/>
    <w:rsid w:val="5A7F6AE6"/>
    <w:rsid w:val="5B460923"/>
    <w:rsid w:val="5B985000"/>
    <w:rsid w:val="5BB206E1"/>
    <w:rsid w:val="5CBC7108"/>
    <w:rsid w:val="5DDD7788"/>
    <w:rsid w:val="5E185A14"/>
    <w:rsid w:val="5E7B6EA4"/>
    <w:rsid w:val="5EC848C0"/>
    <w:rsid w:val="5F6D2D57"/>
    <w:rsid w:val="5FDF6DB0"/>
    <w:rsid w:val="5FE801E7"/>
    <w:rsid w:val="614B4C0E"/>
    <w:rsid w:val="62080452"/>
    <w:rsid w:val="627A3E05"/>
    <w:rsid w:val="62C47324"/>
    <w:rsid w:val="63220178"/>
    <w:rsid w:val="639C6BCC"/>
    <w:rsid w:val="6415183B"/>
    <w:rsid w:val="641914EA"/>
    <w:rsid w:val="64F16C08"/>
    <w:rsid w:val="65824861"/>
    <w:rsid w:val="66D80480"/>
    <w:rsid w:val="67897AE3"/>
    <w:rsid w:val="67DA0AE5"/>
    <w:rsid w:val="688D363B"/>
    <w:rsid w:val="69CB3EDD"/>
    <w:rsid w:val="6A340360"/>
    <w:rsid w:val="6BCE74FC"/>
    <w:rsid w:val="6C0D0C90"/>
    <w:rsid w:val="6C3F4837"/>
    <w:rsid w:val="6C8F75DD"/>
    <w:rsid w:val="6CE94B4A"/>
    <w:rsid w:val="6CFC38AE"/>
    <w:rsid w:val="6D2C39DC"/>
    <w:rsid w:val="6D3F3122"/>
    <w:rsid w:val="6D6F12D5"/>
    <w:rsid w:val="6DCE04B6"/>
    <w:rsid w:val="7079700B"/>
    <w:rsid w:val="70ED6C6B"/>
    <w:rsid w:val="71192CE6"/>
    <w:rsid w:val="71422FF3"/>
    <w:rsid w:val="72370AE5"/>
    <w:rsid w:val="750E1E62"/>
    <w:rsid w:val="752F223D"/>
    <w:rsid w:val="754D1245"/>
    <w:rsid w:val="75EF2C43"/>
    <w:rsid w:val="76D54408"/>
    <w:rsid w:val="76DB5225"/>
    <w:rsid w:val="76F14834"/>
    <w:rsid w:val="77177964"/>
    <w:rsid w:val="77972FC2"/>
    <w:rsid w:val="77B551B5"/>
    <w:rsid w:val="78A059AD"/>
    <w:rsid w:val="790A4E7A"/>
    <w:rsid w:val="793314ED"/>
    <w:rsid w:val="79CD1E1A"/>
    <w:rsid w:val="7AE77256"/>
    <w:rsid w:val="7B1D4742"/>
    <w:rsid w:val="7BA3311E"/>
    <w:rsid w:val="7BBE3C8A"/>
    <w:rsid w:val="7BD7271D"/>
    <w:rsid w:val="7C297C7D"/>
    <w:rsid w:val="7C4036A2"/>
    <w:rsid w:val="7CDB75AD"/>
    <w:rsid w:val="7E1F12B9"/>
    <w:rsid w:val="7EBB512B"/>
    <w:rsid w:val="7EC0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C12BE"/>
    <w:pPr>
      <w:snapToGrid w:val="0"/>
      <w:spacing w:before="300" w:after="3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rsid w:val="003C12BE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C12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3C12BE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C12BE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sid w:val="003C12BE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3C1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3C1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Normal (Web)"/>
    <w:basedOn w:val="a"/>
    <w:semiHidden/>
    <w:unhideWhenUsed/>
    <w:qFormat/>
    <w:rsid w:val="003C12BE"/>
    <w:pPr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3"/>
    <w:qFormat/>
    <w:rsid w:val="003C12BE"/>
    <w:rPr>
      <w:b/>
      <w:bCs/>
    </w:rPr>
  </w:style>
  <w:style w:type="table" w:styleId="a9">
    <w:name w:val="Table Grid"/>
    <w:basedOn w:val="a1"/>
    <w:qFormat/>
    <w:rsid w:val="003C12B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qFormat/>
    <w:rsid w:val="003C12BE"/>
    <w:rPr>
      <w:color w:val="800080"/>
      <w:u w:val="none"/>
    </w:rPr>
  </w:style>
  <w:style w:type="character" w:styleId="ab">
    <w:name w:val="Emphasis"/>
    <w:basedOn w:val="a0"/>
    <w:qFormat/>
    <w:rsid w:val="003C12BE"/>
  </w:style>
  <w:style w:type="character" w:styleId="HTML">
    <w:name w:val="HTML Definition"/>
    <w:basedOn w:val="a0"/>
    <w:semiHidden/>
    <w:unhideWhenUsed/>
    <w:qFormat/>
    <w:rsid w:val="003C12BE"/>
  </w:style>
  <w:style w:type="character" w:styleId="HTML0">
    <w:name w:val="HTML Acronym"/>
    <w:basedOn w:val="a0"/>
    <w:semiHidden/>
    <w:unhideWhenUsed/>
    <w:qFormat/>
    <w:rsid w:val="003C12BE"/>
    <w:rPr>
      <w:u w:val="single"/>
    </w:rPr>
  </w:style>
  <w:style w:type="character" w:styleId="HTML1">
    <w:name w:val="HTML Variable"/>
    <w:basedOn w:val="a0"/>
    <w:semiHidden/>
    <w:unhideWhenUsed/>
    <w:qFormat/>
    <w:rsid w:val="003C12BE"/>
  </w:style>
  <w:style w:type="character" w:styleId="ac">
    <w:name w:val="Hyperlink"/>
    <w:uiPriority w:val="99"/>
    <w:qFormat/>
    <w:rsid w:val="003C12BE"/>
    <w:rPr>
      <w:color w:val="0000FF"/>
      <w:u w:val="single"/>
    </w:rPr>
  </w:style>
  <w:style w:type="character" w:styleId="HTML2">
    <w:name w:val="HTML Code"/>
    <w:basedOn w:val="a0"/>
    <w:semiHidden/>
    <w:unhideWhenUsed/>
    <w:qFormat/>
    <w:rsid w:val="003C12BE"/>
    <w:rPr>
      <w:rFonts w:ascii="Courier New" w:hAnsi="Courier New"/>
      <w:sz w:val="20"/>
      <w:u w:val="none"/>
    </w:rPr>
  </w:style>
  <w:style w:type="character" w:styleId="ad">
    <w:name w:val="annotation reference"/>
    <w:qFormat/>
    <w:rsid w:val="003C12BE"/>
    <w:rPr>
      <w:sz w:val="21"/>
      <w:szCs w:val="21"/>
    </w:rPr>
  </w:style>
  <w:style w:type="character" w:styleId="HTML3">
    <w:name w:val="HTML Cite"/>
    <w:basedOn w:val="a0"/>
    <w:semiHidden/>
    <w:unhideWhenUsed/>
    <w:qFormat/>
    <w:rsid w:val="003C12BE"/>
  </w:style>
  <w:style w:type="character" w:customStyle="1" w:styleId="1Char">
    <w:name w:val="标题 1 Char"/>
    <w:link w:val="1"/>
    <w:qFormat/>
    <w:rsid w:val="003C12BE"/>
    <w:rPr>
      <w:b/>
      <w:bCs/>
      <w:kern w:val="44"/>
      <w:sz w:val="24"/>
      <w:szCs w:val="44"/>
    </w:rPr>
  </w:style>
  <w:style w:type="character" w:customStyle="1" w:styleId="11">
    <w:name w:val="访问过的超链接1"/>
    <w:uiPriority w:val="99"/>
    <w:unhideWhenUsed/>
    <w:qFormat/>
    <w:rsid w:val="003C12BE"/>
    <w:rPr>
      <w:color w:val="800080"/>
      <w:u w:val="single"/>
    </w:rPr>
  </w:style>
  <w:style w:type="character" w:customStyle="1" w:styleId="Char1">
    <w:name w:val="页脚 Char"/>
    <w:link w:val="a5"/>
    <w:uiPriority w:val="99"/>
    <w:qFormat/>
    <w:rsid w:val="003C12BE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sid w:val="003C12BE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3C12BE"/>
    <w:rPr>
      <w:kern w:val="2"/>
      <w:sz w:val="21"/>
      <w:szCs w:val="24"/>
    </w:rPr>
  </w:style>
  <w:style w:type="character" w:customStyle="1" w:styleId="Char2">
    <w:name w:val="页眉 Char"/>
    <w:link w:val="a6"/>
    <w:qFormat/>
    <w:rsid w:val="003C12BE"/>
    <w:rPr>
      <w:kern w:val="2"/>
      <w:sz w:val="18"/>
      <w:szCs w:val="18"/>
    </w:rPr>
  </w:style>
  <w:style w:type="character" w:customStyle="1" w:styleId="Char3">
    <w:name w:val="批注主题 Char"/>
    <w:link w:val="a8"/>
    <w:qFormat/>
    <w:rsid w:val="003C12BE"/>
    <w:rPr>
      <w:b/>
      <w:bCs/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3C12B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34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3">
    <w:name w:val="修订1"/>
    <w:hidden/>
    <w:uiPriority w:val="99"/>
    <w:unhideWhenUsed/>
    <w:qFormat/>
    <w:rsid w:val="003C12BE"/>
    <w:rPr>
      <w:kern w:val="2"/>
      <w:sz w:val="21"/>
      <w:szCs w:val="24"/>
    </w:rPr>
  </w:style>
  <w:style w:type="table" w:customStyle="1" w:styleId="14">
    <w:name w:val="网格型1"/>
    <w:basedOn w:val="a1"/>
    <w:uiPriority w:val="59"/>
    <w:qFormat/>
    <w:rsid w:val="003C12BE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rre">
    <w:name w:val="curre"/>
    <w:basedOn w:val="a0"/>
    <w:qFormat/>
    <w:rsid w:val="003C12BE"/>
    <w:rPr>
      <w:color w:val="FFFFFF"/>
      <w:shd w:val="clear" w:color="auto" w:fill="2F6EA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B53707-859D-4B89-91A0-19EED0269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30</Pages>
  <Words>1501</Words>
  <Characters>8557</Characters>
  <Application>Microsoft Office Word</Application>
  <DocSecurity>0</DocSecurity>
  <Lines>71</Lines>
  <Paragraphs>20</Paragraphs>
  <ScaleCrop>false</ScaleCrop>
  <Company>Microsoft</Company>
  <LinksUpToDate>false</LinksUpToDate>
  <CharactersWithSpaces>10038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26</cp:revision>
  <cp:lastPrinted>2019-08-16T06:35:00Z</cp:lastPrinted>
  <dcterms:created xsi:type="dcterms:W3CDTF">2019-09-16T05:35:00Z</dcterms:created>
  <dcterms:modified xsi:type="dcterms:W3CDTF">2020-09-09T11:13:00Z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