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21" w:rsidRPr="00E52D2B" w:rsidRDefault="00DE6021" w:rsidP="006306E3">
      <w:pPr>
        <w:widowControl/>
        <w:spacing w:before="50" w:line="440" w:lineRule="atLeast"/>
        <w:jc w:val="center"/>
        <w:rPr>
          <w:color w:val="000000"/>
          <w:kern w:val="0"/>
          <w:sz w:val="24"/>
          <w:szCs w:val="21"/>
        </w:rPr>
      </w:pPr>
      <w:r w:rsidRPr="00E52D2B">
        <w:rPr>
          <w:rFonts w:ascii="黑体" w:eastAsia="黑体" w:hint="eastAsia"/>
          <w:b/>
          <w:bCs/>
          <w:color w:val="000000"/>
          <w:kern w:val="0"/>
          <w:sz w:val="40"/>
          <w:szCs w:val="32"/>
        </w:rPr>
        <w:t>委派</w:t>
      </w:r>
      <w:r w:rsidR="0006332D">
        <w:rPr>
          <w:rFonts w:ascii="黑体" w:eastAsia="黑体" w:hint="eastAsia"/>
          <w:b/>
          <w:bCs/>
          <w:color w:val="000000"/>
          <w:kern w:val="0"/>
          <w:sz w:val="40"/>
          <w:szCs w:val="32"/>
        </w:rPr>
        <w:t>函</w:t>
      </w:r>
    </w:p>
    <w:p w:rsidR="00DE6021" w:rsidRPr="00866020" w:rsidRDefault="00DE6021" w:rsidP="00DE6021">
      <w:pPr>
        <w:widowControl/>
        <w:spacing w:line="440" w:lineRule="atLeast"/>
        <w:ind w:firstLine="567"/>
        <w:rPr>
          <w:color w:val="000000"/>
          <w:kern w:val="0"/>
          <w:szCs w:val="21"/>
        </w:rPr>
      </w:pPr>
    </w:p>
    <w:p w:rsidR="00DE6021" w:rsidRPr="00866020" w:rsidRDefault="00401AC1" w:rsidP="00CA1A13">
      <w:pPr>
        <w:widowControl/>
        <w:spacing w:line="520" w:lineRule="exact"/>
        <w:ind w:rightChars="-248" w:right="-521"/>
        <w:jc w:val="left"/>
        <w:rPr>
          <w:color w:val="000000"/>
          <w:kern w:val="0"/>
          <w:szCs w:val="21"/>
        </w:rPr>
      </w:pPr>
      <w:r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福州衡越置业有限公司</w:t>
      </w:r>
      <w:r w:rsidR="00847D5F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宁德融熙置业有限公司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="00EA12C0"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福州首融房地产开发有限公司</w:t>
      </w:r>
      <w:r w:rsidR="00DE6021"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：</w:t>
      </w:r>
    </w:p>
    <w:p w:rsidR="00DE6021" w:rsidRDefault="00DE6021" w:rsidP="007D37D5">
      <w:pPr>
        <w:widowControl/>
        <w:spacing w:line="520" w:lineRule="exact"/>
        <w:ind w:rightChars="-227" w:right="-477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根据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已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签订的《</w:t>
      </w:r>
      <w:r w:rsidR="00CA1A13" w:rsidRPr="00CA1A13">
        <w:rPr>
          <w:rFonts w:ascii="仿宋_GB2312" w:eastAsia="仿宋_GB2312" w:hint="eastAsia"/>
          <w:color w:val="000000"/>
          <w:kern w:val="0"/>
          <w:sz w:val="28"/>
          <w:szCs w:val="28"/>
        </w:rPr>
        <w:t>中航信托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·</w:t>
      </w:r>
      <w:r w:rsidR="00CA1A13" w:rsidRPr="00CA1A13">
        <w:rPr>
          <w:rFonts w:ascii="仿宋_GB2312" w:eastAsia="仿宋_GB2312" w:hint="eastAsia"/>
          <w:color w:val="000000"/>
          <w:kern w:val="0"/>
          <w:sz w:val="28"/>
          <w:szCs w:val="28"/>
        </w:rPr>
        <w:t>天启【2020】201号福州螺洲TOD项目投资集合资金信托计划投资合作协议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》</w:t>
      </w:r>
      <w:r w:rsidR="00850E04">
        <w:rPr>
          <w:rFonts w:ascii="仿宋_GB2312" w:eastAsia="仿宋_GB2312" w:hint="eastAsia"/>
          <w:color w:val="000000"/>
          <w:kern w:val="0"/>
          <w:sz w:val="28"/>
          <w:szCs w:val="28"/>
        </w:rPr>
        <w:t>（</w:t>
      </w:r>
      <w:r w:rsidR="00850E04" w:rsidRPr="00850E04">
        <w:rPr>
          <w:rFonts w:ascii="仿宋_GB2312" w:eastAsia="仿宋_GB2312" w:hint="eastAsia"/>
          <w:color w:val="000000"/>
          <w:kern w:val="0"/>
          <w:sz w:val="28"/>
          <w:szCs w:val="28"/>
        </w:rPr>
        <w:t>编号：</w:t>
      </w:r>
      <w:r w:rsidR="00401AC1" w:rsidRPr="00401AC1">
        <w:rPr>
          <w:rFonts w:ascii="仿宋_GB2312" w:eastAsia="仿宋_GB2312"/>
          <w:color w:val="000000"/>
          <w:kern w:val="0"/>
          <w:sz w:val="28"/>
          <w:szCs w:val="28"/>
        </w:rPr>
        <w:t>AVICTC2020X0420-1</w:t>
      </w:r>
      <w:r w:rsidR="00850E04">
        <w:rPr>
          <w:rFonts w:ascii="仿宋_GB2312" w:eastAsia="仿宋_GB2312" w:hint="eastAsia"/>
          <w:color w:val="000000"/>
          <w:kern w:val="0"/>
          <w:sz w:val="28"/>
          <w:szCs w:val="28"/>
        </w:rPr>
        <w:t>）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（以下简称《投资合作协议》）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以及《</w:t>
      </w:r>
      <w:r w:rsidR="00CA1A13" w:rsidRPr="00CA1A13">
        <w:rPr>
          <w:rFonts w:ascii="仿宋_GB2312" w:eastAsia="仿宋_GB2312" w:hint="eastAsia"/>
          <w:color w:val="000000"/>
          <w:kern w:val="0"/>
          <w:sz w:val="28"/>
          <w:szCs w:val="28"/>
        </w:rPr>
        <w:t>中航信托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·</w:t>
      </w:r>
      <w:r w:rsidR="00CA1A13" w:rsidRPr="00CA1A13">
        <w:rPr>
          <w:rFonts w:ascii="仿宋_GB2312" w:eastAsia="仿宋_GB2312" w:hint="eastAsia"/>
          <w:color w:val="000000"/>
          <w:kern w:val="0"/>
          <w:sz w:val="28"/>
          <w:szCs w:val="28"/>
        </w:rPr>
        <w:t>天启【2020】201号福州螺洲TOD项目投资集合资金信托计划监管服务协议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》（编号：</w:t>
      </w:r>
      <w:r w:rsidR="00401AC1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AVICTC2020X0420-3</w:t>
      </w:r>
      <w:r w:rsidR="00A60FEE">
        <w:rPr>
          <w:rFonts w:ascii="仿宋_GB2312" w:eastAsia="仿宋_GB2312" w:hint="eastAsia"/>
          <w:color w:val="000000"/>
          <w:kern w:val="0"/>
          <w:sz w:val="28"/>
          <w:szCs w:val="28"/>
        </w:rPr>
        <w:t>）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（以下简称《监管服务协议》）</w:t>
      </w:r>
      <w:r w:rsidR="007D37D5"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约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定，兹委派</w:t>
      </w:r>
      <w:r w:rsidR="00D20211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401AC1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王存丽</w:t>
      </w:r>
      <w:r w:rsidR="00352697" w:rsidRPr="001443C9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（身份证号码</w:t>
      </w:r>
      <w:r w:rsidR="00D20211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：</w:t>
      </w:r>
      <w:r w:rsidR="00EA12C0" w:rsidRP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413026199304220920</w:t>
      </w:r>
      <w:r w:rsidR="00352697" w:rsidRPr="001443C9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）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代表我方出任</w:t>
      </w:r>
      <w:r w:rsidR="00EA12C0" w:rsidRPr="00401AC1">
        <w:rPr>
          <w:rFonts w:ascii="仿宋_GB2312" w:eastAsia="仿宋_GB2312" w:hint="eastAsia"/>
          <w:color w:val="000000"/>
          <w:kern w:val="0"/>
          <w:sz w:val="28"/>
          <w:szCs w:val="28"/>
        </w:rPr>
        <w:t>宁德融熙置业有限公司</w:t>
      </w:r>
      <w:r w:rsidR="00C46247">
        <w:rPr>
          <w:rFonts w:ascii="仿宋_GB2312" w:eastAsia="仿宋_GB2312" w:hint="eastAsia"/>
          <w:color w:val="000000"/>
          <w:kern w:val="0"/>
          <w:sz w:val="28"/>
          <w:szCs w:val="28"/>
        </w:rPr>
        <w:t>（下称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“S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PV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公司”</w:t>
      </w:r>
      <w:r w:rsidR="00C46247">
        <w:rPr>
          <w:rFonts w:ascii="仿宋_GB2312" w:eastAsia="仿宋_GB2312" w:hint="eastAsia"/>
          <w:color w:val="000000"/>
          <w:kern w:val="0"/>
          <w:sz w:val="28"/>
          <w:szCs w:val="28"/>
        </w:rPr>
        <w:t>）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和</w:t>
      </w:r>
      <w:r w:rsidR="00EA12C0"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福州首融房地产开发有限公司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（下称“项目公司”）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的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财务</w:t>
      </w:r>
      <w:r w:rsidR="00207782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管理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人员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，履行</w:t>
      </w:r>
      <w:r w:rsidR="00CA1A13"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《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投资合作协议</w:t>
      </w:r>
      <w:r w:rsidR="00CA1A13"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》</w:t>
      </w:r>
      <w:r w:rsidR="00FD33AF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="00FD33AF" w:rsidRPr="00FD33AF">
        <w:rPr>
          <w:rFonts w:ascii="仿宋_GB2312" w:eastAsia="仿宋_GB2312" w:hint="eastAsia"/>
          <w:color w:val="000000"/>
          <w:kern w:val="0"/>
          <w:sz w:val="28"/>
          <w:szCs w:val="28"/>
        </w:rPr>
        <w:t>《监管服务协议》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约定的</w:t>
      </w:r>
      <w:r w:rsidR="00D34D7C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财务</w:t>
      </w:r>
      <w:r w:rsidR="00207782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管理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人员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相关职责义务，委任期自</w:t>
      </w:r>
      <w:r w:rsidRPr="001443C9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20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20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8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BD4A54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5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日至</w:t>
      </w:r>
      <w:r w:rsidR="00BD4A54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202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2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8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EA12C0">
        <w:rPr>
          <w:rFonts w:ascii="仿宋_GB2312" w:eastAsia="仿宋_GB2312"/>
          <w:color w:val="000000"/>
          <w:kern w:val="0"/>
          <w:sz w:val="28"/>
          <w:szCs w:val="28"/>
          <w:u w:val="single"/>
        </w:rPr>
        <w:t>19</w:t>
      </w:r>
      <w:r w:rsidRPr="001443C9"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  <w:r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。</w:t>
      </w:r>
    </w:p>
    <w:p w:rsidR="00DE6021" w:rsidRDefault="00993CE7" w:rsidP="00775BD3">
      <w:pPr>
        <w:widowControl/>
        <w:spacing w:line="520" w:lineRule="exact"/>
        <w:ind w:rightChars="-227" w:right="-477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在委派期间，该人员劳动关系隶属于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我司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委托的</w:t>
      </w:r>
      <w:r w:rsidR="00EA12C0"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北京康信君安资产管理有限公司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（下称“投后监管公司”）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</w:t>
      </w:r>
      <w:r w:rsidR="0098072D">
        <w:rPr>
          <w:rFonts w:ascii="仿宋_GB2312" w:eastAsia="仿宋_GB2312" w:hint="eastAsia"/>
          <w:color w:val="000000"/>
          <w:kern w:val="0"/>
          <w:sz w:val="28"/>
          <w:szCs w:val="28"/>
        </w:rPr>
        <w:t>该人员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无需</w:t>
      </w:r>
      <w:r w:rsidR="0098072D">
        <w:rPr>
          <w:rFonts w:ascii="仿宋_GB2312" w:eastAsia="仿宋_GB2312" w:hint="eastAsia"/>
          <w:color w:val="000000"/>
          <w:kern w:val="0"/>
          <w:sz w:val="28"/>
          <w:szCs w:val="28"/>
        </w:rPr>
        <w:t>与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S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PV</w:t>
      </w:r>
      <w:r w:rsidR="00EA12C0">
        <w:rPr>
          <w:rFonts w:ascii="仿宋_GB2312" w:eastAsia="仿宋_GB2312" w:hint="eastAsia"/>
          <w:color w:val="000000"/>
          <w:kern w:val="0"/>
          <w:sz w:val="28"/>
          <w:szCs w:val="28"/>
        </w:rPr>
        <w:t>公司或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项目</w:t>
      </w:r>
      <w:r w:rsidR="0065058D">
        <w:rPr>
          <w:rFonts w:ascii="仿宋_GB2312" w:eastAsia="仿宋_GB2312" w:hint="eastAsia"/>
          <w:color w:val="000000"/>
          <w:kern w:val="0"/>
          <w:sz w:val="28"/>
          <w:szCs w:val="28"/>
        </w:rPr>
        <w:t>公司</w:t>
      </w:r>
      <w:r w:rsidR="0098072D">
        <w:rPr>
          <w:rFonts w:ascii="仿宋_GB2312" w:eastAsia="仿宋_GB2312" w:hint="eastAsia"/>
          <w:color w:val="000000"/>
          <w:kern w:val="0"/>
          <w:sz w:val="28"/>
          <w:szCs w:val="28"/>
        </w:rPr>
        <w:t>签订《劳动合同书》。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由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投后监管公司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根据《劳动法》等相关法律</w:t>
      </w:r>
      <w:r w:rsidR="00775BD3">
        <w:rPr>
          <w:rFonts w:ascii="仿宋_GB2312" w:eastAsia="仿宋_GB2312" w:hint="eastAsia"/>
          <w:color w:val="000000"/>
          <w:kern w:val="0"/>
          <w:sz w:val="28"/>
          <w:szCs w:val="28"/>
        </w:rPr>
        <w:t>支付报酬及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缴纳</w:t>
      </w:r>
      <w:r w:rsidR="00DE6021" w:rsidRPr="002E2511">
        <w:rPr>
          <w:rFonts w:ascii="仿宋_GB2312" w:eastAsia="仿宋_GB2312" w:hint="eastAsia"/>
          <w:color w:val="000000"/>
          <w:kern w:val="0"/>
          <w:sz w:val="28"/>
          <w:szCs w:val="28"/>
        </w:rPr>
        <w:t>社会保险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>及公积金。</w:t>
      </w:r>
      <w:r w:rsidR="00DE6021"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</w:p>
    <w:p w:rsidR="00DE6021" w:rsidRDefault="00DE6021" w:rsidP="00B64986">
      <w:pPr>
        <w:widowControl/>
        <w:spacing w:line="520" w:lineRule="exact"/>
        <w:ind w:rightChars="-227" w:right="-477" w:firstLineChars="200" w:firstLine="56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被委托人需严格遵守</w:t>
      </w:r>
      <w:r w:rsidR="00DF240F" w:rsidRPr="00775BD3">
        <w:rPr>
          <w:rFonts w:ascii="仿宋_GB2312" w:eastAsia="仿宋_GB2312" w:hint="eastAsia"/>
          <w:color w:val="000000"/>
          <w:kern w:val="0"/>
          <w:sz w:val="28"/>
          <w:szCs w:val="28"/>
        </w:rPr>
        <w:t>项目公司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的各项管理制度，</w:t>
      </w:r>
      <w:r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若被委任人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违反相关管理制度及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《投资合作协议》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>《监管服务协议》</w:t>
      </w:r>
      <w:r w:rsidR="00BD4A54">
        <w:rPr>
          <w:rFonts w:ascii="仿宋_GB2312" w:eastAsia="仿宋_GB2312" w:hint="eastAsia"/>
          <w:color w:val="000000"/>
          <w:kern w:val="0"/>
          <w:sz w:val="28"/>
          <w:szCs w:val="28"/>
        </w:rPr>
        <w:t>的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约定，</w:t>
      </w:r>
      <w:r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不能胜任或无法履行其职责和义务时，</w:t>
      </w:r>
      <w:r w:rsidRPr="0056359C">
        <w:rPr>
          <w:rFonts w:ascii="仿宋_GB2312" w:eastAsia="仿宋_GB2312" w:hint="eastAsia"/>
          <w:color w:val="000000"/>
          <w:kern w:val="0"/>
          <w:sz w:val="28"/>
          <w:szCs w:val="28"/>
        </w:rPr>
        <w:t>贵司有权要求更换人员。</w:t>
      </w:r>
    </w:p>
    <w:p w:rsidR="00C47597" w:rsidRDefault="00C47597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:rsidR="00CA1A13" w:rsidRDefault="00CA1A13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D4A54" w:rsidRDefault="00EA12C0" w:rsidP="00CA1A13">
      <w:pPr>
        <w:ind w:leftChars="-201" w:left="-422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中航信托股份有限公司</w:t>
      </w:r>
      <w:r w:rsidR="00CA1A13"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  <w:r w:rsidR="00CA1A13">
        <w:rPr>
          <w:rFonts w:ascii="仿宋_GB2312" w:eastAsia="仿宋_GB2312"/>
          <w:color w:val="000000"/>
          <w:kern w:val="0"/>
          <w:sz w:val="28"/>
          <w:szCs w:val="28"/>
        </w:rPr>
        <w:t xml:space="preserve">            </w:t>
      </w:r>
      <w:r w:rsidRPr="00EA12C0">
        <w:rPr>
          <w:rFonts w:ascii="仿宋_GB2312" w:eastAsia="仿宋_GB2312" w:hint="eastAsia"/>
          <w:color w:val="000000"/>
          <w:kern w:val="0"/>
          <w:sz w:val="28"/>
          <w:szCs w:val="28"/>
        </w:rPr>
        <w:t>北京康信君安资产管理有限公司</w:t>
      </w:r>
    </w:p>
    <w:p w:rsidR="00BD4A54" w:rsidRPr="00CA1A13" w:rsidRDefault="00BD4A54" w:rsidP="00775BD3">
      <w:pPr>
        <w:ind w:leftChars="-201" w:left="-422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775BD3" w:rsidRDefault="00DE6021" w:rsidP="00775BD3">
      <w:pPr>
        <w:ind w:leftChars="-201" w:left="-422" w:right="84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             </w:t>
      </w:r>
      <w:r w:rsidR="00775BD3"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</w:p>
    <w:p w:rsidR="00EE4C86" w:rsidRDefault="00775BD3" w:rsidP="00775BD3">
      <w:pPr>
        <w:ind w:leftChars="-201" w:left="-422"/>
        <w:jc w:val="right"/>
      </w:pP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</w:t>
      </w:r>
      <w:r w:rsidR="00DE6021"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</w:t>
      </w:r>
      <w:r w:rsidR="00DE6021" w:rsidRPr="002F62D2">
        <w:rPr>
          <w:rFonts w:ascii="仿宋_GB2312" w:eastAsia="仿宋_GB2312"/>
          <w:color w:val="000000"/>
          <w:kern w:val="0"/>
          <w:sz w:val="28"/>
          <w:szCs w:val="28"/>
        </w:rPr>
        <w:t>2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020</w:t>
      </w:r>
      <w:r w:rsidR="00321D4B" w:rsidRPr="002F62D2">
        <w:rPr>
          <w:rFonts w:ascii="仿宋_GB2312" w:eastAsia="仿宋_GB2312" w:hint="eastAsia"/>
          <w:color w:val="000000"/>
          <w:kern w:val="0"/>
          <w:sz w:val="28"/>
          <w:szCs w:val="28"/>
        </w:rPr>
        <w:t>年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8</w:t>
      </w:r>
      <w:r w:rsidR="00DE6021" w:rsidRPr="002F62D2">
        <w:rPr>
          <w:rFonts w:ascii="仿宋_GB2312" w:eastAsia="仿宋_GB2312" w:hint="eastAsia"/>
          <w:color w:val="000000"/>
          <w:kern w:val="0"/>
          <w:sz w:val="28"/>
          <w:szCs w:val="28"/>
        </w:rPr>
        <w:t>月</w:t>
      </w:r>
      <w:r w:rsidR="00EA12C0">
        <w:rPr>
          <w:rFonts w:ascii="仿宋_GB2312" w:eastAsia="仿宋_GB2312"/>
          <w:color w:val="000000"/>
          <w:kern w:val="0"/>
          <w:sz w:val="28"/>
          <w:szCs w:val="28"/>
        </w:rPr>
        <w:t>5</w:t>
      </w:r>
      <w:r w:rsidR="00DE6021" w:rsidRPr="00866020">
        <w:rPr>
          <w:rFonts w:ascii="仿宋_GB2312" w:eastAsia="仿宋_GB2312" w:hint="eastAsia"/>
          <w:color w:val="000000"/>
          <w:kern w:val="0"/>
          <w:sz w:val="28"/>
          <w:szCs w:val="28"/>
        </w:rPr>
        <w:t>日</w:t>
      </w:r>
    </w:p>
    <w:sectPr w:rsidR="00EE4C86" w:rsidSect="0065108E">
      <w:pgSz w:w="11906" w:h="16838"/>
      <w:pgMar w:top="1021" w:right="1983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7D" w:rsidRDefault="00B5657D" w:rsidP="00DE6021">
      <w:r>
        <w:separator/>
      </w:r>
    </w:p>
  </w:endnote>
  <w:endnote w:type="continuationSeparator" w:id="0">
    <w:p w:rsidR="00B5657D" w:rsidRDefault="00B5657D" w:rsidP="00DE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7D" w:rsidRDefault="00B5657D" w:rsidP="00DE6021">
      <w:r>
        <w:separator/>
      </w:r>
    </w:p>
  </w:footnote>
  <w:footnote w:type="continuationSeparator" w:id="0">
    <w:p w:rsidR="00B5657D" w:rsidRDefault="00B5657D" w:rsidP="00DE6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40"/>
    <w:rsid w:val="000515EC"/>
    <w:rsid w:val="00056573"/>
    <w:rsid w:val="0006332D"/>
    <w:rsid w:val="000A49BD"/>
    <w:rsid w:val="000C3A8C"/>
    <w:rsid w:val="000D397C"/>
    <w:rsid w:val="00124AE9"/>
    <w:rsid w:val="001443C9"/>
    <w:rsid w:val="00151FCF"/>
    <w:rsid w:val="001578B8"/>
    <w:rsid w:val="001611C5"/>
    <w:rsid w:val="0018739F"/>
    <w:rsid w:val="00193D74"/>
    <w:rsid w:val="001A615A"/>
    <w:rsid w:val="001C6900"/>
    <w:rsid w:val="001C74ED"/>
    <w:rsid w:val="001D0C40"/>
    <w:rsid w:val="001D62B5"/>
    <w:rsid w:val="001F6FB7"/>
    <w:rsid w:val="00207782"/>
    <w:rsid w:val="002207EC"/>
    <w:rsid w:val="002B01C7"/>
    <w:rsid w:val="002C69BB"/>
    <w:rsid w:val="002E3BAF"/>
    <w:rsid w:val="002E3F99"/>
    <w:rsid w:val="002F1A60"/>
    <w:rsid w:val="002F62D2"/>
    <w:rsid w:val="002F782C"/>
    <w:rsid w:val="0031165C"/>
    <w:rsid w:val="00321D4B"/>
    <w:rsid w:val="00352697"/>
    <w:rsid w:val="003670C9"/>
    <w:rsid w:val="003A1EEA"/>
    <w:rsid w:val="003E385B"/>
    <w:rsid w:val="00401AC1"/>
    <w:rsid w:val="00490415"/>
    <w:rsid w:val="004A14E6"/>
    <w:rsid w:val="004C2917"/>
    <w:rsid w:val="004D554E"/>
    <w:rsid w:val="004D79B5"/>
    <w:rsid w:val="00543C14"/>
    <w:rsid w:val="00561943"/>
    <w:rsid w:val="0056359C"/>
    <w:rsid w:val="005734C5"/>
    <w:rsid w:val="005936F1"/>
    <w:rsid w:val="005C4895"/>
    <w:rsid w:val="005F7C44"/>
    <w:rsid w:val="006306E3"/>
    <w:rsid w:val="0065002A"/>
    <w:rsid w:val="0065058D"/>
    <w:rsid w:val="0065108E"/>
    <w:rsid w:val="00666861"/>
    <w:rsid w:val="006839D6"/>
    <w:rsid w:val="00686EC0"/>
    <w:rsid w:val="00694F94"/>
    <w:rsid w:val="006B08BC"/>
    <w:rsid w:val="006B7DE2"/>
    <w:rsid w:val="006E26EA"/>
    <w:rsid w:val="006F06B2"/>
    <w:rsid w:val="007428C5"/>
    <w:rsid w:val="00754BA4"/>
    <w:rsid w:val="007667E2"/>
    <w:rsid w:val="00775BD3"/>
    <w:rsid w:val="007D355C"/>
    <w:rsid w:val="007D37D5"/>
    <w:rsid w:val="007E00DD"/>
    <w:rsid w:val="007F2818"/>
    <w:rsid w:val="007F7822"/>
    <w:rsid w:val="00812B0B"/>
    <w:rsid w:val="00835EE0"/>
    <w:rsid w:val="00847D5F"/>
    <w:rsid w:val="00850E04"/>
    <w:rsid w:val="00881017"/>
    <w:rsid w:val="008D4F03"/>
    <w:rsid w:val="008F14F7"/>
    <w:rsid w:val="0098072D"/>
    <w:rsid w:val="00993CE7"/>
    <w:rsid w:val="009A143C"/>
    <w:rsid w:val="009C5F90"/>
    <w:rsid w:val="00A02A92"/>
    <w:rsid w:val="00A04EAF"/>
    <w:rsid w:val="00A60FEE"/>
    <w:rsid w:val="00A8380A"/>
    <w:rsid w:val="00B215DE"/>
    <w:rsid w:val="00B5657D"/>
    <w:rsid w:val="00B5768A"/>
    <w:rsid w:val="00B64986"/>
    <w:rsid w:val="00BC6CED"/>
    <w:rsid w:val="00BD4A54"/>
    <w:rsid w:val="00C06EED"/>
    <w:rsid w:val="00C44985"/>
    <w:rsid w:val="00C44A24"/>
    <w:rsid w:val="00C46247"/>
    <w:rsid w:val="00C47597"/>
    <w:rsid w:val="00CA1A13"/>
    <w:rsid w:val="00CF10D6"/>
    <w:rsid w:val="00D06E73"/>
    <w:rsid w:val="00D20211"/>
    <w:rsid w:val="00D34D7C"/>
    <w:rsid w:val="00D97EB4"/>
    <w:rsid w:val="00DA492D"/>
    <w:rsid w:val="00DE6021"/>
    <w:rsid w:val="00DF240F"/>
    <w:rsid w:val="00E74081"/>
    <w:rsid w:val="00EA12C0"/>
    <w:rsid w:val="00EA23F5"/>
    <w:rsid w:val="00EA6155"/>
    <w:rsid w:val="00ED08B6"/>
    <w:rsid w:val="00EE4C86"/>
    <w:rsid w:val="00EE5E6F"/>
    <w:rsid w:val="00EF4940"/>
    <w:rsid w:val="00F302C4"/>
    <w:rsid w:val="00F62354"/>
    <w:rsid w:val="00FD1ABE"/>
    <w:rsid w:val="00FD33AF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4ED2E0-0F7A-47BF-961C-C8D355BF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0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0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68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68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张晓婧</dc:creator>
  <cp:keywords/>
  <dc:description/>
  <cp:lastModifiedBy>王立里</cp:lastModifiedBy>
  <cp:revision>6</cp:revision>
  <cp:lastPrinted>2018-09-28T09:22:00Z</cp:lastPrinted>
  <dcterms:created xsi:type="dcterms:W3CDTF">2020-08-24T02:57:00Z</dcterms:created>
  <dcterms:modified xsi:type="dcterms:W3CDTF">2020-08-27T08:49:00Z</dcterms:modified>
</cp:coreProperties>
</file>