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等线" w:hAnsi="等线" w:eastAsia="等线" w:cs="等线"/>
          <w:b w:val="0"/>
          <w:bCs w:val="0"/>
          <w:sz w:val="32"/>
          <w:szCs w:val="32"/>
        </w:rPr>
      </w:pPr>
      <w:r>
        <w:rPr>
          <w:rFonts w:hint="eastAsia" w:ascii="等线" w:hAnsi="等线" w:eastAsia="等线" w:cs="等线"/>
          <w:b w:val="0"/>
          <w:bCs w:val="0"/>
          <w:sz w:val="32"/>
          <w:szCs w:val="32"/>
        </w:rPr>
        <w:t>关于河南恒祥实业有限公司与天一消防工程集团有限公司签署恒祥百悦城一号院消防工程用印申请审核意见</w:t>
      </w:r>
    </w:p>
    <w:p>
      <w:pPr>
        <w:spacing w:line="360" w:lineRule="auto"/>
        <w:jc w:val="left"/>
        <w:rPr>
          <w:rFonts w:hint="eastAsia"/>
          <w:sz w:val="24"/>
          <w:szCs w:val="24"/>
          <w:lang w:val="en-US" w:eastAsia="zh-Hans"/>
        </w:rPr>
      </w:pPr>
      <w:r>
        <w:rPr>
          <w:rFonts w:hint="eastAsia"/>
          <w:sz w:val="24"/>
          <w:szCs w:val="24"/>
          <w:lang w:val="en-US" w:eastAsia="zh-Hans"/>
        </w:rPr>
        <w:t>中诚信托有限责任公司：</w:t>
      </w:r>
    </w:p>
    <w:p>
      <w:pPr>
        <w:spacing w:line="360" w:lineRule="auto"/>
        <w:ind w:firstLine="420"/>
        <w:jc w:val="left"/>
        <w:rPr>
          <w:rFonts w:hint="eastAsia"/>
          <w:sz w:val="24"/>
          <w:szCs w:val="24"/>
          <w:lang w:val="en-US" w:eastAsia="zh-CN"/>
        </w:rPr>
      </w:pPr>
      <w:r>
        <w:rPr>
          <w:rFonts w:hint="eastAsia"/>
          <w:sz w:val="24"/>
          <w:szCs w:val="24"/>
        </w:rPr>
        <w:t>我司收到</w:t>
      </w:r>
      <w:r>
        <w:rPr>
          <w:rFonts w:hint="eastAsia"/>
          <w:sz w:val="24"/>
          <w:szCs w:val="24"/>
          <w:lang w:val="en-US" w:eastAsia="zh-Hans"/>
        </w:rPr>
        <w:t>河南恒祥实业有限公司拟与</w:t>
      </w:r>
      <w:r>
        <w:rPr>
          <w:rFonts w:hint="eastAsia" w:ascii="等线" w:hAnsi="等线" w:eastAsia="等线" w:cs="等线"/>
          <w:sz w:val="24"/>
          <w:szCs w:val="24"/>
        </w:rPr>
        <w:t>天一消防工程集团有限公司</w:t>
      </w:r>
      <w:r>
        <w:rPr>
          <w:rFonts w:hint="eastAsia" w:ascii="等线" w:hAnsi="等线" w:eastAsia="等线" w:cs="等线"/>
          <w:sz w:val="24"/>
          <w:szCs w:val="24"/>
          <w:lang w:val="en-US" w:eastAsia="zh-CN"/>
        </w:rPr>
        <w:t>签订</w:t>
      </w:r>
      <w:r>
        <w:rPr>
          <w:rFonts w:hint="eastAsia"/>
          <w:sz w:val="24"/>
          <w:szCs w:val="24"/>
          <w:lang w:val="en-US" w:eastAsia="zh-Hans"/>
        </w:rPr>
        <w:t>《恒祥百悦城一号院</w:t>
      </w:r>
      <w:r>
        <w:rPr>
          <w:rFonts w:hint="default"/>
          <w:sz w:val="24"/>
          <w:szCs w:val="24"/>
          <w:lang w:val="en-US" w:eastAsia="zh-Hans"/>
        </w:rPr>
        <w:t>2#、3#、5#、6#、12#、13#楼地上部分、北区地下室及商业部分和地上商业部分消防工程</w:t>
      </w:r>
      <w:r>
        <w:rPr>
          <w:rFonts w:hint="eastAsia"/>
          <w:sz w:val="24"/>
          <w:szCs w:val="24"/>
          <w:lang w:val="en-US" w:eastAsia="zh-Hans"/>
        </w:rPr>
        <w:t>》</w:t>
      </w:r>
      <w:r>
        <w:rPr>
          <w:rFonts w:hint="eastAsia"/>
          <w:sz w:val="24"/>
          <w:szCs w:val="24"/>
          <w:lang w:val="en-US" w:eastAsia="zh-CN"/>
        </w:rPr>
        <w:t>施工合同的用</w:t>
      </w:r>
      <w:r>
        <w:rPr>
          <w:rFonts w:hint="eastAsia"/>
          <w:sz w:val="24"/>
          <w:szCs w:val="24"/>
          <w:lang w:val="en-US" w:eastAsia="zh-Hans"/>
        </w:rPr>
        <w:t>印申请。经我司审核，</w:t>
      </w:r>
      <w:r>
        <w:rPr>
          <w:rFonts w:hint="eastAsia"/>
          <w:sz w:val="24"/>
          <w:szCs w:val="24"/>
          <w:lang w:val="en-US" w:eastAsia="zh-CN"/>
        </w:rPr>
        <w:t>出具如下</w:t>
      </w:r>
      <w:r>
        <w:rPr>
          <w:rFonts w:hint="eastAsia"/>
          <w:sz w:val="24"/>
          <w:szCs w:val="24"/>
          <w:lang w:val="en-US" w:eastAsia="zh-Hans"/>
        </w:rPr>
        <w:t>审核意见</w:t>
      </w:r>
      <w:r>
        <w:rPr>
          <w:rFonts w:hint="eastAsia"/>
          <w:sz w:val="24"/>
          <w:szCs w:val="24"/>
          <w:lang w:val="en-US" w:eastAsia="zh-CN"/>
        </w:rPr>
        <w:t>：</w:t>
      </w:r>
    </w:p>
    <w:p>
      <w:pPr>
        <w:spacing w:line="360" w:lineRule="auto"/>
        <w:ind w:firstLine="420"/>
        <w:jc w:val="left"/>
        <w:rPr>
          <w:rFonts w:hint="eastAsia"/>
          <w:sz w:val="24"/>
          <w:szCs w:val="24"/>
          <w:lang w:val="en-US" w:eastAsia="zh-Hans"/>
        </w:rPr>
      </w:pPr>
      <w:r>
        <w:rPr>
          <w:rFonts w:hint="default"/>
          <w:sz w:val="24"/>
          <w:szCs w:val="24"/>
          <w:lang w:eastAsia="zh-Hans"/>
        </w:rPr>
        <w:t>1</w:t>
      </w:r>
      <w:r>
        <w:rPr>
          <w:rFonts w:hint="eastAsia"/>
          <w:sz w:val="24"/>
          <w:szCs w:val="24"/>
          <w:lang w:eastAsia="zh-Hans"/>
        </w:rPr>
        <w:t>、</w:t>
      </w:r>
      <w:r>
        <w:rPr>
          <w:rFonts w:hint="eastAsia"/>
          <w:sz w:val="24"/>
          <w:szCs w:val="24"/>
          <w:lang w:val="en-US" w:eastAsia="zh-Hans"/>
        </w:rPr>
        <w:t>交易主体资格审查</w:t>
      </w:r>
    </w:p>
    <w:p>
      <w:pPr>
        <w:spacing w:line="360" w:lineRule="auto"/>
        <w:ind w:firstLine="420"/>
        <w:jc w:val="left"/>
        <w:rPr>
          <w:rFonts w:hint="default" w:eastAsiaTheme="minorEastAsia"/>
          <w:sz w:val="24"/>
          <w:szCs w:val="24"/>
          <w:lang w:val="en-US" w:eastAsia="zh-CN"/>
        </w:rPr>
      </w:pPr>
      <w:r>
        <w:rPr>
          <w:rFonts w:hint="eastAsia"/>
          <w:sz w:val="24"/>
          <w:szCs w:val="24"/>
          <w:lang w:val="en-US" w:eastAsia="zh-CN"/>
        </w:rPr>
        <w:t>天一消防工程集团有限公司</w:t>
      </w:r>
      <w:r>
        <w:rPr>
          <w:rFonts w:hint="eastAsia"/>
          <w:sz w:val="24"/>
          <w:szCs w:val="24"/>
          <w:lang w:val="en-US" w:eastAsia="zh-Hans"/>
        </w:rPr>
        <w:t>为合法存续的有限公司，</w:t>
      </w:r>
      <w:r>
        <w:rPr>
          <w:rFonts w:hint="eastAsia"/>
          <w:sz w:val="24"/>
          <w:szCs w:val="24"/>
          <w:lang w:val="en-US" w:eastAsia="zh-CN"/>
        </w:rPr>
        <w:t>具有消防设施工程专业承包一级资质，施工企业资质满足要求。</w:t>
      </w:r>
    </w:p>
    <w:p>
      <w:pPr>
        <w:spacing w:line="360" w:lineRule="auto"/>
        <w:ind w:firstLine="420"/>
        <w:jc w:val="left"/>
        <w:rPr>
          <w:rFonts w:hint="eastAsia"/>
          <w:sz w:val="24"/>
          <w:szCs w:val="24"/>
          <w:lang w:val="en-US" w:eastAsia="zh-Hans"/>
        </w:rPr>
      </w:pPr>
      <w:r>
        <w:rPr>
          <w:rFonts w:hint="default"/>
          <w:sz w:val="24"/>
          <w:szCs w:val="24"/>
          <w:lang w:eastAsia="zh-Hans"/>
        </w:rPr>
        <w:t>2</w:t>
      </w:r>
      <w:r>
        <w:rPr>
          <w:rFonts w:hint="eastAsia"/>
          <w:sz w:val="24"/>
          <w:szCs w:val="24"/>
          <w:lang w:eastAsia="zh-Hans"/>
        </w:rPr>
        <w:t>、</w:t>
      </w:r>
      <w:r>
        <w:rPr>
          <w:rFonts w:hint="eastAsia"/>
          <w:sz w:val="24"/>
          <w:szCs w:val="24"/>
          <w:lang w:val="en-US" w:eastAsia="zh-Hans"/>
        </w:rPr>
        <w:t>承包范围（施工内容）审查</w:t>
      </w:r>
    </w:p>
    <w:p>
      <w:pPr>
        <w:numPr>
          <w:ilvl w:val="0"/>
          <w:numId w:val="0"/>
        </w:numPr>
        <w:spacing w:line="360" w:lineRule="auto"/>
        <w:ind w:firstLine="420"/>
        <w:jc w:val="left"/>
        <w:rPr>
          <w:rFonts w:hint="eastAsia"/>
          <w:sz w:val="24"/>
          <w:szCs w:val="24"/>
          <w:lang w:val="en-US" w:eastAsia="zh-Hans"/>
        </w:rPr>
      </w:pPr>
      <w:r>
        <w:rPr>
          <w:rFonts w:hint="eastAsia"/>
          <w:sz w:val="24"/>
          <w:szCs w:val="24"/>
          <w:lang w:val="en-US" w:eastAsia="zh-Hans"/>
        </w:rPr>
        <w:t>本</w:t>
      </w:r>
      <w:r>
        <w:rPr>
          <w:rFonts w:hint="eastAsia"/>
          <w:sz w:val="24"/>
          <w:szCs w:val="24"/>
          <w:lang w:val="en-US" w:eastAsia="zh-CN"/>
        </w:rPr>
        <w:t>合同</w:t>
      </w:r>
      <w:r>
        <w:rPr>
          <w:rFonts w:hint="eastAsia"/>
          <w:sz w:val="24"/>
          <w:szCs w:val="24"/>
          <w:lang w:val="en-US" w:eastAsia="zh-Hans"/>
        </w:rPr>
        <w:t>约定的承包范围为恒祥百悦城一号院</w:t>
      </w:r>
      <w:r>
        <w:rPr>
          <w:rFonts w:hint="default"/>
          <w:sz w:val="24"/>
          <w:szCs w:val="24"/>
          <w:lang w:eastAsia="zh-Hans"/>
        </w:rPr>
        <w:t>2#、3#、5#、6#、12#、13#楼地上部分</w:t>
      </w:r>
      <w:r>
        <w:rPr>
          <w:rFonts w:hint="eastAsia"/>
          <w:sz w:val="24"/>
          <w:szCs w:val="24"/>
          <w:lang w:eastAsia="zh-CN"/>
        </w:rPr>
        <w:t>；</w:t>
      </w:r>
      <w:r>
        <w:rPr>
          <w:rFonts w:hint="default"/>
          <w:sz w:val="24"/>
          <w:szCs w:val="24"/>
          <w:lang w:eastAsia="zh-Hans"/>
        </w:rPr>
        <w:t>北区地下室及商业部分和地上商业部分</w:t>
      </w:r>
      <w:r>
        <w:rPr>
          <w:rFonts w:hint="eastAsia"/>
          <w:sz w:val="24"/>
          <w:szCs w:val="24"/>
          <w:lang w:val="en-US" w:eastAsia="zh-CN"/>
        </w:rPr>
        <w:t>图纸所含的消防全部设计内容，其包含的施工内容：消火栓系统、通风排烟系统及防火卷帘系统、气体灭火、漏电监控系统，</w:t>
      </w:r>
      <w:r>
        <w:rPr>
          <w:rFonts w:hint="eastAsia"/>
          <w:sz w:val="24"/>
          <w:szCs w:val="24"/>
          <w:lang w:val="en-US" w:eastAsia="zh-Hans"/>
        </w:rPr>
        <w:t>暂不存在承包范围、工程量纠纷风险。</w:t>
      </w:r>
    </w:p>
    <w:p>
      <w:pPr>
        <w:numPr>
          <w:ilvl w:val="0"/>
          <w:numId w:val="1"/>
        </w:numPr>
        <w:spacing w:line="360" w:lineRule="auto"/>
        <w:ind w:firstLine="420"/>
        <w:jc w:val="left"/>
        <w:rPr>
          <w:rFonts w:hint="eastAsia"/>
          <w:sz w:val="24"/>
          <w:szCs w:val="24"/>
          <w:lang w:val="en-US" w:eastAsia="zh-Hans"/>
        </w:rPr>
      </w:pPr>
      <w:r>
        <w:rPr>
          <w:rFonts w:hint="eastAsia"/>
          <w:sz w:val="24"/>
          <w:szCs w:val="24"/>
          <w:lang w:val="en-US" w:eastAsia="zh-CN"/>
        </w:rPr>
        <w:t>工程造价、</w:t>
      </w:r>
      <w:r>
        <w:rPr>
          <w:rFonts w:hint="eastAsia"/>
          <w:sz w:val="24"/>
          <w:szCs w:val="24"/>
          <w:lang w:val="en-US" w:eastAsia="zh-Hans"/>
        </w:rPr>
        <w:t>付款方式</w:t>
      </w:r>
      <w:r>
        <w:rPr>
          <w:rFonts w:hint="eastAsia"/>
          <w:sz w:val="24"/>
          <w:szCs w:val="24"/>
          <w:lang w:val="en-US" w:eastAsia="zh-CN"/>
        </w:rPr>
        <w:t>、结算方式</w:t>
      </w:r>
      <w:r>
        <w:rPr>
          <w:rFonts w:hint="eastAsia"/>
          <w:sz w:val="24"/>
          <w:szCs w:val="24"/>
          <w:lang w:val="en-US" w:eastAsia="zh-Hans"/>
        </w:rPr>
        <w:t>审查</w:t>
      </w:r>
    </w:p>
    <w:p>
      <w:pPr>
        <w:numPr>
          <w:ilvl w:val="0"/>
          <w:numId w:val="0"/>
        </w:numPr>
        <w:spacing w:line="360" w:lineRule="auto"/>
        <w:jc w:val="left"/>
        <w:rPr>
          <w:rFonts w:hint="eastAsia"/>
          <w:sz w:val="24"/>
          <w:szCs w:val="24"/>
          <w:lang w:eastAsia="zh-Hans"/>
        </w:rPr>
      </w:pPr>
      <w:r>
        <w:rPr>
          <w:rFonts w:hint="eastAsia"/>
          <w:sz w:val="24"/>
          <w:szCs w:val="24"/>
          <w:lang w:val="en-US" w:eastAsia="zh-CN"/>
        </w:rPr>
        <w:t xml:space="preserve">      本合同暂定价6800万；</w:t>
      </w:r>
      <w:r>
        <w:rPr>
          <w:rFonts w:hint="eastAsia"/>
          <w:sz w:val="24"/>
          <w:szCs w:val="24"/>
          <w:lang w:val="en-US" w:eastAsia="zh-Hans"/>
        </w:rPr>
        <w:t>付款方式符合地产开发的工程付款特点。</w:t>
      </w:r>
      <w:r>
        <w:rPr>
          <w:rFonts w:hint="eastAsia"/>
          <w:sz w:val="24"/>
          <w:szCs w:val="24"/>
          <w:lang w:val="en-US" w:eastAsia="zh-CN"/>
        </w:rPr>
        <w:t>结算方式，按《河南省建设工程工程量清单综合单价（2016》及其它相关工程定额消耗量及相关的规定计取决算，工费按当期河南省建筑工程标准定额站发布的当期价格指数调整计取。材料价按当期《郑州市建设工程主要材料基准价格信息》执行。信息价中未显示的材料按甲乙双方共同询价，询价结果签订询价认证单作为进度款和结算时的依据。</w:t>
      </w:r>
    </w:p>
    <w:p>
      <w:pPr>
        <w:numPr>
          <w:ilvl w:val="0"/>
          <w:numId w:val="0"/>
        </w:numPr>
        <w:spacing w:line="360" w:lineRule="auto"/>
        <w:ind w:firstLine="420"/>
        <w:jc w:val="left"/>
        <w:rPr>
          <w:rFonts w:hint="eastAsia"/>
          <w:sz w:val="24"/>
          <w:szCs w:val="24"/>
          <w:lang w:val="en-US" w:eastAsia="zh-Hans"/>
        </w:rPr>
      </w:pPr>
      <w:r>
        <w:rPr>
          <w:rFonts w:hint="default"/>
          <w:sz w:val="24"/>
          <w:szCs w:val="24"/>
          <w:lang w:eastAsia="zh-Hans"/>
        </w:rPr>
        <w:t>4</w:t>
      </w:r>
      <w:r>
        <w:rPr>
          <w:rFonts w:hint="eastAsia"/>
          <w:sz w:val="24"/>
          <w:szCs w:val="24"/>
          <w:lang w:eastAsia="zh-Hans"/>
        </w:rPr>
        <w:t>、</w:t>
      </w:r>
      <w:r>
        <w:rPr>
          <w:rFonts w:hint="eastAsia"/>
          <w:sz w:val="24"/>
          <w:szCs w:val="24"/>
          <w:lang w:val="en-US" w:eastAsia="zh-Hans"/>
        </w:rPr>
        <w:t>工程安全、质量（含质保期）、双方责任义务及争议解决办法等主要条款审查</w:t>
      </w:r>
    </w:p>
    <w:p>
      <w:pPr>
        <w:spacing w:line="360" w:lineRule="auto"/>
        <w:ind w:firstLine="420"/>
        <w:jc w:val="left"/>
        <w:rPr>
          <w:rFonts w:hint="eastAsia"/>
          <w:sz w:val="24"/>
          <w:szCs w:val="24"/>
          <w:lang w:val="en-US" w:eastAsia="zh-CN"/>
        </w:rPr>
      </w:pPr>
      <w:r>
        <w:rPr>
          <w:rFonts w:hint="eastAsia"/>
          <w:sz w:val="24"/>
          <w:szCs w:val="24"/>
          <w:lang w:val="en-US" w:eastAsia="zh-Hans"/>
        </w:rPr>
        <w:t>本项目安全、质量（含质保期）、双方责任义务、争议解决办法均以约定明确，符合国家法律法规、规范标准的要求</w:t>
      </w:r>
      <w:r>
        <w:rPr>
          <w:rFonts w:hint="eastAsia"/>
          <w:sz w:val="24"/>
          <w:szCs w:val="24"/>
          <w:lang w:val="en-US" w:eastAsia="zh-CN"/>
        </w:rPr>
        <w:t>。</w:t>
      </w:r>
    </w:p>
    <w:p>
      <w:pPr>
        <w:spacing w:line="360" w:lineRule="auto"/>
        <w:ind w:firstLine="420"/>
        <w:jc w:val="left"/>
        <w:rPr>
          <w:rFonts w:hint="default" w:eastAsiaTheme="minorEastAsia"/>
          <w:sz w:val="24"/>
          <w:szCs w:val="24"/>
          <w:lang w:val="en-US" w:eastAsia="zh-CN"/>
        </w:rPr>
      </w:pPr>
      <w:r>
        <w:rPr>
          <w:rFonts w:hint="eastAsia"/>
          <w:sz w:val="24"/>
          <w:szCs w:val="24"/>
          <w:lang w:val="en-US" w:eastAsia="zh-CN"/>
        </w:rPr>
        <w:t>5、本合同属于甲分包合同，施工承包范围不含在土建总包合同内。</w:t>
      </w:r>
    </w:p>
    <w:p>
      <w:pPr>
        <w:numPr>
          <w:ilvl w:val="0"/>
          <w:numId w:val="0"/>
        </w:numPr>
        <w:spacing w:line="360" w:lineRule="auto"/>
        <w:jc w:val="left"/>
        <w:rPr>
          <w:sz w:val="24"/>
          <w:szCs w:val="24"/>
        </w:rPr>
      </w:pPr>
      <w:r>
        <w:rPr>
          <w:rFonts w:hint="default"/>
          <w:sz w:val="24"/>
          <w:szCs w:val="24"/>
          <w:lang w:eastAsia="zh-Hans"/>
        </w:rPr>
        <w:t xml:space="preserve">    </w:t>
      </w:r>
      <w:r>
        <w:rPr>
          <w:rFonts w:hint="eastAsia"/>
          <w:sz w:val="24"/>
          <w:szCs w:val="24"/>
          <w:lang w:val="en-US" w:eastAsia="zh-Hans"/>
        </w:rPr>
        <w:t>综上，</w:t>
      </w:r>
      <w:r>
        <w:rPr>
          <w:rFonts w:hint="eastAsia"/>
          <w:b/>
          <w:bCs/>
          <w:sz w:val="24"/>
          <w:szCs w:val="24"/>
          <w:lang w:val="en-US" w:eastAsia="zh-Hans"/>
        </w:rPr>
        <w:t>我司建议可对河南恒祥实业有限公司拟与</w:t>
      </w:r>
      <w:r>
        <w:rPr>
          <w:rFonts w:hint="default"/>
          <w:b/>
          <w:bCs/>
          <w:sz w:val="24"/>
          <w:szCs w:val="24"/>
          <w:lang w:eastAsia="zh-CN"/>
        </w:rPr>
        <w:t>河</w:t>
      </w:r>
      <w:r>
        <w:rPr>
          <w:rFonts w:hint="eastAsia" w:ascii="等线" w:hAnsi="等线" w:eastAsia="等线" w:cs="等线"/>
          <w:b/>
          <w:bCs/>
          <w:sz w:val="24"/>
          <w:szCs w:val="24"/>
        </w:rPr>
        <w:t>天一消防工程集团有限公司</w:t>
      </w:r>
      <w:r>
        <w:rPr>
          <w:rFonts w:hint="eastAsia" w:ascii="等线" w:hAnsi="等线" w:eastAsia="等线" w:cs="等线"/>
          <w:b/>
          <w:bCs/>
          <w:sz w:val="24"/>
          <w:szCs w:val="24"/>
          <w:lang w:val="en-US" w:eastAsia="zh-CN"/>
        </w:rPr>
        <w:t>签订</w:t>
      </w:r>
      <w:r>
        <w:rPr>
          <w:rFonts w:hint="eastAsia"/>
          <w:b/>
          <w:bCs/>
          <w:sz w:val="24"/>
          <w:szCs w:val="24"/>
          <w:lang w:val="en-US" w:eastAsia="zh-Hans"/>
        </w:rPr>
        <w:t>《恒祥百悦城一号院</w:t>
      </w:r>
      <w:r>
        <w:rPr>
          <w:rFonts w:hint="default"/>
          <w:b/>
          <w:bCs/>
          <w:sz w:val="24"/>
          <w:szCs w:val="24"/>
          <w:lang w:eastAsia="zh-Hans"/>
        </w:rPr>
        <w:t>2#、3#、5#、6#、12#、13#楼地上部分、北区地下室及商业部分和地上商业部分消防工程</w:t>
      </w:r>
      <w:r>
        <w:rPr>
          <w:rFonts w:hint="eastAsia"/>
          <w:b/>
          <w:bCs/>
          <w:sz w:val="24"/>
          <w:szCs w:val="24"/>
          <w:lang w:val="en-US" w:eastAsia="zh-Hans"/>
        </w:rPr>
        <w:t>》</w:t>
      </w:r>
      <w:r>
        <w:rPr>
          <w:rFonts w:hint="eastAsia"/>
          <w:b/>
          <w:bCs/>
          <w:sz w:val="24"/>
          <w:szCs w:val="24"/>
          <w:lang w:val="en-US" w:eastAsia="zh-CN"/>
        </w:rPr>
        <w:t>施工合同用</w:t>
      </w:r>
      <w:r>
        <w:rPr>
          <w:rFonts w:hint="eastAsia"/>
          <w:b/>
          <w:bCs/>
          <w:sz w:val="24"/>
          <w:szCs w:val="24"/>
        </w:rPr>
        <w:t>印</w:t>
      </w:r>
      <w:r>
        <w:rPr>
          <w:rFonts w:hint="eastAsia"/>
          <w:b/>
          <w:bCs/>
          <w:sz w:val="24"/>
          <w:szCs w:val="24"/>
          <w:lang w:val="en-US" w:eastAsia="zh-Hans"/>
        </w:rPr>
        <w:t>。</w:t>
      </w:r>
      <w:r>
        <w:rPr>
          <w:rFonts w:hint="eastAsia"/>
          <w:sz w:val="24"/>
          <w:szCs w:val="24"/>
          <w:lang w:val="en-US" w:eastAsia="zh-Hans"/>
        </w:rPr>
        <w:t>工程</w:t>
      </w:r>
      <w:r>
        <w:rPr>
          <w:rFonts w:hint="eastAsia"/>
          <w:sz w:val="24"/>
          <w:szCs w:val="24"/>
          <w:lang w:val="en-US" w:eastAsia="zh-CN"/>
        </w:rPr>
        <w:t>合同</w:t>
      </w:r>
      <w:r>
        <w:rPr>
          <w:rFonts w:hint="eastAsia"/>
          <w:sz w:val="24"/>
          <w:szCs w:val="24"/>
          <w:lang w:val="en-US" w:eastAsia="zh-Hans"/>
        </w:rPr>
        <w:t>最终用印审批由贵司决定，我司及驻场监管人员将积极执行贵司的相关决定。</w:t>
      </w:r>
    </w:p>
    <w:p>
      <w:pPr>
        <w:spacing w:line="360" w:lineRule="auto"/>
        <w:ind w:firstLine="420"/>
        <w:jc w:val="left"/>
        <w:rPr>
          <w:sz w:val="24"/>
          <w:szCs w:val="24"/>
        </w:rPr>
      </w:pPr>
      <w:r>
        <w:rPr>
          <w:rFonts w:hint="eastAsia"/>
          <w:sz w:val="24"/>
          <w:szCs w:val="24"/>
        </w:rPr>
        <w:t xml:space="preserve"> </w:t>
      </w:r>
      <w:r>
        <w:rPr>
          <w:sz w:val="24"/>
          <w:szCs w:val="24"/>
        </w:rPr>
        <w:t xml:space="preserve">                                   </w:t>
      </w:r>
    </w:p>
    <w:p>
      <w:pPr>
        <w:spacing w:line="360" w:lineRule="auto"/>
        <w:ind w:firstLine="4800" w:firstLineChars="2000"/>
        <w:jc w:val="left"/>
        <w:rPr>
          <w:sz w:val="24"/>
          <w:szCs w:val="24"/>
        </w:rPr>
      </w:pPr>
      <w:r>
        <w:rPr>
          <w:rFonts w:hint="eastAsia"/>
          <w:sz w:val="24"/>
          <w:szCs w:val="24"/>
        </w:rPr>
        <w:t>北京康正国际资产评估有限公司</w:t>
      </w:r>
    </w:p>
    <w:p>
      <w:pPr>
        <w:spacing w:line="360" w:lineRule="auto"/>
        <w:ind w:firstLine="420"/>
        <w:jc w:val="left"/>
        <w:rPr>
          <w:sz w:val="24"/>
          <w:szCs w:val="24"/>
        </w:rPr>
      </w:pPr>
      <w:r>
        <w:rPr>
          <w:rFonts w:hint="eastAsia"/>
          <w:sz w:val="24"/>
          <w:szCs w:val="24"/>
        </w:rPr>
        <w:t xml:space="preserve"> </w:t>
      </w:r>
      <w:r>
        <w:rPr>
          <w:sz w:val="24"/>
          <w:szCs w:val="24"/>
        </w:rPr>
        <w:t xml:space="preserve">                                             </w:t>
      </w:r>
      <w:r>
        <w:rPr>
          <w:rFonts w:hint="eastAsia"/>
          <w:sz w:val="24"/>
          <w:szCs w:val="24"/>
        </w:rPr>
        <w:t>恒祥百悦城项目组</w:t>
      </w:r>
    </w:p>
    <w:p>
      <w:pPr>
        <w:spacing w:line="360" w:lineRule="auto"/>
        <w:ind w:firstLine="420"/>
        <w:jc w:val="left"/>
        <w:rPr>
          <w:rFonts w:hint="eastAsia" w:eastAsiaTheme="minorEastAsia"/>
          <w:sz w:val="24"/>
          <w:szCs w:val="24"/>
          <w:lang w:val="en-US" w:eastAsia="zh-CN"/>
        </w:rPr>
      </w:pPr>
      <w:r>
        <w:rPr>
          <w:rFonts w:hint="eastAsia"/>
          <w:sz w:val="24"/>
          <w:szCs w:val="24"/>
        </w:rPr>
        <w:t xml:space="preserve"> </w:t>
      </w:r>
      <w:r>
        <w:rPr>
          <w:sz w:val="24"/>
          <w:szCs w:val="24"/>
        </w:rPr>
        <w:t xml:space="preserve">                                                </w:t>
      </w:r>
      <w:r>
        <w:rPr>
          <w:rFonts w:hint="eastAsia"/>
          <w:sz w:val="24"/>
          <w:szCs w:val="24"/>
        </w:rPr>
        <w:t>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default"/>
          <w:sz w:val="24"/>
          <w:szCs w:val="24"/>
          <w:lang w:eastAsia="zh-CN"/>
        </w:rPr>
        <w:t>8</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5324475" cy="371475"/>
          <wp:effectExtent l="0" t="0" r="9525" b="9525"/>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324475" cy="371475"/>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74781F"/>
    <w:multiLevelType w:val="singleLevel"/>
    <w:tmpl w:val="C774781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C1"/>
    <w:rsid w:val="003158C1"/>
    <w:rsid w:val="00B00A2F"/>
    <w:rsid w:val="00C36F8A"/>
    <w:rsid w:val="00D23E8C"/>
    <w:rsid w:val="0406750D"/>
    <w:rsid w:val="04213481"/>
    <w:rsid w:val="070C5932"/>
    <w:rsid w:val="1460594F"/>
    <w:rsid w:val="183D2B39"/>
    <w:rsid w:val="27CC6178"/>
    <w:rsid w:val="2925709D"/>
    <w:rsid w:val="2FFDBD78"/>
    <w:rsid w:val="38C71F0D"/>
    <w:rsid w:val="462744EB"/>
    <w:rsid w:val="4CDA3A4E"/>
    <w:rsid w:val="4D822CD0"/>
    <w:rsid w:val="532C43A2"/>
    <w:rsid w:val="57BEA6A0"/>
    <w:rsid w:val="5EBF9874"/>
    <w:rsid w:val="72916C82"/>
    <w:rsid w:val="77FBCD93"/>
    <w:rsid w:val="7CE15DBB"/>
    <w:rsid w:val="7EAF14C6"/>
    <w:rsid w:val="7F4B19FF"/>
    <w:rsid w:val="7FE739DF"/>
    <w:rsid w:val="97D7F0DA"/>
    <w:rsid w:val="9EDDD5F8"/>
    <w:rsid w:val="9FD65FAE"/>
    <w:rsid w:val="ABDC198D"/>
    <w:rsid w:val="CFFE6B13"/>
    <w:rsid w:val="DFDF181C"/>
    <w:rsid w:val="F5F72400"/>
    <w:rsid w:val="F7DF8B93"/>
    <w:rsid w:val="FBED2BF1"/>
    <w:rsid w:val="FDDF3094"/>
    <w:rsid w:val="FFC7B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487</Characters>
  <Lines>4</Lines>
  <Paragraphs>1</Paragraphs>
  <ScaleCrop>false</ScaleCrop>
  <LinksUpToDate>false</LinksUpToDate>
  <CharactersWithSpaces>571</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2020-07-07T11:48:00Z</dcterms:created>
  <dc:creator>gao xiaomeng</dc:creator>
  <cp:lastModifiedBy>mac</cp:lastModifiedBy>
  <dcterms:modified xsi:type="dcterms:W3CDTF">2021-04-08T10:37:31Z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