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71" w:rsidRPr="006D6508" w:rsidRDefault="00CB69A9">
      <w:pPr>
        <w:keepNext/>
        <w:keepLines/>
        <w:spacing w:before="260" w:after="260" w:line="497" w:lineRule="auto"/>
        <w:jc w:val="center"/>
        <w:outlineLvl w:val="2"/>
        <w:rPr>
          <w:rFonts w:ascii="Arial" w:hAnsi="Arial" w:cs="Arial"/>
          <w:b/>
          <w:bCs/>
          <w:sz w:val="36"/>
          <w:szCs w:val="36"/>
        </w:rPr>
      </w:pPr>
      <w:r w:rsidRPr="006D6508">
        <w:rPr>
          <w:rFonts w:ascii="Arial" w:hAnsi="Arial" w:cs="Arial"/>
          <w:b/>
          <w:bCs/>
          <w:sz w:val="36"/>
          <w:szCs w:val="36"/>
        </w:rPr>
        <w:t>报价函</w:t>
      </w:r>
    </w:p>
    <w:p w:rsidR="006C3B71" w:rsidRPr="006D6508" w:rsidRDefault="00CB69A9" w:rsidP="00F46500">
      <w:pPr>
        <w:spacing w:line="312" w:lineRule="auto"/>
        <w:jc w:val="left"/>
        <w:rPr>
          <w:rFonts w:ascii="Arial" w:eastAsiaTheme="majorEastAsia" w:hAnsi="Arial" w:cs="Arial"/>
          <w:sz w:val="24"/>
        </w:rPr>
      </w:pPr>
      <w:r w:rsidRPr="006D6508">
        <w:rPr>
          <w:rFonts w:ascii="Arial" w:eastAsiaTheme="majorEastAsia" w:hAnsi="Arial" w:cs="Arial"/>
          <w:sz w:val="24"/>
        </w:rPr>
        <w:t>致：</w:t>
      </w:r>
      <w:r w:rsidR="007D2154" w:rsidRPr="007D2154">
        <w:rPr>
          <w:rFonts w:ascii="Arial" w:eastAsiaTheme="majorEastAsia" w:hAnsi="Arial" w:cs="Arial" w:hint="eastAsia"/>
          <w:sz w:val="24"/>
        </w:rPr>
        <w:t>中国进出口银行吉林省分行</w:t>
      </w:r>
    </w:p>
    <w:p w:rsidR="006C3B71" w:rsidRPr="006D6508" w:rsidRDefault="00CB69A9"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我公司很高兴接受贵</w:t>
      </w:r>
      <w:r w:rsidR="00843089">
        <w:rPr>
          <w:rFonts w:ascii="Arial" w:eastAsiaTheme="majorEastAsia" w:hAnsi="Arial" w:cs="Arial" w:hint="eastAsia"/>
          <w:sz w:val="24"/>
        </w:rPr>
        <w:t>行</w:t>
      </w:r>
      <w:r w:rsidRPr="006D6508">
        <w:rPr>
          <w:rFonts w:ascii="Arial" w:eastAsiaTheme="majorEastAsia" w:hAnsi="Arial" w:cs="Arial"/>
          <w:sz w:val="24"/>
        </w:rPr>
        <w:t>的邀请并参加</w:t>
      </w:r>
      <w:r w:rsidR="00843089">
        <w:rPr>
          <w:rFonts w:ascii="Arial" w:eastAsiaTheme="majorEastAsia" w:hAnsi="Arial" w:cs="Arial" w:hint="eastAsia"/>
          <w:sz w:val="24"/>
        </w:rPr>
        <w:t>项目</w:t>
      </w:r>
      <w:r w:rsidR="001828BA" w:rsidRPr="006D6508">
        <w:rPr>
          <w:rFonts w:ascii="Arial" w:eastAsiaTheme="majorEastAsia" w:hAnsi="Arial" w:cs="Arial"/>
          <w:sz w:val="24"/>
        </w:rPr>
        <w:t>评估</w:t>
      </w:r>
      <w:r w:rsidR="00843089">
        <w:rPr>
          <w:rFonts w:ascii="Arial" w:eastAsiaTheme="majorEastAsia" w:hAnsi="Arial" w:cs="Arial" w:hint="eastAsia"/>
          <w:sz w:val="24"/>
        </w:rPr>
        <w:t>报价</w:t>
      </w:r>
      <w:r w:rsidRPr="006D6508">
        <w:rPr>
          <w:rFonts w:ascii="Arial" w:eastAsiaTheme="majorEastAsia" w:hAnsi="Arial" w:cs="Arial"/>
          <w:sz w:val="24"/>
        </w:rPr>
        <w:t>工作，我方已经全面</w:t>
      </w:r>
      <w:r w:rsidR="001828BA" w:rsidRPr="006D6508">
        <w:rPr>
          <w:rFonts w:ascii="Arial" w:eastAsiaTheme="majorEastAsia" w:hAnsi="Arial" w:cs="Arial"/>
          <w:sz w:val="24"/>
        </w:rPr>
        <w:t>了解</w:t>
      </w:r>
      <w:r w:rsidRPr="006D6508">
        <w:rPr>
          <w:rFonts w:ascii="Arial" w:eastAsiaTheme="majorEastAsia" w:hAnsi="Arial" w:cs="Arial"/>
          <w:sz w:val="24"/>
        </w:rPr>
        <w:t>贵方的</w:t>
      </w:r>
      <w:r w:rsidR="001828BA" w:rsidRPr="006D6508">
        <w:rPr>
          <w:rFonts w:ascii="Arial" w:eastAsiaTheme="majorEastAsia" w:hAnsi="Arial" w:cs="Arial"/>
          <w:sz w:val="24"/>
        </w:rPr>
        <w:t>评估需求</w:t>
      </w:r>
      <w:r w:rsidRPr="006D6508">
        <w:rPr>
          <w:rFonts w:ascii="Arial" w:eastAsiaTheme="majorEastAsia" w:hAnsi="Arial" w:cs="Arial"/>
          <w:sz w:val="24"/>
        </w:rPr>
        <w:t>。现报价如下：</w:t>
      </w:r>
    </w:p>
    <w:p w:rsidR="00B17DF6"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根据国家发展改革委《关于放开部分服务价格的通知》（发改价格</w:t>
      </w:r>
      <w:r w:rsidRPr="006D6508">
        <w:rPr>
          <w:rFonts w:ascii="Arial" w:eastAsiaTheme="majorEastAsia" w:hAnsi="Arial" w:cs="Arial"/>
          <w:sz w:val="24"/>
        </w:rPr>
        <w:t>[2014]2732</w:t>
      </w:r>
      <w:r w:rsidRPr="006D6508">
        <w:rPr>
          <w:rFonts w:ascii="Arial" w:eastAsiaTheme="majorEastAsia" w:hAnsi="Arial" w:cs="Arial"/>
          <w:sz w:val="24"/>
        </w:rPr>
        <w:t>号），要求从</w:t>
      </w:r>
      <w:r w:rsidRPr="006D6508">
        <w:rPr>
          <w:rFonts w:ascii="Arial" w:eastAsiaTheme="majorEastAsia" w:hAnsi="Arial" w:cs="Arial"/>
          <w:sz w:val="24"/>
        </w:rPr>
        <w:t>2015</w:t>
      </w:r>
      <w:r w:rsidRPr="006D6508">
        <w:rPr>
          <w:rFonts w:ascii="Arial" w:eastAsiaTheme="majorEastAsia" w:hAnsi="Arial" w:cs="Arial"/>
          <w:sz w:val="24"/>
        </w:rPr>
        <w:t>年</w:t>
      </w:r>
      <w:r w:rsidRPr="006D6508">
        <w:rPr>
          <w:rFonts w:ascii="Arial" w:eastAsiaTheme="majorEastAsia" w:hAnsi="Arial" w:cs="Arial"/>
          <w:sz w:val="24"/>
        </w:rPr>
        <w:t>1</w:t>
      </w:r>
      <w:r w:rsidRPr="006D6508">
        <w:rPr>
          <w:rFonts w:ascii="Arial" w:eastAsiaTheme="majorEastAsia" w:hAnsi="Arial" w:cs="Arial"/>
          <w:sz w:val="24"/>
        </w:rPr>
        <w:t>月</w:t>
      </w:r>
      <w:r w:rsidRPr="006D6508">
        <w:rPr>
          <w:rFonts w:ascii="Arial" w:eastAsiaTheme="majorEastAsia" w:hAnsi="Arial" w:cs="Arial"/>
          <w:sz w:val="24"/>
        </w:rPr>
        <w:t>1</w:t>
      </w:r>
      <w:r w:rsidRPr="006D6508">
        <w:rPr>
          <w:rFonts w:ascii="Arial" w:eastAsiaTheme="majorEastAsia" w:hAnsi="Arial" w:cs="Arial"/>
          <w:sz w:val="24"/>
        </w:rPr>
        <w:t>日起放开土地和房地产价格评估收费标准。依据文件精神，我司参考原《国家计委、建设部关于房地产中介服务收费的通知》（计价格第</w:t>
      </w:r>
      <w:r w:rsidRPr="006D6508">
        <w:rPr>
          <w:rFonts w:ascii="Arial" w:eastAsiaTheme="majorEastAsia" w:hAnsi="Arial" w:cs="Arial"/>
          <w:sz w:val="24"/>
        </w:rPr>
        <w:t>971</w:t>
      </w:r>
      <w:r w:rsidRPr="006D6508">
        <w:rPr>
          <w:rFonts w:ascii="Arial" w:eastAsiaTheme="majorEastAsia" w:hAnsi="Arial" w:cs="Arial"/>
          <w:sz w:val="24"/>
        </w:rPr>
        <w:t>号）、原北京市物价局、北京市房屋土地管理局颁发的《关于房地产中介服务收费的通知》（京价（房）字</w:t>
      </w:r>
      <w:r w:rsidRPr="006D6508">
        <w:rPr>
          <w:rFonts w:ascii="Arial" w:eastAsiaTheme="majorEastAsia" w:hAnsi="Arial" w:cs="Arial"/>
          <w:sz w:val="24"/>
        </w:rPr>
        <w:t>[1997]</w:t>
      </w:r>
      <w:r w:rsidRPr="006D6508">
        <w:rPr>
          <w:rFonts w:ascii="Arial" w:eastAsiaTheme="majorEastAsia" w:hAnsi="Arial" w:cs="Arial"/>
          <w:sz w:val="24"/>
        </w:rPr>
        <w:t>第</w:t>
      </w:r>
      <w:r w:rsidRPr="006D6508">
        <w:rPr>
          <w:rFonts w:ascii="Arial" w:eastAsiaTheme="majorEastAsia" w:hAnsi="Arial" w:cs="Arial"/>
          <w:sz w:val="24"/>
        </w:rPr>
        <w:t>398</w:t>
      </w:r>
      <w:r w:rsidRPr="006D6508">
        <w:rPr>
          <w:rFonts w:ascii="Arial" w:eastAsiaTheme="majorEastAsia" w:hAnsi="Arial" w:cs="Arial"/>
          <w:sz w:val="24"/>
        </w:rPr>
        <w:t>号）及行业水平，制定我司房地产估价收费标准。</w:t>
      </w:r>
    </w:p>
    <w:p w:rsidR="006C3B71"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结合本项目拟投入的人员及相关工作流程（包含但不限于：收集估价所需资料、实地查勘、选择估价方法、测算价格、确定估价结果、撰写并提交评估报告书、估价资料归档等），</w:t>
      </w:r>
      <w:r w:rsidR="00CB69A9" w:rsidRPr="006D6508">
        <w:rPr>
          <w:rFonts w:ascii="Arial" w:eastAsiaTheme="majorEastAsia" w:hAnsi="Arial" w:cs="Arial"/>
          <w:sz w:val="24"/>
        </w:rPr>
        <w:t>我公司愿以人民币</w:t>
      </w:r>
      <w:r w:rsidR="00107C7A">
        <w:rPr>
          <w:rFonts w:ascii="Arial" w:eastAsiaTheme="majorEastAsia" w:hAnsi="Arial" w:cs="Arial"/>
          <w:sz w:val="24"/>
        </w:rPr>
        <w:t>135</w:t>
      </w:r>
      <w:r w:rsidR="001C6D28" w:rsidRPr="006D6508">
        <w:rPr>
          <w:rFonts w:ascii="Arial" w:eastAsiaTheme="majorEastAsia" w:hAnsi="Arial" w:cs="Arial"/>
          <w:sz w:val="24"/>
        </w:rPr>
        <w:t>000</w:t>
      </w:r>
      <w:r w:rsidR="00CB69A9" w:rsidRPr="006D6508">
        <w:rPr>
          <w:rFonts w:ascii="Arial" w:eastAsiaTheme="majorEastAsia" w:hAnsi="Arial" w:cs="Arial"/>
          <w:sz w:val="24"/>
        </w:rPr>
        <w:t>元，（此金额为含增值税金额，其中增值税税率为</w:t>
      </w:r>
      <w:r w:rsidR="001C6D28" w:rsidRPr="006D6508">
        <w:rPr>
          <w:rFonts w:ascii="Arial" w:eastAsiaTheme="majorEastAsia" w:hAnsi="Arial" w:cs="Arial"/>
          <w:sz w:val="24"/>
        </w:rPr>
        <w:t>6</w:t>
      </w:r>
      <w:r w:rsidR="00CB69A9" w:rsidRPr="006D6508">
        <w:rPr>
          <w:rFonts w:ascii="Arial" w:eastAsiaTheme="majorEastAsia" w:hAnsi="Arial" w:cs="Arial"/>
          <w:sz w:val="24"/>
        </w:rPr>
        <w:t>%</w:t>
      </w:r>
      <w:r w:rsidR="00CB69A9" w:rsidRPr="006D6508">
        <w:rPr>
          <w:rFonts w:ascii="Arial" w:eastAsiaTheme="majorEastAsia" w:hAnsi="Arial" w:cs="Arial"/>
          <w:sz w:val="24"/>
        </w:rPr>
        <w:t>）完成贵</w:t>
      </w:r>
      <w:r w:rsidR="00843089">
        <w:rPr>
          <w:rFonts w:ascii="Arial" w:eastAsiaTheme="majorEastAsia" w:hAnsi="Arial" w:cs="Arial" w:hint="eastAsia"/>
          <w:sz w:val="24"/>
        </w:rPr>
        <w:t>行</w:t>
      </w:r>
      <w:r w:rsidR="00CB69A9" w:rsidRPr="006D6508">
        <w:rPr>
          <w:rFonts w:ascii="Arial" w:eastAsiaTheme="majorEastAsia" w:hAnsi="Arial" w:cs="Arial"/>
          <w:sz w:val="24"/>
        </w:rPr>
        <w:t>要求的全部工作内容</w:t>
      </w:r>
      <w:r w:rsidR="00843089">
        <w:rPr>
          <w:rFonts w:ascii="Arial" w:eastAsiaTheme="majorEastAsia" w:hAnsi="Arial" w:cs="Arial" w:hint="eastAsia"/>
          <w:sz w:val="24"/>
        </w:rPr>
        <w:t>，收费</w:t>
      </w:r>
      <w:r w:rsidR="006D6508" w:rsidRPr="006D6508">
        <w:rPr>
          <w:rFonts w:ascii="Arial" w:eastAsiaTheme="majorEastAsia" w:hAnsi="Arial" w:cs="Arial"/>
          <w:sz w:val="24"/>
        </w:rPr>
        <w:t>明细详见下表：</w:t>
      </w:r>
    </w:p>
    <w:p w:rsidR="007D2154" w:rsidRDefault="007D2154" w:rsidP="00F46500">
      <w:pPr>
        <w:tabs>
          <w:tab w:val="left" w:pos="615"/>
        </w:tabs>
        <w:spacing w:line="312" w:lineRule="auto"/>
        <w:ind w:firstLineChars="250" w:firstLine="600"/>
        <w:rPr>
          <w:rFonts w:ascii="Arial" w:eastAsiaTheme="majorEastAsia" w:hAnsi="Arial" w:cs="Arial"/>
          <w:sz w:val="24"/>
        </w:rPr>
      </w:pPr>
    </w:p>
    <w:tbl>
      <w:tblPr>
        <w:tblStyle w:val="aa"/>
        <w:tblW w:w="0" w:type="auto"/>
        <w:tblLook w:val="04A0" w:firstRow="1" w:lastRow="0" w:firstColumn="1" w:lastColumn="0" w:noHBand="0" w:noVBand="1"/>
      </w:tblPr>
      <w:tblGrid>
        <w:gridCol w:w="711"/>
        <w:gridCol w:w="4642"/>
        <w:gridCol w:w="1559"/>
        <w:gridCol w:w="1610"/>
      </w:tblGrid>
      <w:tr w:rsidR="007D2154" w:rsidTr="00843089">
        <w:tc>
          <w:tcPr>
            <w:tcW w:w="711"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序号</w:t>
            </w:r>
          </w:p>
        </w:tc>
        <w:tc>
          <w:tcPr>
            <w:tcW w:w="4642"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项目</w:t>
            </w:r>
          </w:p>
        </w:tc>
        <w:tc>
          <w:tcPr>
            <w:tcW w:w="1559"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标准收费（元）</w:t>
            </w:r>
          </w:p>
        </w:tc>
        <w:tc>
          <w:tcPr>
            <w:tcW w:w="1610"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优惠收费（元）</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1</w:t>
            </w:r>
          </w:p>
        </w:tc>
        <w:tc>
          <w:tcPr>
            <w:tcW w:w="4642" w:type="dxa"/>
          </w:tcPr>
          <w:p w:rsidR="007D2154" w:rsidRPr="00843089" w:rsidRDefault="00107C7A" w:rsidP="007D2154">
            <w:pPr>
              <w:tabs>
                <w:tab w:val="left" w:pos="615"/>
              </w:tabs>
              <w:spacing w:line="312" w:lineRule="auto"/>
              <w:rPr>
                <w:rFonts w:ascii="Arial" w:eastAsiaTheme="majorEastAsia" w:hAnsi="Arial" w:cs="Arial"/>
                <w:sz w:val="22"/>
                <w:szCs w:val="22"/>
              </w:rPr>
            </w:pPr>
            <w:r w:rsidRPr="00107C7A">
              <w:rPr>
                <w:rFonts w:ascii="Arial" w:eastAsiaTheme="majorEastAsia" w:hAnsi="Arial" w:cs="Arial" w:hint="eastAsia"/>
                <w:sz w:val="22"/>
                <w:szCs w:val="22"/>
              </w:rPr>
              <w:t>吉林市高新区南山街</w:t>
            </w:r>
            <w:r w:rsidRPr="00107C7A">
              <w:rPr>
                <w:rFonts w:ascii="Arial" w:eastAsiaTheme="majorEastAsia" w:hAnsi="Arial" w:cs="Arial" w:hint="eastAsia"/>
                <w:sz w:val="22"/>
                <w:szCs w:val="22"/>
              </w:rPr>
              <w:t>3999</w:t>
            </w:r>
            <w:r w:rsidRPr="00107C7A">
              <w:rPr>
                <w:rFonts w:ascii="Arial" w:eastAsiaTheme="majorEastAsia" w:hAnsi="Arial" w:cs="Arial" w:hint="eastAsia"/>
                <w:sz w:val="22"/>
                <w:szCs w:val="22"/>
              </w:rPr>
              <w:t>号的工业房地产</w:t>
            </w:r>
          </w:p>
        </w:tc>
        <w:tc>
          <w:tcPr>
            <w:tcW w:w="1559"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70000</w:t>
            </w:r>
          </w:p>
        </w:tc>
        <w:tc>
          <w:tcPr>
            <w:tcW w:w="1610"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50</w:t>
            </w:r>
            <w:r w:rsidR="007D2154" w:rsidRPr="00843089">
              <w:rPr>
                <w:rFonts w:ascii="Arial" w:eastAsiaTheme="majorEastAsia" w:hAnsi="Arial" w:cs="Arial"/>
                <w:sz w:val="22"/>
                <w:szCs w:val="22"/>
              </w:rPr>
              <w:t>000</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2</w:t>
            </w:r>
          </w:p>
        </w:tc>
        <w:tc>
          <w:tcPr>
            <w:tcW w:w="4642" w:type="dxa"/>
          </w:tcPr>
          <w:p w:rsidR="007D2154" w:rsidRPr="00843089" w:rsidRDefault="00107C7A" w:rsidP="00F46500">
            <w:pPr>
              <w:tabs>
                <w:tab w:val="left" w:pos="615"/>
              </w:tabs>
              <w:spacing w:line="312" w:lineRule="auto"/>
              <w:rPr>
                <w:rFonts w:ascii="Arial" w:eastAsiaTheme="majorEastAsia" w:hAnsi="Arial" w:cs="Arial"/>
                <w:sz w:val="22"/>
                <w:szCs w:val="22"/>
              </w:rPr>
            </w:pPr>
            <w:r w:rsidRPr="00107C7A">
              <w:rPr>
                <w:rFonts w:ascii="Arial" w:eastAsiaTheme="majorEastAsia" w:hAnsi="Arial" w:cs="Arial" w:hint="eastAsia"/>
                <w:sz w:val="22"/>
                <w:szCs w:val="22"/>
              </w:rPr>
              <w:t>北京市朝阳区东三环北路</w:t>
            </w:r>
            <w:r w:rsidRPr="00107C7A">
              <w:rPr>
                <w:rFonts w:ascii="Arial" w:eastAsiaTheme="majorEastAsia" w:hAnsi="Arial" w:cs="Arial" w:hint="eastAsia"/>
                <w:sz w:val="22"/>
                <w:szCs w:val="22"/>
              </w:rPr>
              <w:t>30</w:t>
            </w:r>
            <w:r w:rsidRPr="00107C7A">
              <w:rPr>
                <w:rFonts w:ascii="Arial" w:eastAsiaTheme="majorEastAsia" w:hAnsi="Arial" w:cs="Arial" w:hint="eastAsia"/>
                <w:sz w:val="22"/>
                <w:szCs w:val="22"/>
              </w:rPr>
              <w:t>号</w:t>
            </w:r>
            <w:r w:rsidRPr="00107C7A">
              <w:rPr>
                <w:rFonts w:ascii="Arial" w:eastAsiaTheme="majorEastAsia" w:hAnsi="Arial" w:cs="Arial" w:hint="eastAsia"/>
                <w:sz w:val="22"/>
                <w:szCs w:val="22"/>
              </w:rPr>
              <w:t>1</w:t>
            </w:r>
            <w:r w:rsidRPr="00107C7A">
              <w:rPr>
                <w:rFonts w:ascii="Arial" w:eastAsiaTheme="majorEastAsia" w:hAnsi="Arial" w:cs="Arial" w:hint="eastAsia"/>
                <w:sz w:val="22"/>
                <w:szCs w:val="22"/>
              </w:rPr>
              <w:t>号楼的</w:t>
            </w:r>
            <w:r w:rsidRPr="00107C7A">
              <w:rPr>
                <w:rFonts w:ascii="Arial" w:eastAsiaTheme="majorEastAsia" w:hAnsi="Arial" w:cs="Arial" w:hint="eastAsia"/>
                <w:sz w:val="22"/>
                <w:szCs w:val="22"/>
              </w:rPr>
              <w:t>1</w:t>
            </w:r>
            <w:r w:rsidRPr="00107C7A">
              <w:rPr>
                <w:rFonts w:ascii="Arial" w:eastAsiaTheme="majorEastAsia" w:hAnsi="Arial" w:cs="Arial" w:hint="eastAsia"/>
                <w:sz w:val="22"/>
                <w:szCs w:val="22"/>
              </w:rPr>
              <w:t>套公寓（复式）房地产</w:t>
            </w:r>
          </w:p>
        </w:tc>
        <w:tc>
          <w:tcPr>
            <w:tcW w:w="1559"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35000</w:t>
            </w:r>
          </w:p>
        </w:tc>
        <w:tc>
          <w:tcPr>
            <w:tcW w:w="1610"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25</w:t>
            </w:r>
            <w:r w:rsidR="007D2154" w:rsidRPr="00843089">
              <w:rPr>
                <w:rFonts w:ascii="Arial" w:eastAsiaTheme="majorEastAsia" w:hAnsi="Arial" w:cs="Arial"/>
                <w:sz w:val="22"/>
                <w:szCs w:val="22"/>
              </w:rPr>
              <w:t>000</w:t>
            </w:r>
          </w:p>
        </w:tc>
      </w:tr>
      <w:tr w:rsidR="00107C7A" w:rsidTr="00843089">
        <w:tc>
          <w:tcPr>
            <w:tcW w:w="711" w:type="dxa"/>
          </w:tcPr>
          <w:p w:rsidR="00107C7A" w:rsidRPr="00843089" w:rsidRDefault="00107C7A" w:rsidP="00F46500">
            <w:pPr>
              <w:tabs>
                <w:tab w:val="left" w:pos="615"/>
              </w:tabs>
              <w:spacing w:line="312" w:lineRule="auto"/>
              <w:rPr>
                <w:rFonts w:ascii="Arial" w:eastAsiaTheme="majorEastAsia" w:hAnsi="Arial" w:cs="Arial" w:hint="eastAsia"/>
                <w:sz w:val="22"/>
                <w:szCs w:val="22"/>
              </w:rPr>
            </w:pPr>
            <w:r>
              <w:rPr>
                <w:rFonts w:ascii="Arial" w:eastAsiaTheme="majorEastAsia" w:hAnsi="Arial" w:cs="Arial" w:hint="eastAsia"/>
                <w:sz w:val="22"/>
                <w:szCs w:val="22"/>
              </w:rPr>
              <w:t>3</w:t>
            </w:r>
          </w:p>
        </w:tc>
        <w:tc>
          <w:tcPr>
            <w:tcW w:w="4642" w:type="dxa"/>
          </w:tcPr>
          <w:p w:rsidR="00107C7A" w:rsidRPr="00843089" w:rsidRDefault="00107C7A" w:rsidP="00F46500">
            <w:pPr>
              <w:tabs>
                <w:tab w:val="left" w:pos="615"/>
              </w:tabs>
              <w:spacing w:line="312" w:lineRule="auto"/>
              <w:rPr>
                <w:rFonts w:ascii="Arial" w:eastAsiaTheme="majorEastAsia" w:hAnsi="Arial" w:cs="Arial" w:hint="eastAsia"/>
                <w:sz w:val="22"/>
                <w:szCs w:val="22"/>
              </w:rPr>
            </w:pPr>
            <w:r w:rsidRPr="00107C7A">
              <w:rPr>
                <w:rFonts w:ascii="Arial" w:eastAsiaTheme="majorEastAsia" w:hAnsi="Arial" w:cs="Arial" w:hint="eastAsia"/>
                <w:sz w:val="22"/>
                <w:szCs w:val="22"/>
              </w:rPr>
              <w:t>北京市西城区复兴门内大街</w:t>
            </w:r>
            <w:r w:rsidRPr="00107C7A">
              <w:rPr>
                <w:rFonts w:ascii="Arial" w:eastAsiaTheme="majorEastAsia" w:hAnsi="Arial" w:cs="Arial" w:hint="eastAsia"/>
                <w:sz w:val="22"/>
                <w:szCs w:val="22"/>
              </w:rPr>
              <w:t>158</w:t>
            </w:r>
            <w:r w:rsidRPr="00107C7A">
              <w:rPr>
                <w:rFonts w:ascii="Arial" w:eastAsiaTheme="majorEastAsia" w:hAnsi="Arial" w:cs="Arial" w:hint="eastAsia"/>
                <w:sz w:val="22"/>
                <w:szCs w:val="22"/>
              </w:rPr>
              <w:t>号的</w:t>
            </w:r>
            <w:r w:rsidRPr="00107C7A">
              <w:rPr>
                <w:rFonts w:ascii="Arial" w:eastAsiaTheme="majorEastAsia" w:hAnsi="Arial" w:cs="Arial" w:hint="eastAsia"/>
                <w:sz w:val="22"/>
                <w:szCs w:val="22"/>
              </w:rPr>
              <w:t>2</w:t>
            </w:r>
            <w:r w:rsidRPr="00107C7A">
              <w:rPr>
                <w:rFonts w:ascii="Arial" w:eastAsiaTheme="majorEastAsia" w:hAnsi="Arial" w:cs="Arial" w:hint="eastAsia"/>
                <w:sz w:val="22"/>
                <w:szCs w:val="22"/>
              </w:rPr>
              <w:t>套办公用房</w:t>
            </w:r>
          </w:p>
        </w:tc>
        <w:tc>
          <w:tcPr>
            <w:tcW w:w="1559" w:type="dxa"/>
          </w:tcPr>
          <w:p w:rsidR="00107C7A" w:rsidRPr="00843089" w:rsidRDefault="00107C7A" w:rsidP="00F46500">
            <w:pPr>
              <w:tabs>
                <w:tab w:val="left" w:pos="615"/>
              </w:tabs>
              <w:spacing w:line="312" w:lineRule="auto"/>
              <w:rPr>
                <w:rFonts w:ascii="Arial" w:eastAsiaTheme="majorEastAsia" w:hAnsi="Arial" w:cs="Arial" w:hint="eastAsia"/>
                <w:sz w:val="22"/>
                <w:szCs w:val="22"/>
              </w:rPr>
            </w:pPr>
            <w:r>
              <w:rPr>
                <w:rFonts w:ascii="Arial" w:eastAsiaTheme="majorEastAsia" w:hAnsi="Arial" w:cs="Arial" w:hint="eastAsia"/>
                <w:sz w:val="22"/>
                <w:szCs w:val="22"/>
              </w:rPr>
              <w:t>6</w:t>
            </w:r>
            <w:r>
              <w:rPr>
                <w:rFonts w:ascii="Arial" w:eastAsiaTheme="majorEastAsia" w:hAnsi="Arial" w:cs="Arial"/>
                <w:sz w:val="22"/>
                <w:szCs w:val="22"/>
              </w:rPr>
              <w:t>0000</w:t>
            </w:r>
          </w:p>
        </w:tc>
        <w:tc>
          <w:tcPr>
            <w:tcW w:w="1610" w:type="dxa"/>
          </w:tcPr>
          <w:p w:rsidR="00107C7A" w:rsidRPr="00843089" w:rsidRDefault="00107C7A" w:rsidP="00F46500">
            <w:pPr>
              <w:tabs>
                <w:tab w:val="left" w:pos="615"/>
              </w:tabs>
              <w:spacing w:line="312" w:lineRule="auto"/>
              <w:rPr>
                <w:rFonts w:ascii="Arial" w:eastAsiaTheme="majorEastAsia" w:hAnsi="Arial" w:cs="Arial" w:hint="eastAsia"/>
                <w:sz w:val="22"/>
                <w:szCs w:val="22"/>
              </w:rPr>
            </w:pPr>
            <w:r>
              <w:rPr>
                <w:rFonts w:ascii="Arial" w:eastAsiaTheme="majorEastAsia" w:hAnsi="Arial" w:cs="Arial"/>
                <w:sz w:val="22"/>
                <w:szCs w:val="22"/>
              </w:rPr>
              <w:t>45000</w:t>
            </w:r>
          </w:p>
        </w:tc>
      </w:tr>
      <w:tr w:rsidR="007D2154" w:rsidTr="00843089">
        <w:tc>
          <w:tcPr>
            <w:tcW w:w="711"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4</w:t>
            </w:r>
          </w:p>
        </w:tc>
        <w:tc>
          <w:tcPr>
            <w:tcW w:w="4642" w:type="dxa"/>
          </w:tcPr>
          <w:p w:rsidR="007D2154" w:rsidRPr="00843089" w:rsidRDefault="00107C7A" w:rsidP="00F46500">
            <w:pPr>
              <w:tabs>
                <w:tab w:val="left" w:pos="615"/>
              </w:tabs>
              <w:spacing w:line="312" w:lineRule="auto"/>
              <w:rPr>
                <w:rFonts w:ascii="Arial" w:eastAsiaTheme="majorEastAsia" w:hAnsi="Arial" w:cs="Arial"/>
                <w:sz w:val="22"/>
                <w:szCs w:val="22"/>
              </w:rPr>
            </w:pPr>
            <w:r w:rsidRPr="00107C7A">
              <w:rPr>
                <w:rFonts w:ascii="Arial" w:eastAsiaTheme="majorEastAsia" w:hAnsi="Arial" w:cs="Arial" w:hint="eastAsia"/>
                <w:sz w:val="22"/>
                <w:szCs w:val="22"/>
              </w:rPr>
              <w:t>北京市朝阳区景华南街</w:t>
            </w:r>
            <w:r w:rsidRPr="00107C7A">
              <w:rPr>
                <w:rFonts w:ascii="Arial" w:eastAsiaTheme="majorEastAsia" w:hAnsi="Arial" w:cs="Arial" w:hint="eastAsia"/>
                <w:sz w:val="22"/>
                <w:szCs w:val="22"/>
              </w:rPr>
              <w:t>1</w:t>
            </w:r>
            <w:r w:rsidRPr="00107C7A">
              <w:rPr>
                <w:rFonts w:ascii="Arial" w:eastAsiaTheme="majorEastAsia" w:hAnsi="Arial" w:cs="Arial" w:hint="eastAsia"/>
                <w:sz w:val="22"/>
                <w:szCs w:val="22"/>
              </w:rPr>
              <w:t>号楼</w:t>
            </w:r>
            <w:r w:rsidRPr="00107C7A">
              <w:rPr>
                <w:rFonts w:ascii="Arial" w:eastAsiaTheme="majorEastAsia" w:hAnsi="Arial" w:cs="Arial" w:hint="eastAsia"/>
                <w:sz w:val="22"/>
                <w:szCs w:val="22"/>
              </w:rPr>
              <w:t>13</w:t>
            </w:r>
            <w:r w:rsidRPr="00107C7A">
              <w:rPr>
                <w:rFonts w:ascii="Arial" w:eastAsiaTheme="majorEastAsia" w:hAnsi="Arial" w:cs="Arial" w:hint="eastAsia"/>
                <w:sz w:val="22"/>
                <w:szCs w:val="22"/>
              </w:rPr>
              <w:t>层</w:t>
            </w:r>
            <w:r w:rsidRPr="00107C7A">
              <w:rPr>
                <w:rFonts w:ascii="Arial" w:eastAsiaTheme="majorEastAsia" w:hAnsi="Arial" w:cs="Arial" w:hint="eastAsia"/>
                <w:sz w:val="22"/>
                <w:szCs w:val="22"/>
              </w:rPr>
              <w:t>1507</w:t>
            </w:r>
            <w:r w:rsidRPr="00107C7A">
              <w:rPr>
                <w:rFonts w:ascii="Arial" w:eastAsiaTheme="majorEastAsia" w:hAnsi="Arial" w:cs="Arial" w:hint="eastAsia"/>
                <w:sz w:val="22"/>
                <w:szCs w:val="22"/>
              </w:rPr>
              <w:t>的</w:t>
            </w:r>
            <w:r w:rsidRPr="00107C7A">
              <w:rPr>
                <w:rFonts w:ascii="Arial" w:eastAsiaTheme="majorEastAsia" w:hAnsi="Arial" w:cs="Arial" w:hint="eastAsia"/>
                <w:sz w:val="22"/>
                <w:szCs w:val="22"/>
              </w:rPr>
              <w:t>1</w:t>
            </w:r>
            <w:r w:rsidRPr="00107C7A">
              <w:rPr>
                <w:rFonts w:ascii="Arial" w:eastAsiaTheme="majorEastAsia" w:hAnsi="Arial" w:cs="Arial" w:hint="eastAsia"/>
                <w:sz w:val="22"/>
                <w:szCs w:val="22"/>
              </w:rPr>
              <w:t>套住宅用房</w:t>
            </w:r>
          </w:p>
        </w:tc>
        <w:tc>
          <w:tcPr>
            <w:tcW w:w="1559"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30000</w:t>
            </w:r>
          </w:p>
        </w:tc>
        <w:tc>
          <w:tcPr>
            <w:tcW w:w="1610"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15</w:t>
            </w:r>
            <w:r w:rsidR="007D2154" w:rsidRPr="00843089">
              <w:rPr>
                <w:rFonts w:ascii="Arial" w:eastAsiaTheme="majorEastAsia" w:hAnsi="Arial" w:cs="Arial"/>
                <w:sz w:val="22"/>
                <w:szCs w:val="22"/>
              </w:rPr>
              <w:t>000</w:t>
            </w:r>
          </w:p>
        </w:tc>
      </w:tr>
      <w:tr w:rsidR="007D2154" w:rsidTr="00843089">
        <w:tc>
          <w:tcPr>
            <w:tcW w:w="5353" w:type="dxa"/>
            <w:gridSpan w:val="2"/>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合计</w:t>
            </w:r>
          </w:p>
        </w:tc>
        <w:tc>
          <w:tcPr>
            <w:tcW w:w="1559" w:type="dxa"/>
          </w:tcPr>
          <w:p w:rsidR="007D2154" w:rsidRPr="00843089" w:rsidRDefault="00107C7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195</w:t>
            </w:r>
            <w:r w:rsidR="007D2154" w:rsidRPr="00843089">
              <w:rPr>
                <w:rFonts w:ascii="Arial" w:eastAsiaTheme="majorEastAsia" w:hAnsi="Arial" w:cs="Arial"/>
                <w:sz w:val="22"/>
                <w:szCs w:val="22"/>
              </w:rPr>
              <w:t>000</w:t>
            </w:r>
          </w:p>
        </w:tc>
        <w:tc>
          <w:tcPr>
            <w:tcW w:w="1610"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1</w:t>
            </w:r>
            <w:r w:rsidR="00107C7A">
              <w:rPr>
                <w:rFonts w:ascii="Arial" w:eastAsiaTheme="majorEastAsia" w:hAnsi="Arial" w:cs="Arial"/>
                <w:sz w:val="22"/>
                <w:szCs w:val="22"/>
              </w:rPr>
              <w:t>35</w:t>
            </w:r>
            <w:r w:rsidRPr="00843089">
              <w:rPr>
                <w:rFonts w:ascii="Arial" w:eastAsiaTheme="majorEastAsia" w:hAnsi="Arial" w:cs="Arial"/>
                <w:sz w:val="22"/>
                <w:szCs w:val="22"/>
              </w:rPr>
              <w:t>000</w:t>
            </w:r>
          </w:p>
        </w:tc>
      </w:tr>
    </w:tbl>
    <w:p w:rsidR="006C3B71" w:rsidRPr="006D6508" w:rsidRDefault="00CB69A9" w:rsidP="00F46500">
      <w:pPr>
        <w:tabs>
          <w:tab w:val="left" w:pos="615"/>
        </w:tabs>
        <w:spacing w:line="312" w:lineRule="auto"/>
        <w:ind w:firstLineChars="250" w:firstLine="600"/>
        <w:rPr>
          <w:rFonts w:ascii="Arial" w:eastAsiaTheme="majorEastAsia" w:hAnsi="Arial" w:cs="Arial"/>
          <w:sz w:val="24"/>
          <w:u w:val="single"/>
        </w:rPr>
      </w:pPr>
      <w:r w:rsidRPr="006D6508">
        <w:rPr>
          <w:rFonts w:ascii="Arial" w:eastAsiaTheme="majorEastAsia" w:hAnsi="Arial" w:cs="Arial"/>
          <w:sz w:val="24"/>
        </w:rPr>
        <w:t>并承诺：此费用为固定总价，已包含我公司按照</w:t>
      </w:r>
      <w:r w:rsidR="001828BA" w:rsidRPr="006D6508">
        <w:rPr>
          <w:rFonts w:ascii="Arial" w:eastAsiaTheme="majorEastAsia" w:hAnsi="Arial" w:cs="Arial"/>
          <w:sz w:val="24"/>
        </w:rPr>
        <w:t>贵</w:t>
      </w:r>
      <w:r w:rsidR="00843089">
        <w:rPr>
          <w:rFonts w:ascii="Arial" w:eastAsiaTheme="majorEastAsia" w:hAnsi="Arial" w:cs="Arial" w:hint="eastAsia"/>
          <w:sz w:val="24"/>
        </w:rPr>
        <w:t>行</w:t>
      </w:r>
      <w:r w:rsidRPr="006D6508">
        <w:rPr>
          <w:rFonts w:ascii="Arial" w:eastAsiaTheme="majorEastAsia" w:hAnsi="Arial" w:cs="Arial"/>
          <w:sz w:val="24"/>
        </w:rPr>
        <w:t>的要求执行及完成本项目所需的所有费用包括一切不可或缺工作之费用和我公司所收取的一切企业正常经营利润及需缴纳税项，在整个合同期间亦不会因市场价格、税率、汇率浮动或任何调价文件之要求而调整。</w:t>
      </w:r>
    </w:p>
    <w:p w:rsidR="006C3B71" w:rsidRPr="006D6508" w:rsidRDefault="006C3B71" w:rsidP="00F46500">
      <w:pPr>
        <w:spacing w:line="312" w:lineRule="auto"/>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报价单位名称：</w:t>
      </w:r>
      <w:r w:rsidR="00E95543" w:rsidRPr="006D6508">
        <w:rPr>
          <w:rFonts w:ascii="Arial" w:eastAsiaTheme="majorEastAsia" w:hAnsi="Arial" w:cs="Arial"/>
          <w:sz w:val="24"/>
        </w:rPr>
        <w:t>北京康正宏基房地产评估有限公司</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lastRenderedPageBreak/>
        <w:t>联</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系</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人：</w:t>
      </w:r>
      <w:r w:rsidR="001828BA" w:rsidRPr="006D6508">
        <w:rPr>
          <w:rFonts w:ascii="Arial" w:eastAsiaTheme="majorEastAsia" w:hAnsi="Arial" w:cs="Arial"/>
          <w:sz w:val="24"/>
        </w:rPr>
        <w:t>常畅</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电</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话：</w:t>
      </w:r>
      <w:r w:rsidR="00755F5D">
        <w:rPr>
          <w:rFonts w:ascii="Arial" w:eastAsiaTheme="majorEastAsia" w:hAnsi="Arial" w:cs="Arial"/>
          <w:sz w:val="24"/>
        </w:rPr>
        <w:t>13911385320</w:t>
      </w:r>
    </w:p>
    <w:p w:rsidR="006C3B71" w:rsidRPr="006D6508" w:rsidRDefault="004D2D78" w:rsidP="000C585A">
      <w:pPr>
        <w:tabs>
          <w:tab w:val="left" w:pos="615"/>
        </w:tabs>
        <w:spacing w:line="312" w:lineRule="auto"/>
        <w:ind w:firstLineChars="250" w:firstLine="600"/>
        <w:jc w:val="left"/>
        <w:rPr>
          <w:rFonts w:ascii="Arial" w:eastAsiaTheme="majorEastAsia" w:hAnsi="Arial" w:cs="Arial" w:hint="eastAsia"/>
          <w:sz w:val="24"/>
        </w:rPr>
      </w:pPr>
      <w:r w:rsidRPr="006D6508">
        <w:rPr>
          <w:rFonts w:ascii="Arial" w:eastAsiaTheme="majorEastAsia" w:hAnsi="Arial" w:cs="Arial"/>
          <w:sz w:val="24"/>
        </w:rPr>
        <w:t>日</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期</w:t>
      </w:r>
      <w:r w:rsidR="00CB69A9" w:rsidRPr="006D6508">
        <w:rPr>
          <w:rFonts w:ascii="Arial" w:eastAsiaTheme="majorEastAsia" w:hAnsi="Arial" w:cs="Arial"/>
          <w:sz w:val="24"/>
        </w:rPr>
        <w:t>：</w:t>
      </w:r>
      <w:r w:rsidR="00DF4CD8" w:rsidRPr="006D6508">
        <w:rPr>
          <w:rFonts w:ascii="Arial" w:eastAsiaTheme="majorEastAsia" w:hAnsi="Arial" w:cs="Arial"/>
          <w:sz w:val="24"/>
        </w:rPr>
        <w:t>202</w:t>
      </w:r>
      <w:r w:rsidR="001828BA" w:rsidRPr="006D6508">
        <w:rPr>
          <w:rFonts w:ascii="Arial" w:eastAsiaTheme="majorEastAsia" w:hAnsi="Arial" w:cs="Arial"/>
          <w:sz w:val="24"/>
        </w:rPr>
        <w:t>3</w:t>
      </w:r>
      <w:r w:rsidR="00DF4CD8" w:rsidRPr="006D6508">
        <w:rPr>
          <w:rFonts w:ascii="Arial" w:eastAsiaTheme="majorEastAsia" w:hAnsi="Arial" w:cs="Arial"/>
          <w:sz w:val="24"/>
        </w:rPr>
        <w:t>年</w:t>
      </w:r>
      <w:r w:rsidR="00107C7A">
        <w:rPr>
          <w:rFonts w:ascii="Arial" w:eastAsiaTheme="majorEastAsia" w:hAnsi="Arial" w:cs="Arial"/>
          <w:sz w:val="24"/>
        </w:rPr>
        <w:t>11</w:t>
      </w:r>
      <w:r w:rsidR="00DF4CD8" w:rsidRPr="006D6508">
        <w:rPr>
          <w:rFonts w:ascii="Arial" w:eastAsiaTheme="majorEastAsia" w:hAnsi="Arial" w:cs="Arial"/>
          <w:sz w:val="24"/>
        </w:rPr>
        <w:t>月</w:t>
      </w:r>
      <w:r w:rsidR="00107C7A">
        <w:rPr>
          <w:rFonts w:ascii="Arial" w:eastAsiaTheme="majorEastAsia" w:hAnsi="Arial" w:cs="Arial"/>
          <w:sz w:val="24"/>
        </w:rPr>
        <w:t>14</w:t>
      </w:r>
      <w:r w:rsidR="00107C7A">
        <w:rPr>
          <w:rFonts w:ascii="Arial" w:eastAsiaTheme="majorEastAsia" w:hAnsi="Arial" w:cs="Arial" w:hint="eastAsia"/>
          <w:sz w:val="24"/>
        </w:rPr>
        <w:t>日</w:t>
      </w:r>
      <w:bookmarkStart w:id="0" w:name="_GoBack"/>
      <w:bookmarkEnd w:id="0"/>
    </w:p>
    <w:p w:rsidR="00DF4CD8" w:rsidRPr="006D6508" w:rsidRDefault="00DF4CD8">
      <w:pPr>
        <w:widowControl/>
        <w:jc w:val="left"/>
        <w:rPr>
          <w:rFonts w:ascii="Arial" w:hAnsi="Arial" w:cs="Arial"/>
        </w:rPr>
      </w:pPr>
    </w:p>
    <w:sectPr w:rsidR="00DF4CD8" w:rsidRPr="006D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374" w:rsidRDefault="007E4374" w:rsidP="001C6D28">
      <w:r>
        <w:separator/>
      </w:r>
    </w:p>
  </w:endnote>
  <w:endnote w:type="continuationSeparator" w:id="0">
    <w:p w:rsidR="007E4374" w:rsidRDefault="007E4374" w:rsidP="001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374" w:rsidRDefault="007E4374" w:rsidP="001C6D28">
      <w:r>
        <w:separator/>
      </w:r>
    </w:p>
  </w:footnote>
  <w:footnote w:type="continuationSeparator" w:id="0">
    <w:p w:rsidR="007E4374" w:rsidRDefault="007E4374" w:rsidP="001C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84E26"/>
    <w:multiLevelType w:val="singleLevel"/>
    <w:tmpl w:val="DDE84E2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3621"/>
    <w:rsid w:val="000B429F"/>
    <w:rsid w:val="000C585A"/>
    <w:rsid w:val="00107C7A"/>
    <w:rsid w:val="00172A27"/>
    <w:rsid w:val="001828BA"/>
    <w:rsid w:val="001A5804"/>
    <w:rsid w:val="001C6D28"/>
    <w:rsid w:val="0022363D"/>
    <w:rsid w:val="0047700E"/>
    <w:rsid w:val="004D2D78"/>
    <w:rsid w:val="004F1148"/>
    <w:rsid w:val="00525F90"/>
    <w:rsid w:val="0054283C"/>
    <w:rsid w:val="00640E49"/>
    <w:rsid w:val="0065395F"/>
    <w:rsid w:val="006C3B71"/>
    <w:rsid w:val="006D6508"/>
    <w:rsid w:val="006F1CD9"/>
    <w:rsid w:val="00755F5D"/>
    <w:rsid w:val="007B32DC"/>
    <w:rsid w:val="007D2154"/>
    <w:rsid w:val="007E4374"/>
    <w:rsid w:val="008018F1"/>
    <w:rsid w:val="00843089"/>
    <w:rsid w:val="00AC2FF1"/>
    <w:rsid w:val="00B17DF6"/>
    <w:rsid w:val="00C8427C"/>
    <w:rsid w:val="00CB69A9"/>
    <w:rsid w:val="00CB745F"/>
    <w:rsid w:val="00DF4CD8"/>
    <w:rsid w:val="00E95543"/>
    <w:rsid w:val="00F2261B"/>
    <w:rsid w:val="00F4448C"/>
    <w:rsid w:val="00F46500"/>
    <w:rsid w:val="01145C36"/>
    <w:rsid w:val="05C45900"/>
    <w:rsid w:val="067715EF"/>
    <w:rsid w:val="0901439C"/>
    <w:rsid w:val="0C440176"/>
    <w:rsid w:val="0D09774F"/>
    <w:rsid w:val="0FA53DBF"/>
    <w:rsid w:val="10746A6B"/>
    <w:rsid w:val="11EE7D70"/>
    <w:rsid w:val="120E7AB5"/>
    <w:rsid w:val="130D1F6D"/>
    <w:rsid w:val="14CC1CD4"/>
    <w:rsid w:val="1A916375"/>
    <w:rsid w:val="1AA67F34"/>
    <w:rsid w:val="1B2F604A"/>
    <w:rsid w:val="1B7F064E"/>
    <w:rsid w:val="1CF70B93"/>
    <w:rsid w:val="1D604D2F"/>
    <w:rsid w:val="1DEE487C"/>
    <w:rsid w:val="1E8E1DCE"/>
    <w:rsid w:val="1F787E6A"/>
    <w:rsid w:val="21226E23"/>
    <w:rsid w:val="234B6F59"/>
    <w:rsid w:val="23C459B5"/>
    <w:rsid w:val="24524E26"/>
    <w:rsid w:val="26AB28FA"/>
    <w:rsid w:val="2B79709A"/>
    <w:rsid w:val="2FB041DD"/>
    <w:rsid w:val="33F9229C"/>
    <w:rsid w:val="345845B7"/>
    <w:rsid w:val="34F8641F"/>
    <w:rsid w:val="368E61F7"/>
    <w:rsid w:val="36CD47DE"/>
    <w:rsid w:val="383813A4"/>
    <w:rsid w:val="3A924352"/>
    <w:rsid w:val="3A9B58F9"/>
    <w:rsid w:val="3D3738B7"/>
    <w:rsid w:val="3EAB7C2F"/>
    <w:rsid w:val="40117DD5"/>
    <w:rsid w:val="43EA7B39"/>
    <w:rsid w:val="4470770A"/>
    <w:rsid w:val="44DF5E85"/>
    <w:rsid w:val="45670808"/>
    <w:rsid w:val="457C4038"/>
    <w:rsid w:val="48F063FC"/>
    <w:rsid w:val="497E3D23"/>
    <w:rsid w:val="4E7C4BEC"/>
    <w:rsid w:val="4F111960"/>
    <w:rsid w:val="50922C97"/>
    <w:rsid w:val="513B6E18"/>
    <w:rsid w:val="51483C53"/>
    <w:rsid w:val="541C5911"/>
    <w:rsid w:val="54E94D09"/>
    <w:rsid w:val="551D1735"/>
    <w:rsid w:val="58B20B5A"/>
    <w:rsid w:val="5C5A3EEC"/>
    <w:rsid w:val="5C663D10"/>
    <w:rsid w:val="5F8C1ED1"/>
    <w:rsid w:val="5FE973C2"/>
    <w:rsid w:val="60CB45D2"/>
    <w:rsid w:val="60E974AB"/>
    <w:rsid w:val="61AD1285"/>
    <w:rsid w:val="61C30334"/>
    <w:rsid w:val="62001CA7"/>
    <w:rsid w:val="633434A4"/>
    <w:rsid w:val="65226681"/>
    <w:rsid w:val="68497255"/>
    <w:rsid w:val="6A8D2FF7"/>
    <w:rsid w:val="6F165CF8"/>
    <w:rsid w:val="6FAE67AA"/>
    <w:rsid w:val="71052EE0"/>
    <w:rsid w:val="739827DB"/>
    <w:rsid w:val="73A548B9"/>
    <w:rsid w:val="7485576D"/>
    <w:rsid w:val="76CD082D"/>
    <w:rsid w:val="77115530"/>
    <w:rsid w:val="786A553B"/>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54ACE"/>
  <w15:docId w15:val="{65EA6C51-FAA1-4E8B-A947-24B09B9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unhideWhenUsed/>
    <w:qFormat/>
    <w:rsid w:val="00DF4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unhideWhenUsed/>
    <w:qFormat/>
    <w:pPr>
      <w:spacing w:after="120"/>
      <w:ind w:firstLineChars="100" w:firstLine="420"/>
    </w:pPr>
  </w:style>
  <w:style w:type="paragraph" w:styleId="a4">
    <w:name w:val="header"/>
    <w:basedOn w:val="a"/>
    <w:link w:val="a5"/>
    <w:rsid w:val="001C6D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D28"/>
    <w:rPr>
      <w:rFonts w:ascii="Times New Roman" w:hAnsi="Times New Roman"/>
      <w:kern w:val="2"/>
      <w:sz w:val="18"/>
      <w:szCs w:val="18"/>
    </w:rPr>
  </w:style>
  <w:style w:type="paragraph" w:styleId="a6">
    <w:name w:val="footer"/>
    <w:basedOn w:val="a"/>
    <w:link w:val="a7"/>
    <w:rsid w:val="001C6D28"/>
    <w:pPr>
      <w:tabs>
        <w:tab w:val="center" w:pos="4153"/>
        <w:tab w:val="right" w:pos="8306"/>
      </w:tabs>
      <w:snapToGrid w:val="0"/>
      <w:jc w:val="left"/>
    </w:pPr>
    <w:rPr>
      <w:sz w:val="18"/>
      <w:szCs w:val="18"/>
    </w:rPr>
  </w:style>
  <w:style w:type="character" w:customStyle="1" w:styleId="a7">
    <w:name w:val="页脚 字符"/>
    <w:basedOn w:val="a0"/>
    <w:link w:val="a6"/>
    <w:rsid w:val="001C6D28"/>
    <w:rPr>
      <w:rFonts w:ascii="Times New Roman" w:hAnsi="Times New Roman"/>
      <w:kern w:val="2"/>
      <w:sz w:val="18"/>
      <w:szCs w:val="18"/>
    </w:rPr>
  </w:style>
  <w:style w:type="paragraph" w:styleId="a8">
    <w:name w:val="Balloon Text"/>
    <w:basedOn w:val="a"/>
    <w:link w:val="a9"/>
    <w:rsid w:val="00DF4CD8"/>
    <w:rPr>
      <w:sz w:val="18"/>
      <w:szCs w:val="18"/>
    </w:rPr>
  </w:style>
  <w:style w:type="character" w:customStyle="1" w:styleId="a9">
    <w:name w:val="批注框文本 字符"/>
    <w:basedOn w:val="a0"/>
    <w:link w:val="a8"/>
    <w:rsid w:val="00DF4CD8"/>
    <w:rPr>
      <w:rFonts w:ascii="Times New Roman" w:hAnsi="Times New Roman"/>
      <w:kern w:val="2"/>
      <w:sz w:val="18"/>
      <w:szCs w:val="18"/>
    </w:rPr>
  </w:style>
  <w:style w:type="character" w:customStyle="1" w:styleId="20">
    <w:name w:val="标题 2 字符"/>
    <w:basedOn w:val="a0"/>
    <w:link w:val="2"/>
    <w:uiPriority w:val="9"/>
    <w:rsid w:val="00DF4CD8"/>
    <w:rPr>
      <w:rFonts w:asciiTheme="majorHAnsi" w:eastAsiaTheme="majorEastAsia" w:hAnsiTheme="majorHAnsi" w:cstheme="majorBidi"/>
      <w:b/>
      <w:bCs/>
      <w:kern w:val="2"/>
      <w:sz w:val="32"/>
      <w:szCs w:val="32"/>
    </w:rPr>
  </w:style>
  <w:style w:type="table" w:styleId="aa">
    <w:name w:val="Table Grid"/>
    <w:basedOn w:val="a1"/>
    <w:rsid w:val="007D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121</Words>
  <Characters>692</Characters>
  <Application>Microsoft Office Word</Application>
  <DocSecurity>0</DocSecurity>
  <Lines>5</Lines>
  <Paragraphs>1</Paragraphs>
  <ScaleCrop>false</ScaleCrop>
  <Company>Microsoft</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18</cp:revision>
  <cp:lastPrinted>2021-02-23T05:29:00Z</cp:lastPrinted>
  <dcterms:created xsi:type="dcterms:W3CDTF">2019-08-20T04:11:00Z</dcterms:created>
  <dcterms:modified xsi:type="dcterms:W3CDTF">2023-11-14T06:24:00Z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