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50DF8" w14:textId="77777777" w:rsidR="00322F17" w:rsidRDefault="00322F17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14:paraId="0525DE48" w14:textId="77777777" w:rsidR="00322F17" w:rsidRDefault="00322F17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14:paraId="18CD14F3" w14:textId="77777777" w:rsidR="00322F17" w:rsidRDefault="00322F17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14:paraId="0EA968E0" w14:textId="77777777" w:rsidR="00322F17" w:rsidRDefault="00322F17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14:paraId="14290E81" w14:textId="77777777" w:rsidR="00322F17" w:rsidRDefault="00322F17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14:paraId="061E1607" w14:textId="77777777" w:rsidR="00322F17" w:rsidRDefault="00322F17">
      <w:pPr>
        <w:pStyle w:val="a0"/>
      </w:pPr>
    </w:p>
    <w:p w14:paraId="4B3FAFA2" w14:textId="77777777" w:rsidR="00322F17" w:rsidRDefault="00322F17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14:paraId="6541B051" w14:textId="77777777" w:rsidR="00322F17" w:rsidRDefault="008425A7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中航信托</w:t>
      </w:r>
      <w:r>
        <w:rPr>
          <w:rFonts w:ascii="Arial" w:hAnsi="Arial" w:cs="Arial"/>
          <w:b/>
          <w:sz w:val="36"/>
          <w:szCs w:val="36"/>
        </w:rPr>
        <w:t>-</w:t>
      </w:r>
      <w:r>
        <w:rPr>
          <w:rFonts w:ascii="Arial" w:hAnsi="Arial" w:cs="Arial"/>
          <w:b/>
          <w:sz w:val="36"/>
          <w:szCs w:val="36"/>
        </w:rPr>
        <w:t>天垣</w:t>
      </w:r>
      <w:r>
        <w:rPr>
          <w:rFonts w:ascii="Arial" w:hAnsi="Arial" w:cs="Arial"/>
          <w:b/>
          <w:sz w:val="36"/>
          <w:szCs w:val="36"/>
        </w:rPr>
        <w:t>20A045</w:t>
      </w:r>
      <w:r>
        <w:rPr>
          <w:rFonts w:ascii="Arial" w:hAnsi="Arial" w:cs="Arial"/>
          <w:b/>
          <w:sz w:val="36"/>
          <w:szCs w:val="36"/>
        </w:rPr>
        <w:t>号房地产开发</w:t>
      </w:r>
      <w:r>
        <w:rPr>
          <w:rFonts w:ascii="Arial" w:hAnsi="Arial" w:cs="Arial" w:hint="eastAsia"/>
          <w:b/>
          <w:sz w:val="36"/>
          <w:szCs w:val="36"/>
        </w:rPr>
        <w:t>股权</w:t>
      </w:r>
      <w:r>
        <w:rPr>
          <w:rFonts w:ascii="Arial" w:hAnsi="Arial" w:cs="Arial"/>
          <w:b/>
          <w:sz w:val="36"/>
          <w:szCs w:val="36"/>
        </w:rPr>
        <w:t>投资集合资金</w:t>
      </w:r>
    </w:p>
    <w:p w14:paraId="241604CB" w14:textId="77777777" w:rsidR="00322F17" w:rsidRDefault="008425A7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信托计划</w:t>
      </w:r>
    </w:p>
    <w:p w14:paraId="7BC2B2C3" w14:textId="77777777" w:rsidR="00322F17" w:rsidRDefault="008425A7">
      <w:pPr>
        <w:jc w:val="center"/>
        <w:rPr>
          <w:rFonts w:ascii="宋体" w:hAnsi="宋体" w:cs="宋体"/>
          <w:b/>
          <w:sz w:val="30"/>
          <w:szCs w:val="30"/>
        </w:rPr>
      </w:pPr>
      <w:r>
        <w:rPr>
          <w:rFonts w:ascii="宋体" w:hAnsi="宋体" w:cs="宋体" w:hint="eastAsia"/>
          <w:b/>
          <w:sz w:val="30"/>
          <w:szCs w:val="30"/>
        </w:rPr>
        <w:t>（中航信托·大东海世茂天玺项目）</w:t>
      </w:r>
    </w:p>
    <w:p w14:paraId="7750ECEE" w14:textId="77777777" w:rsidR="00322F17" w:rsidRDefault="00322F17">
      <w:pPr>
        <w:jc w:val="center"/>
        <w:rPr>
          <w:rFonts w:ascii="Arial" w:hAnsi="Arial" w:cs="Arial"/>
          <w:b/>
          <w:sz w:val="30"/>
          <w:szCs w:val="30"/>
        </w:rPr>
      </w:pPr>
    </w:p>
    <w:p w14:paraId="769E5DAB" w14:textId="77777777" w:rsidR="00322F17" w:rsidRDefault="008425A7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监管月报</w:t>
      </w:r>
    </w:p>
    <w:p w14:paraId="347C6906" w14:textId="77777777" w:rsidR="00322F17" w:rsidRDefault="008425A7">
      <w:pPr>
        <w:jc w:val="center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第</w:t>
      </w:r>
      <w:r>
        <w:rPr>
          <w:rFonts w:ascii="宋体" w:hAnsi="宋体" w:hint="eastAsia"/>
          <w:b/>
          <w:sz w:val="30"/>
          <w:szCs w:val="30"/>
        </w:rPr>
        <w:t>0</w:t>
      </w:r>
      <w:r>
        <w:rPr>
          <w:rFonts w:ascii="宋体" w:hAnsi="宋体"/>
          <w:b/>
          <w:sz w:val="30"/>
          <w:szCs w:val="30"/>
        </w:rPr>
        <w:t>1</w:t>
      </w:r>
      <w:r>
        <w:rPr>
          <w:rFonts w:ascii="宋体" w:hAnsi="宋体"/>
          <w:b/>
          <w:sz w:val="30"/>
          <w:szCs w:val="30"/>
        </w:rPr>
        <w:t>期</w:t>
      </w:r>
    </w:p>
    <w:p w14:paraId="23D5E76B" w14:textId="77777777" w:rsidR="00322F17" w:rsidRDefault="008425A7"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（</w:t>
      </w:r>
      <w:r>
        <w:rPr>
          <w:rFonts w:ascii="宋体" w:hAnsi="宋体"/>
          <w:b/>
          <w:sz w:val="30"/>
          <w:szCs w:val="30"/>
        </w:rPr>
        <w:t xml:space="preserve"> 20</w:t>
      </w:r>
      <w:r>
        <w:rPr>
          <w:rFonts w:ascii="宋体" w:hAnsi="宋体" w:hint="eastAsia"/>
          <w:b/>
          <w:sz w:val="30"/>
          <w:szCs w:val="30"/>
        </w:rPr>
        <w:t>21</w:t>
      </w:r>
      <w:r>
        <w:rPr>
          <w:rFonts w:ascii="宋体" w:hAnsi="宋体"/>
          <w:b/>
          <w:sz w:val="30"/>
          <w:szCs w:val="30"/>
        </w:rPr>
        <w:t>年</w:t>
      </w:r>
      <w:r>
        <w:rPr>
          <w:rFonts w:ascii="宋体" w:hAnsi="宋体"/>
          <w:b/>
          <w:sz w:val="30"/>
          <w:szCs w:val="30"/>
        </w:rPr>
        <w:t xml:space="preserve"> </w:t>
      </w:r>
      <w:r>
        <w:rPr>
          <w:rFonts w:ascii="宋体" w:hAnsi="宋体" w:hint="eastAsia"/>
          <w:b/>
          <w:sz w:val="30"/>
          <w:szCs w:val="30"/>
        </w:rPr>
        <w:t>3</w:t>
      </w:r>
      <w:r>
        <w:rPr>
          <w:rFonts w:ascii="宋体" w:hAnsi="宋体"/>
          <w:b/>
          <w:sz w:val="30"/>
          <w:szCs w:val="30"/>
        </w:rPr>
        <w:t>月）</w:t>
      </w:r>
    </w:p>
    <w:p w14:paraId="601BBE59" w14:textId="77777777" w:rsidR="00322F17" w:rsidRDefault="008425A7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宋体" w:hAnsi="宋体" w:cs="宋体" w:hint="eastAsia"/>
          <w:b/>
          <w:sz w:val="30"/>
          <w:szCs w:val="30"/>
        </w:rPr>
        <w:t>编号：</w:t>
      </w:r>
      <w:r>
        <w:rPr>
          <w:rFonts w:ascii="宋体" w:hAnsi="宋体" w:cs="宋体" w:hint="eastAsia"/>
          <w:b/>
          <w:sz w:val="30"/>
          <w:szCs w:val="30"/>
        </w:rPr>
        <w:t>0</w:t>
      </w:r>
      <w:r>
        <w:rPr>
          <w:rFonts w:ascii="宋体" w:hAnsi="宋体" w:cs="宋体"/>
          <w:b/>
          <w:sz w:val="30"/>
          <w:szCs w:val="30"/>
        </w:rPr>
        <w:t>1</w:t>
      </w:r>
    </w:p>
    <w:p w14:paraId="23624B4E" w14:textId="77777777" w:rsidR="00322F17" w:rsidRDefault="00322F17">
      <w:pPr>
        <w:jc w:val="center"/>
        <w:rPr>
          <w:rFonts w:ascii="Arial" w:hAnsi="Arial" w:cs="Arial"/>
          <w:sz w:val="21"/>
          <w:szCs w:val="21"/>
        </w:rPr>
      </w:pPr>
    </w:p>
    <w:p w14:paraId="0CEFA331" w14:textId="77777777" w:rsidR="00322F17" w:rsidRDefault="00322F17">
      <w:pPr>
        <w:pStyle w:val="a0"/>
        <w:rPr>
          <w:rFonts w:ascii="Arial" w:hAnsi="Arial" w:cs="Arial"/>
        </w:rPr>
      </w:pPr>
    </w:p>
    <w:p w14:paraId="60543696" w14:textId="77777777" w:rsidR="00322F17" w:rsidRDefault="00322F17">
      <w:pPr>
        <w:pStyle w:val="a0"/>
        <w:rPr>
          <w:rFonts w:ascii="Arial" w:hAnsi="Arial" w:cs="Arial"/>
        </w:rPr>
      </w:pPr>
    </w:p>
    <w:p w14:paraId="19BF03A4" w14:textId="77777777" w:rsidR="00322F17" w:rsidRDefault="00322F17">
      <w:pPr>
        <w:pStyle w:val="a0"/>
        <w:rPr>
          <w:rFonts w:ascii="Arial" w:hAnsi="Arial" w:cs="Arial"/>
        </w:rPr>
      </w:pPr>
    </w:p>
    <w:p w14:paraId="4FFB7AAD" w14:textId="77777777" w:rsidR="00322F17" w:rsidRDefault="00322F17">
      <w:pPr>
        <w:pStyle w:val="a0"/>
        <w:rPr>
          <w:rFonts w:ascii="Arial" w:hAnsi="Arial" w:cs="Arial"/>
        </w:rPr>
      </w:pPr>
    </w:p>
    <w:p w14:paraId="7D9E1F5A" w14:textId="77777777" w:rsidR="00322F17" w:rsidRDefault="00322F17">
      <w:pPr>
        <w:jc w:val="center"/>
        <w:rPr>
          <w:rFonts w:ascii="Arial" w:hAnsi="Arial" w:cs="Arial"/>
          <w:sz w:val="21"/>
          <w:szCs w:val="21"/>
        </w:rPr>
      </w:pPr>
    </w:p>
    <w:p w14:paraId="3625BE1A" w14:textId="77777777" w:rsidR="00322F17" w:rsidRDefault="00322F17">
      <w:pPr>
        <w:pStyle w:val="a0"/>
      </w:pPr>
    </w:p>
    <w:p w14:paraId="60FAAF67" w14:textId="77777777" w:rsidR="00322F17" w:rsidRDefault="00322F17">
      <w:pPr>
        <w:jc w:val="center"/>
        <w:rPr>
          <w:rFonts w:ascii="Arial" w:hAnsi="Arial" w:cs="Arial"/>
          <w:sz w:val="21"/>
          <w:szCs w:val="21"/>
        </w:rPr>
      </w:pPr>
    </w:p>
    <w:p w14:paraId="0C27F8F5" w14:textId="77777777" w:rsidR="00322F17" w:rsidRDefault="008425A7">
      <w:pPr>
        <w:spacing w:line="480" w:lineRule="auto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编制单位：</w:t>
      </w:r>
      <w:r>
        <w:rPr>
          <w:rFonts w:ascii="Arial" w:hAnsi="Arial" w:cs="Arial"/>
          <w:b/>
          <w:color w:val="000000"/>
          <w:sz w:val="21"/>
          <w:szCs w:val="21"/>
        </w:rPr>
        <w:t>北京康信君安资产管理有限公司</w:t>
      </w:r>
    </w:p>
    <w:p w14:paraId="7486901D" w14:textId="77777777" w:rsidR="00322F17" w:rsidRDefault="008425A7">
      <w:pPr>
        <w:spacing w:line="480" w:lineRule="auto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监管人员：</w:t>
      </w:r>
      <w:r>
        <w:rPr>
          <w:rFonts w:ascii="Arial" w:hAnsi="Arial" w:cs="Arial" w:hint="eastAsia"/>
          <w:b/>
          <w:color w:val="000000"/>
          <w:sz w:val="21"/>
          <w:szCs w:val="21"/>
        </w:rPr>
        <w:t>臧青风</w:t>
      </w:r>
    </w:p>
    <w:p w14:paraId="6953A2D1" w14:textId="77777777" w:rsidR="00322F17" w:rsidRDefault="008425A7">
      <w:pPr>
        <w:spacing w:line="48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编制时间：</w:t>
      </w:r>
      <w:r>
        <w:rPr>
          <w:rFonts w:ascii="Arial" w:hAnsi="Arial" w:cs="Arial"/>
          <w:b/>
          <w:bCs/>
          <w:sz w:val="21"/>
          <w:szCs w:val="21"/>
        </w:rPr>
        <w:t>2021</w:t>
      </w:r>
      <w:r>
        <w:rPr>
          <w:rFonts w:ascii="Arial" w:hAnsi="Arial" w:cs="Arial"/>
          <w:b/>
          <w:bCs/>
          <w:sz w:val="21"/>
          <w:szCs w:val="21"/>
        </w:rPr>
        <w:t>年</w:t>
      </w:r>
      <w:r>
        <w:rPr>
          <w:rFonts w:ascii="Arial" w:hAnsi="Arial" w:cs="Arial"/>
          <w:b/>
          <w:bCs/>
          <w:sz w:val="21"/>
          <w:szCs w:val="21"/>
        </w:rPr>
        <w:t>4</w:t>
      </w:r>
      <w:r>
        <w:rPr>
          <w:rFonts w:ascii="Arial" w:hAnsi="Arial" w:cs="Arial"/>
          <w:b/>
          <w:bCs/>
          <w:sz w:val="21"/>
          <w:szCs w:val="21"/>
        </w:rPr>
        <w:t>月</w:t>
      </w:r>
      <w:r>
        <w:rPr>
          <w:rFonts w:ascii="Arial" w:hAnsi="Arial" w:cs="Arial"/>
          <w:b/>
          <w:bCs/>
          <w:sz w:val="21"/>
          <w:szCs w:val="21"/>
        </w:rPr>
        <w:t>10</w:t>
      </w:r>
      <w:r>
        <w:rPr>
          <w:rFonts w:ascii="Arial" w:hAnsi="Arial" w:cs="Arial"/>
          <w:b/>
          <w:bCs/>
          <w:sz w:val="21"/>
          <w:szCs w:val="21"/>
        </w:rPr>
        <w:t>日</w:t>
      </w:r>
    </w:p>
    <w:p w14:paraId="489A168C" w14:textId="77777777" w:rsidR="00322F17" w:rsidRDefault="00322F17">
      <w:pPr>
        <w:jc w:val="center"/>
        <w:rPr>
          <w:rFonts w:ascii="Arial" w:hAnsi="Arial" w:cs="Arial"/>
          <w:sz w:val="21"/>
          <w:szCs w:val="21"/>
        </w:rPr>
      </w:pPr>
    </w:p>
    <w:p w14:paraId="5A5FE4E8" w14:textId="77777777" w:rsidR="00322F17" w:rsidRDefault="00322F17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14:paraId="2BDD6F46" w14:textId="77777777" w:rsidR="00322F17" w:rsidRDefault="008425A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目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>录</w:t>
      </w:r>
    </w:p>
    <w:p w14:paraId="6902A5D9" w14:textId="7CA330C8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/>
          <w:sz w:val="21"/>
          <w:szCs w:val="21"/>
        </w:rPr>
        <w:fldChar w:fldCharType="separate"/>
      </w:r>
      <w:hyperlink w:anchor="_Toc69160054" w:history="1">
        <w:r>
          <w:rPr>
            <w:rStyle w:val="af5"/>
            <w:rFonts w:ascii="Arial" w:hAnsi="Arial" w:cs="Arial"/>
            <w:noProof/>
            <w:sz w:val="21"/>
            <w:szCs w:val="21"/>
          </w:rPr>
          <w:t>一、项目基本情况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_Toc69160054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7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5A1525F" w14:textId="5D6D6A08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55" w:history="1">
        <w:r>
          <w:rPr>
            <w:rStyle w:val="af5"/>
            <w:rFonts w:ascii="Arial" w:hAnsi="Arial" w:cs="Arial"/>
            <w:noProof/>
            <w:sz w:val="21"/>
            <w:szCs w:val="21"/>
          </w:rPr>
          <w:t>二、信托资金使用情况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_Toc69160055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8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38E1C680" w14:textId="7F72216A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56" w:history="1">
        <w:r>
          <w:rPr>
            <w:rStyle w:val="af5"/>
            <w:rFonts w:ascii="Arial" w:hAnsi="Arial" w:cs="Arial"/>
            <w:noProof/>
            <w:sz w:val="21"/>
            <w:szCs w:val="21"/>
          </w:rPr>
          <w:t>三、项目证件办理情况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_Toc69160056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8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888FAFC" w14:textId="3658C787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57" w:history="1">
        <w:r>
          <w:rPr>
            <w:rStyle w:val="af5"/>
            <w:rFonts w:ascii="Arial" w:hAnsi="Arial" w:cs="Arial"/>
            <w:noProof/>
            <w:sz w:val="21"/>
            <w:szCs w:val="21"/>
          </w:rPr>
          <w:t>四、项目开发建设情况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</w:instrText>
        </w:r>
        <w:r>
          <w:rPr>
            <w:rFonts w:ascii="Arial" w:hAnsi="Arial" w:cs="Arial"/>
            <w:noProof/>
            <w:sz w:val="21"/>
            <w:szCs w:val="21"/>
          </w:rPr>
          <w:instrText xml:space="preserve">69160057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9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A117142" w14:textId="6C31FC1A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58" w:history="1">
        <w:r>
          <w:rPr>
            <w:rStyle w:val="af5"/>
            <w:rFonts w:ascii="Arial" w:hAnsi="Arial" w:cs="Arial"/>
            <w:noProof/>
            <w:sz w:val="21"/>
            <w:szCs w:val="21"/>
          </w:rPr>
          <w:t>五、项目合同及成本执行情况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_Toc69160058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9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A32D768" w14:textId="57ACB0CC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59" w:history="1">
        <w:r>
          <w:rPr>
            <w:rStyle w:val="af5"/>
            <w:rFonts w:ascii="Arial" w:hAnsi="Arial" w:cs="Arial"/>
            <w:noProof/>
            <w:sz w:val="21"/>
            <w:szCs w:val="21"/>
          </w:rPr>
          <w:t>六、项目</w:t>
        </w:r>
        <w:r>
          <w:rPr>
            <w:rStyle w:val="af5"/>
            <w:rFonts w:ascii="Arial" w:hAnsi="Arial" w:cs="Arial"/>
            <w:noProof/>
            <w:sz w:val="21"/>
            <w:szCs w:val="21"/>
          </w:rPr>
          <w:t>销售情况统计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_Toc69160059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9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B7E6FDF" w14:textId="69BFAEF3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0" w:history="1">
        <w:r>
          <w:rPr>
            <w:rStyle w:val="af5"/>
            <w:rFonts w:ascii="Arial" w:hAnsi="Arial" w:cs="Arial"/>
            <w:noProof/>
            <w:sz w:val="21"/>
            <w:szCs w:val="21"/>
          </w:rPr>
          <w:t>七、项目银行账户情况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_Toc69160060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9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C96959B" w14:textId="000225E1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1" w:history="1">
        <w:r>
          <w:rPr>
            <w:rStyle w:val="af5"/>
            <w:rFonts w:ascii="Arial" w:hAnsi="Arial" w:cs="Arial"/>
            <w:noProof/>
            <w:sz w:val="21"/>
            <w:szCs w:val="21"/>
          </w:rPr>
          <w:t>八、资金收支情况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_Toc69160061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10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7F61BC0" w14:textId="5A97F680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2" w:history="1">
        <w:r>
          <w:rPr>
            <w:rStyle w:val="af5"/>
            <w:rFonts w:ascii="Arial" w:hAnsi="Arial" w:cs="Arial"/>
            <w:noProof/>
            <w:sz w:val="21"/>
            <w:szCs w:val="21"/>
          </w:rPr>
          <w:t>九、融资情况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_Toc69160062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10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7935052" w14:textId="14A14D3C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3" w:history="1">
        <w:r>
          <w:rPr>
            <w:rStyle w:val="af5"/>
            <w:rFonts w:ascii="Arial" w:hAnsi="Arial" w:cs="Arial"/>
            <w:noProof/>
            <w:sz w:val="21"/>
            <w:szCs w:val="21"/>
          </w:rPr>
          <w:t>十、项目周边竞品情况分析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_Toc69160063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11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97D1CC6" w14:textId="03C5A607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4" w:history="1">
        <w:r>
          <w:rPr>
            <w:rStyle w:val="af5"/>
            <w:rFonts w:ascii="Arial" w:hAnsi="Arial" w:cs="Arial"/>
            <w:noProof/>
            <w:sz w:val="21"/>
            <w:szCs w:val="21"/>
          </w:rPr>
          <w:t>十一、区域市场情况分析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_Toc69160064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11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FC5C09B" w14:textId="0D87C5AF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5" w:history="1">
        <w:r>
          <w:rPr>
            <w:rStyle w:val="af5"/>
            <w:rFonts w:ascii="Arial" w:hAnsi="Arial" w:cs="Arial"/>
            <w:noProof/>
            <w:sz w:val="21"/>
            <w:szCs w:val="21"/>
          </w:rPr>
          <w:t>十二、项目公司资金计划执行情况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_Toc69160065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12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07ACAA2" w14:textId="5FD0F67D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6" w:history="1">
        <w:r>
          <w:rPr>
            <w:rStyle w:val="af5"/>
            <w:rFonts w:ascii="Arial" w:hAnsi="Arial" w:cs="Arial"/>
            <w:noProof/>
            <w:sz w:val="21"/>
            <w:szCs w:val="21"/>
          </w:rPr>
          <w:t>十三、项目公司用印情况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_Toc69160066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12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1BC77E7" w14:textId="77FAE732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7" w:history="1">
        <w:r>
          <w:rPr>
            <w:rStyle w:val="af5"/>
            <w:rFonts w:ascii="Arial" w:hAnsi="Arial" w:cs="Arial"/>
            <w:noProof/>
            <w:sz w:val="21"/>
            <w:szCs w:val="21"/>
          </w:rPr>
          <w:t>十四、项目公司印章证照外出使用情况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_Toc69160067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13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0650A499" w14:textId="5F147972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8" w:history="1">
        <w:r>
          <w:rPr>
            <w:rStyle w:val="af5"/>
            <w:rFonts w:ascii="Arial" w:hAnsi="Arial" w:cs="Arial"/>
            <w:noProof/>
            <w:sz w:val="21"/>
            <w:szCs w:val="21"/>
          </w:rPr>
          <w:t>十五、项目公司签约情况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_Toc69160068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13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EC74697" w14:textId="61A36E37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69" w:history="1">
        <w:r>
          <w:rPr>
            <w:rStyle w:val="af5"/>
            <w:rFonts w:ascii="Arial" w:hAnsi="Arial" w:cs="Arial"/>
            <w:noProof/>
            <w:sz w:val="21"/>
            <w:szCs w:val="21"/>
          </w:rPr>
          <w:t>十六、项目整体运行情况分析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_Toc69160069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14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DEBF3DC" w14:textId="6AB42634" w:rsidR="00322F17" w:rsidRDefault="008425A7">
      <w:pPr>
        <w:pStyle w:val="TOC1"/>
        <w:tabs>
          <w:tab w:val="right" w:leader="dot" w:pos="9628"/>
        </w:tabs>
        <w:spacing w:after="0" w:line="360" w:lineRule="auto"/>
        <w:rPr>
          <w:rFonts w:ascii="Arial" w:hAnsi="Arial" w:cs="Arial"/>
          <w:noProof/>
          <w:kern w:val="2"/>
          <w:sz w:val="21"/>
          <w:szCs w:val="21"/>
        </w:rPr>
      </w:pPr>
      <w:hyperlink w:anchor="_Toc69160070" w:history="1">
        <w:r>
          <w:rPr>
            <w:rStyle w:val="af5"/>
            <w:rFonts w:ascii="Arial" w:hAnsi="Arial" w:cs="Arial"/>
            <w:noProof/>
            <w:sz w:val="21"/>
            <w:szCs w:val="21"/>
          </w:rPr>
          <w:t>十七、附件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_Toc69160070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sz w:val="21"/>
            <w:szCs w:val="21"/>
          </w:rPr>
          <w:t>15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7FF71310" w14:textId="77777777" w:rsidR="00322F17" w:rsidRDefault="008425A7">
      <w:pPr>
        <w:spacing w:line="360" w:lineRule="auto"/>
        <w:ind w:leftChars="300" w:left="720"/>
        <w:rPr>
          <w:rFonts w:ascii="Arial" w:hAnsi="Arial" w:cs="Arial"/>
          <w:b/>
          <w:bCs/>
          <w:sz w:val="21"/>
          <w:szCs w:val="21"/>
          <w:lang w:val="zh-CN"/>
        </w:rPr>
      </w:pPr>
      <w:r>
        <w:rPr>
          <w:rFonts w:ascii="Arial" w:hAnsi="Arial" w:cs="Arial"/>
          <w:b/>
          <w:bCs/>
          <w:sz w:val="21"/>
          <w:szCs w:val="21"/>
          <w:lang w:val="zh-CN"/>
        </w:rPr>
        <w:fldChar w:fldCharType="end"/>
      </w:r>
    </w:p>
    <w:p w14:paraId="44A34C57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47B48570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736FFFBD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2AB2DEA3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2B13D920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337D6629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6CC4FBF2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5C0276F0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6599B11F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542CED98" w14:textId="77777777" w:rsidR="00322F17" w:rsidRDefault="00322F17">
      <w:pPr>
        <w:rPr>
          <w:rFonts w:ascii="Arial" w:hAnsi="Arial" w:cs="Arial"/>
          <w:b/>
          <w:bCs/>
          <w:sz w:val="21"/>
          <w:szCs w:val="21"/>
          <w:lang w:val="zh-CN"/>
        </w:rPr>
      </w:pPr>
    </w:p>
    <w:p w14:paraId="5AA3B94F" w14:textId="77777777" w:rsidR="00322F17" w:rsidRDefault="00322F17">
      <w:pPr>
        <w:rPr>
          <w:rFonts w:ascii="Arial" w:hAnsi="Arial" w:cs="Arial"/>
          <w:sz w:val="21"/>
          <w:szCs w:val="21"/>
        </w:rPr>
      </w:pPr>
    </w:p>
    <w:p w14:paraId="5608E46A" w14:textId="77777777" w:rsidR="00322F17" w:rsidRDefault="00322F17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14:paraId="2E2F92BF" w14:textId="77777777" w:rsidR="00322F17" w:rsidRDefault="008425A7">
      <w:pPr>
        <w:pStyle w:val="af1"/>
        <w:spacing w:line="360" w:lineRule="auto"/>
        <w:ind w:firstLineChars="0" w:firstLine="0"/>
        <w:rPr>
          <w:rFonts w:ascii="Arial" w:hAnsi="Arial" w:cs="Arial"/>
          <w:b/>
          <w:bCs/>
          <w:sz w:val="24"/>
        </w:rPr>
      </w:pPr>
      <w:bookmarkStart w:id="0" w:name="_Toc133693353"/>
      <w:r>
        <w:rPr>
          <w:rFonts w:ascii="Arial" w:hAnsi="Arial" w:cs="Arial"/>
          <w:b/>
          <w:bCs/>
          <w:kern w:val="0"/>
          <w:sz w:val="24"/>
        </w:rPr>
        <w:lastRenderedPageBreak/>
        <w:t>中航信托股份有限公司：</w:t>
      </w:r>
      <w:bookmarkEnd w:id="0"/>
      <w:r>
        <w:rPr>
          <w:rFonts w:ascii="Arial" w:hAnsi="Arial" w:cs="Arial"/>
          <w:b/>
          <w:bCs/>
          <w:sz w:val="24"/>
        </w:rPr>
        <w:t xml:space="preserve"> </w:t>
      </w:r>
    </w:p>
    <w:p w14:paraId="721D73DD" w14:textId="77777777" w:rsidR="00322F17" w:rsidRDefault="008425A7">
      <w:pPr>
        <w:pStyle w:val="af1"/>
        <w:spacing w:line="360" w:lineRule="auto"/>
        <w:ind w:firstLineChars="200" w:firstLine="480"/>
        <w:rPr>
          <w:rFonts w:ascii="Arial" w:hAnsi="Arial" w:cs="Arial"/>
          <w:kern w:val="0"/>
          <w:sz w:val="24"/>
        </w:rPr>
      </w:pPr>
      <w:r>
        <w:rPr>
          <w:rFonts w:ascii="Arial" w:hAnsi="Arial" w:cs="Arial" w:hint="eastAsia"/>
          <w:kern w:val="0"/>
          <w:sz w:val="24"/>
        </w:rPr>
        <w:t>受贵司委托，北京康信君安资产管理有限公司对</w:t>
      </w:r>
      <w:r>
        <w:rPr>
          <w:rFonts w:ascii="Arial" w:hAnsi="Arial" w:cs="Arial"/>
          <w:kern w:val="0"/>
          <w:sz w:val="24"/>
        </w:rPr>
        <w:t>泉州世茂新发展置业有限公司开发建设</w:t>
      </w:r>
      <w:r>
        <w:rPr>
          <w:rFonts w:ascii="Arial" w:hAnsi="Arial" w:cs="Arial" w:hint="eastAsia"/>
          <w:kern w:val="0"/>
          <w:sz w:val="24"/>
        </w:rPr>
        <w:t>的</w:t>
      </w:r>
      <w:r>
        <w:rPr>
          <w:rFonts w:ascii="Arial" w:hAnsi="Arial" w:cs="Arial" w:hint="eastAsia"/>
          <w:kern w:val="0"/>
          <w:sz w:val="24"/>
        </w:rPr>
        <w:t>位于福建省福州市长乐区“大东海世茂天玺项目”房地产项目提供投后管理监管服务。根据贵司与我司签署的编号为</w:t>
      </w:r>
      <w:r>
        <w:rPr>
          <w:rFonts w:ascii="Arial" w:hAnsi="Arial" w:cs="Arial" w:hint="eastAsia"/>
          <w:kern w:val="0"/>
          <w:sz w:val="24"/>
        </w:rPr>
        <w:t xml:space="preserve"> AVICTC2020X1549-3</w:t>
      </w:r>
      <w:r>
        <w:rPr>
          <w:rFonts w:ascii="Arial" w:hAnsi="Arial" w:cs="Arial" w:hint="eastAsia"/>
          <w:kern w:val="0"/>
          <w:sz w:val="24"/>
        </w:rPr>
        <w:t>《监管委托协议》约定，现就本期标的项目股东会</w:t>
      </w:r>
      <w:r>
        <w:rPr>
          <w:rFonts w:ascii="Arial" w:hAnsi="Arial" w:cs="Arial" w:hint="eastAsia"/>
          <w:kern w:val="0"/>
          <w:sz w:val="24"/>
        </w:rPr>
        <w:t>/</w:t>
      </w:r>
      <w:r>
        <w:rPr>
          <w:rFonts w:ascii="Arial" w:hAnsi="Arial" w:cs="Arial" w:hint="eastAsia"/>
          <w:kern w:val="0"/>
          <w:sz w:val="24"/>
        </w:rPr>
        <w:t>董事会议案情况、资金情况、印鉴及证照使用情况、项目证照办理情况、银行账户情况、合同签署及执行情况、工程进度情况、成本合约情况、销售进度情况、财务状况、项目存在的风险情况等方面，报告如下：</w:t>
      </w:r>
      <w:r>
        <w:rPr>
          <w:rFonts w:ascii="Arial" w:hAnsi="Arial" w:cs="Arial" w:hint="eastAsia"/>
          <w:kern w:val="0"/>
          <w:sz w:val="24"/>
        </w:rPr>
        <w:t xml:space="preserve">  </w:t>
      </w:r>
    </w:p>
    <w:p w14:paraId="6EF2D440" w14:textId="77777777" w:rsidR="00322F17" w:rsidRDefault="008425A7">
      <w:pPr>
        <w:pStyle w:val="af1"/>
        <w:spacing w:line="360" w:lineRule="auto"/>
        <w:ind w:firstLine="240"/>
        <w:rPr>
          <w:rFonts w:ascii="Arial" w:hAnsi="Arial" w:cs="Arial"/>
          <w:kern w:val="0"/>
          <w:sz w:val="24"/>
        </w:rPr>
      </w:pPr>
      <w:r>
        <w:rPr>
          <w:rFonts w:ascii="Arial" w:hAnsi="Arial" w:cs="Arial" w:hint="eastAsia"/>
          <w:kern w:val="0"/>
          <w:sz w:val="24"/>
        </w:rPr>
        <w:t>为方便阅读之目的，本报告中将部分名称简写为：</w:t>
      </w:r>
    </w:p>
    <w:p w14:paraId="74C59BE6" w14:textId="77777777" w:rsidR="00322F17" w:rsidRDefault="008425A7">
      <w:pPr>
        <w:pStyle w:val="af1"/>
        <w:spacing w:line="360" w:lineRule="auto"/>
        <w:ind w:firstLine="240"/>
        <w:rPr>
          <w:rFonts w:ascii="Arial" w:hAnsi="Arial" w:cs="Arial"/>
          <w:kern w:val="0"/>
          <w:sz w:val="24"/>
        </w:rPr>
      </w:pPr>
      <w:r>
        <w:rPr>
          <w:rFonts w:ascii="Arial" w:hAnsi="Arial" w:cs="Arial" w:hint="eastAsia"/>
          <w:kern w:val="0"/>
          <w:sz w:val="24"/>
        </w:rPr>
        <w:t>•项目公司：福建海茂时代置业有限公司</w:t>
      </w:r>
    </w:p>
    <w:p w14:paraId="5BFAC21C" w14:textId="77777777" w:rsidR="00322F17" w:rsidRDefault="008425A7">
      <w:pPr>
        <w:pStyle w:val="af1"/>
        <w:spacing w:line="360" w:lineRule="auto"/>
        <w:ind w:firstLine="240"/>
        <w:rPr>
          <w:rFonts w:ascii="Arial" w:hAnsi="Arial" w:cs="Arial"/>
          <w:kern w:val="0"/>
          <w:sz w:val="24"/>
        </w:rPr>
      </w:pPr>
      <w:r>
        <w:rPr>
          <w:rFonts w:ascii="Arial" w:hAnsi="Arial" w:cs="Arial" w:hint="eastAsia"/>
          <w:kern w:val="0"/>
          <w:sz w:val="24"/>
        </w:rPr>
        <w:t>•</w:t>
      </w:r>
      <w:r>
        <w:rPr>
          <w:rFonts w:ascii="Arial" w:hAnsi="Arial" w:cs="Arial" w:hint="eastAsia"/>
          <w:kern w:val="0"/>
          <w:sz w:val="24"/>
        </w:rPr>
        <w:t>SPV</w:t>
      </w:r>
      <w:r>
        <w:rPr>
          <w:rFonts w:ascii="Arial" w:hAnsi="Arial" w:cs="Arial" w:hint="eastAsia"/>
          <w:kern w:val="0"/>
          <w:sz w:val="24"/>
        </w:rPr>
        <w:t>公司：福州苇渡企业管理有限公司</w:t>
      </w:r>
    </w:p>
    <w:p w14:paraId="3DF59A3E" w14:textId="77777777" w:rsidR="00322F17" w:rsidRDefault="008425A7">
      <w:pPr>
        <w:pStyle w:val="af1"/>
        <w:spacing w:line="360" w:lineRule="auto"/>
        <w:ind w:firstLine="240"/>
        <w:rPr>
          <w:rFonts w:ascii="Arial" w:hAnsi="Arial" w:cs="Arial"/>
          <w:kern w:val="0"/>
          <w:sz w:val="24"/>
        </w:rPr>
      </w:pPr>
      <w:r>
        <w:rPr>
          <w:rFonts w:ascii="Arial" w:hAnsi="Arial" w:cs="Arial" w:hint="eastAsia"/>
          <w:kern w:val="0"/>
          <w:sz w:val="24"/>
        </w:rPr>
        <w:t>•中航信托：</w:t>
      </w:r>
      <w:r>
        <w:rPr>
          <w:rFonts w:ascii="Arial" w:hAnsi="Arial" w:cs="Arial" w:hint="eastAsia"/>
          <w:kern w:val="0"/>
          <w:sz w:val="24"/>
        </w:rPr>
        <w:t>中航信托股份有限公司</w:t>
      </w:r>
    </w:p>
    <w:p w14:paraId="122B0FD9" w14:textId="77777777" w:rsidR="00322F17" w:rsidRDefault="008425A7">
      <w:pPr>
        <w:pStyle w:val="af1"/>
        <w:spacing w:line="360" w:lineRule="auto"/>
        <w:ind w:firstLine="240"/>
        <w:rPr>
          <w:rFonts w:ascii="Arial" w:hAnsi="Arial" w:cs="Arial"/>
          <w:kern w:val="0"/>
          <w:sz w:val="24"/>
          <w:lang w:val="zh-CN"/>
        </w:rPr>
      </w:pPr>
      <w:r>
        <w:rPr>
          <w:rFonts w:ascii="Arial" w:hAnsi="Arial" w:cs="Arial" w:hint="eastAsia"/>
          <w:kern w:val="0"/>
          <w:sz w:val="24"/>
        </w:rPr>
        <w:t>•康信君安：北京康信君安资产管理有限公司</w:t>
      </w:r>
      <w:r>
        <w:rPr>
          <w:rFonts w:ascii="Arial" w:hAnsi="Arial" w:cs="Arial" w:hint="eastAsia"/>
          <w:kern w:val="0"/>
          <w:sz w:val="24"/>
          <w:lang w:val="zh-CN"/>
        </w:rPr>
        <w:tab/>
      </w:r>
    </w:p>
    <w:p w14:paraId="190BAAB6" w14:textId="77777777" w:rsidR="00322F17" w:rsidRDefault="00322F17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14:paraId="6FA0C867" w14:textId="77777777" w:rsidR="00322F17" w:rsidRDefault="008425A7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br w:type="page"/>
      </w:r>
    </w:p>
    <w:p w14:paraId="063511C8" w14:textId="77777777" w:rsidR="00322F17" w:rsidRDefault="008425A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摘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>要</w:t>
      </w:r>
    </w:p>
    <w:p w14:paraId="3CF7CA99" w14:textId="77777777" w:rsidR="00322F17" w:rsidRDefault="008425A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（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）项目简况</w:t>
      </w:r>
    </w:p>
    <w:tbl>
      <w:tblPr>
        <w:tblW w:w="93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1762"/>
        <w:gridCol w:w="1293"/>
        <w:gridCol w:w="1696"/>
        <w:gridCol w:w="2237"/>
      </w:tblGrid>
      <w:tr w:rsidR="00322F17" w14:paraId="37D841EE" w14:textId="77777777">
        <w:trPr>
          <w:trHeight w:val="363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24181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69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BDE3C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中航信托·天垣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20A045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号房地产开发股权投资集合资金信托计划</w:t>
            </w:r>
          </w:p>
        </w:tc>
      </w:tr>
      <w:tr w:rsidR="00322F17" w14:paraId="098ADE08" w14:textId="77777777">
        <w:trPr>
          <w:trHeight w:val="363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660BD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业务部门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E23DA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深圳业务部</w:t>
            </w:r>
          </w:p>
        </w:tc>
        <w:tc>
          <w:tcPr>
            <w:tcW w:w="2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633E9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项目成立日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65701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02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24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日</w:t>
            </w:r>
          </w:p>
        </w:tc>
      </w:tr>
      <w:tr w:rsidR="00322F17" w14:paraId="0DE3B6AE" w14:textId="77777777">
        <w:trPr>
          <w:trHeight w:val="363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74962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项目总规模（万元）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B00C7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50000</w:t>
            </w:r>
          </w:p>
        </w:tc>
        <w:tc>
          <w:tcPr>
            <w:tcW w:w="2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DAE59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截至报告日已投放规模（万元）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A743E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0.00</w:t>
            </w:r>
          </w:p>
        </w:tc>
      </w:tr>
      <w:tr w:rsidR="00322F17" w14:paraId="36C7BF86" w14:textId="77777777">
        <w:trPr>
          <w:trHeight w:val="363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E3DD9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合作开发商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/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交易对手</w:t>
            </w:r>
          </w:p>
        </w:tc>
        <w:tc>
          <w:tcPr>
            <w:tcW w:w="69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B7F1E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泉州世茂新发展置业有限公司</w:t>
            </w:r>
          </w:p>
        </w:tc>
      </w:tr>
      <w:tr w:rsidR="00322F17" w14:paraId="48416808" w14:textId="77777777">
        <w:trPr>
          <w:trHeight w:val="363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0B4FA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交易结构简述</w:t>
            </w:r>
          </w:p>
        </w:tc>
        <w:tc>
          <w:tcPr>
            <w:tcW w:w="69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FB503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信托出资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4.95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亿元受让福州苇渡企业管理有限公司（下称：项目公司）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49%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股权，其中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1000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万为实缴出资，剩余计入资本公积。</w:t>
            </w:r>
          </w:p>
        </w:tc>
      </w:tr>
      <w:tr w:rsidR="00322F17" w14:paraId="5BFE053D" w14:textId="77777777">
        <w:trPr>
          <w:trHeight w:val="363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40E62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标的项目名称（案名）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C9570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大东海世茂天玺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1D907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地址</w:t>
            </w:r>
          </w:p>
        </w:tc>
        <w:tc>
          <w:tcPr>
            <w:tcW w:w="3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3C4A6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福州市长乐区广场路与峡漳路交汇处东北侧</w:t>
            </w:r>
          </w:p>
        </w:tc>
      </w:tr>
      <w:tr w:rsidR="00322F17" w14:paraId="2D9D483C" w14:textId="77777777">
        <w:trPr>
          <w:trHeight w:val="363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1BD02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项目业态及面积</w:t>
            </w:r>
          </w:p>
        </w:tc>
        <w:tc>
          <w:tcPr>
            <w:tcW w:w="69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0C22B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住宅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91162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㎡、商业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2984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㎡</w:t>
            </w:r>
          </w:p>
        </w:tc>
      </w:tr>
    </w:tbl>
    <w:p w14:paraId="05E8F9A5" w14:textId="77777777" w:rsidR="00322F17" w:rsidRDefault="00322F17">
      <w:pPr>
        <w:spacing w:line="360" w:lineRule="auto"/>
        <w:ind w:firstLineChars="200" w:firstLine="420"/>
        <w:jc w:val="both"/>
        <w:rPr>
          <w:rFonts w:ascii="Arial" w:hAnsi="Arial" w:cs="Arial"/>
          <w:sz w:val="21"/>
          <w:szCs w:val="21"/>
        </w:rPr>
      </w:pPr>
    </w:p>
    <w:p w14:paraId="55BDEC3B" w14:textId="77777777" w:rsidR="00322F17" w:rsidRDefault="008425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监管交接情况</w:t>
      </w:r>
    </w:p>
    <w:p w14:paraId="721C8399" w14:textId="77777777" w:rsidR="00322F17" w:rsidRDefault="008425A7">
      <w:pPr>
        <w:spacing w:line="360" w:lineRule="auto"/>
        <w:ind w:firstLineChars="200" w:firstLine="480"/>
        <w:jc w:val="both"/>
        <w:rPr>
          <w:rFonts w:ascii="Arial" w:hAnsi="Arial" w:cs="Arial"/>
        </w:rPr>
      </w:pPr>
      <w:r>
        <w:rPr>
          <w:rFonts w:ascii="Arial" w:hAnsi="Arial" w:cs="Arial"/>
        </w:rPr>
        <w:t>驻场时间</w:t>
      </w:r>
      <w:r>
        <w:rPr>
          <w:rFonts w:ascii="Arial" w:hAnsi="Arial" w:cs="Arial"/>
        </w:rPr>
        <w:t>:202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年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月</w:t>
      </w:r>
      <w:r>
        <w:rPr>
          <w:rFonts w:ascii="Arial" w:hAnsi="Arial" w:cs="Arial" w:hint="eastAsia"/>
        </w:rPr>
        <w:t>24</w:t>
      </w:r>
      <w:r>
        <w:rPr>
          <w:rFonts w:ascii="Arial" w:hAnsi="Arial" w:cs="Arial"/>
        </w:rPr>
        <w:t>日起，驻场人员：</w:t>
      </w:r>
      <w:r>
        <w:rPr>
          <w:rFonts w:ascii="Arial" w:hAnsi="Arial" w:cs="Arial" w:hint="eastAsia"/>
        </w:rPr>
        <w:t>臧青风</w:t>
      </w:r>
      <w:r>
        <w:rPr>
          <w:rFonts w:ascii="Arial" w:hAnsi="Arial" w:cs="Arial"/>
        </w:rPr>
        <w:t>，联系方式：</w:t>
      </w:r>
      <w:r>
        <w:rPr>
          <w:rFonts w:ascii="Arial" w:hAnsi="Arial" w:cs="Arial" w:hint="eastAsia"/>
        </w:rPr>
        <w:t>13616825735</w:t>
      </w:r>
    </w:p>
    <w:tbl>
      <w:tblPr>
        <w:tblW w:w="93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0"/>
        <w:gridCol w:w="1589"/>
        <w:gridCol w:w="2960"/>
        <w:gridCol w:w="2539"/>
      </w:tblGrid>
      <w:tr w:rsidR="00322F17" w14:paraId="4C7B62CE" w14:textId="77777777">
        <w:trPr>
          <w:trHeight w:val="662"/>
          <w:jc w:val="center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F18190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监管内容</w:t>
            </w:r>
          </w:p>
        </w:tc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044A41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股东会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董事会议案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资金监管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印鉴监管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证照监管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账户监管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</w:p>
          <w:p w14:paraId="75A16A64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合同监管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工程监管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成本监管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财务监管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销售进度监管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 xml:space="preserve">  </w:t>
            </w:r>
          </w:p>
        </w:tc>
      </w:tr>
      <w:tr w:rsidR="00322F17" w14:paraId="04E45D68" w14:textId="77777777">
        <w:trPr>
          <w:cantSplit/>
          <w:trHeight w:val="363"/>
          <w:jc w:val="center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8A6901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监管物品</w:t>
            </w:r>
          </w:p>
        </w:tc>
        <w:tc>
          <w:tcPr>
            <w:tcW w:w="4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EB21FB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在管物品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837320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待管物品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待落实监管事项</w:t>
            </w:r>
          </w:p>
        </w:tc>
      </w:tr>
      <w:tr w:rsidR="00322F17" w14:paraId="3C161AD9" w14:textId="77777777">
        <w:trPr>
          <w:trHeight w:val="363"/>
          <w:jc w:val="center"/>
        </w:trPr>
        <w:tc>
          <w:tcPr>
            <w:tcW w:w="2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E01CE6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印章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C16D48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SPV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公司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8A592B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公章</w:t>
            </w:r>
          </w:p>
        </w:tc>
        <w:tc>
          <w:tcPr>
            <w:tcW w:w="2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8BA3C2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5CB49A90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10DAB6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A356D4" w14:textId="77777777" w:rsidR="00322F17" w:rsidRDefault="00322F17">
            <w:pPr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46CD45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财务章</w:t>
            </w: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3DAA21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16AB605E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9A79B4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3BBDBE" w14:textId="77777777" w:rsidR="00322F17" w:rsidRDefault="00322F17">
            <w:pPr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EAE336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法人章</w:t>
            </w: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1B6981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0F4ACDD6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9CBC35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ED10B9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项目公司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A77062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公章</w:t>
            </w: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8F3E03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09223DB5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C74EED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2BBF2D" w14:textId="77777777" w:rsidR="00322F17" w:rsidRDefault="00322F17"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51FC76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财务章</w:t>
            </w: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4F0FEA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1FEFE040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A5F6FD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00FE28" w14:textId="77777777" w:rsidR="00322F17" w:rsidRDefault="00322F17"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2331DA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法人章</w:t>
            </w: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3C5E06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710373D6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7AC972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8EFE39" w14:textId="77777777" w:rsidR="00322F17" w:rsidRDefault="00322F17"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BB8216" w14:textId="77777777" w:rsidR="00322F17" w:rsidRDefault="008425A7">
            <w:pPr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合同章</w:t>
            </w: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7A545D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12D2C3FD" w14:textId="77777777">
        <w:trPr>
          <w:trHeight w:val="363"/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7FC2EB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证照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6573AF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SPV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公司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13D0E6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营业执照</w:t>
            </w:r>
          </w:p>
        </w:tc>
        <w:tc>
          <w:tcPr>
            <w:tcW w:w="253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41D69A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25310505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B585EB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DF6D5F" w14:textId="77777777" w:rsidR="00322F17" w:rsidRDefault="00322F17">
            <w:pPr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73D004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基本存款账户信息</w:t>
            </w: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0028FB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43095E13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9A5081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0F4DD7" w14:textId="77777777" w:rsidR="00322F17" w:rsidRDefault="008425A7">
            <w:pPr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项目公司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29F6F0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营业执照</w:t>
            </w:r>
          </w:p>
        </w:tc>
        <w:tc>
          <w:tcPr>
            <w:tcW w:w="253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F33A1E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156D46AA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6ADC30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8DFCBE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260707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基本存款账户信息</w:t>
            </w: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E850B7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6138779F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3C947E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196A1B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0880D2" w14:textId="77777777" w:rsidR="00322F17" w:rsidRDefault="008425A7">
            <w:pPr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建设用地规划许可证及附图</w:t>
            </w: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42F186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0B97EA18" w14:textId="77777777">
        <w:trPr>
          <w:trHeight w:val="363"/>
          <w:jc w:val="center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51F5B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合同监管</w:t>
            </w:r>
          </w:p>
        </w:tc>
        <w:tc>
          <w:tcPr>
            <w:tcW w:w="4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4C36FC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E642A8" w14:textId="77777777" w:rsidR="00322F17" w:rsidRDefault="008425A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入场前已签署的合同及付款情况未交接</w:t>
            </w:r>
          </w:p>
        </w:tc>
      </w:tr>
      <w:tr w:rsidR="00322F17" w14:paraId="76DB13E5" w14:textId="77777777">
        <w:trPr>
          <w:trHeight w:val="363"/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FC63FF" w14:textId="77777777" w:rsidR="00322F17" w:rsidRDefault="008425A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银行账户密钥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952034" w14:textId="77777777" w:rsidR="00322F17" w:rsidRDefault="008425A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SPV</w:t>
            </w: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公司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013A51" w14:textId="77777777" w:rsidR="00322F17" w:rsidRDefault="008425A7">
            <w:pPr>
              <w:spacing w:line="360" w:lineRule="auto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账号：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1402023309601051977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26FD95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4A89F1A3" w14:textId="77777777">
        <w:trPr>
          <w:trHeight w:val="384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971F11" w14:textId="77777777" w:rsidR="00322F17" w:rsidRDefault="00322F1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8FB827" w14:textId="77777777" w:rsidR="00322F17" w:rsidRDefault="008425A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项目公司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987600" w14:textId="77777777" w:rsidR="00322F17" w:rsidRDefault="008425A7">
            <w:pPr>
              <w:spacing w:line="360" w:lineRule="auto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账号：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110510100100417782</w:t>
            </w: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F3C2EE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4FB0C31A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07D781" w14:textId="77777777" w:rsidR="00322F17" w:rsidRDefault="00322F1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E328CF" w14:textId="77777777" w:rsidR="00322F17" w:rsidRDefault="008425A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项目公司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A168D7" w14:textId="77777777" w:rsidR="00322F17" w:rsidRDefault="008425A7">
            <w:pPr>
              <w:spacing w:line="360" w:lineRule="auto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账号：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110510100100453647</w:t>
            </w: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3FB933" w14:textId="77777777" w:rsidR="00322F17" w:rsidRDefault="00322F1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1377AD20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3993A9" w14:textId="77777777" w:rsidR="00322F17" w:rsidRDefault="00322F1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E2A4B7" w14:textId="77777777" w:rsidR="00322F17" w:rsidRDefault="008425A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项目公司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D5F704" w14:textId="77777777" w:rsidR="00322F17" w:rsidRDefault="008425A7">
            <w:pPr>
              <w:spacing w:line="360" w:lineRule="auto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账号：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1402257119600021916</w:t>
            </w: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723C15" w14:textId="77777777" w:rsidR="00322F17" w:rsidRDefault="00322F1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167799FE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3960A4" w14:textId="77777777" w:rsidR="00322F17" w:rsidRDefault="00322F1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3D6060" w14:textId="77777777" w:rsidR="00322F17" w:rsidRDefault="008425A7">
            <w:pPr>
              <w:spacing w:line="360" w:lineRule="auto"/>
              <w:ind w:firstLineChars="200" w:firstLine="420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项目公司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A712D2" w14:textId="77777777" w:rsidR="00322F17" w:rsidRDefault="008425A7">
            <w:pPr>
              <w:spacing w:line="360" w:lineRule="auto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账号：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1402257129600040758</w:t>
            </w: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89FB3A" w14:textId="77777777" w:rsidR="00322F17" w:rsidRDefault="00322F1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21ECD7A5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5B686A" w14:textId="77777777" w:rsidR="00322F17" w:rsidRDefault="00322F1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C15465" w14:textId="77777777" w:rsidR="00322F17" w:rsidRDefault="00322F1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CF6EC5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账号：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1402257129600040510</w:t>
            </w: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D971BB" w14:textId="77777777" w:rsidR="00322F17" w:rsidRDefault="00322F1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37889C6F" w14:textId="77777777">
        <w:trPr>
          <w:trHeight w:val="363"/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199E1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保险柜钥匙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D1FD2A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项目公司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EA324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钥匙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套（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共管保险柜</w:t>
            </w: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保管）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980870" w14:textId="77777777" w:rsidR="00322F17" w:rsidRDefault="00322F1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22F17" w14:paraId="12B9CEA1" w14:textId="77777777">
        <w:trPr>
          <w:trHeight w:val="363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E62FCF" w14:textId="77777777" w:rsidR="00322F17" w:rsidRDefault="00322F1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C4D7BD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SPV</w:t>
            </w: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公司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9548B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钥匙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把（驻场保管）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12C91A" w14:textId="77777777" w:rsidR="00322F17" w:rsidRDefault="00322F1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D38A457" w14:textId="77777777" w:rsidR="00322F17" w:rsidRDefault="008425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项目重要节点跟踪</w:t>
      </w:r>
    </w:p>
    <w:tbl>
      <w:tblPr>
        <w:tblStyle w:val="af3"/>
        <w:tblW w:w="930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859"/>
        <w:gridCol w:w="2539"/>
        <w:gridCol w:w="1981"/>
        <w:gridCol w:w="2082"/>
      </w:tblGrid>
      <w:tr w:rsidR="00322F17" w14:paraId="7169266C" w14:textId="77777777">
        <w:trPr>
          <w:trHeight w:hRule="exact" w:val="397"/>
          <w:tblHeader/>
          <w:jc w:val="center"/>
        </w:trPr>
        <w:tc>
          <w:tcPr>
            <w:tcW w:w="846" w:type="dxa"/>
            <w:vAlign w:val="center"/>
          </w:tcPr>
          <w:p w14:paraId="0105A41B" w14:textId="77777777" w:rsidR="00322F17" w:rsidRDefault="008425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59" w:type="dxa"/>
            <w:vAlign w:val="center"/>
          </w:tcPr>
          <w:p w14:paraId="50755515" w14:textId="77777777" w:rsidR="00322F17" w:rsidRDefault="008425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2539" w:type="dxa"/>
            <w:vAlign w:val="center"/>
          </w:tcPr>
          <w:p w14:paraId="404DE617" w14:textId="77777777" w:rsidR="00322F17" w:rsidRDefault="008425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进度要求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计划</w:t>
            </w:r>
          </w:p>
        </w:tc>
        <w:tc>
          <w:tcPr>
            <w:tcW w:w="1981" w:type="dxa"/>
            <w:vAlign w:val="center"/>
          </w:tcPr>
          <w:p w14:paraId="0780CF09" w14:textId="77777777" w:rsidR="00322F17" w:rsidRDefault="008425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目前完成进度</w:t>
            </w:r>
          </w:p>
        </w:tc>
        <w:tc>
          <w:tcPr>
            <w:tcW w:w="2082" w:type="dxa"/>
            <w:vAlign w:val="center"/>
          </w:tcPr>
          <w:p w14:paraId="7393351A" w14:textId="77777777" w:rsidR="00322F17" w:rsidRDefault="008425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 w:rsidR="00322F17" w14:paraId="201F455D" w14:textId="77777777">
        <w:trPr>
          <w:trHeight w:hRule="exact" w:val="937"/>
          <w:jc w:val="center"/>
        </w:trPr>
        <w:tc>
          <w:tcPr>
            <w:tcW w:w="846" w:type="dxa"/>
            <w:vAlign w:val="center"/>
          </w:tcPr>
          <w:p w14:paraId="69F3E05D" w14:textId="77777777" w:rsidR="00322F17" w:rsidRDefault="008425A7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1859" w:type="dxa"/>
            <w:vAlign w:val="center"/>
          </w:tcPr>
          <w:p w14:paraId="4BF3359D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信托计划首期放款后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/>
                <w:sz w:val="21"/>
                <w:szCs w:val="21"/>
              </w:rPr>
              <w:t>个月内</w:t>
            </w:r>
          </w:p>
        </w:tc>
        <w:tc>
          <w:tcPr>
            <w:tcW w:w="2539" w:type="dxa"/>
            <w:vAlign w:val="center"/>
          </w:tcPr>
          <w:p w14:paraId="4C5C9C1B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取得部分预售证并开盘销售（宽限期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个月）</w:t>
            </w:r>
          </w:p>
        </w:tc>
        <w:tc>
          <w:tcPr>
            <w:tcW w:w="1981" w:type="dxa"/>
            <w:vAlign w:val="center"/>
          </w:tcPr>
          <w:p w14:paraId="17DD8A02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已取得</w:t>
            </w: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  <w:r>
              <w:rPr>
                <w:rFonts w:ascii="Arial" w:hAnsi="Arial" w:cs="Arial"/>
                <w:sz w:val="21"/>
                <w:szCs w:val="21"/>
              </w:rPr>
              <w:t>#</w:t>
            </w:r>
            <w:r>
              <w:rPr>
                <w:rFonts w:ascii="Arial" w:hAnsi="Arial" w:cs="Arial" w:hint="eastAsia"/>
                <w:sz w:val="21"/>
                <w:szCs w:val="21"/>
              </w:rPr>
              <w:t>10</w:t>
            </w:r>
            <w:r>
              <w:rPr>
                <w:rFonts w:ascii="Arial" w:hAnsi="Arial" w:cs="Arial"/>
                <w:sz w:val="21"/>
                <w:szCs w:val="21"/>
              </w:rPr>
              <w:t>#16#</w:t>
            </w:r>
            <w:r>
              <w:rPr>
                <w:rFonts w:ascii="Arial" w:hAnsi="Arial" w:cs="Arial" w:hint="eastAsia"/>
                <w:sz w:val="21"/>
                <w:szCs w:val="21"/>
              </w:rPr>
              <w:t>5#7#</w:t>
            </w:r>
            <w:r>
              <w:rPr>
                <w:rFonts w:ascii="Arial" w:hAnsi="Arial" w:cs="Arial"/>
                <w:sz w:val="21"/>
                <w:szCs w:val="21"/>
              </w:rPr>
              <w:t>楼预售证并开盘销售</w:t>
            </w:r>
          </w:p>
        </w:tc>
        <w:tc>
          <w:tcPr>
            <w:tcW w:w="2082" w:type="dxa"/>
            <w:vAlign w:val="center"/>
          </w:tcPr>
          <w:p w14:paraId="29042C2B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未放款</w:t>
            </w:r>
          </w:p>
        </w:tc>
      </w:tr>
      <w:tr w:rsidR="00322F17" w14:paraId="6AFCBE63" w14:textId="77777777">
        <w:trPr>
          <w:trHeight w:hRule="exact" w:val="1047"/>
          <w:jc w:val="center"/>
        </w:trPr>
        <w:tc>
          <w:tcPr>
            <w:tcW w:w="846" w:type="dxa"/>
            <w:vAlign w:val="center"/>
          </w:tcPr>
          <w:p w14:paraId="6AB4CF28" w14:textId="77777777" w:rsidR="00322F17" w:rsidRDefault="008425A7">
            <w:pPr>
              <w:tabs>
                <w:tab w:val="left" w:pos="301"/>
              </w:tabs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ab/>
              <w:t>2</w:t>
            </w:r>
          </w:p>
        </w:tc>
        <w:tc>
          <w:tcPr>
            <w:tcW w:w="1859" w:type="dxa"/>
            <w:vAlign w:val="center"/>
          </w:tcPr>
          <w:p w14:paraId="357C3196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信托计划首期放款后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  <w:r>
              <w:rPr>
                <w:rFonts w:ascii="Arial" w:hAnsi="Arial" w:cs="Arial"/>
                <w:sz w:val="21"/>
                <w:szCs w:val="21"/>
              </w:rPr>
              <w:t>个月内</w:t>
            </w:r>
          </w:p>
        </w:tc>
        <w:tc>
          <w:tcPr>
            <w:tcW w:w="2539" w:type="dxa"/>
            <w:vAlign w:val="center"/>
          </w:tcPr>
          <w:p w14:paraId="78870B39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项目已售面积（含政府回购）达可售整体面积的</w:t>
            </w:r>
            <w:r>
              <w:rPr>
                <w:rFonts w:ascii="Arial" w:hAnsi="Arial" w:cs="Arial"/>
                <w:sz w:val="21"/>
                <w:szCs w:val="21"/>
              </w:rPr>
              <w:t>30%</w:t>
            </w:r>
          </w:p>
        </w:tc>
        <w:tc>
          <w:tcPr>
            <w:tcW w:w="1981" w:type="dxa"/>
            <w:vAlign w:val="center"/>
          </w:tcPr>
          <w:p w14:paraId="6FC691B3" w14:textId="77777777" w:rsidR="00322F17" w:rsidRDefault="00322F1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82" w:type="dxa"/>
            <w:vAlign w:val="center"/>
          </w:tcPr>
          <w:p w14:paraId="2FD073F1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322F17" w14:paraId="11FE28B7" w14:textId="77777777">
        <w:trPr>
          <w:trHeight w:hRule="exact" w:val="1317"/>
          <w:jc w:val="center"/>
        </w:trPr>
        <w:tc>
          <w:tcPr>
            <w:tcW w:w="846" w:type="dxa"/>
            <w:vAlign w:val="center"/>
          </w:tcPr>
          <w:p w14:paraId="7D20D3FF" w14:textId="77777777" w:rsidR="00322F17" w:rsidRDefault="008425A7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</w:p>
        </w:tc>
        <w:tc>
          <w:tcPr>
            <w:tcW w:w="1859" w:type="dxa"/>
            <w:vAlign w:val="center"/>
          </w:tcPr>
          <w:p w14:paraId="6F71DD89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信托计划首期放款后</w:t>
            </w:r>
            <w:r>
              <w:rPr>
                <w:rFonts w:ascii="Arial" w:hAnsi="Arial" w:cs="Arial"/>
                <w:sz w:val="21"/>
                <w:szCs w:val="21"/>
              </w:rPr>
              <w:t>12</w:t>
            </w:r>
            <w:r>
              <w:rPr>
                <w:rFonts w:ascii="Arial" w:hAnsi="Arial" w:cs="Arial"/>
                <w:sz w:val="21"/>
                <w:szCs w:val="21"/>
              </w:rPr>
              <w:t>个月内</w:t>
            </w:r>
          </w:p>
        </w:tc>
        <w:tc>
          <w:tcPr>
            <w:tcW w:w="2539" w:type="dxa"/>
            <w:vAlign w:val="center"/>
          </w:tcPr>
          <w:p w14:paraId="7E4CD35E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项目已售面积（含政府回购）达可售整体面积的</w:t>
            </w:r>
            <w:r>
              <w:rPr>
                <w:rFonts w:ascii="Arial" w:hAnsi="Arial" w:cs="Arial"/>
                <w:sz w:val="21"/>
                <w:szCs w:val="21"/>
              </w:rPr>
              <w:t>60%,</w:t>
            </w:r>
            <w:r>
              <w:rPr>
                <w:rFonts w:ascii="Arial" w:hAnsi="Arial" w:cs="Arial"/>
                <w:sz w:val="21"/>
                <w:szCs w:val="21"/>
              </w:rPr>
              <w:t>同时项目地块上所有待拆迁建筑已完成拆除</w:t>
            </w:r>
          </w:p>
        </w:tc>
        <w:tc>
          <w:tcPr>
            <w:tcW w:w="1981" w:type="dxa"/>
            <w:vAlign w:val="center"/>
          </w:tcPr>
          <w:p w14:paraId="6455AE10" w14:textId="77777777" w:rsidR="00322F17" w:rsidRDefault="00322F1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82" w:type="dxa"/>
            <w:vAlign w:val="center"/>
          </w:tcPr>
          <w:p w14:paraId="460391D3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322F17" w14:paraId="7B0D5843" w14:textId="77777777">
        <w:trPr>
          <w:trHeight w:hRule="exact" w:val="817"/>
          <w:jc w:val="center"/>
        </w:trPr>
        <w:tc>
          <w:tcPr>
            <w:tcW w:w="846" w:type="dxa"/>
            <w:vAlign w:val="center"/>
          </w:tcPr>
          <w:p w14:paraId="5E6CBEE2" w14:textId="77777777" w:rsidR="00322F17" w:rsidRDefault="008425A7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  <w:tc>
          <w:tcPr>
            <w:tcW w:w="1859" w:type="dxa"/>
            <w:vAlign w:val="center"/>
          </w:tcPr>
          <w:p w14:paraId="0CE3CC1B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信托计划首期放款</w:t>
            </w:r>
            <w:r>
              <w:rPr>
                <w:rFonts w:ascii="Arial" w:hAnsi="Arial" w:cs="Arial"/>
                <w:sz w:val="21"/>
                <w:szCs w:val="21"/>
              </w:rPr>
              <w:t>18</w:t>
            </w:r>
            <w:r>
              <w:rPr>
                <w:rFonts w:ascii="Arial" w:hAnsi="Arial" w:cs="Arial"/>
                <w:sz w:val="21"/>
                <w:szCs w:val="21"/>
              </w:rPr>
              <w:t>个月内</w:t>
            </w:r>
          </w:p>
        </w:tc>
        <w:tc>
          <w:tcPr>
            <w:tcW w:w="2539" w:type="dxa"/>
            <w:vAlign w:val="center"/>
          </w:tcPr>
          <w:p w14:paraId="1A19DFC8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主体结构封顶（可宽限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个月）</w:t>
            </w:r>
          </w:p>
        </w:tc>
        <w:tc>
          <w:tcPr>
            <w:tcW w:w="1981" w:type="dxa"/>
            <w:vAlign w:val="center"/>
          </w:tcPr>
          <w:p w14:paraId="6DAAC96E" w14:textId="77777777" w:rsidR="00322F17" w:rsidRDefault="00322F1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82" w:type="dxa"/>
            <w:vAlign w:val="center"/>
          </w:tcPr>
          <w:p w14:paraId="4BFE6FA1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322F17" w14:paraId="29FA3FEF" w14:textId="77777777">
        <w:trPr>
          <w:trHeight w:hRule="exact" w:val="947"/>
          <w:jc w:val="center"/>
        </w:trPr>
        <w:tc>
          <w:tcPr>
            <w:tcW w:w="846" w:type="dxa"/>
            <w:vAlign w:val="center"/>
          </w:tcPr>
          <w:p w14:paraId="4A000E4E" w14:textId="77777777" w:rsidR="00322F17" w:rsidRDefault="008425A7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</w:t>
            </w:r>
          </w:p>
        </w:tc>
        <w:tc>
          <w:tcPr>
            <w:tcW w:w="1859" w:type="dxa"/>
            <w:vAlign w:val="center"/>
          </w:tcPr>
          <w:p w14:paraId="7F31ABDC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信托计划首期放款</w:t>
            </w:r>
            <w:r>
              <w:rPr>
                <w:rFonts w:ascii="Arial" w:hAnsi="Arial" w:cs="Arial"/>
                <w:sz w:val="21"/>
                <w:szCs w:val="21"/>
              </w:rPr>
              <w:t>22</w:t>
            </w:r>
            <w:r>
              <w:rPr>
                <w:rFonts w:ascii="Arial" w:hAnsi="Arial" w:cs="Arial"/>
                <w:sz w:val="21"/>
                <w:szCs w:val="21"/>
              </w:rPr>
              <w:t>个月内</w:t>
            </w:r>
          </w:p>
        </w:tc>
        <w:tc>
          <w:tcPr>
            <w:tcW w:w="2539" w:type="dxa"/>
            <w:vAlign w:val="center"/>
          </w:tcPr>
          <w:p w14:paraId="2F9B1BD9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项目已售面积（含政府回购）达可售整体面积的</w:t>
            </w:r>
            <w:r>
              <w:rPr>
                <w:rFonts w:ascii="Arial" w:hAnsi="Arial" w:cs="Arial"/>
                <w:sz w:val="21"/>
                <w:szCs w:val="21"/>
              </w:rPr>
              <w:t>80%</w:t>
            </w:r>
          </w:p>
        </w:tc>
        <w:tc>
          <w:tcPr>
            <w:tcW w:w="1981" w:type="dxa"/>
            <w:vAlign w:val="center"/>
          </w:tcPr>
          <w:p w14:paraId="6C88104C" w14:textId="77777777" w:rsidR="00322F17" w:rsidRDefault="00322F1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82" w:type="dxa"/>
            <w:vAlign w:val="center"/>
          </w:tcPr>
          <w:p w14:paraId="3AE623DA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</w:tbl>
    <w:p w14:paraId="00737038" w14:textId="77777777" w:rsidR="00322F17" w:rsidRDefault="008425A7">
      <w:pPr>
        <w:ind w:left="210" w:hangingChars="100" w:hanging="21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 xml:space="preserve">     </w:t>
      </w:r>
      <w:r>
        <w:rPr>
          <w:rFonts w:ascii="Arial" w:hAnsi="Arial" w:cs="Arial"/>
          <w:sz w:val="21"/>
          <w:szCs w:val="21"/>
        </w:rPr>
        <w:t>若在规定时间内未达成对赌条件，则上海世茂或指定方需要以深圳航茂出资额及</w:t>
      </w:r>
      <w:r>
        <w:rPr>
          <w:rFonts w:ascii="Arial" w:hAnsi="Arial" w:cs="Arial"/>
          <w:sz w:val="21"/>
          <w:szCs w:val="21"/>
        </w:rPr>
        <w:t>11%</w:t>
      </w:r>
      <w:r>
        <w:rPr>
          <w:rFonts w:ascii="Arial" w:hAnsi="Arial" w:cs="Arial"/>
          <w:sz w:val="21"/>
          <w:szCs w:val="21"/>
        </w:rPr>
        <w:t>的年化收益对价收购深圳航茂所持的股权</w:t>
      </w:r>
    </w:p>
    <w:p w14:paraId="67A4D741" w14:textId="77777777" w:rsidR="00322F17" w:rsidRDefault="008425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其他增信或风控措施落实</w:t>
      </w:r>
    </w:p>
    <w:p w14:paraId="39E2BA52" w14:textId="77777777" w:rsidR="00322F17" w:rsidRDefault="008425A7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 xml:space="preserve">      </w:t>
      </w:r>
      <w:r>
        <w:rPr>
          <w:rFonts w:ascii="Arial" w:hAnsi="Arial" w:cs="Arial" w:hint="eastAsia"/>
          <w:sz w:val="21"/>
          <w:szCs w:val="21"/>
        </w:rPr>
        <w:t>无</w:t>
      </w:r>
    </w:p>
    <w:p w14:paraId="4A12BBB2" w14:textId="77777777" w:rsidR="00322F17" w:rsidRDefault="008425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销售情况</w:t>
      </w:r>
    </w:p>
    <w:p w14:paraId="4BB788AF" w14:textId="77777777" w:rsidR="00322F17" w:rsidRDefault="008425A7">
      <w:pPr>
        <w:pStyle w:val="a0"/>
        <w:ind w:firstLine="480"/>
        <w:rPr>
          <w:rFonts w:ascii="Arial" w:hAnsi="Arial" w:cs="Arial"/>
          <w:color w:val="000000"/>
          <w:kern w:val="0"/>
          <w:sz w:val="24"/>
        </w:rPr>
      </w:pPr>
      <w:r>
        <w:rPr>
          <w:rFonts w:ascii="Arial" w:hAnsi="Arial" w:cs="Arial" w:hint="eastAsia"/>
          <w:color w:val="000000"/>
          <w:kern w:val="0"/>
          <w:sz w:val="24"/>
        </w:rPr>
        <w:t>因交接未全部完成，暂未掌握销售数据（项目公司未提供），故无法对销售情况进行分析。</w:t>
      </w:r>
    </w:p>
    <w:p w14:paraId="5B03866D" w14:textId="77777777" w:rsidR="00322F17" w:rsidRDefault="008425A7">
      <w:pPr>
        <w:pStyle w:val="a0"/>
        <w:numPr>
          <w:ilvl w:val="0"/>
          <w:numId w:val="1"/>
        </w:numPr>
        <w:ind w:firstLineChars="0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四证审批</w:t>
      </w:r>
    </w:p>
    <w:p w14:paraId="3148F02C" w14:textId="77777777" w:rsidR="00322F17" w:rsidRDefault="008425A7">
      <w:pPr>
        <w:pStyle w:val="a0"/>
        <w:ind w:firstLine="480"/>
        <w:rPr>
          <w:rFonts w:ascii="Arial" w:hAnsi="Arial" w:cs="Arial"/>
          <w:color w:val="000000"/>
          <w:kern w:val="0"/>
          <w:sz w:val="24"/>
        </w:rPr>
      </w:pPr>
      <w:r>
        <w:rPr>
          <w:rFonts w:ascii="Arial" w:hAnsi="Arial" w:cs="Arial" w:hint="eastAsia"/>
          <w:color w:val="000000"/>
          <w:kern w:val="0"/>
          <w:sz w:val="24"/>
        </w:rPr>
        <w:t>目前项目已取得土地证、用地证、工规证、施工证、</w:t>
      </w:r>
      <w:r>
        <w:rPr>
          <w:rFonts w:ascii="Arial" w:hAnsi="Arial" w:cs="Arial" w:hint="eastAsia"/>
          <w:color w:val="000000"/>
          <w:kern w:val="0"/>
          <w:sz w:val="24"/>
        </w:rPr>
        <w:t>8#</w:t>
      </w:r>
      <w:r>
        <w:rPr>
          <w:rFonts w:ascii="Arial" w:hAnsi="Arial" w:cs="Arial" w:hint="eastAsia"/>
          <w:color w:val="000000"/>
          <w:kern w:val="0"/>
          <w:sz w:val="24"/>
        </w:rPr>
        <w:t>、</w:t>
      </w:r>
      <w:r>
        <w:rPr>
          <w:rFonts w:ascii="Arial" w:hAnsi="Arial" w:cs="Arial" w:hint="eastAsia"/>
          <w:color w:val="000000"/>
          <w:kern w:val="0"/>
          <w:sz w:val="24"/>
        </w:rPr>
        <w:t>10#</w:t>
      </w:r>
      <w:r>
        <w:rPr>
          <w:rFonts w:ascii="Arial" w:hAnsi="Arial" w:cs="Arial" w:hint="eastAsia"/>
          <w:color w:val="000000"/>
          <w:kern w:val="0"/>
          <w:sz w:val="24"/>
        </w:rPr>
        <w:t>、</w:t>
      </w:r>
      <w:r>
        <w:rPr>
          <w:rFonts w:ascii="Arial" w:hAnsi="Arial" w:cs="Arial" w:hint="eastAsia"/>
          <w:color w:val="000000"/>
          <w:kern w:val="0"/>
          <w:sz w:val="24"/>
        </w:rPr>
        <w:t>16#</w:t>
      </w:r>
      <w:r>
        <w:rPr>
          <w:rFonts w:ascii="Arial" w:hAnsi="Arial" w:cs="Arial" w:hint="eastAsia"/>
          <w:color w:val="000000"/>
          <w:kern w:val="0"/>
          <w:sz w:val="24"/>
        </w:rPr>
        <w:t>楼预售证；</w:t>
      </w:r>
      <w:r>
        <w:rPr>
          <w:rFonts w:ascii="Arial" w:hAnsi="Arial" w:cs="Arial" w:hint="eastAsia"/>
          <w:color w:val="000000"/>
          <w:kern w:val="0"/>
          <w:sz w:val="24"/>
        </w:rPr>
        <w:t>5#</w:t>
      </w:r>
      <w:r>
        <w:rPr>
          <w:rFonts w:ascii="Arial" w:hAnsi="Arial" w:cs="Arial" w:hint="eastAsia"/>
          <w:color w:val="000000"/>
          <w:kern w:val="0"/>
          <w:sz w:val="24"/>
        </w:rPr>
        <w:t>、</w:t>
      </w:r>
      <w:r>
        <w:rPr>
          <w:rFonts w:ascii="Arial" w:hAnsi="Arial" w:cs="Arial" w:hint="eastAsia"/>
          <w:color w:val="000000"/>
          <w:kern w:val="0"/>
          <w:sz w:val="24"/>
        </w:rPr>
        <w:t>7#</w:t>
      </w:r>
      <w:r>
        <w:rPr>
          <w:rFonts w:ascii="Arial" w:hAnsi="Arial" w:cs="Arial" w:hint="eastAsia"/>
          <w:color w:val="000000"/>
          <w:kern w:val="0"/>
          <w:sz w:val="24"/>
        </w:rPr>
        <w:t>楼预售证。</w:t>
      </w:r>
    </w:p>
    <w:p w14:paraId="56328307" w14:textId="77777777" w:rsidR="00322F17" w:rsidRDefault="008425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工程进度</w:t>
      </w:r>
    </w:p>
    <w:p w14:paraId="6AD9827A" w14:textId="77777777" w:rsidR="00322F17" w:rsidRDefault="008425A7">
      <w:pPr>
        <w:pStyle w:val="a0"/>
        <w:ind w:firstLine="480"/>
        <w:rPr>
          <w:rFonts w:ascii="Arial" w:hAnsi="Arial" w:cs="Arial"/>
        </w:rPr>
      </w:pPr>
      <w:r>
        <w:rPr>
          <w:rFonts w:ascii="Arial" w:hAnsi="Arial" w:cs="Arial" w:hint="eastAsia"/>
          <w:kern w:val="0"/>
          <w:sz w:val="24"/>
        </w:rPr>
        <w:t>因交接未全部完成，暂未掌握工程进度情况（项目公司未提供）。</w:t>
      </w:r>
    </w:p>
    <w:p w14:paraId="356F617B" w14:textId="77777777" w:rsidR="00322F17" w:rsidRDefault="008425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资金收支</w:t>
      </w:r>
    </w:p>
    <w:p w14:paraId="0CFB798A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</w:rPr>
      </w:pPr>
      <w:r>
        <w:rPr>
          <w:rFonts w:ascii="Arial" w:hAnsi="Arial" w:cs="Arial" w:hint="eastAsia"/>
        </w:rPr>
        <w:t>因交接未全部完成，未掌握本月及项目累计资金收支情况（项目公司未提供）。</w:t>
      </w:r>
    </w:p>
    <w:p w14:paraId="26724C0C" w14:textId="77777777" w:rsidR="00322F17" w:rsidRDefault="00322F17">
      <w:pPr>
        <w:spacing w:line="360" w:lineRule="auto"/>
        <w:ind w:firstLineChars="200" w:firstLine="480"/>
        <w:rPr>
          <w:rFonts w:ascii="Arial" w:hAnsi="Arial" w:cs="Arial"/>
          <w:color w:val="000000"/>
        </w:rPr>
      </w:pPr>
    </w:p>
    <w:p w14:paraId="09DC2295" w14:textId="77777777" w:rsidR="00322F17" w:rsidRDefault="00322F17">
      <w:pPr>
        <w:pStyle w:val="a0"/>
        <w:rPr>
          <w:rFonts w:ascii="Arial" w:hAnsi="Arial" w:cs="Arial"/>
        </w:rPr>
      </w:pPr>
    </w:p>
    <w:p w14:paraId="5D2766C6" w14:textId="77777777" w:rsidR="00322F17" w:rsidRDefault="008425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成本合约</w:t>
      </w:r>
    </w:p>
    <w:p w14:paraId="4B9EA00E" w14:textId="77777777" w:rsidR="00322F17" w:rsidRDefault="008425A7">
      <w:pPr>
        <w:pStyle w:val="a0"/>
        <w:ind w:firstLine="480"/>
        <w:rPr>
          <w:rFonts w:ascii="Arial" w:hAnsi="Arial" w:cs="Arial"/>
        </w:rPr>
      </w:pPr>
      <w:r>
        <w:rPr>
          <w:rFonts w:ascii="Arial" w:hAnsi="Arial" w:cs="Arial" w:hint="eastAsia"/>
          <w:color w:val="000000"/>
          <w:sz w:val="24"/>
        </w:rPr>
        <w:t>因交接未全部完成，暂未掌握项目成本合约情况（项目公司未提供）。</w:t>
      </w:r>
    </w:p>
    <w:p w14:paraId="1F6F2908" w14:textId="77777777" w:rsidR="00322F17" w:rsidRDefault="008425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项目开发贷及其他融资</w:t>
      </w:r>
    </w:p>
    <w:p w14:paraId="0685D99F" w14:textId="77777777" w:rsidR="00322F17" w:rsidRDefault="008425A7">
      <w:pPr>
        <w:pStyle w:val="a0"/>
        <w:spacing w:line="360" w:lineRule="auto"/>
        <w:ind w:firstLineChars="0" w:firstLine="0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eastAsia"/>
          <w:color w:val="000000"/>
          <w:sz w:val="24"/>
        </w:rPr>
        <w:t xml:space="preserve">    </w:t>
      </w:r>
      <w:r>
        <w:rPr>
          <w:rFonts w:ascii="Arial" w:hAnsi="Arial" w:cs="Arial" w:hint="eastAsia"/>
          <w:color w:val="000000"/>
          <w:sz w:val="24"/>
        </w:rPr>
        <w:t>无</w:t>
      </w:r>
    </w:p>
    <w:p w14:paraId="57FA67B3" w14:textId="77777777" w:rsidR="00322F17" w:rsidRDefault="008425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其他重大事件及存在的风险情况披露：</w:t>
      </w:r>
    </w:p>
    <w:p w14:paraId="3C692E0C" w14:textId="77777777" w:rsidR="00322F17" w:rsidRDefault="008425A7">
      <w:pPr>
        <w:spacing w:line="360" w:lineRule="auto"/>
        <w:ind w:left="480"/>
        <w:rPr>
          <w:rFonts w:ascii="Arial" w:hAnsi="Arial" w:cs="Arial"/>
          <w:b/>
          <w:bCs/>
          <w:sz w:val="21"/>
          <w:szCs w:val="21"/>
        </w:rPr>
      </w:pPr>
      <w:r>
        <w:rPr>
          <w:rFonts w:ascii="宋体" w:hAnsi="宋体" w:cs="宋体" w:hint="eastAsia"/>
          <w:color w:val="000000" w:themeColor="text1"/>
        </w:rPr>
        <w:t>无</w:t>
      </w:r>
      <w:r>
        <w:rPr>
          <w:rFonts w:ascii="Arial" w:hAnsi="Arial" w:cs="Arial"/>
          <w:b/>
          <w:bCs/>
          <w:sz w:val="21"/>
          <w:szCs w:val="21"/>
        </w:rPr>
        <w:br w:type="page"/>
      </w:r>
    </w:p>
    <w:p w14:paraId="2A184B0B" w14:textId="77777777" w:rsidR="00322F17" w:rsidRDefault="008425A7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 w:hint="eastAsia"/>
          <w:b/>
          <w:sz w:val="30"/>
          <w:szCs w:val="30"/>
        </w:rPr>
        <w:lastRenderedPageBreak/>
        <w:t>中航信托·福州大东海世茂天玺</w:t>
      </w:r>
      <w:r>
        <w:rPr>
          <w:rFonts w:ascii="Arial" w:hAnsi="Arial" w:cs="Arial"/>
          <w:b/>
          <w:sz w:val="30"/>
          <w:szCs w:val="30"/>
        </w:rPr>
        <w:t>项目</w:t>
      </w:r>
    </w:p>
    <w:p w14:paraId="01039FD2" w14:textId="77777777" w:rsidR="00322F17" w:rsidRDefault="008425A7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监管月报</w:t>
      </w:r>
    </w:p>
    <w:p w14:paraId="0316DEF5" w14:textId="77777777" w:rsidR="00322F17" w:rsidRDefault="008425A7">
      <w:pPr>
        <w:pStyle w:val="1"/>
        <w:rPr>
          <w:rFonts w:cs="Arial"/>
        </w:rPr>
      </w:pPr>
      <w:bookmarkStart w:id="1" w:name="_Toc69160054"/>
      <w:r>
        <w:rPr>
          <w:rFonts w:cs="Arial"/>
        </w:rPr>
        <w:t>一、项目基本情况</w:t>
      </w:r>
      <w:bookmarkEnd w:id="1"/>
    </w:p>
    <w:p w14:paraId="1F74222B" w14:textId="77777777" w:rsidR="00322F17" w:rsidRDefault="008425A7">
      <w:pPr>
        <w:pStyle w:val="a0"/>
        <w:numPr>
          <w:ilvl w:val="0"/>
          <w:numId w:val="2"/>
        </w:numPr>
        <w:spacing w:line="360" w:lineRule="auto"/>
        <w:ind w:firstLineChars="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项目公司基本情况</w:t>
      </w:r>
    </w:p>
    <w:p w14:paraId="454F7D55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项目公司即</w:t>
      </w:r>
      <w:r>
        <w:rPr>
          <w:rFonts w:ascii="Arial" w:hAnsi="Arial" w:cs="Arial" w:hint="eastAsia"/>
          <w:szCs w:val="21"/>
        </w:rPr>
        <w:t>福建海茂时代置业</w:t>
      </w:r>
      <w:r>
        <w:rPr>
          <w:rFonts w:ascii="Arial" w:hAnsi="Arial" w:cs="Arial"/>
          <w:szCs w:val="21"/>
        </w:rPr>
        <w:t>有限公司由</w:t>
      </w:r>
      <w:r>
        <w:rPr>
          <w:rFonts w:ascii="Arial" w:hAnsi="Arial" w:cs="Arial" w:hint="eastAsia"/>
          <w:szCs w:val="21"/>
        </w:rPr>
        <w:t>福州苇渡企业管理有限公司</w:t>
      </w:r>
      <w:r>
        <w:rPr>
          <w:rFonts w:ascii="Arial" w:hAnsi="Arial" w:cs="Arial"/>
          <w:szCs w:val="21"/>
        </w:rPr>
        <w:t>与</w:t>
      </w:r>
      <w:r>
        <w:rPr>
          <w:rFonts w:ascii="Arial" w:hAnsi="Arial" w:cs="Arial" w:hint="eastAsia"/>
          <w:szCs w:val="21"/>
        </w:rPr>
        <w:t>福建日出东海投资有限公司</w:t>
      </w:r>
      <w:r>
        <w:rPr>
          <w:rFonts w:ascii="Arial" w:hAnsi="Arial" w:cs="Arial"/>
          <w:szCs w:val="21"/>
        </w:rPr>
        <w:t>分别持股</w:t>
      </w:r>
      <w:r>
        <w:rPr>
          <w:rFonts w:ascii="Arial" w:hAnsi="Arial" w:cs="Arial"/>
          <w:szCs w:val="21"/>
        </w:rPr>
        <w:t>5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/>
          <w:szCs w:val="21"/>
        </w:rPr>
        <w:t>%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 w:hint="eastAsia"/>
          <w:szCs w:val="21"/>
        </w:rPr>
        <w:t>50</w:t>
      </w:r>
      <w:r>
        <w:rPr>
          <w:rFonts w:ascii="Arial" w:hAnsi="Arial" w:cs="Arial"/>
          <w:szCs w:val="21"/>
        </w:rPr>
        <w:t>%</w:t>
      </w:r>
      <w:r>
        <w:rPr>
          <w:rFonts w:ascii="Arial" w:hAnsi="Arial" w:cs="Arial"/>
          <w:szCs w:val="21"/>
        </w:rPr>
        <w:t>。</w:t>
      </w:r>
    </w:p>
    <w:p w14:paraId="15880FCB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福州苇渡企业管理有限公司</w:t>
      </w:r>
      <w:r>
        <w:rPr>
          <w:rFonts w:ascii="Arial" w:hAnsi="Arial" w:cs="Arial"/>
          <w:szCs w:val="21"/>
        </w:rPr>
        <w:t>成立于</w:t>
      </w:r>
      <w:r>
        <w:rPr>
          <w:rFonts w:ascii="Arial" w:hAnsi="Arial" w:cs="Arial"/>
          <w:szCs w:val="21"/>
        </w:rPr>
        <w:t>201</w:t>
      </w:r>
      <w:r>
        <w:rPr>
          <w:rFonts w:ascii="Arial" w:hAnsi="Arial" w:cs="Arial" w:hint="eastAsia"/>
          <w:szCs w:val="21"/>
        </w:rPr>
        <w:t>9</w:t>
      </w:r>
      <w:r>
        <w:rPr>
          <w:rFonts w:ascii="Arial" w:hAnsi="Arial" w:cs="Arial"/>
          <w:szCs w:val="21"/>
        </w:rPr>
        <w:t>年</w:t>
      </w:r>
      <w:r>
        <w:rPr>
          <w:rFonts w:ascii="Arial" w:hAnsi="Arial" w:cs="Arial" w:hint="eastAsia"/>
          <w:szCs w:val="21"/>
        </w:rPr>
        <w:t>06</w:t>
      </w:r>
      <w:r>
        <w:rPr>
          <w:rFonts w:ascii="Arial" w:hAnsi="Arial" w:cs="Arial"/>
          <w:szCs w:val="21"/>
        </w:rPr>
        <w:t>月</w:t>
      </w:r>
      <w:r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/>
          <w:szCs w:val="21"/>
        </w:rPr>
        <w:t>日，现法定代表人</w:t>
      </w:r>
      <w:r>
        <w:rPr>
          <w:rFonts w:ascii="Arial" w:hAnsi="Arial" w:cs="Arial" w:hint="eastAsia"/>
          <w:szCs w:val="21"/>
        </w:rPr>
        <w:t>周彬</w:t>
      </w:r>
      <w:r>
        <w:rPr>
          <w:rFonts w:ascii="Arial" w:hAnsi="Arial" w:cs="Arial"/>
          <w:szCs w:val="21"/>
        </w:rPr>
        <w:t>，注册资本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,000</w:t>
      </w:r>
      <w:r>
        <w:rPr>
          <w:rFonts w:ascii="Arial" w:hAnsi="Arial" w:cs="Arial"/>
          <w:szCs w:val="21"/>
        </w:rPr>
        <w:t>万元，注册地址为</w:t>
      </w:r>
      <w:r>
        <w:rPr>
          <w:rFonts w:ascii="Arial" w:hAnsi="Arial" w:cs="Arial" w:hint="eastAsia"/>
          <w:szCs w:val="21"/>
        </w:rPr>
        <w:t>福建省福州市连江县琯头镇琯福大道</w:t>
      </w:r>
      <w:r>
        <w:rPr>
          <w:rFonts w:ascii="Arial" w:hAnsi="Arial" w:cs="Arial" w:hint="eastAsia"/>
          <w:szCs w:val="21"/>
        </w:rPr>
        <w:t>123</w:t>
      </w:r>
      <w:r>
        <w:rPr>
          <w:rFonts w:ascii="Arial" w:hAnsi="Arial" w:cs="Arial" w:hint="eastAsia"/>
          <w:szCs w:val="21"/>
        </w:rPr>
        <w:t>号</w:t>
      </w:r>
      <w:r>
        <w:rPr>
          <w:rFonts w:ascii="Arial" w:hAnsi="Arial" w:cs="Arial"/>
          <w:szCs w:val="21"/>
        </w:rPr>
        <w:t>，该公司由</w:t>
      </w:r>
      <w:r>
        <w:rPr>
          <w:rFonts w:ascii="Arial" w:hAnsi="Arial" w:cs="Arial" w:hint="eastAsia"/>
          <w:szCs w:val="21"/>
        </w:rPr>
        <w:t>泉州世茂新发展置业有限公司</w:t>
      </w:r>
      <w:r>
        <w:rPr>
          <w:rFonts w:ascii="Arial" w:hAnsi="Arial" w:cs="Arial"/>
          <w:szCs w:val="21"/>
        </w:rPr>
        <w:t>100%</w:t>
      </w:r>
      <w:r>
        <w:rPr>
          <w:rFonts w:ascii="Arial" w:hAnsi="Arial" w:cs="Arial"/>
          <w:szCs w:val="21"/>
        </w:rPr>
        <w:t>持股</w:t>
      </w:r>
      <w:r>
        <w:rPr>
          <w:rFonts w:ascii="Arial" w:hAnsi="Arial" w:cs="Arial" w:hint="eastAsia"/>
          <w:szCs w:val="21"/>
        </w:rPr>
        <w:t>。</w:t>
      </w:r>
    </w:p>
    <w:p w14:paraId="1FD29BBD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福建日出东海投资有限公司成立于</w:t>
      </w:r>
      <w:r>
        <w:rPr>
          <w:rFonts w:ascii="Arial" w:hAnsi="Arial" w:cs="Arial" w:hint="eastAsia"/>
          <w:szCs w:val="21"/>
        </w:rPr>
        <w:t>2015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06</w:t>
      </w:r>
      <w:r>
        <w:rPr>
          <w:rFonts w:ascii="Arial" w:hAnsi="Arial" w:cs="Arial" w:hint="eastAsia"/>
          <w:szCs w:val="21"/>
        </w:rPr>
        <w:t>月</w:t>
      </w:r>
      <w:r>
        <w:rPr>
          <w:rFonts w:ascii="Arial" w:hAnsi="Arial" w:cs="Arial" w:hint="eastAsia"/>
          <w:szCs w:val="21"/>
        </w:rPr>
        <w:t>25</w:t>
      </w:r>
      <w:r>
        <w:rPr>
          <w:rFonts w:ascii="Arial" w:hAnsi="Arial" w:cs="Arial" w:hint="eastAsia"/>
          <w:szCs w:val="21"/>
        </w:rPr>
        <w:t>日，法定代表人为魏务俤，注册资本</w:t>
      </w:r>
      <w:r>
        <w:rPr>
          <w:rFonts w:ascii="Arial" w:hAnsi="Arial" w:cs="Arial" w:hint="eastAsia"/>
          <w:szCs w:val="21"/>
        </w:rPr>
        <w:t>15,000</w:t>
      </w:r>
      <w:r>
        <w:rPr>
          <w:rFonts w:ascii="Arial" w:hAnsi="Arial" w:cs="Arial" w:hint="eastAsia"/>
          <w:szCs w:val="21"/>
        </w:rPr>
        <w:t>万元，注册地位于福建省福州市长乐区文武砂镇</w:t>
      </w:r>
      <w:r>
        <w:rPr>
          <w:rFonts w:ascii="Arial" w:hAnsi="Arial" w:cs="Arial" w:hint="eastAsia"/>
          <w:szCs w:val="21"/>
        </w:rPr>
        <w:t>201</w:t>
      </w:r>
      <w:r>
        <w:rPr>
          <w:rFonts w:ascii="Arial" w:hAnsi="Arial" w:cs="Arial" w:hint="eastAsia"/>
          <w:szCs w:val="21"/>
        </w:rPr>
        <w:t>省道西侧</w:t>
      </w:r>
      <w:r>
        <w:rPr>
          <w:rFonts w:ascii="Arial" w:hAnsi="Arial" w:cs="Arial" w:hint="eastAsia"/>
          <w:szCs w:val="21"/>
        </w:rPr>
        <w:t>99</w:t>
      </w:r>
      <w:r>
        <w:rPr>
          <w:rFonts w:ascii="Arial" w:hAnsi="Arial" w:cs="Arial" w:hint="eastAsia"/>
          <w:szCs w:val="21"/>
        </w:rPr>
        <w:t>号，</w:t>
      </w:r>
      <w:r>
        <w:rPr>
          <w:rFonts w:ascii="Arial" w:hAnsi="Arial" w:cs="Arial"/>
          <w:szCs w:val="21"/>
        </w:rPr>
        <w:t>该公司由福建大东海实业集团有限公司</w:t>
      </w:r>
      <w:r>
        <w:rPr>
          <w:rFonts w:ascii="Arial" w:hAnsi="Arial" w:cs="Arial"/>
          <w:szCs w:val="21"/>
        </w:rPr>
        <w:t>100%</w:t>
      </w:r>
      <w:r>
        <w:rPr>
          <w:rFonts w:ascii="Arial" w:hAnsi="Arial" w:cs="Arial"/>
          <w:szCs w:val="21"/>
        </w:rPr>
        <w:t>持股</w:t>
      </w:r>
      <w:r>
        <w:rPr>
          <w:rFonts w:ascii="Arial" w:hAnsi="Arial" w:cs="Arial" w:hint="eastAsia"/>
          <w:szCs w:val="21"/>
        </w:rPr>
        <w:t>。</w:t>
      </w:r>
    </w:p>
    <w:p w14:paraId="6DAD75F4" w14:textId="77777777" w:rsidR="00322F17" w:rsidRDefault="008425A7">
      <w:pPr>
        <w:pStyle w:val="a0"/>
        <w:numPr>
          <w:ilvl w:val="0"/>
          <w:numId w:val="2"/>
        </w:numPr>
        <w:spacing w:line="360" w:lineRule="auto"/>
        <w:ind w:firstLineChars="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项目概况</w:t>
      </w:r>
    </w:p>
    <w:p w14:paraId="3292F8BE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标的项目现对外推广名为“大东海世茂天玺项目”，备案名为“大东海天玺花园”，坐落于福建省福州市长乐区。用地性质均为住宅用地、商服用地，总用地面积</w:t>
      </w:r>
      <w:r>
        <w:rPr>
          <w:rFonts w:ascii="Arial" w:hAnsi="Arial" w:cs="Arial" w:hint="eastAsia"/>
          <w:szCs w:val="21"/>
        </w:rPr>
        <w:t>43326</w:t>
      </w:r>
      <w:r>
        <w:rPr>
          <w:rFonts w:ascii="Arial" w:hAnsi="Arial" w:cs="Arial" w:hint="eastAsia"/>
          <w:szCs w:val="21"/>
        </w:rPr>
        <w:t>平方米，总规划建筑面积</w:t>
      </w:r>
      <w:r>
        <w:rPr>
          <w:rFonts w:ascii="Arial" w:hAnsi="Arial" w:cs="Arial" w:hint="eastAsia"/>
          <w:szCs w:val="21"/>
        </w:rPr>
        <w:t>128330.46</w:t>
      </w:r>
      <w:r>
        <w:rPr>
          <w:rFonts w:ascii="Arial" w:hAnsi="Arial" w:cs="Arial" w:hint="eastAsia"/>
          <w:szCs w:val="21"/>
        </w:rPr>
        <w:t>平方米，其中计容建筑面积</w:t>
      </w:r>
      <w:r>
        <w:rPr>
          <w:rFonts w:ascii="Arial" w:hAnsi="Arial" w:cs="Arial" w:hint="eastAsia"/>
          <w:szCs w:val="21"/>
        </w:rPr>
        <w:t>99480</w:t>
      </w:r>
      <w:r>
        <w:rPr>
          <w:rFonts w:ascii="Arial" w:hAnsi="Arial" w:cs="Arial" w:hint="eastAsia"/>
          <w:szCs w:val="21"/>
        </w:rPr>
        <w:t>平方米、不计容建筑面积</w:t>
      </w:r>
      <w:r>
        <w:rPr>
          <w:rFonts w:ascii="Arial" w:hAnsi="Arial" w:cs="Arial" w:hint="eastAsia"/>
          <w:szCs w:val="21"/>
        </w:rPr>
        <w:t>30342</w:t>
      </w:r>
      <w:r>
        <w:rPr>
          <w:rFonts w:ascii="Arial" w:hAnsi="Arial" w:cs="Arial" w:hint="eastAsia"/>
          <w:szCs w:val="21"/>
        </w:rPr>
        <w:t>平方米，容积率</w:t>
      </w:r>
      <w:r>
        <w:rPr>
          <w:rFonts w:ascii="Arial" w:hAnsi="Arial" w:cs="Arial" w:hint="eastAsia"/>
          <w:szCs w:val="21"/>
        </w:rPr>
        <w:t>1.5-2.3</w:t>
      </w:r>
      <w:r>
        <w:rPr>
          <w:rFonts w:ascii="Arial" w:hAnsi="Arial" w:cs="Arial" w:hint="eastAsia"/>
          <w:szCs w:val="21"/>
        </w:rPr>
        <w:t>，建筑密</w:t>
      </w:r>
      <w:r>
        <w:rPr>
          <w:rFonts w:ascii="Arial" w:hAnsi="Arial" w:cs="Arial" w:hint="eastAsia"/>
          <w:szCs w:val="21"/>
        </w:rPr>
        <w:t>度小于</w:t>
      </w:r>
      <w:r>
        <w:rPr>
          <w:rFonts w:ascii="Arial" w:hAnsi="Arial" w:cs="Arial" w:hint="eastAsia"/>
          <w:szCs w:val="21"/>
        </w:rPr>
        <w:t>25%</w:t>
      </w:r>
      <w:r>
        <w:rPr>
          <w:rFonts w:ascii="Arial" w:hAnsi="Arial" w:cs="Arial" w:hint="eastAsia"/>
          <w:szCs w:val="21"/>
        </w:rPr>
        <w:t>，绿地率大于</w:t>
      </w:r>
      <w:r>
        <w:rPr>
          <w:rFonts w:ascii="Arial" w:hAnsi="Arial" w:cs="Arial" w:hint="eastAsia"/>
          <w:szCs w:val="21"/>
        </w:rPr>
        <w:t>35%</w:t>
      </w:r>
      <w:r>
        <w:rPr>
          <w:rFonts w:ascii="Arial" w:hAnsi="Arial" w:cs="Arial" w:hint="eastAsia"/>
          <w:szCs w:val="21"/>
        </w:rPr>
        <w:t>。拟配居家养老服务站、社区卫生服务站、社区服务站、健身活动室。总住宅户数</w:t>
      </w:r>
      <w:r>
        <w:rPr>
          <w:rFonts w:ascii="Arial" w:hAnsi="Arial" w:cs="Arial" w:hint="eastAsia"/>
          <w:szCs w:val="21"/>
        </w:rPr>
        <w:t>768</w:t>
      </w:r>
      <w:r>
        <w:rPr>
          <w:rFonts w:ascii="Arial" w:hAnsi="Arial" w:cs="Arial" w:hint="eastAsia"/>
          <w:szCs w:val="21"/>
        </w:rPr>
        <w:t>户，地下停车位</w:t>
      </w:r>
      <w:r>
        <w:rPr>
          <w:rFonts w:ascii="Arial" w:hAnsi="Arial" w:cs="Arial" w:hint="eastAsia"/>
          <w:szCs w:val="21"/>
        </w:rPr>
        <w:t>876</w:t>
      </w:r>
      <w:r>
        <w:rPr>
          <w:rFonts w:ascii="Arial" w:hAnsi="Arial" w:cs="Arial" w:hint="eastAsia"/>
          <w:szCs w:val="21"/>
        </w:rPr>
        <w:t>个，地上停车位</w:t>
      </w:r>
      <w:r>
        <w:rPr>
          <w:rFonts w:ascii="Arial" w:hAnsi="Arial" w:cs="Arial" w:hint="eastAsia"/>
          <w:szCs w:val="21"/>
        </w:rPr>
        <w:t>97</w:t>
      </w:r>
      <w:r>
        <w:rPr>
          <w:rFonts w:ascii="Arial" w:hAnsi="Arial" w:cs="Arial" w:hint="eastAsia"/>
          <w:szCs w:val="21"/>
        </w:rPr>
        <w:t>个。）</w:t>
      </w:r>
      <w:r>
        <w:rPr>
          <w:rFonts w:ascii="Arial" w:hAnsi="Arial" w:cs="Arial"/>
          <w:szCs w:val="21"/>
        </w:rPr>
        <w:t>项目详细经济指标见下表：</w:t>
      </w:r>
    </w:p>
    <w:p w14:paraId="4B5D6877" w14:textId="77777777" w:rsidR="00322F17" w:rsidRDefault="00322F17">
      <w:pPr>
        <w:pStyle w:val="a0"/>
        <w:rPr>
          <w:rFonts w:ascii="Arial" w:hAnsi="Arial" w:cs="Arial"/>
          <w:szCs w:val="21"/>
        </w:rPr>
      </w:pPr>
    </w:p>
    <w:p w14:paraId="597D7618" w14:textId="77777777" w:rsidR="00322F17" w:rsidRDefault="008425A7">
      <w:pPr>
        <w:ind w:firstLineChars="200" w:firstLine="422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项目各项经济指标</w:t>
      </w:r>
    </w:p>
    <w:tbl>
      <w:tblPr>
        <w:tblW w:w="6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4" w:space="0" w:color="auto"/>
          <w:insideV w:val="non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000"/>
        <w:gridCol w:w="1012"/>
        <w:gridCol w:w="1167"/>
        <w:gridCol w:w="793"/>
        <w:gridCol w:w="1889"/>
      </w:tblGrid>
      <w:tr w:rsidR="00322F17" w14:paraId="6FBFD298" w14:textId="77777777">
        <w:trPr>
          <w:trHeight w:val="306"/>
          <w:tblHeader/>
          <w:jc w:val="center"/>
        </w:trPr>
        <w:tc>
          <w:tcPr>
            <w:tcW w:w="3888" w:type="dxa"/>
            <w:gridSpan w:val="4"/>
            <w:tcBorders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D2860E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项目名称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119F36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单位</w:t>
            </w:r>
          </w:p>
        </w:tc>
        <w:tc>
          <w:tcPr>
            <w:tcW w:w="1889" w:type="dxa"/>
            <w:tcBorders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B9C8C5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数值</w:t>
            </w:r>
          </w:p>
        </w:tc>
      </w:tr>
      <w:tr w:rsidR="00322F17" w14:paraId="0ABEC53B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2CFF0309" w14:textId="77777777" w:rsidR="00322F17" w:rsidRDefault="008425A7">
            <w:pPr>
              <w:spacing w:line="237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1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4E2446D0" w14:textId="77777777" w:rsidR="00322F17" w:rsidRDefault="008425A7">
            <w:pPr>
              <w:spacing w:line="237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建设用地面积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0BD6B88" w14:textId="77777777" w:rsidR="00322F17" w:rsidRDefault="008425A7">
            <w:pPr>
              <w:spacing w:line="237" w:lineRule="atLeast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㎡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DD335AB" w14:textId="77777777" w:rsidR="00322F17" w:rsidRDefault="008425A7">
            <w:pPr>
              <w:spacing w:line="237" w:lineRule="atLeast"/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43252</w:t>
            </w:r>
          </w:p>
        </w:tc>
      </w:tr>
      <w:tr w:rsidR="00322F17" w14:paraId="292980EE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3A10F52" w14:textId="77777777" w:rsidR="00322F17" w:rsidRDefault="008425A7">
            <w:pPr>
              <w:spacing w:line="237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2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4D5A10B" w14:textId="77777777" w:rsidR="00322F17" w:rsidRDefault="008425A7">
            <w:pPr>
              <w:spacing w:line="237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总建筑面积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728FFE2E" w14:textId="77777777" w:rsidR="00322F17" w:rsidRDefault="008425A7">
            <w:pPr>
              <w:spacing w:line="237" w:lineRule="atLeast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㎡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9172D17" w14:textId="77777777" w:rsidR="00322F17" w:rsidRDefault="008425A7">
            <w:pPr>
              <w:jc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129822</w:t>
            </w:r>
          </w:p>
        </w:tc>
      </w:tr>
      <w:tr w:rsidR="00322F17" w14:paraId="26E01DA7" w14:textId="77777777">
        <w:trPr>
          <w:trHeight w:val="306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843FF6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其中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23AAF80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计容建筑面积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70FAE36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㎡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3F41BEC" w14:textId="77777777" w:rsidR="00322F17" w:rsidRDefault="008425A7">
            <w:pPr>
              <w:jc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99480</w:t>
            </w:r>
          </w:p>
        </w:tc>
      </w:tr>
      <w:tr w:rsidR="00322F17" w14:paraId="23AD9C61" w14:textId="77777777">
        <w:trPr>
          <w:trHeight w:val="306"/>
          <w:jc w:val="center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E5F3D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3F8A39E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其中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4A9B2FF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住宅建筑面积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D44CF3B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㎡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3CEE82C" w14:textId="77777777" w:rsidR="00322F17" w:rsidRDefault="008425A7">
            <w:pPr>
              <w:jc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91162</w:t>
            </w:r>
          </w:p>
        </w:tc>
      </w:tr>
      <w:tr w:rsidR="00322F17" w14:paraId="5CF811EF" w14:textId="77777777">
        <w:trPr>
          <w:trHeight w:val="306"/>
          <w:jc w:val="center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4F826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14C0AB84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E809509" w14:textId="77777777" w:rsidR="00322F17" w:rsidRDefault="008425A7">
            <w:pPr>
              <w:spacing w:line="330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其中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5E248F1" w14:textId="77777777" w:rsidR="00322F17" w:rsidRDefault="008425A7">
            <w:pPr>
              <w:spacing w:line="330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高层住宅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5153B1D" w14:textId="77777777" w:rsidR="00322F17" w:rsidRDefault="008425A7">
            <w:pPr>
              <w:spacing w:line="330" w:lineRule="atLeast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㎡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0A89A127" w14:textId="77777777" w:rsidR="00322F17" w:rsidRDefault="008425A7">
            <w:pPr>
              <w:jc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81102</w:t>
            </w:r>
          </w:p>
        </w:tc>
      </w:tr>
      <w:tr w:rsidR="00322F17" w14:paraId="200B907C" w14:textId="77777777">
        <w:trPr>
          <w:trHeight w:val="306"/>
          <w:jc w:val="center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E394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092B71DF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C27F7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7561229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限价房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C038A28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㎡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ED80383" w14:textId="77777777" w:rsidR="00322F17" w:rsidRDefault="008425A7">
            <w:pPr>
              <w:jc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10060</w:t>
            </w:r>
          </w:p>
        </w:tc>
      </w:tr>
      <w:tr w:rsidR="00322F17" w14:paraId="7244812C" w14:textId="77777777">
        <w:trPr>
          <w:trHeight w:val="90"/>
          <w:jc w:val="center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9AFE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3CF0FA16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03B6E28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商业建筑面积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A1E1CC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㎡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042EB2B" w14:textId="77777777" w:rsidR="00322F17" w:rsidRDefault="008425A7">
            <w:pPr>
              <w:jc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2984</w:t>
            </w:r>
          </w:p>
        </w:tc>
      </w:tr>
      <w:tr w:rsidR="00322F17" w14:paraId="534CD008" w14:textId="77777777">
        <w:trPr>
          <w:trHeight w:val="306"/>
          <w:jc w:val="center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69CC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1397D7" w14:textId="77777777" w:rsidR="00322F17" w:rsidRDefault="00322F1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24B5000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社区配套面积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4ECFD09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㎡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582BB01" w14:textId="77777777" w:rsidR="00322F17" w:rsidRDefault="008425A7">
            <w:pPr>
              <w:jc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5334</w:t>
            </w:r>
          </w:p>
        </w:tc>
      </w:tr>
      <w:tr w:rsidR="00322F17" w14:paraId="1E6ADF11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44D5A55D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3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335AE2F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计容建筑面积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4D683344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㎡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1838AA6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30342</w:t>
            </w:r>
          </w:p>
        </w:tc>
      </w:tr>
      <w:tr w:rsidR="00322F17" w14:paraId="0DAF209D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04FC641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lastRenderedPageBreak/>
              <w:t>4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197D8A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18"/>
              </w:rPr>
              <w:t>容积率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95FA83C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05C5BB4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2.30</w:t>
            </w:r>
          </w:p>
        </w:tc>
      </w:tr>
      <w:tr w:rsidR="00322F17" w14:paraId="67394453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282DDE3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5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4186FF7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18"/>
              </w:rPr>
              <w:t>建筑密度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730271CE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FD4F149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25%</w:t>
            </w:r>
          </w:p>
        </w:tc>
      </w:tr>
      <w:tr w:rsidR="00322F17" w14:paraId="70AB02F0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AFF16F2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6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471FFFE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绿地</w:t>
            </w: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18"/>
              </w:rPr>
              <w:t>率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1A83CE5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E34F516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35%</w:t>
            </w:r>
          </w:p>
        </w:tc>
      </w:tr>
      <w:tr w:rsidR="00322F17" w14:paraId="5057BDF9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B9CA8F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7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740C298E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总户数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1A33495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户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D2505AE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768</w:t>
            </w:r>
          </w:p>
        </w:tc>
      </w:tr>
      <w:tr w:rsidR="00322F17" w14:paraId="5F983022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11FEA8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18"/>
              </w:rPr>
              <w:t>8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074F431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居住人口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1C8C9A7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人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7EECDAF0" w14:textId="77777777" w:rsidR="00322F17" w:rsidRDefault="008425A7">
            <w:pPr>
              <w:spacing w:line="209" w:lineRule="atLeast"/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2458</w:t>
            </w:r>
          </w:p>
        </w:tc>
      </w:tr>
      <w:tr w:rsidR="00322F17" w14:paraId="1C2C13AF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C7B676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18"/>
              </w:rPr>
              <w:t>9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53BFA6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  <w:t>可售机动车停车位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7902C6B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24"/>
                <w:sz w:val="18"/>
                <w:szCs w:val="18"/>
              </w:rPr>
              <w:t>辆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7A8D5CB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973</w:t>
            </w:r>
          </w:p>
        </w:tc>
      </w:tr>
      <w:tr w:rsidR="00322F17" w14:paraId="140CA511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1FBE3A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18"/>
              </w:rPr>
              <w:t>10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758AD7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18"/>
              </w:rPr>
              <w:t>非机动车停车位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4004AD5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辆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0E7AB20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1271</w:t>
            </w:r>
          </w:p>
        </w:tc>
      </w:tr>
      <w:tr w:rsidR="00322F17" w14:paraId="39E1B9E9" w14:textId="77777777">
        <w:trPr>
          <w:trHeight w:val="306"/>
          <w:jc w:val="center"/>
        </w:trPr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44252D9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18"/>
              </w:rPr>
              <w:t>11</w:t>
            </w:r>
          </w:p>
        </w:tc>
        <w:tc>
          <w:tcPr>
            <w:tcW w:w="317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1526DA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18"/>
              </w:rPr>
              <w:t>电梯数量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3245157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部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</w:tcBorders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F55CE8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kern w:val="24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24"/>
                <w:sz w:val="18"/>
                <w:szCs w:val="18"/>
              </w:rPr>
              <w:t>18</w:t>
            </w:r>
          </w:p>
        </w:tc>
      </w:tr>
    </w:tbl>
    <w:p w14:paraId="23A5EC73" w14:textId="77777777" w:rsidR="00322F17" w:rsidRDefault="00322F17">
      <w:pPr>
        <w:pStyle w:val="a0"/>
        <w:spacing w:line="360" w:lineRule="auto"/>
        <w:ind w:firstLineChars="0" w:firstLine="0"/>
        <w:rPr>
          <w:rFonts w:ascii="Arial" w:hAnsi="Arial" w:cs="Arial"/>
          <w:b/>
          <w:bCs/>
          <w:sz w:val="24"/>
        </w:rPr>
      </w:pPr>
    </w:p>
    <w:p w14:paraId="2F6CB239" w14:textId="77777777" w:rsidR="00322F17" w:rsidRDefault="008425A7">
      <w:pPr>
        <w:pStyle w:val="1"/>
        <w:numPr>
          <w:ilvl w:val="0"/>
          <w:numId w:val="3"/>
        </w:numPr>
        <w:rPr>
          <w:rFonts w:cs="Arial"/>
        </w:rPr>
      </w:pPr>
      <w:bookmarkStart w:id="2" w:name="_Toc69160055"/>
      <w:r>
        <w:rPr>
          <w:rFonts w:cs="Arial"/>
        </w:rPr>
        <w:t>信托资金使用情况</w:t>
      </w:r>
      <w:bookmarkEnd w:id="2"/>
    </w:p>
    <w:p w14:paraId="77FE0241" w14:textId="77777777" w:rsidR="00322F17" w:rsidRDefault="008425A7">
      <w:r>
        <w:rPr>
          <w:rFonts w:hint="eastAsia"/>
        </w:rPr>
        <w:t xml:space="preserve">    </w:t>
      </w:r>
      <w:r>
        <w:rPr>
          <w:rFonts w:hint="eastAsia"/>
        </w:rPr>
        <w:t>无</w:t>
      </w:r>
    </w:p>
    <w:p w14:paraId="66A977BD" w14:textId="77777777" w:rsidR="00322F17" w:rsidRDefault="008425A7">
      <w:pPr>
        <w:pStyle w:val="1"/>
        <w:rPr>
          <w:rFonts w:cs="Arial"/>
          <w:color w:val="000000"/>
          <w:szCs w:val="21"/>
        </w:rPr>
      </w:pPr>
      <w:bookmarkStart w:id="3" w:name="_Toc69160056"/>
      <w:r>
        <w:rPr>
          <w:rFonts w:cs="Arial"/>
        </w:rPr>
        <w:t>三、项目证件办理情况</w:t>
      </w:r>
      <w:bookmarkEnd w:id="3"/>
    </w:p>
    <w:tbl>
      <w:tblPr>
        <w:tblW w:w="8817" w:type="dxa"/>
        <w:jc w:val="center"/>
        <w:tblLayout w:type="fixed"/>
        <w:tblLook w:val="04A0" w:firstRow="1" w:lastRow="0" w:firstColumn="1" w:lastColumn="0" w:noHBand="0" w:noVBand="1"/>
      </w:tblPr>
      <w:tblGrid>
        <w:gridCol w:w="1339"/>
        <w:gridCol w:w="1970"/>
        <w:gridCol w:w="2754"/>
        <w:gridCol w:w="2754"/>
      </w:tblGrid>
      <w:tr w:rsidR="00322F17" w14:paraId="2226C954" w14:textId="77777777">
        <w:trPr>
          <w:trHeight w:val="404"/>
          <w:tblHeader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37EE1" w14:textId="77777777" w:rsidR="00322F17" w:rsidRDefault="008425A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五证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742D3" w14:textId="77777777" w:rsidR="00322F17" w:rsidRDefault="008425A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取证时间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B5E43" w14:textId="77777777" w:rsidR="00322F17" w:rsidRDefault="008425A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证书编号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C005E" w14:textId="77777777" w:rsidR="00322F17" w:rsidRDefault="008425A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备注</w:t>
            </w:r>
          </w:p>
        </w:tc>
      </w:tr>
      <w:tr w:rsidR="00322F17" w14:paraId="007D1295" w14:textId="77777777">
        <w:trPr>
          <w:trHeight w:val="848"/>
          <w:jc w:val="center"/>
        </w:trPr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65150" w14:textId="77777777" w:rsidR="00322F17" w:rsidRDefault="008425A7">
            <w:pPr>
              <w:jc w:val="both"/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不动产权证书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A53F0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2020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/>
                <w:bCs/>
                <w:sz w:val="21"/>
                <w:szCs w:val="21"/>
              </w:rPr>
              <w:t>12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月</w:t>
            </w:r>
            <w:r>
              <w:rPr>
                <w:rFonts w:ascii="Arial" w:hAnsi="Arial" w:cs="Arial"/>
                <w:bCs/>
                <w:sz w:val="21"/>
                <w:szCs w:val="21"/>
              </w:rPr>
              <w:t>2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2EAE9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闵</w:t>
            </w:r>
            <w:r>
              <w:rPr>
                <w:rFonts w:ascii="Arial" w:hAnsi="Arial" w:cs="Arial"/>
                <w:bCs/>
                <w:sz w:val="21"/>
                <w:szCs w:val="21"/>
              </w:rPr>
              <w:t>2020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长乐区不动产权第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0009641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号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AECDA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实测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43252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㎡，已交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37998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㎡，差额部分尚未确权登记。证书未交接</w:t>
            </w:r>
          </w:p>
        </w:tc>
      </w:tr>
      <w:tr w:rsidR="00322F17" w14:paraId="2CF23547" w14:textId="77777777">
        <w:trPr>
          <w:trHeight w:val="824"/>
          <w:jc w:val="center"/>
        </w:trPr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981F" w14:textId="77777777" w:rsidR="00322F17" w:rsidRDefault="008425A7">
            <w:pPr>
              <w:jc w:val="both"/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建设用地规划许可证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ECDBB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6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18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75686" w14:textId="77777777" w:rsidR="00322F17" w:rsidRDefault="008425A7">
            <w:pPr>
              <w:jc w:val="center"/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地字第</w:t>
            </w:r>
            <w:r>
              <w:rPr>
                <w:rFonts w:ascii="Arial" w:hAnsi="Arial" w:cs="Arial"/>
                <w:bCs/>
                <w:sz w:val="21"/>
                <w:szCs w:val="21"/>
              </w:rPr>
              <w:t>350182202000075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号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F397B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总用地面积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43326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㎡</w:t>
            </w:r>
          </w:p>
          <w:p w14:paraId="5A9D059D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实际用地面积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43252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㎡。</w:t>
            </w:r>
          </w:p>
          <w:p w14:paraId="54ED4162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证书未交接</w:t>
            </w:r>
          </w:p>
        </w:tc>
      </w:tr>
      <w:tr w:rsidR="00322F17" w14:paraId="1EAA472C" w14:textId="77777777">
        <w:trPr>
          <w:trHeight w:val="974"/>
          <w:jc w:val="center"/>
        </w:trPr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B51D" w14:textId="77777777" w:rsidR="00322F17" w:rsidRDefault="008425A7">
            <w:pPr>
              <w:jc w:val="both"/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建设工程规划许可证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B0EF3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9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23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94BF4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建字第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350182202010031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号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3BB02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大东海天玺花园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1-3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5-13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15-16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楼、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P1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楼、地下室。证书未交接</w:t>
            </w:r>
          </w:p>
        </w:tc>
      </w:tr>
      <w:tr w:rsidR="00322F17" w14:paraId="614843AD" w14:textId="77777777">
        <w:trPr>
          <w:trHeight w:val="1114"/>
          <w:jc w:val="center"/>
        </w:trPr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17D0" w14:textId="77777777" w:rsidR="00322F17" w:rsidRDefault="008425A7">
            <w:pPr>
              <w:jc w:val="both"/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建筑工程施工许可证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33C37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9BF8E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编号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3501122006050101-SX-001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号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67F8E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大东海天玺花园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1-3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5-13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15-16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楼、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P1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楼、地下室。证书未交接</w:t>
            </w:r>
          </w:p>
        </w:tc>
      </w:tr>
      <w:tr w:rsidR="00322F17" w14:paraId="5AA07C97" w14:textId="77777777">
        <w:trPr>
          <w:trHeight w:val="363"/>
          <w:jc w:val="center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591C90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预售许可证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99C8C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24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797B4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2020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长建房许字第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64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号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39D25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6#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楼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/25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层。证书未交接</w:t>
            </w:r>
          </w:p>
        </w:tc>
      </w:tr>
      <w:tr w:rsidR="00322F17" w14:paraId="561AD8CA" w14:textId="77777777">
        <w:trPr>
          <w:trHeight w:val="363"/>
          <w:jc w:val="center"/>
        </w:trPr>
        <w:tc>
          <w:tcPr>
            <w:tcW w:w="13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D89920" w14:textId="77777777" w:rsidR="00322F17" w:rsidRDefault="00322F17">
            <w:pPr>
              <w:ind w:firstLineChars="200" w:firstLine="420"/>
              <w:rPr>
                <w:rFonts w:ascii="宋体" w:hAnsi="宋体" w:cs="宋体"/>
                <w:bCs/>
                <w:sz w:val="21"/>
                <w:szCs w:val="21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74C85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24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F79BC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2020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长建房许字第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64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号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DFEF5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8#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楼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/16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层。证书未交接</w:t>
            </w:r>
          </w:p>
        </w:tc>
      </w:tr>
      <w:tr w:rsidR="00322F17" w14:paraId="03340649" w14:textId="77777777">
        <w:trPr>
          <w:trHeight w:val="363"/>
          <w:jc w:val="center"/>
        </w:trPr>
        <w:tc>
          <w:tcPr>
            <w:tcW w:w="13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FBAAC7" w14:textId="77777777" w:rsidR="00322F17" w:rsidRDefault="00322F17">
            <w:pPr>
              <w:ind w:firstLineChars="200" w:firstLine="420"/>
              <w:rPr>
                <w:rFonts w:ascii="宋体" w:hAnsi="宋体" w:cs="宋体"/>
                <w:bCs/>
                <w:sz w:val="21"/>
                <w:szCs w:val="21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3759F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24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45318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2020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长建房许字第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64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号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47CC8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16#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楼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/24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层。证书未交接</w:t>
            </w:r>
          </w:p>
        </w:tc>
      </w:tr>
      <w:tr w:rsidR="00322F17" w14:paraId="4B2E10F6" w14:textId="77777777">
        <w:trPr>
          <w:trHeight w:val="363"/>
          <w:jc w:val="center"/>
        </w:trPr>
        <w:tc>
          <w:tcPr>
            <w:tcW w:w="13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E1DB48" w14:textId="77777777" w:rsidR="00322F17" w:rsidRDefault="00322F17">
            <w:pPr>
              <w:ind w:firstLineChars="200" w:firstLine="420"/>
              <w:rPr>
                <w:rFonts w:ascii="宋体" w:hAnsi="宋体" w:cs="宋体"/>
                <w:bCs/>
                <w:sz w:val="21"/>
                <w:szCs w:val="21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A66546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2021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17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8129B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2021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长建房许字第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11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号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EBEE4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5#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楼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/25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层。证书未交接</w:t>
            </w:r>
          </w:p>
        </w:tc>
      </w:tr>
      <w:tr w:rsidR="00322F17" w14:paraId="33995D75" w14:textId="77777777">
        <w:trPr>
          <w:trHeight w:val="363"/>
          <w:jc w:val="center"/>
        </w:trPr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D88EE" w14:textId="77777777" w:rsidR="00322F17" w:rsidRDefault="00322F17">
            <w:pPr>
              <w:ind w:firstLineChars="200" w:firstLine="420"/>
              <w:rPr>
                <w:rFonts w:ascii="宋体" w:hAnsi="宋体" w:cs="宋体"/>
                <w:bCs/>
                <w:sz w:val="21"/>
                <w:szCs w:val="21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AEAF3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2021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17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459F9" w14:textId="77777777" w:rsidR="00322F17" w:rsidRDefault="008425A7">
            <w:pPr>
              <w:rPr>
                <w:rFonts w:ascii="宋体" w:hAnsi="宋体" w:cs="宋体"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sz w:val="21"/>
                <w:szCs w:val="21"/>
              </w:rPr>
              <w:t>2021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长建房许字第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11</w:t>
            </w:r>
            <w:r>
              <w:rPr>
                <w:rFonts w:ascii="宋体" w:hAnsi="宋体" w:cs="宋体" w:hint="eastAsia"/>
                <w:bCs/>
                <w:sz w:val="21"/>
                <w:szCs w:val="21"/>
              </w:rPr>
              <w:t>号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C7C4C" w14:textId="77777777" w:rsidR="00322F17" w:rsidRDefault="008425A7">
            <w:pPr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7#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楼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/25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层。证书未交接</w:t>
            </w:r>
          </w:p>
        </w:tc>
      </w:tr>
    </w:tbl>
    <w:p w14:paraId="1DA30FEC" w14:textId="77777777" w:rsidR="00322F17" w:rsidRDefault="008425A7">
      <w:pPr>
        <w:spacing w:line="360" w:lineRule="auto"/>
        <w:ind w:firstLineChars="200" w:firstLine="422"/>
        <w:rPr>
          <w:rFonts w:ascii="Arial" w:hAnsi="Arial" w:cs="Arial"/>
          <w:bCs/>
          <w:sz w:val="18"/>
          <w:szCs w:val="18"/>
        </w:rPr>
      </w:pPr>
      <w:r>
        <w:rPr>
          <w:rFonts w:ascii="宋体" w:hAnsi="宋体" w:cs="宋体" w:hint="eastAsia"/>
          <w:b/>
          <w:bCs/>
          <w:color w:val="000000"/>
          <w:sz w:val="21"/>
          <w:szCs w:val="21"/>
        </w:rPr>
        <w:t>说明：以上证书均未存放在共管保险柜，项目公司告知因办理开发贷借出。</w:t>
      </w:r>
    </w:p>
    <w:p w14:paraId="13A68FFA" w14:textId="77777777" w:rsidR="00322F17" w:rsidRDefault="00322F17">
      <w:pPr>
        <w:pStyle w:val="a0"/>
        <w:rPr>
          <w:rFonts w:ascii="Arial" w:hAnsi="Arial" w:cs="Arial"/>
        </w:rPr>
      </w:pPr>
    </w:p>
    <w:p w14:paraId="77EE28FB" w14:textId="77777777" w:rsidR="00322F17" w:rsidRDefault="008425A7">
      <w:pPr>
        <w:pStyle w:val="1"/>
        <w:rPr>
          <w:rFonts w:cs="Arial"/>
        </w:rPr>
      </w:pPr>
      <w:bookmarkStart w:id="4" w:name="_Toc69160057"/>
      <w:r>
        <w:rPr>
          <w:rFonts w:cs="Arial"/>
        </w:rPr>
        <w:lastRenderedPageBreak/>
        <w:t>四、项目开发建设情况</w:t>
      </w:r>
      <w:bookmarkEnd w:id="4"/>
    </w:p>
    <w:p w14:paraId="06A72A1C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</w:rPr>
      </w:pPr>
      <w:bookmarkStart w:id="5" w:name="_Toc69160058"/>
      <w:r>
        <w:rPr>
          <w:rFonts w:ascii="Arial" w:hAnsi="Arial" w:cs="Arial"/>
        </w:rPr>
        <w:t>因天玺项目为大东海集团操盘，进入施工现场需大东海集团现场人员的同意，故应由世茂人员提前与大东海集团沟通。</w:t>
      </w:r>
    </w:p>
    <w:p w14:paraId="560730A3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</w:rPr>
      </w:pPr>
      <w:r>
        <w:rPr>
          <w:rFonts w:ascii="Arial" w:hAnsi="Arial" w:cs="Arial"/>
        </w:rPr>
        <w:t>康信君安与福州世茂融资部多次沟通，但其一直未安排天玺项目工程现场的对接联系人，故监管人员始终无法进入施工现场了解工程进度情况。</w:t>
      </w:r>
    </w:p>
    <w:p w14:paraId="6CE1CD74" w14:textId="77777777" w:rsidR="00322F17" w:rsidRDefault="008425A7">
      <w:pPr>
        <w:pStyle w:val="1"/>
        <w:rPr>
          <w:rFonts w:cs="Arial"/>
        </w:rPr>
      </w:pPr>
      <w:r>
        <w:rPr>
          <w:rFonts w:cs="Arial"/>
        </w:rPr>
        <w:t>五、项目合同及成本执行情况</w:t>
      </w:r>
      <w:bookmarkEnd w:id="5"/>
    </w:p>
    <w:p w14:paraId="2D93DF17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</w:rPr>
      </w:pPr>
      <w:r>
        <w:rPr>
          <w:rFonts w:ascii="Arial" w:hAnsi="Arial" w:cs="Arial"/>
        </w:rPr>
        <w:t>因交接未全部完成，暂未掌握全部合同信息，包括：累计已签订合同份数、累计已签订合同总价、累计已支付金额，合同付款百分比。</w:t>
      </w:r>
    </w:p>
    <w:p w14:paraId="1CE24A40" w14:textId="77777777" w:rsidR="00322F17" w:rsidRDefault="008425A7">
      <w:pPr>
        <w:pStyle w:val="1"/>
        <w:rPr>
          <w:rFonts w:cs="Arial"/>
        </w:rPr>
      </w:pPr>
      <w:bookmarkStart w:id="6" w:name="_Toc69160059"/>
      <w:r>
        <w:rPr>
          <w:rFonts w:cs="Arial"/>
        </w:rPr>
        <w:t>六、项目销售情况统计</w:t>
      </w:r>
      <w:bookmarkEnd w:id="6"/>
    </w:p>
    <w:p w14:paraId="30474B5F" w14:textId="77777777" w:rsidR="00322F17" w:rsidRDefault="008425A7">
      <w:pPr>
        <w:pStyle w:val="a4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6.1</w:t>
      </w:r>
      <w:r>
        <w:rPr>
          <w:rFonts w:ascii="Arial" w:hAnsi="Arial" w:cs="Arial"/>
          <w:b/>
        </w:rPr>
        <w:t>项目推盘情况</w:t>
      </w:r>
    </w:p>
    <w:p w14:paraId="3A235859" w14:textId="77777777" w:rsidR="00322F17" w:rsidRDefault="008425A7">
      <w:pPr>
        <w:spacing w:line="360" w:lineRule="auto"/>
        <w:ind w:firstLineChars="200" w:firstLine="480"/>
        <w:rPr>
          <w:rStyle w:val="af6"/>
          <w:rFonts w:ascii="Arial" w:hAnsi="Arial" w:cs="Arial"/>
        </w:rPr>
      </w:pPr>
      <w:r>
        <w:rPr>
          <w:rFonts w:ascii="Arial" w:hAnsi="Arial" w:cs="Arial" w:hint="eastAsia"/>
        </w:rPr>
        <w:t>目前已取得</w:t>
      </w:r>
      <w:r>
        <w:rPr>
          <w:rFonts w:ascii="Arial" w:hAnsi="Arial" w:cs="Arial" w:hint="eastAsia"/>
        </w:rPr>
        <w:t>8#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10#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16#</w:t>
      </w:r>
      <w:r>
        <w:rPr>
          <w:rFonts w:ascii="Arial" w:hAnsi="Arial" w:cs="Arial" w:hint="eastAsia"/>
        </w:rPr>
        <w:t>楼预售证和</w:t>
      </w:r>
      <w:r>
        <w:rPr>
          <w:rFonts w:ascii="Arial" w:hAnsi="Arial" w:cs="Arial" w:hint="eastAsia"/>
        </w:rPr>
        <w:t>5#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7#</w:t>
      </w:r>
      <w:r>
        <w:rPr>
          <w:rFonts w:ascii="Arial" w:hAnsi="Arial" w:cs="Arial" w:hint="eastAsia"/>
        </w:rPr>
        <w:t>楼预售证，并已开盘预售。</w:t>
      </w:r>
    </w:p>
    <w:p w14:paraId="79012A31" w14:textId="77777777" w:rsidR="00322F17" w:rsidRDefault="008425A7">
      <w:pPr>
        <w:pStyle w:val="a4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6.2</w:t>
      </w:r>
      <w:r>
        <w:rPr>
          <w:rFonts w:ascii="Arial" w:hAnsi="Arial" w:cs="Arial"/>
          <w:b/>
        </w:rPr>
        <w:t>销售去化情况</w:t>
      </w:r>
    </w:p>
    <w:p w14:paraId="3CBC8E2A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</w:rPr>
      </w:pPr>
      <w:r>
        <w:rPr>
          <w:rFonts w:ascii="Arial" w:hAnsi="Arial" w:cs="Arial" w:hint="eastAsia"/>
        </w:rPr>
        <w:t>因交接未全部完成，暂未掌握销售信息。</w:t>
      </w:r>
    </w:p>
    <w:p w14:paraId="28A6BE8C" w14:textId="77777777" w:rsidR="00322F17" w:rsidRDefault="008425A7">
      <w:pPr>
        <w:pStyle w:val="a4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6.3</w:t>
      </w:r>
      <w:r>
        <w:rPr>
          <w:rFonts w:ascii="Arial" w:hAnsi="Arial" w:cs="Arial"/>
          <w:b/>
        </w:rPr>
        <w:t>动态货值</w:t>
      </w:r>
    </w:p>
    <w:p w14:paraId="1FE8B9CF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</w:rPr>
      </w:pPr>
      <w:bookmarkStart w:id="7" w:name="_Toc69160060"/>
      <w:r>
        <w:rPr>
          <w:rFonts w:ascii="Arial" w:hAnsi="Arial" w:cs="Arial" w:hint="eastAsia"/>
        </w:rPr>
        <w:t>项目总规划建筑面积</w:t>
      </w:r>
      <w:r>
        <w:rPr>
          <w:rFonts w:ascii="Arial" w:hAnsi="Arial" w:cs="Arial" w:hint="eastAsia"/>
        </w:rPr>
        <w:t>128330.46</w:t>
      </w:r>
      <w:r>
        <w:rPr>
          <w:rFonts w:ascii="Arial" w:hAnsi="Arial" w:cs="Arial" w:hint="eastAsia"/>
        </w:rPr>
        <w:t>平方米，</w:t>
      </w:r>
      <w:r>
        <w:rPr>
          <w:rFonts w:ascii="Arial" w:hAnsi="Arial" w:cs="Arial" w:hint="eastAsia"/>
        </w:rPr>
        <w:t>总货值</w:t>
      </w:r>
      <w:r>
        <w:rPr>
          <w:rFonts w:ascii="Arial" w:hAnsi="Arial" w:cs="Arial" w:hint="eastAsia"/>
        </w:rPr>
        <w:t>22.21</w:t>
      </w:r>
      <w:r>
        <w:rPr>
          <w:rFonts w:ascii="Arial" w:hAnsi="Arial" w:cs="Arial" w:hint="eastAsia"/>
        </w:rPr>
        <w:t>亿元，目前已取得</w:t>
      </w:r>
      <w:r>
        <w:rPr>
          <w:rFonts w:ascii="Arial" w:hAnsi="Arial" w:cs="Arial" w:hint="eastAsia"/>
        </w:rPr>
        <w:t>8#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10#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16#</w:t>
      </w:r>
      <w:r>
        <w:rPr>
          <w:rFonts w:ascii="Arial" w:hAnsi="Arial" w:cs="Arial" w:hint="eastAsia"/>
        </w:rPr>
        <w:t>楼预售证和</w:t>
      </w:r>
      <w:r>
        <w:rPr>
          <w:rFonts w:ascii="Arial" w:hAnsi="Arial" w:cs="Arial" w:hint="eastAsia"/>
        </w:rPr>
        <w:t>5#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7#</w:t>
      </w:r>
      <w:r>
        <w:rPr>
          <w:rFonts w:ascii="Arial" w:hAnsi="Arial" w:cs="Arial" w:hint="eastAsia"/>
        </w:rPr>
        <w:t>楼预售证，并已开盘预售。因销售情况及回款情况交接未全部完成，暂未掌握销售信息。</w:t>
      </w:r>
    </w:p>
    <w:p w14:paraId="3E2CEF79" w14:textId="77777777" w:rsidR="00322F17" w:rsidRDefault="008425A7">
      <w:pPr>
        <w:pStyle w:val="1"/>
        <w:rPr>
          <w:rFonts w:cs="Arial"/>
        </w:rPr>
      </w:pPr>
      <w:r>
        <w:rPr>
          <w:rFonts w:cs="Arial"/>
        </w:rPr>
        <w:t>七、项目银行账户情况</w:t>
      </w:r>
      <w:bookmarkEnd w:id="7"/>
    </w:p>
    <w:p w14:paraId="5CEBD46A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</w:rPr>
      </w:pPr>
      <w:r>
        <w:rPr>
          <w:rFonts w:ascii="Arial" w:hAnsi="Arial" w:cs="Arial" w:hint="eastAsia"/>
        </w:rPr>
        <w:t>根据</w:t>
      </w:r>
      <w:r>
        <w:rPr>
          <w:rFonts w:ascii="Arial" w:hAnsi="Arial" w:cs="Arial" w:hint="eastAsia"/>
        </w:rPr>
        <w:t>SPV</w:t>
      </w:r>
      <w:r>
        <w:rPr>
          <w:rFonts w:ascii="Arial" w:hAnsi="Arial" w:cs="Arial" w:hint="eastAsia"/>
        </w:rPr>
        <w:t>公司、项目公司提供的余额表，截至</w:t>
      </w:r>
      <w:r>
        <w:rPr>
          <w:rFonts w:ascii="Arial" w:hAnsi="Arial" w:cs="Arial" w:hint="eastAsia"/>
        </w:rPr>
        <w:t>2021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31</w:t>
      </w:r>
      <w:r>
        <w:rPr>
          <w:rFonts w:ascii="Arial" w:hAnsi="Arial" w:cs="Arial" w:hint="eastAsia"/>
        </w:rPr>
        <w:t>日，</w:t>
      </w:r>
      <w:r>
        <w:rPr>
          <w:rFonts w:ascii="Arial" w:hAnsi="Arial" w:cs="Arial" w:hint="eastAsia"/>
        </w:rPr>
        <w:t>SPV</w:t>
      </w:r>
      <w:r>
        <w:rPr>
          <w:rFonts w:ascii="Arial" w:hAnsi="Arial" w:cs="Arial" w:hint="eastAsia"/>
        </w:rPr>
        <w:t>公司资金账户余额为</w:t>
      </w:r>
      <w:r>
        <w:rPr>
          <w:rFonts w:ascii="Arial" w:hAnsi="Arial" w:cs="Arial" w:hint="eastAsia"/>
        </w:rPr>
        <w:t>13,938.07</w:t>
      </w:r>
      <w:r>
        <w:rPr>
          <w:rFonts w:ascii="Arial" w:hAnsi="Arial" w:cs="Arial" w:hint="eastAsia"/>
        </w:rPr>
        <w:t>元，其中可用资金余额</w:t>
      </w:r>
      <w:r>
        <w:rPr>
          <w:rFonts w:ascii="Arial" w:hAnsi="Arial" w:cs="Arial" w:hint="eastAsia"/>
        </w:rPr>
        <w:t>13,938.07</w:t>
      </w:r>
      <w:r>
        <w:rPr>
          <w:rFonts w:ascii="Arial" w:hAnsi="Arial" w:cs="Arial" w:hint="eastAsia"/>
        </w:rPr>
        <w:t>元，项目公司资金账户余额</w:t>
      </w:r>
      <w:r>
        <w:rPr>
          <w:rFonts w:ascii="Arial" w:hAnsi="Arial" w:cs="Arial" w:hint="eastAsia"/>
        </w:rPr>
        <w:t>186,548,547.70</w:t>
      </w:r>
      <w:r>
        <w:rPr>
          <w:rFonts w:ascii="Arial" w:hAnsi="Arial" w:cs="Arial" w:hint="eastAsia"/>
        </w:rPr>
        <w:t>元，其中可用资金余额</w:t>
      </w:r>
      <w:r>
        <w:rPr>
          <w:rFonts w:ascii="Arial" w:hAnsi="Arial" w:cs="Arial" w:hint="eastAsia"/>
        </w:rPr>
        <w:t>186,548,547.70</w:t>
      </w:r>
      <w:r>
        <w:rPr>
          <w:rFonts w:ascii="Arial" w:hAnsi="Arial" w:cs="Arial" w:hint="eastAsia"/>
        </w:rPr>
        <w:t>元，各账户余额见下表：</w:t>
      </w:r>
    </w:p>
    <w:p w14:paraId="5E40D015" w14:textId="77777777" w:rsidR="00322F17" w:rsidRDefault="00322F17">
      <w:pPr>
        <w:pStyle w:val="a0"/>
        <w:rPr>
          <w:rFonts w:ascii="Arial" w:hAnsi="Arial" w:cs="Arial"/>
        </w:rPr>
      </w:pPr>
    </w:p>
    <w:p w14:paraId="777B8CD8" w14:textId="77777777" w:rsidR="00322F17" w:rsidRDefault="008425A7">
      <w:pPr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截至</w:t>
      </w:r>
      <w:r>
        <w:rPr>
          <w:rFonts w:ascii="Arial" w:hAnsi="Arial" w:cs="Arial"/>
          <w:b/>
          <w:color w:val="000000"/>
          <w:sz w:val="21"/>
          <w:szCs w:val="21"/>
        </w:rPr>
        <w:t>2021</w:t>
      </w:r>
      <w:r>
        <w:rPr>
          <w:rFonts w:ascii="Arial" w:hAnsi="Arial" w:cs="Arial"/>
          <w:b/>
          <w:color w:val="000000"/>
          <w:sz w:val="21"/>
          <w:szCs w:val="21"/>
        </w:rPr>
        <w:t>年</w:t>
      </w:r>
      <w:r>
        <w:rPr>
          <w:rFonts w:ascii="Arial" w:hAnsi="Arial" w:cs="Arial"/>
          <w:b/>
          <w:color w:val="000000"/>
          <w:sz w:val="21"/>
          <w:szCs w:val="21"/>
        </w:rPr>
        <w:t>3</w:t>
      </w:r>
      <w:r>
        <w:rPr>
          <w:rFonts w:ascii="Arial" w:hAnsi="Arial" w:cs="Arial"/>
          <w:b/>
          <w:color w:val="000000"/>
          <w:sz w:val="21"/>
          <w:szCs w:val="21"/>
        </w:rPr>
        <w:t>月</w:t>
      </w:r>
      <w:r>
        <w:rPr>
          <w:rFonts w:ascii="Arial" w:hAnsi="Arial" w:cs="Arial"/>
          <w:b/>
          <w:color w:val="000000"/>
          <w:sz w:val="21"/>
          <w:szCs w:val="21"/>
        </w:rPr>
        <w:t>31</w:t>
      </w:r>
      <w:r>
        <w:rPr>
          <w:rFonts w:ascii="Arial" w:hAnsi="Arial" w:cs="Arial"/>
          <w:b/>
          <w:color w:val="000000"/>
          <w:sz w:val="21"/>
          <w:szCs w:val="21"/>
        </w:rPr>
        <w:t>日项目公司银行账户余额表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3444"/>
        <w:gridCol w:w="2608"/>
        <w:gridCol w:w="1329"/>
        <w:gridCol w:w="1685"/>
      </w:tblGrid>
      <w:tr w:rsidR="00322F17" w14:paraId="17981CEE" w14:textId="77777777">
        <w:trPr>
          <w:trHeight w:val="365"/>
          <w:tblHeader/>
          <w:jc w:val="center"/>
        </w:trPr>
        <w:tc>
          <w:tcPr>
            <w:tcW w:w="771" w:type="dxa"/>
            <w:noWrap/>
            <w:vAlign w:val="center"/>
          </w:tcPr>
          <w:p w14:paraId="59D724CA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3444" w:type="dxa"/>
            <w:noWrap/>
            <w:vAlign w:val="center"/>
          </w:tcPr>
          <w:p w14:paraId="2DAB4FFF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开户行</w:t>
            </w:r>
          </w:p>
        </w:tc>
        <w:tc>
          <w:tcPr>
            <w:tcW w:w="2608" w:type="dxa"/>
            <w:noWrap/>
            <w:vAlign w:val="center"/>
          </w:tcPr>
          <w:p w14:paraId="2028B1B8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账号</w:t>
            </w:r>
          </w:p>
        </w:tc>
        <w:tc>
          <w:tcPr>
            <w:tcW w:w="1327" w:type="dxa"/>
            <w:vAlign w:val="center"/>
          </w:tcPr>
          <w:p w14:paraId="5436AFA4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账户性质</w:t>
            </w:r>
          </w:p>
        </w:tc>
        <w:tc>
          <w:tcPr>
            <w:tcW w:w="1685" w:type="dxa"/>
            <w:noWrap/>
            <w:vAlign w:val="center"/>
          </w:tcPr>
          <w:p w14:paraId="50FD1193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余额（元）</w:t>
            </w:r>
          </w:p>
        </w:tc>
      </w:tr>
      <w:tr w:rsidR="00322F17" w14:paraId="0F57EA94" w14:textId="77777777">
        <w:trPr>
          <w:trHeight w:val="507"/>
          <w:jc w:val="center"/>
        </w:trPr>
        <w:tc>
          <w:tcPr>
            <w:tcW w:w="771" w:type="dxa"/>
            <w:noWrap/>
            <w:vAlign w:val="center"/>
          </w:tcPr>
          <w:p w14:paraId="419A98D9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3444" w:type="dxa"/>
            <w:noWrap/>
            <w:vAlign w:val="center"/>
          </w:tcPr>
          <w:p w14:paraId="62E6941F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兴业银行福州长乐支行</w:t>
            </w:r>
          </w:p>
        </w:tc>
        <w:tc>
          <w:tcPr>
            <w:tcW w:w="2608" w:type="dxa"/>
            <w:noWrap/>
            <w:vAlign w:val="center"/>
          </w:tcPr>
          <w:p w14:paraId="42CD5A8E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110510100100417782</w:t>
            </w:r>
          </w:p>
        </w:tc>
        <w:tc>
          <w:tcPr>
            <w:tcW w:w="1327" w:type="dxa"/>
            <w:vAlign w:val="center"/>
          </w:tcPr>
          <w:p w14:paraId="5B17C5A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Cs/>
                <w:kern w:val="44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bidi="ar"/>
              </w:rPr>
              <w:t>基本户</w:t>
            </w:r>
          </w:p>
        </w:tc>
        <w:tc>
          <w:tcPr>
            <w:tcW w:w="1685" w:type="dxa"/>
            <w:noWrap/>
            <w:vAlign w:val="center"/>
          </w:tcPr>
          <w:p w14:paraId="3A05E61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18,371,327.17</w:t>
            </w:r>
          </w:p>
        </w:tc>
      </w:tr>
      <w:tr w:rsidR="00322F17" w14:paraId="038A892E" w14:textId="77777777">
        <w:trPr>
          <w:trHeight w:val="507"/>
          <w:jc w:val="center"/>
        </w:trPr>
        <w:tc>
          <w:tcPr>
            <w:tcW w:w="771" w:type="dxa"/>
            <w:noWrap/>
            <w:vAlign w:val="center"/>
          </w:tcPr>
          <w:p w14:paraId="3ACEDF6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2</w:t>
            </w:r>
          </w:p>
        </w:tc>
        <w:tc>
          <w:tcPr>
            <w:tcW w:w="3444" w:type="dxa"/>
            <w:noWrap/>
            <w:vAlign w:val="center"/>
          </w:tcPr>
          <w:p w14:paraId="2D5DF9CB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兴业银行福州长乐支行</w:t>
            </w:r>
          </w:p>
        </w:tc>
        <w:tc>
          <w:tcPr>
            <w:tcW w:w="2608" w:type="dxa"/>
            <w:noWrap/>
            <w:vAlign w:val="center"/>
          </w:tcPr>
          <w:p w14:paraId="0944A622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110510100100453647</w:t>
            </w:r>
          </w:p>
        </w:tc>
        <w:tc>
          <w:tcPr>
            <w:tcW w:w="1327" w:type="dxa"/>
            <w:noWrap/>
            <w:vAlign w:val="center"/>
          </w:tcPr>
          <w:p w14:paraId="29A6217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sz w:val="21"/>
                <w:szCs w:val="21"/>
                <w:lang w:bidi="ar"/>
              </w:rPr>
              <w:t>专用户</w:t>
            </w:r>
          </w:p>
        </w:tc>
        <w:tc>
          <w:tcPr>
            <w:tcW w:w="1685" w:type="dxa"/>
            <w:noWrap/>
            <w:vAlign w:val="center"/>
          </w:tcPr>
          <w:p w14:paraId="655EDE7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17,242.39</w:t>
            </w:r>
          </w:p>
        </w:tc>
      </w:tr>
      <w:tr w:rsidR="00322F17" w14:paraId="244FC256" w14:textId="77777777">
        <w:trPr>
          <w:trHeight w:val="507"/>
          <w:jc w:val="center"/>
        </w:trPr>
        <w:tc>
          <w:tcPr>
            <w:tcW w:w="771" w:type="dxa"/>
            <w:noWrap/>
            <w:vAlign w:val="center"/>
          </w:tcPr>
          <w:p w14:paraId="74BD516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bookmarkStart w:id="8" w:name="_Toc14920"/>
            <w:bookmarkStart w:id="9" w:name="_Toc25774"/>
            <w:bookmarkStart w:id="10" w:name="_Toc19618"/>
            <w:bookmarkStart w:id="11" w:name="_Toc16398"/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lastRenderedPageBreak/>
              <w:t>3</w:t>
            </w:r>
          </w:p>
        </w:tc>
        <w:tc>
          <w:tcPr>
            <w:tcW w:w="3444" w:type="dxa"/>
            <w:noWrap/>
            <w:vAlign w:val="center"/>
          </w:tcPr>
          <w:p w14:paraId="1DE9806A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工行福州长乐航城支行</w:t>
            </w:r>
          </w:p>
        </w:tc>
        <w:tc>
          <w:tcPr>
            <w:tcW w:w="2608" w:type="dxa"/>
            <w:noWrap/>
            <w:vAlign w:val="center"/>
          </w:tcPr>
          <w:p w14:paraId="21F036CE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1402257119600021916</w:t>
            </w:r>
          </w:p>
        </w:tc>
        <w:tc>
          <w:tcPr>
            <w:tcW w:w="1327" w:type="dxa"/>
            <w:noWrap/>
            <w:vAlign w:val="center"/>
          </w:tcPr>
          <w:p w14:paraId="17733D94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一般户</w:t>
            </w:r>
          </w:p>
        </w:tc>
        <w:tc>
          <w:tcPr>
            <w:tcW w:w="1685" w:type="dxa"/>
            <w:noWrap/>
            <w:vAlign w:val="center"/>
          </w:tcPr>
          <w:p w14:paraId="3B0E07D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34,349,656.37</w:t>
            </w:r>
          </w:p>
        </w:tc>
      </w:tr>
      <w:tr w:rsidR="00322F17" w14:paraId="324A88F5" w14:textId="77777777">
        <w:trPr>
          <w:trHeight w:val="507"/>
          <w:jc w:val="center"/>
        </w:trPr>
        <w:tc>
          <w:tcPr>
            <w:tcW w:w="771" w:type="dxa"/>
            <w:noWrap/>
            <w:vAlign w:val="center"/>
          </w:tcPr>
          <w:p w14:paraId="22DF210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4</w:t>
            </w:r>
          </w:p>
        </w:tc>
        <w:tc>
          <w:tcPr>
            <w:tcW w:w="3444" w:type="dxa"/>
            <w:noWrap/>
            <w:vAlign w:val="center"/>
          </w:tcPr>
          <w:p w14:paraId="6503D852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工行福州长乐航城支行</w:t>
            </w:r>
          </w:p>
        </w:tc>
        <w:tc>
          <w:tcPr>
            <w:tcW w:w="2608" w:type="dxa"/>
            <w:noWrap/>
            <w:vAlign w:val="center"/>
          </w:tcPr>
          <w:p w14:paraId="5F8EB181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1402257129600040758</w:t>
            </w:r>
          </w:p>
        </w:tc>
        <w:tc>
          <w:tcPr>
            <w:tcW w:w="1327" w:type="dxa"/>
            <w:noWrap/>
            <w:vAlign w:val="center"/>
          </w:tcPr>
          <w:p w14:paraId="003C9B67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专用户</w:t>
            </w:r>
          </w:p>
        </w:tc>
        <w:tc>
          <w:tcPr>
            <w:tcW w:w="1685" w:type="dxa"/>
            <w:noWrap/>
            <w:vAlign w:val="center"/>
          </w:tcPr>
          <w:p w14:paraId="3022635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71,230,964.00</w:t>
            </w:r>
          </w:p>
        </w:tc>
      </w:tr>
      <w:tr w:rsidR="00322F17" w14:paraId="7ED2F38C" w14:textId="77777777">
        <w:trPr>
          <w:trHeight w:val="507"/>
          <w:jc w:val="center"/>
        </w:trPr>
        <w:tc>
          <w:tcPr>
            <w:tcW w:w="771" w:type="dxa"/>
            <w:noWrap/>
            <w:vAlign w:val="center"/>
          </w:tcPr>
          <w:p w14:paraId="7074DA4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5</w:t>
            </w:r>
          </w:p>
        </w:tc>
        <w:tc>
          <w:tcPr>
            <w:tcW w:w="3444" w:type="dxa"/>
            <w:noWrap/>
            <w:vAlign w:val="center"/>
          </w:tcPr>
          <w:p w14:paraId="4DE67CE8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工行福州长乐航城支行</w:t>
            </w:r>
          </w:p>
        </w:tc>
        <w:tc>
          <w:tcPr>
            <w:tcW w:w="2608" w:type="dxa"/>
            <w:noWrap/>
            <w:vAlign w:val="center"/>
          </w:tcPr>
          <w:p w14:paraId="1E52A33B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1402257129600040510</w:t>
            </w:r>
          </w:p>
        </w:tc>
        <w:tc>
          <w:tcPr>
            <w:tcW w:w="1327" w:type="dxa"/>
            <w:noWrap/>
            <w:vAlign w:val="center"/>
          </w:tcPr>
          <w:p w14:paraId="634CC4D4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专用户</w:t>
            </w:r>
          </w:p>
        </w:tc>
        <w:tc>
          <w:tcPr>
            <w:tcW w:w="1685" w:type="dxa"/>
            <w:noWrap/>
            <w:vAlign w:val="center"/>
          </w:tcPr>
          <w:p w14:paraId="1327F44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62,579,357.77</w:t>
            </w:r>
          </w:p>
        </w:tc>
      </w:tr>
      <w:tr w:rsidR="00322F17" w14:paraId="060279A6" w14:textId="77777777">
        <w:trPr>
          <w:trHeight w:val="507"/>
          <w:jc w:val="center"/>
        </w:trPr>
        <w:tc>
          <w:tcPr>
            <w:tcW w:w="771" w:type="dxa"/>
            <w:noWrap/>
            <w:vAlign w:val="center"/>
          </w:tcPr>
          <w:p w14:paraId="7DD6450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6</w:t>
            </w:r>
          </w:p>
        </w:tc>
        <w:tc>
          <w:tcPr>
            <w:tcW w:w="3444" w:type="dxa"/>
            <w:noWrap/>
            <w:vAlign w:val="center"/>
          </w:tcPr>
          <w:p w14:paraId="20242C63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工行福州长乐航城支行</w:t>
            </w:r>
          </w:p>
        </w:tc>
        <w:tc>
          <w:tcPr>
            <w:tcW w:w="2608" w:type="dxa"/>
            <w:noWrap/>
            <w:vAlign w:val="center"/>
          </w:tcPr>
          <w:p w14:paraId="26C7A703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1402257129600040634</w:t>
            </w:r>
          </w:p>
        </w:tc>
        <w:tc>
          <w:tcPr>
            <w:tcW w:w="1327" w:type="dxa"/>
            <w:noWrap/>
            <w:vAlign w:val="center"/>
          </w:tcPr>
          <w:p w14:paraId="545ED7C9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专用户</w:t>
            </w:r>
          </w:p>
        </w:tc>
        <w:tc>
          <w:tcPr>
            <w:tcW w:w="1685" w:type="dxa"/>
            <w:noWrap/>
            <w:vAlign w:val="center"/>
          </w:tcPr>
          <w:p w14:paraId="55890E9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未启用</w:t>
            </w:r>
          </w:p>
        </w:tc>
      </w:tr>
      <w:tr w:rsidR="00322F17" w14:paraId="4F0669D6" w14:textId="77777777">
        <w:trPr>
          <w:trHeight w:val="507"/>
          <w:jc w:val="center"/>
        </w:trPr>
        <w:tc>
          <w:tcPr>
            <w:tcW w:w="771" w:type="dxa"/>
            <w:noWrap/>
            <w:vAlign w:val="center"/>
          </w:tcPr>
          <w:p w14:paraId="28019C4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7</w:t>
            </w:r>
          </w:p>
        </w:tc>
        <w:tc>
          <w:tcPr>
            <w:tcW w:w="3444" w:type="dxa"/>
            <w:noWrap/>
            <w:vAlign w:val="center"/>
          </w:tcPr>
          <w:p w14:paraId="60D490B4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工行福州长乐航城支行</w:t>
            </w:r>
          </w:p>
        </w:tc>
        <w:tc>
          <w:tcPr>
            <w:tcW w:w="2608" w:type="dxa"/>
            <w:noWrap/>
            <w:vAlign w:val="center"/>
          </w:tcPr>
          <w:p w14:paraId="55C0257A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1402023310201025420</w:t>
            </w:r>
          </w:p>
        </w:tc>
        <w:tc>
          <w:tcPr>
            <w:tcW w:w="1327" w:type="dxa"/>
            <w:noWrap/>
            <w:vAlign w:val="center"/>
          </w:tcPr>
          <w:p w14:paraId="476A9C3A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贷款户</w:t>
            </w:r>
          </w:p>
        </w:tc>
        <w:tc>
          <w:tcPr>
            <w:tcW w:w="1685" w:type="dxa"/>
            <w:noWrap/>
            <w:vAlign w:val="center"/>
          </w:tcPr>
          <w:p w14:paraId="5FF82DE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未启用</w:t>
            </w:r>
          </w:p>
        </w:tc>
      </w:tr>
      <w:tr w:rsidR="00322F17" w14:paraId="686586BF" w14:textId="77777777">
        <w:trPr>
          <w:trHeight w:val="507"/>
          <w:jc w:val="center"/>
        </w:trPr>
        <w:tc>
          <w:tcPr>
            <w:tcW w:w="771" w:type="dxa"/>
            <w:tcBorders>
              <w:bottom w:val="single" w:sz="4" w:space="0" w:color="auto"/>
            </w:tcBorders>
            <w:noWrap/>
            <w:vAlign w:val="center"/>
          </w:tcPr>
          <w:p w14:paraId="44170BF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8</w:t>
            </w:r>
          </w:p>
        </w:tc>
        <w:tc>
          <w:tcPr>
            <w:tcW w:w="3444" w:type="dxa"/>
            <w:tcBorders>
              <w:bottom w:val="single" w:sz="4" w:space="0" w:color="auto"/>
            </w:tcBorders>
            <w:noWrap/>
            <w:vAlign w:val="center"/>
          </w:tcPr>
          <w:p w14:paraId="4331BDD2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工行福州长乐航城支行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noWrap/>
            <w:vAlign w:val="center"/>
          </w:tcPr>
          <w:p w14:paraId="664BEDA4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1402023310201025819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noWrap/>
            <w:vAlign w:val="center"/>
          </w:tcPr>
          <w:p w14:paraId="09E889F1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贷款户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noWrap/>
            <w:vAlign w:val="center"/>
          </w:tcPr>
          <w:p w14:paraId="3900A27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未启用</w:t>
            </w:r>
          </w:p>
        </w:tc>
      </w:tr>
      <w:tr w:rsidR="00322F17" w14:paraId="03F2C638" w14:textId="77777777">
        <w:trPr>
          <w:trHeight w:val="50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F2D3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9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6A366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工行福州长乐航城支行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742AB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1402257110200002174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55FF4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贷款户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EF89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未启用</w:t>
            </w:r>
          </w:p>
        </w:tc>
      </w:tr>
      <w:tr w:rsidR="00322F17" w14:paraId="4CBD2FBA" w14:textId="77777777">
        <w:trPr>
          <w:trHeight w:val="507"/>
          <w:jc w:val="center"/>
        </w:trPr>
        <w:tc>
          <w:tcPr>
            <w:tcW w:w="8152" w:type="dxa"/>
            <w:gridSpan w:val="4"/>
            <w:tcBorders>
              <w:top w:val="single" w:sz="4" w:space="0" w:color="auto"/>
            </w:tcBorders>
            <w:noWrap/>
            <w:vAlign w:val="center"/>
          </w:tcPr>
          <w:p w14:paraId="13AB094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合计</w:t>
            </w:r>
          </w:p>
        </w:tc>
        <w:tc>
          <w:tcPr>
            <w:tcW w:w="1685" w:type="dxa"/>
            <w:tcBorders>
              <w:top w:val="single" w:sz="4" w:space="0" w:color="auto"/>
            </w:tcBorders>
            <w:noWrap/>
            <w:vAlign w:val="center"/>
          </w:tcPr>
          <w:p w14:paraId="238F550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186,548,547.70</w:t>
            </w:r>
          </w:p>
        </w:tc>
      </w:tr>
    </w:tbl>
    <w:p w14:paraId="10DCD208" w14:textId="77777777" w:rsidR="00322F17" w:rsidRDefault="00322F17">
      <w:pPr>
        <w:jc w:val="center"/>
        <w:rPr>
          <w:rFonts w:ascii="Arial" w:hAnsi="Arial" w:cs="Arial"/>
          <w:b/>
          <w:bCs/>
          <w:color w:val="000000"/>
          <w:kern w:val="44"/>
          <w:sz w:val="21"/>
          <w:szCs w:val="21"/>
        </w:rPr>
      </w:pPr>
    </w:p>
    <w:p w14:paraId="0272401F" w14:textId="77777777" w:rsidR="00322F17" w:rsidRDefault="008425A7">
      <w:pPr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截至</w:t>
      </w:r>
      <w:r>
        <w:rPr>
          <w:rFonts w:ascii="Arial" w:hAnsi="Arial" w:cs="Arial"/>
          <w:b/>
          <w:color w:val="000000"/>
          <w:sz w:val="21"/>
          <w:szCs w:val="21"/>
        </w:rPr>
        <w:t>2021</w:t>
      </w:r>
      <w:r>
        <w:rPr>
          <w:rFonts w:ascii="Arial" w:hAnsi="Arial" w:cs="Arial"/>
          <w:b/>
          <w:color w:val="000000"/>
          <w:sz w:val="21"/>
          <w:szCs w:val="21"/>
        </w:rPr>
        <w:t>年</w:t>
      </w:r>
      <w:r>
        <w:rPr>
          <w:rFonts w:ascii="Arial" w:hAnsi="Arial" w:cs="Arial"/>
          <w:b/>
          <w:color w:val="000000"/>
          <w:sz w:val="21"/>
          <w:szCs w:val="21"/>
        </w:rPr>
        <w:t>3</w:t>
      </w:r>
      <w:r>
        <w:rPr>
          <w:rFonts w:ascii="Arial" w:hAnsi="Arial" w:cs="Arial"/>
          <w:b/>
          <w:color w:val="000000"/>
          <w:sz w:val="21"/>
          <w:szCs w:val="21"/>
        </w:rPr>
        <w:t>月</w:t>
      </w:r>
      <w:r>
        <w:rPr>
          <w:rFonts w:ascii="Arial" w:hAnsi="Arial" w:cs="Arial"/>
          <w:b/>
          <w:color w:val="000000"/>
          <w:sz w:val="21"/>
          <w:szCs w:val="21"/>
        </w:rPr>
        <w:t>31</w:t>
      </w:r>
      <w:r>
        <w:rPr>
          <w:rFonts w:ascii="Arial" w:hAnsi="Arial" w:cs="Arial"/>
          <w:b/>
          <w:color w:val="000000"/>
          <w:sz w:val="21"/>
          <w:szCs w:val="21"/>
        </w:rPr>
        <w:t>日</w:t>
      </w:r>
      <w:r>
        <w:rPr>
          <w:rFonts w:ascii="Arial" w:hAnsi="Arial" w:cs="Arial"/>
          <w:b/>
          <w:color w:val="000000"/>
          <w:sz w:val="21"/>
          <w:szCs w:val="21"/>
        </w:rPr>
        <w:t>SPV</w:t>
      </w:r>
      <w:r>
        <w:rPr>
          <w:rFonts w:ascii="Arial" w:hAnsi="Arial" w:cs="Arial"/>
          <w:b/>
          <w:color w:val="000000"/>
          <w:sz w:val="21"/>
          <w:szCs w:val="21"/>
        </w:rPr>
        <w:t>公司银行账户余额表</w:t>
      </w:r>
    </w:p>
    <w:tbl>
      <w:tblPr>
        <w:tblW w:w="9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3384"/>
        <w:gridCol w:w="2667"/>
        <w:gridCol w:w="1322"/>
        <w:gridCol w:w="1709"/>
      </w:tblGrid>
      <w:tr w:rsidR="00322F17" w14:paraId="56BD3093" w14:textId="77777777">
        <w:trPr>
          <w:trHeight w:val="575"/>
          <w:jc w:val="center"/>
        </w:trPr>
        <w:tc>
          <w:tcPr>
            <w:tcW w:w="863" w:type="dxa"/>
            <w:noWrap/>
            <w:vAlign w:val="center"/>
          </w:tcPr>
          <w:p w14:paraId="7412961D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3384" w:type="dxa"/>
            <w:noWrap/>
            <w:vAlign w:val="center"/>
          </w:tcPr>
          <w:p w14:paraId="0815C0DD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开户行</w:t>
            </w:r>
          </w:p>
        </w:tc>
        <w:tc>
          <w:tcPr>
            <w:tcW w:w="2667" w:type="dxa"/>
            <w:noWrap/>
            <w:vAlign w:val="center"/>
          </w:tcPr>
          <w:p w14:paraId="45949F19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账号</w:t>
            </w:r>
          </w:p>
        </w:tc>
        <w:tc>
          <w:tcPr>
            <w:tcW w:w="1322" w:type="dxa"/>
            <w:vAlign w:val="center"/>
          </w:tcPr>
          <w:p w14:paraId="71A8607D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账户性质</w:t>
            </w:r>
          </w:p>
        </w:tc>
        <w:tc>
          <w:tcPr>
            <w:tcW w:w="1709" w:type="dxa"/>
            <w:noWrap/>
            <w:vAlign w:val="center"/>
          </w:tcPr>
          <w:p w14:paraId="638A9684" w14:textId="77777777" w:rsidR="00322F17" w:rsidRDefault="008425A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余额（元）</w:t>
            </w:r>
          </w:p>
        </w:tc>
      </w:tr>
      <w:tr w:rsidR="00322F17" w14:paraId="48BF35AB" w14:textId="77777777">
        <w:trPr>
          <w:trHeight w:val="541"/>
          <w:jc w:val="center"/>
        </w:trPr>
        <w:tc>
          <w:tcPr>
            <w:tcW w:w="863" w:type="dxa"/>
            <w:noWrap/>
            <w:vAlign w:val="center"/>
          </w:tcPr>
          <w:p w14:paraId="32FD6373" w14:textId="77777777" w:rsidR="00322F17" w:rsidRDefault="008425A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3384" w:type="dxa"/>
            <w:noWrap/>
            <w:vAlign w:val="center"/>
          </w:tcPr>
          <w:p w14:paraId="3DDD09C5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工行福州吉祥支行</w:t>
            </w:r>
          </w:p>
        </w:tc>
        <w:tc>
          <w:tcPr>
            <w:tcW w:w="2667" w:type="dxa"/>
            <w:noWrap/>
            <w:vAlign w:val="center"/>
          </w:tcPr>
          <w:p w14:paraId="63CC9FFC" w14:textId="77777777" w:rsidR="00322F17" w:rsidRDefault="008425A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1402023309601051977</w:t>
            </w:r>
          </w:p>
        </w:tc>
        <w:tc>
          <w:tcPr>
            <w:tcW w:w="1322" w:type="dxa"/>
            <w:vAlign w:val="center"/>
          </w:tcPr>
          <w:p w14:paraId="3C22631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Cs/>
                <w:kern w:val="44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bidi="ar"/>
              </w:rPr>
              <w:t>基本户</w:t>
            </w:r>
          </w:p>
        </w:tc>
        <w:tc>
          <w:tcPr>
            <w:tcW w:w="1709" w:type="dxa"/>
            <w:noWrap/>
            <w:vAlign w:val="center"/>
          </w:tcPr>
          <w:p w14:paraId="0E4002F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 w:themeColor="text1"/>
                <w:sz w:val="21"/>
                <w:szCs w:val="21"/>
              </w:rPr>
              <w:t>13,938.07</w:t>
            </w:r>
          </w:p>
        </w:tc>
      </w:tr>
      <w:tr w:rsidR="00322F17" w14:paraId="1CA34D4B" w14:textId="77777777">
        <w:trPr>
          <w:trHeight w:val="541"/>
          <w:jc w:val="center"/>
        </w:trPr>
        <w:tc>
          <w:tcPr>
            <w:tcW w:w="8236" w:type="dxa"/>
            <w:gridSpan w:val="4"/>
            <w:noWrap/>
            <w:vAlign w:val="center"/>
          </w:tcPr>
          <w:p w14:paraId="6A7ABCD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sz w:val="21"/>
                <w:szCs w:val="21"/>
                <w:lang w:bidi="ar"/>
              </w:rPr>
              <w:t>合计</w:t>
            </w:r>
          </w:p>
        </w:tc>
        <w:tc>
          <w:tcPr>
            <w:tcW w:w="1709" w:type="dxa"/>
            <w:noWrap/>
            <w:vAlign w:val="center"/>
          </w:tcPr>
          <w:p w14:paraId="01AB1DC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  <w:lang w:bidi="ar"/>
              </w:rPr>
              <w:t>13,938.07</w:t>
            </w:r>
          </w:p>
        </w:tc>
      </w:tr>
      <w:bookmarkEnd w:id="8"/>
      <w:bookmarkEnd w:id="9"/>
      <w:bookmarkEnd w:id="10"/>
      <w:bookmarkEnd w:id="11"/>
    </w:tbl>
    <w:p w14:paraId="3FD8E77A" w14:textId="77777777" w:rsidR="00322F17" w:rsidRDefault="00322F17">
      <w:pPr>
        <w:jc w:val="both"/>
        <w:rPr>
          <w:rFonts w:ascii="Arial" w:hAnsi="Arial" w:cs="Arial"/>
          <w:bCs/>
          <w:sz w:val="21"/>
          <w:szCs w:val="21"/>
        </w:rPr>
      </w:pPr>
    </w:p>
    <w:p w14:paraId="7F350AC2" w14:textId="77777777" w:rsidR="00322F17" w:rsidRDefault="008425A7">
      <w:pPr>
        <w:pStyle w:val="1"/>
        <w:rPr>
          <w:rFonts w:cs="Arial"/>
        </w:rPr>
      </w:pPr>
      <w:bookmarkStart w:id="12" w:name="_Toc69160061"/>
      <w:r>
        <w:rPr>
          <w:rFonts w:cs="Arial"/>
        </w:rPr>
        <w:t>八、资金收支情况</w:t>
      </w:r>
      <w:bookmarkEnd w:id="12"/>
    </w:p>
    <w:p w14:paraId="30EAB3B5" w14:textId="77777777" w:rsidR="00322F17" w:rsidRDefault="008425A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8.1</w:t>
      </w:r>
      <w:r>
        <w:rPr>
          <w:rFonts w:ascii="Arial" w:hAnsi="Arial" w:cs="Arial"/>
          <w:b/>
        </w:rPr>
        <w:t>资金收入</w:t>
      </w:r>
    </w:p>
    <w:p w14:paraId="36FCEAB7" w14:textId="77777777" w:rsidR="00322F17" w:rsidRDefault="008425A7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  <w:kern w:val="0"/>
          <w:sz w:val="24"/>
        </w:rPr>
        <w:t>因交接未全部完成，项目数据未掌握，无法填写。</w:t>
      </w:r>
    </w:p>
    <w:p w14:paraId="1FC53EA8" w14:textId="77777777" w:rsidR="00322F17" w:rsidRDefault="008425A7">
      <w:pPr>
        <w:spacing w:line="360" w:lineRule="auto"/>
        <w:rPr>
          <w:rFonts w:ascii="Arial" w:hAnsi="Arial" w:cs="Arial"/>
          <w:b/>
        </w:rPr>
      </w:pPr>
      <w:bookmarkStart w:id="13" w:name="_Hlk68015253"/>
      <w:r>
        <w:rPr>
          <w:rFonts w:ascii="Arial" w:hAnsi="Arial" w:cs="Arial"/>
          <w:b/>
        </w:rPr>
        <w:t>8.2</w:t>
      </w:r>
      <w:r>
        <w:rPr>
          <w:rFonts w:ascii="Arial" w:hAnsi="Arial" w:cs="Arial"/>
          <w:b/>
        </w:rPr>
        <w:t>资金支出</w:t>
      </w:r>
    </w:p>
    <w:bookmarkEnd w:id="13"/>
    <w:p w14:paraId="6D017424" w14:textId="77777777" w:rsidR="00322F17" w:rsidRDefault="008425A7">
      <w:pPr>
        <w:pStyle w:val="a0"/>
        <w:spacing w:line="360" w:lineRule="auto"/>
        <w:ind w:firstLine="480"/>
        <w:rPr>
          <w:rFonts w:ascii="Arial" w:hAnsi="Arial" w:cs="Arial"/>
          <w:kern w:val="0"/>
          <w:sz w:val="24"/>
        </w:rPr>
      </w:pPr>
      <w:r>
        <w:rPr>
          <w:rFonts w:ascii="Arial" w:hAnsi="Arial" w:cs="Arial" w:hint="eastAsia"/>
          <w:kern w:val="0"/>
          <w:sz w:val="24"/>
        </w:rPr>
        <w:t>因交接未全部完成，项目数据未掌握，无法填写。</w:t>
      </w:r>
    </w:p>
    <w:p w14:paraId="6BD1835C" w14:textId="77777777" w:rsidR="00322F17" w:rsidRDefault="008425A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8.3</w:t>
      </w:r>
      <w:r>
        <w:rPr>
          <w:rFonts w:ascii="Arial" w:hAnsi="Arial" w:cs="Arial"/>
          <w:b/>
        </w:rPr>
        <w:t>资金平衡表</w:t>
      </w:r>
    </w:p>
    <w:p w14:paraId="5FA94B0B" w14:textId="77777777" w:rsidR="00322F17" w:rsidRDefault="008425A7">
      <w:pPr>
        <w:spacing w:line="360" w:lineRule="auto"/>
        <w:ind w:firstLineChars="200" w:firstLine="480"/>
        <w:rPr>
          <w:rFonts w:ascii="Arial" w:hAnsi="Arial" w:cs="Arial"/>
        </w:rPr>
      </w:pPr>
      <w:r>
        <w:rPr>
          <w:rFonts w:ascii="Arial" w:hAnsi="Arial" w:cs="Arial" w:hint="eastAsia"/>
        </w:rPr>
        <w:t>因交接未全部完成，项目数据未掌握，无法填写。</w:t>
      </w:r>
    </w:p>
    <w:p w14:paraId="7CB0D11D" w14:textId="77777777" w:rsidR="00322F17" w:rsidRDefault="008425A7">
      <w:pPr>
        <w:pStyle w:val="1"/>
        <w:rPr>
          <w:rFonts w:cs="Arial"/>
        </w:rPr>
      </w:pPr>
      <w:bookmarkStart w:id="14" w:name="_Toc69160062"/>
      <w:r>
        <w:rPr>
          <w:rFonts w:cs="Arial"/>
        </w:rPr>
        <w:t>九、融资情况</w:t>
      </w:r>
      <w:bookmarkEnd w:id="14"/>
    </w:p>
    <w:p w14:paraId="265349DC" w14:textId="77777777" w:rsidR="00322F17" w:rsidRDefault="008425A7">
      <w:pPr>
        <w:pStyle w:val="af7"/>
        <w:numPr>
          <w:ilvl w:val="0"/>
          <w:numId w:val="4"/>
        </w:numPr>
        <w:spacing w:line="360" w:lineRule="auto"/>
        <w:ind w:firstLineChars="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开发贷款</w:t>
      </w:r>
    </w:p>
    <w:p w14:paraId="64454E5E" w14:textId="77777777" w:rsidR="00322F17" w:rsidRDefault="008425A7" w:rsidP="002241FE">
      <w:pPr>
        <w:pStyle w:val="af7"/>
        <w:spacing w:line="360" w:lineRule="auto"/>
        <w:ind w:firstLineChars="150" w:firstLine="36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 w:hint="eastAsia"/>
        </w:rPr>
        <w:t>2021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号工行长乐支行</w:t>
      </w:r>
      <w:r>
        <w:rPr>
          <w:rFonts w:ascii="Arial" w:hAnsi="Arial" w:cs="Arial" w:hint="eastAsia"/>
        </w:rPr>
        <w:t>7.5</w:t>
      </w:r>
      <w:r>
        <w:rPr>
          <w:rFonts w:ascii="Arial" w:hAnsi="Arial" w:cs="Arial" w:hint="eastAsia"/>
        </w:rPr>
        <w:t>亿开发贷抵押合同已用印，抵押物为福州市长乐区航城街道“大东海世茂天玺花园”项目</w:t>
      </w:r>
      <w:r>
        <w:rPr>
          <w:rFonts w:ascii="Arial" w:hAnsi="Arial" w:cs="Arial" w:hint="eastAsia"/>
        </w:rPr>
        <w:t>1#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3#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6#</w:t>
      </w:r>
      <w:r>
        <w:rPr>
          <w:rFonts w:ascii="Arial" w:hAnsi="Arial" w:cs="Arial" w:hint="eastAsia"/>
        </w:rPr>
        <w:t>号楼在建工程及相应国有建设用地使用</w:t>
      </w:r>
      <w:r>
        <w:rPr>
          <w:rFonts w:ascii="Arial" w:hAnsi="Arial" w:cs="Arial" w:hint="eastAsia"/>
        </w:rPr>
        <w:lastRenderedPageBreak/>
        <w:t>权，评估价值柒亿伍仟万元整。</w:t>
      </w:r>
      <w:r>
        <w:rPr>
          <w:rFonts w:ascii="Arial" w:hAnsi="Arial" w:cs="Arial" w:hint="eastAsia"/>
        </w:rPr>
        <w:t>开发贷总额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个亿</w:t>
      </w:r>
      <w:r>
        <w:rPr>
          <w:rFonts w:ascii="Arial" w:hAnsi="Arial" w:cs="Arial" w:hint="eastAsia"/>
        </w:rPr>
        <w:t>，</w:t>
      </w:r>
      <w:r>
        <w:rPr>
          <w:rFonts w:ascii="Arial" w:hAnsi="Arial" w:cs="Arial" w:hint="eastAsia"/>
        </w:rPr>
        <w:t>2021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26</w:t>
      </w:r>
      <w:r>
        <w:rPr>
          <w:rFonts w:ascii="Arial" w:hAnsi="Arial" w:cs="Arial" w:hint="eastAsia"/>
        </w:rPr>
        <w:t>号向工商银行</w:t>
      </w:r>
      <w:r>
        <w:rPr>
          <w:rFonts w:ascii="Arial" w:hAnsi="Arial" w:cs="Arial" w:hint="eastAsia"/>
        </w:rPr>
        <w:t>长乐</w:t>
      </w:r>
      <w:r>
        <w:rPr>
          <w:rFonts w:ascii="Arial" w:hAnsi="Arial" w:cs="Arial" w:hint="eastAsia"/>
        </w:rPr>
        <w:t>支行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个亿开发贷借款凭证用印。</w:t>
      </w:r>
    </w:p>
    <w:p w14:paraId="51DC56FF" w14:textId="77777777" w:rsidR="00322F17" w:rsidRDefault="008425A7">
      <w:pPr>
        <w:pStyle w:val="af7"/>
        <w:numPr>
          <w:ilvl w:val="0"/>
          <w:numId w:val="4"/>
        </w:numPr>
        <w:spacing w:line="360" w:lineRule="auto"/>
        <w:ind w:firstLineChars="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其他融资</w:t>
      </w:r>
    </w:p>
    <w:p w14:paraId="0D024F3A" w14:textId="77777777" w:rsidR="00322F17" w:rsidRDefault="008425A7">
      <w:pPr>
        <w:spacing w:line="360" w:lineRule="auto"/>
        <w:ind w:leftChars="177" w:left="425" w:firstLine="1"/>
      </w:pPr>
      <w:r>
        <w:rPr>
          <w:rFonts w:hint="eastAsia"/>
        </w:rPr>
        <w:t>无</w:t>
      </w:r>
      <w:bookmarkStart w:id="15" w:name="_Toc69160063"/>
    </w:p>
    <w:p w14:paraId="2CA62EB3" w14:textId="77777777" w:rsidR="00322F17" w:rsidRDefault="008425A7">
      <w:pPr>
        <w:pStyle w:val="1"/>
        <w:rPr>
          <w:rFonts w:cs="Arial"/>
        </w:rPr>
      </w:pPr>
      <w:r>
        <w:rPr>
          <w:rFonts w:cs="Arial"/>
        </w:rPr>
        <w:t>十、项目周边竞品情况分析</w:t>
      </w:r>
      <w:bookmarkEnd w:id="15"/>
    </w:p>
    <w:p w14:paraId="7E5A5F91" w14:textId="77777777" w:rsidR="00322F17" w:rsidRDefault="008425A7">
      <w:pPr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项目周边竞品情况</w:t>
      </w:r>
    </w:p>
    <w:p w14:paraId="6C113602" w14:textId="77777777" w:rsidR="00322F17" w:rsidRDefault="00322F17">
      <w:pPr>
        <w:pStyle w:val="a0"/>
        <w:ind w:firstLineChars="0" w:firstLine="0"/>
        <w:rPr>
          <w:rFonts w:ascii="Arial" w:hAnsi="Arial" w:cs="Arial"/>
          <w:b/>
          <w:bCs/>
          <w:szCs w:val="21"/>
        </w:rPr>
      </w:pPr>
    </w:p>
    <w:tbl>
      <w:tblPr>
        <w:tblW w:w="8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4"/>
        <w:gridCol w:w="2182"/>
        <w:gridCol w:w="2183"/>
        <w:gridCol w:w="2183"/>
      </w:tblGrid>
      <w:tr w:rsidR="00322F17" w14:paraId="0F94721D" w14:textId="77777777" w:rsidTr="008425A7">
        <w:trPr>
          <w:trHeight w:val="795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6B51E023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项目名称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F1090D5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中茵天骏玖珑台</w:t>
            </w:r>
          </w:p>
        </w:tc>
        <w:tc>
          <w:tcPr>
            <w:tcW w:w="2183" w:type="dxa"/>
            <w:vAlign w:val="center"/>
          </w:tcPr>
          <w:p w14:paraId="7991076E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三盛·璞悦府二期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4BD6EED0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9" w:history="1">
              <w:r>
                <w:rPr>
                  <w:rFonts w:ascii="Arial" w:hAnsi="Arial" w:cs="Arial" w:hint="eastAsia"/>
                  <w:color w:val="000000"/>
                  <w:sz w:val="21"/>
                  <w:szCs w:val="21"/>
                </w:rPr>
                <w:t>融创观澜雲顶</w:t>
              </w:r>
            </w:hyperlink>
          </w:p>
        </w:tc>
      </w:tr>
      <w:tr w:rsidR="00322F17" w14:paraId="49EB6EF6" w14:textId="77777777" w:rsidTr="008425A7">
        <w:trPr>
          <w:trHeight w:val="795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4CEA8020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项目地址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B42314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首占新区会堂路与和谐路交汇处</w:t>
            </w:r>
          </w:p>
        </w:tc>
        <w:tc>
          <w:tcPr>
            <w:tcW w:w="2183" w:type="dxa"/>
            <w:vAlign w:val="center"/>
          </w:tcPr>
          <w:p w14:paraId="156A4379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长乐广场南路与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203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省道交汇处，永荣广场正对面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28AB2D09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中国·长乐·地铁六号线（在建中）航城站旁</w:t>
            </w:r>
          </w:p>
        </w:tc>
      </w:tr>
      <w:tr w:rsidR="00322F17" w14:paraId="59AE7AE5" w14:textId="77777777" w:rsidTr="008425A7">
        <w:trPr>
          <w:trHeight w:val="778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680CB226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成交均价</w:t>
            </w:r>
          </w:p>
          <w:p w14:paraId="4A1B536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（元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㎡）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55AF946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22000</w:t>
            </w:r>
          </w:p>
        </w:tc>
        <w:tc>
          <w:tcPr>
            <w:tcW w:w="2183" w:type="dxa"/>
            <w:vAlign w:val="center"/>
          </w:tcPr>
          <w:p w14:paraId="5E19B30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22500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1AF59053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25000</w:t>
            </w:r>
          </w:p>
        </w:tc>
      </w:tr>
      <w:tr w:rsidR="00322F17" w14:paraId="67F496FA" w14:textId="77777777" w:rsidTr="008425A7">
        <w:trPr>
          <w:trHeight w:val="288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15AD8C9E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开发商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DF852AE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长乐区中茵天俊发展置业有限公司</w:t>
            </w:r>
          </w:p>
        </w:tc>
        <w:tc>
          <w:tcPr>
            <w:tcW w:w="2183" w:type="dxa"/>
            <w:vAlign w:val="center"/>
          </w:tcPr>
          <w:p w14:paraId="7A88A969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福州盛海房地产开发有限公司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67D816EE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福州嘉臻置业有限公司</w:t>
            </w:r>
          </w:p>
        </w:tc>
      </w:tr>
      <w:tr w:rsidR="00322F17" w14:paraId="55FF448B" w14:textId="77777777" w:rsidTr="008425A7">
        <w:trPr>
          <w:trHeight w:val="288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2D50F1F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开盘时间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55EDE28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2019.11.30</w:t>
            </w:r>
          </w:p>
        </w:tc>
        <w:tc>
          <w:tcPr>
            <w:tcW w:w="2183" w:type="dxa"/>
            <w:vAlign w:val="center"/>
          </w:tcPr>
          <w:p w14:paraId="737D6711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2019.12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2CE7DC68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2020.2.26</w:t>
            </w:r>
          </w:p>
        </w:tc>
      </w:tr>
      <w:tr w:rsidR="00322F17" w14:paraId="0C160C06" w14:textId="77777777" w:rsidTr="008425A7">
        <w:trPr>
          <w:trHeight w:val="1356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3CF55C4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去化情况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BE1796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70%</w:t>
            </w:r>
          </w:p>
        </w:tc>
        <w:tc>
          <w:tcPr>
            <w:tcW w:w="2183" w:type="dxa"/>
            <w:vAlign w:val="center"/>
          </w:tcPr>
          <w:p w14:paraId="03FABF42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70%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4587F6DB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10%</w:t>
            </w:r>
          </w:p>
        </w:tc>
      </w:tr>
      <w:tr w:rsidR="00322F17" w14:paraId="6BF8B628" w14:textId="77777777" w:rsidTr="008425A7">
        <w:trPr>
          <w:trHeight w:val="1012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44D7FB33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主要户型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CCCB622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115-155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三居四居</w:t>
            </w:r>
          </w:p>
        </w:tc>
        <w:tc>
          <w:tcPr>
            <w:tcW w:w="2183" w:type="dxa"/>
            <w:vAlign w:val="center"/>
          </w:tcPr>
          <w:p w14:paraId="447411B0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123-142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三居四居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33D776E3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128-220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三居四居</w:t>
            </w:r>
          </w:p>
        </w:tc>
      </w:tr>
      <w:tr w:rsidR="00322F17" w14:paraId="1733E2A2" w14:textId="77777777" w:rsidTr="008425A7">
        <w:trPr>
          <w:trHeight w:val="288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3F71189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容积率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0CA111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2.30</w:t>
            </w:r>
          </w:p>
        </w:tc>
        <w:tc>
          <w:tcPr>
            <w:tcW w:w="2183" w:type="dxa"/>
            <w:vAlign w:val="center"/>
          </w:tcPr>
          <w:p w14:paraId="12FE2880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2.30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3B647045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2.00</w:t>
            </w:r>
          </w:p>
        </w:tc>
      </w:tr>
      <w:tr w:rsidR="00322F17" w14:paraId="386D8EA3" w14:textId="77777777" w:rsidTr="008425A7">
        <w:trPr>
          <w:trHeight w:val="288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3C8A12FB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装修状况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806EE85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毛坯</w:t>
            </w:r>
          </w:p>
        </w:tc>
        <w:tc>
          <w:tcPr>
            <w:tcW w:w="2183" w:type="dxa"/>
            <w:vAlign w:val="center"/>
          </w:tcPr>
          <w:p w14:paraId="5CF914CB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毛坯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5A9F9D97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毛坯</w:t>
            </w:r>
          </w:p>
        </w:tc>
      </w:tr>
      <w:tr w:rsidR="00322F17" w14:paraId="1ED51B2E" w14:textId="77777777" w:rsidTr="008425A7">
        <w:trPr>
          <w:trHeight w:val="288"/>
          <w:jc w:val="center"/>
        </w:trPr>
        <w:tc>
          <w:tcPr>
            <w:tcW w:w="1754" w:type="dxa"/>
            <w:shd w:val="clear" w:color="auto" w:fill="auto"/>
            <w:vAlign w:val="center"/>
          </w:tcPr>
          <w:p w14:paraId="5E05C27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总建筑面积</w:t>
            </w:r>
          </w:p>
          <w:p w14:paraId="1E01C1AC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（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平米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）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46F9BAE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154111</w:t>
            </w:r>
          </w:p>
        </w:tc>
        <w:tc>
          <w:tcPr>
            <w:tcW w:w="2183" w:type="dxa"/>
            <w:vAlign w:val="center"/>
          </w:tcPr>
          <w:p w14:paraId="08B444E5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136840.23</w:t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06C3C123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93075</w:t>
            </w:r>
          </w:p>
        </w:tc>
      </w:tr>
    </w:tbl>
    <w:p w14:paraId="708087C7" w14:textId="77777777" w:rsidR="00322F17" w:rsidRDefault="008425A7">
      <w:pPr>
        <w:pStyle w:val="1"/>
        <w:rPr>
          <w:rFonts w:cs="Arial"/>
        </w:rPr>
      </w:pPr>
      <w:bookmarkStart w:id="16" w:name="_Toc69160064"/>
      <w:r>
        <w:rPr>
          <w:rFonts w:cs="Arial"/>
        </w:rPr>
        <w:t>十一、区域市场情况分析</w:t>
      </w:r>
      <w:bookmarkEnd w:id="16"/>
    </w:p>
    <w:p w14:paraId="0DE5D5DB" w14:textId="77777777" w:rsidR="00322F17" w:rsidRDefault="008425A7">
      <w:pPr>
        <w:pStyle w:val="af7"/>
        <w:numPr>
          <w:ilvl w:val="0"/>
          <w:numId w:val="5"/>
        </w:numPr>
        <w:spacing w:line="360" w:lineRule="auto"/>
        <w:ind w:left="360" w:firstLineChars="0" w:hanging="3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客群情况分析</w:t>
      </w:r>
    </w:p>
    <w:p w14:paraId="4549F013" w14:textId="77777777" w:rsidR="00322F17" w:rsidRDefault="008425A7">
      <w:pPr>
        <w:pStyle w:val="af7"/>
        <w:spacing w:line="360" w:lineRule="auto"/>
        <w:ind w:left="420" w:firstLineChars="0" w:firstLine="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长乐区及福州五区富裕阶层，高端客户群体。</w:t>
      </w:r>
    </w:p>
    <w:p w14:paraId="408BE79D" w14:textId="77777777" w:rsidR="00322F17" w:rsidRDefault="008425A7">
      <w:pPr>
        <w:pStyle w:val="af7"/>
        <w:numPr>
          <w:ilvl w:val="0"/>
          <w:numId w:val="5"/>
        </w:numPr>
        <w:spacing w:line="360" w:lineRule="auto"/>
        <w:ind w:left="360" w:firstLineChars="0" w:hanging="36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政策分析</w:t>
      </w:r>
    </w:p>
    <w:p w14:paraId="52413C4A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（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）预售政策：</w:t>
      </w:r>
    </w:p>
    <w:p w14:paraId="2BB2BCF3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福州市预售政策为：已交付全部土地使用权出让金，取得土地使用权证书；持有建设工程规划许可证、施工许可证、用地规划许可证；按提供预售商品房计算，投入开发建设的资金达到工程建设总投资</w:t>
      </w:r>
      <w:r>
        <w:rPr>
          <w:rFonts w:ascii="Arial" w:hAnsi="Arial" w:cs="Arial"/>
          <w:sz w:val="21"/>
          <w:szCs w:val="21"/>
        </w:rPr>
        <w:t>25%</w:t>
      </w:r>
      <w:r>
        <w:rPr>
          <w:rFonts w:ascii="Arial" w:hAnsi="Arial" w:cs="Arial"/>
          <w:sz w:val="21"/>
          <w:szCs w:val="21"/>
        </w:rPr>
        <w:t>以上，并已经确定施工商品房项目进度和竣工交付日期；商品房项目建筑主体施工形象进度须达到总层数的三分之一（非</w:t>
      </w:r>
      <w:r>
        <w:rPr>
          <w:rFonts w:ascii="Arial" w:hAnsi="Arial" w:cs="Arial"/>
          <w:sz w:val="21"/>
          <w:szCs w:val="21"/>
        </w:rPr>
        <w:t>PC</w:t>
      </w:r>
      <w:r>
        <w:rPr>
          <w:rFonts w:ascii="Arial" w:hAnsi="Arial" w:cs="Arial"/>
          <w:sz w:val="21"/>
          <w:szCs w:val="21"/>
        </w:rPr>
        <w:t>部分施工形象进度须达到总层数的三分之一，</w:t>
      </w:r>
      <w:r>
        <w:rPr>
          <w:rFonts w:ascii="Arial" w:hAnsi="Arial" w:cs="Arial"/>
          <w:sz w:val="21"/>
          <w:szCs w:val="21"/>
        </w:rPr>
        <w:t>PC</w:t>
      </w:r>
      <w:r>
        <w:rPr>
          <w:rFonts w:ascii="Arial" w:hAnsi="Arial" w:cs="Arial"/>
          <w:sz w:val="21"/>
          <w:szCs w:val="21"/>
        </w:rPr>
        <w:t>部分达到正负零）；已在项目所在地的银行设立商品房预售款监管专用账户；白蚁防治合同、备案表已取得；已办理楼盘表备案及一房一价备案表。</w:t>
      </w:r>
    </w:p>
    <w:p w14:paraId="0307767F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（</w:t>
      </w:r>
      <w:r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）限购政策：</w:t>
      </w:r>
    </w:p>
    <w:p w14:paraId="50598CCD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福州市限购政策为：本市五城</w:t>
      </w:r>
      <w:r>
        <w:rPr>
          <w:rFonts w:ascii="Arial" w:hAnsi="Arial" w:cs="Arial"/>
          <w:sz w:val="21"/>
          <w:szCs w:val="21"/>
        </w:rPr>
        <w:t>区内户口以家庭为单位，第三套限购；非五城区户口，需提供两年内在本市五城区内累计缴交一年的社保或个税证明，第二套限购；购买</w:t>
      </w:r>
      <w:r>
        <w:rPr>
          <w:rFonts w:ascii="Arial" w:hAnsi="Arial" w:cs="Arial"/>
          <w:sz w:val="21"/>
          <w:szCs w:val="21"/>
        </w:rPr>
        <w:t>144</w:t>
      </w:r>
      <w:r>
        <w:rPr>
          <w:rFonts w:ascii="Arial" w:hAnsi="Arial" w:cs="Arial"/>
          <w:sz w:val="21"/>
          <w:szCs w:val="21"/>
        </w:rPr>
        <w:t>平方以上的住宅产权房产不限购。</w:t>
      </w:r>
    </w:p>
    <w:p w14:paraId="167B63D4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福州市限售政策为：本市五城区内户口购买第二套住房，非本市五城区内户口购买第一套住房。取得不动产权证未满</w:t>
      </w:r>
      <w:r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年的限售。</w:t>
      </w:r>
    </w:p>
    <w:p w14:paraId="16B16DD9" w14:textId="77777777" w:rsidR="00322F17" w:rsidRDefault="008425A7">
      <w:pPr>
        <w:pStyle w:val="af7"/>
        <w:numPr>
          <w:ilvl w:val="0"/>
          <w:numId w:val="5"/>
        </w:numPr>
        <w:ind w:left="360" w:firstLineChars="0" w:hanging="36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同业态售房成交量分析</w:t>
      </w:r>
    </w:p>
    <w:p w14:paraId="2FCFC94B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2021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月，福州市商品住宅新增供应</w:t>
      </w:r>
      <w:r>
        <w:rPr>
          <w:rFonts w:ascii="Arial" w:hAnsi="Arial" w:cs="Arial" w:hint="eastAsia"/>
          <w:sz w:val="21"/>
          <w:szCs w:val="21"/>
        </w:rPr>
        <w:t>46.95</w:t>
      </w:r>
      <w:r>
        <w:rPr>
          <w:rFonts w:ascii="Arial" w:hAnsi="Arial" w:cs="Arial" w:hint="eastAsia"/>
          <w:sz w:val="21"/>
          <w:szCs w:val="21"/>
        </w:rPr>
        <w:t>万㎡，环比上升</w:t>
      </w:r>
      <w:r>
        <w:rPr>
          <w:rFonts w:ascii="Arial" w:hAnsi="Arial" w:cs="Arial" w:hint="eastAsia"/>
          <w:sz w:val="21"/>
          <w:szCs w:val="21"/>
        </w:rPr>
        <w:t>17.2%</w:t>
      </w:r>
      <w:r>
        <w:rPr>
          <w:rFonts w:ascii="Arial" w:hAnsi="Arial" w:cs="Arial" w:hint="eastAsia"/>
          <w:sz w:val="21"/>
          <w:szCs w:val="21"/>
        </w:rPr>
        <w:t>，同比下降</w:t>
      </w:r>
      <w:r>
        <w:rPr>
          <w:rFonts w:ascii="Arial" w:hAnsi="Arial" w:cs="Arial" w:hint="eastAsia"/>
          <w:sz w:val="21"/>
          <w:szCs w:val="21"/>
        </w:rPr>
        <w:t>51.5%</w:t>
      </w:r>
      <w:r>
        <w:rPr>
          <w:rFonts w:ascii="Arial" w:hAnsi="Arial" w:cs="Arial" w:hint="eastAsia"/>
          <w:sz w:val="21"/>
          <w:szCs w:val="21"/>
        </w:rPr>
        <w:t>。</w:t>
      </w:r>
    </w:p>
    <w:p w14:paraId="516A0335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2021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月，福州市商品住宅成交均价为</w:t>
      </w:r>
      <w:r>
        <w:rPr>
          <w:rFonts w:ascii="Arial" w:hAnsi="Arial" w:cs="Arial" w:hint="eastAsia"/>
          <w:sz w:val="21"/>
          <w:szCs w:val="21"/>
        </w:rPr>
        <w:t>19330</w:t>
      </w:r>
      <w:r>
        <w:rPr>
          <w:rFonts w:ascii="Arial" w:hAnsi="Arial" w:cs="Arial" w:hint="eastAsia"/>
          <w:sz w:val="21"/>
          <w:szCs w:val="21"/>
        </w:rPr>
        <w:t>元</w:t>
      </w:r>
      <w:r>
        <w:rPr>
          <w:rFonts w:ascii="Arial" w:hAnsi="Arial" w:cs="Arial" w:hint="eastAsia"/>
          <w:sz w:val="21"/>
          <w:szCs w:val="21"/>
        </w:rPr>
        <w:t>/</w:t>
      </w:r>
      <w:r>
        <w:rPr>
          <w:rFonts w:ascii="Arial" w:hAnsi="Arial" w:cs="Arial" w:hint="eastAsia"/>
          <w:sz w:val="21"/>
          <w:szCs w:val="21"/>
        </w:rPr>
        <w:t>㎡，环比上升</w:t>
      </w:r>
      <w:r>
        <w:rPr>
          <w:rFonts w:ascii="Arial" w:hAnsi="Arial" w:cs="Arial" w:hint="eastAsia"/>
          <w:sz w:val="21"/>
          <w:szCs w:val="21"/>
        </w:rPr>
        <w:t>7.8%</w:t>
      </w:r>
      <w:r>
        <w:rPr>
          <w:rFonts w:ascii="Arial" w:hAnsi="Arial" w:cs="Arial" w:hint="eastAsia"/>
          <w:sz w:val="21"/>
          <w:szCs w:val="21"/>
        </w:rPr>
        <w:t>，同比上升</w:t>
      </w:r>
      <w:r>
        <w:rPr>
          <w:rFonts w:ascii="Arial" w:hAnsi="Arial" w:cs="Arial" w:hint="eastAsia"/>
          <w:sz w:val="21"/>
          <w:szCs w:val="21"/>
        </w:rPr>
        <w:t>12.6%</w:t>
      </w:r>
      <w:r>
        <w:rPr>
          <w:rFonts w:ascii="Arial" w:hAnsi="Arial" w:cs="Arial" w:hint="eastAsia"/>
          <w:sz w:val="21"/>
          <w:szCs w:val="21"/>
        </w:rPr>
        <w:t>；成交面积为</w:t>
      </w:r>
      <w:r>
        <w:rPr>
          <w:rFonts w:ascii="Arial" w:hAnsi="Arial" w:cs="Arial" w:hint="eastAsia"/>
          <w:sz w:val="21"/>
          <w:szCs w:val="21"/>
        </w:rPr>
        <w:t>98.49</w:t>
      </w:r>
      <w:r>
        <w:rPr>
          <w:rFonts w:ascii="Arial" w:hAnsi="Arial" w:cs="Arial" w:hint="eastAsia"/>
          <w:sz w:val="21"/>
          <w:szCs w:val="21"/>
        </w:rPr>
        <w:t>万㎡</w:t>
      </w:r>
      <w:r>
        <w:rPr>
          <w:rFonts w:ascii="Arial" w:hAnsi="Arial" w:cs="Arial" w:hint="eastAsia"/>
          <w:sz w:val="21"/>
          <w:szCs w:val="21"/>
        </w:rPr>
        <w:t>，环比上升</w:t>
      </w:r>
      <w:r>
        <w:rPr>
          <w:rFonts w:ascii="Arial" w:hAnsi="Arial" w:cs="Arial" w:hint="eastAsia"/>
          <w:sz w:val="21"/>
          <w:szCs w:val="21"/>
        </w:rPr>
        <w:t>69.6%</w:t>
      </w:r>
      <w:r>
        <w:rPr>
          <w:rFonts w:ascii="Arial" w:hAnsi="Arial" w:cs="Arial" w:hint="eastAsia"/>
          <w:sz w:val="21"/>
          <w:szCs w:val="21"/>
        </w:rPr>
        <w:t>，同比上升</w:t>
      </w:r>
      <w:r>
        <w:rPr>
          <w:rFonts w:ascii="Arial" w:hAnsi="Arial" w:cs="Arial" w:hint="eastAsia"/>
          <w:sz w:val="21"/>
          <w:szCs w:val="21"/>
        </w:rPr>
        <w:t>90%</w:t>
      </w:r>
      <w:r>
        <w:rPr>
          <w:rFonts w:ascii="Arial" w:hAnsi="Arial" w:cs="Arial" w:hint="eastAsia"/>
          <w:sz w:val="21"/>
          <w:szCs w:val="21"/>
        </w:rPr>
        <w:t>。</w:t>
      </w:r>
    </w:p>
    <w:p w14:paraId="6B09F499" w14:textId="77777777" w:rsidR="00322F17" w:rsidRDefault="008425A7">
      <w:pPr>
        <w:pStyle w:val="af7"/>
        <w:numPr>
          <w:ilvl w:val="0"/>
          <w:numId w:val="5"/>
        </w:numPr>
        <w:ind w:left="360" w:firstLineChars="0" w:hanging="36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土地成交量分析</w:t>
      </w:r>
    </w:p>
    <w:p w14:paraId="77F98472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2021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1-3</w:t>
      </w:r>
      <w:r>
        <w:rPr>
          <w:rFonts w:ascii="Arial" w:hAnsi="Arial" w:cs="Arial" w:hint="eastAsia"/>
          <w:sz w:val="21"/>
          <w:szCs w:val="21"/>
        </w:rPr>
        <w:t>月，福州市以住宅用地成交为主，占比</w:t>
      </w:r>
      <w:r>
        <w:rPr>
          <w:rFonts w:ascii="Arial" w:hAnsi="Arial" w:cs="Arial" w:hint="eastAsia"/>
          <w:sz w:val="21"/>
          <w:szCs w:val="21"/>
        </w:rPr>
        <w:t>82.6%</w:t>
      </w:r>
      <w:r>
        <w:rPr>
          <w:rFonts w:ascii="Arial" w:hAnsi="Arial" w:cs="Arial" w:hint="eastAsia"/>
          <w:sz w:val="21"/>
          <w:szCs w:val="21"/>
        </w:rPr>
        <w:t>，其次，商办用地成交占比</w:t>
      </w:r>
      <w:r>
        <w:rPr>
          <w:rFonts w:ascii="Arial" w:hAnsi="Arial" w:cs="Arial" w:hint="eastAsia"/>
          <w:sz w:val="21"/>
          <w:szCs w:val="21"/>
        </w:rPr>
        <w:t>17.4%</w:t>
      </w:r>
      <w:r>
        <w:rPr>
          <w:rFonts w:ascii="Arial" w:hAnsi="Arial" w:cs="Arial" w:hint="eastAsia"/>
          <w:sz w:val="21"/>
          <w:szCs w:val="21"/>
        </w:rPr>
        <w:t>。</w:t>
      </w:r>
      <w:r>
        <w:rPr>
          <w:rFonts w:ascii="Arial" w:hAnsi="Arial" w:cs="Arial" w:hint="eastAsia"/>
          <w:sz w:val="21"/>
          <w:szCs w:val="21"/>
        </w:rPr>
        <w:t>2021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月，福州市以住宅用地成交为主，占比</w:t>
      </w:r>
      <w:r>
        <w:rPr>
          <w:rFonts w:ascii="Arial" w:hAnsi="Arial" w:cs="Arial" w:hint="eastAsia"/>
          <w:sz w:val="21"/>
          <w:szCs w:val="21"/>
        </w:rPr>
        <w:t>81.6%</w:t>
      </w:r>
      <w:r>
        <w:rPr>
          <w:rFonts w:ascii="Arial" w:hAnsi="Arial" w:cs="Arial" w:hint="eastAsia"/>
          <w:sz w:val="21"/>
          <w:szCs w:val="21"/>
        </w:rPr>
        <w:t>，比去年同期上升</w:t>
      </w:r>
      <w:r>
        <w:rPr>
          <w:rFonts w:ascii="Arial" w:hAnsi="Arial" w:cs="Arial" w:hint="eastAsia"/>
          <w:sz w:val="21"/>
          <w:szCs w:val="21"/>
        </w:rPr>
        <w:t>1.2</w:t>
      </w:r>
      <w:r>
        <w:rPr>
          <w:rFonts w:ascii="Arial" w:hAnsi="Arial" w:cs="Arial" w:hint="eastAsia"/>
          <w:sz w:val="21"/>
          <w:szCs w:val="21"/>
        </w:rPr>
        <w:t>个百分点。</w:t>
      </w:r>
    </w:p>
    <w:p w14:paraId="3A5AF4C9" w14:textId="77777777" w:rsidR="00322F17" w:rsidRDefault="008425A7">
      <w:pPr>
        <w:pStyle w:val="a0"/>
        <w:spacing w:line="360" w:lineRule="auto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2021</w:t>
      </w:r>
      <w:r>
        <w:rPr>
          <w:rFonts w:ascii="Arial" w:hAnsi="Arial" w:cs="Arial" w:hint="eastAsia"/>
          <w:kern w:val="0"/>
          <w:szCs w:val="21"/>
        </w:rPr>
        <w:t>年</w:t>
      </w:r>
      <w:r>
        <w:rPr>
          <w:rFonts w:ascii="Arial" w:hAnsi="Arial" w:cs="Arial" w:hint="eastAsia"/>
          <w:kern w:val="0"/>
          <w:szCs w:val="21"/>
        </w:rPr>
        <w:t>1-3</w:t>
      </w:r>
      <w:r>
        <w:rPr>
          <w:rFonts w:ascii="Arial" w:hAnsi="Arial" w:cs="Arial" w:hint="eastAsia"/>
          <w:kern w:val="0"/>
          <w:szCs w:val="21"/>
        </w:rPr>
        <w:t>月，福州市共推出土地规划建面</w:t>
      </w:r>
      <w:r>
        <w:rPr>
          <w:rFonts w:ascii="Arial" w:hAnsi="Arial" w:cs="Arial" w:hint="eastAsia"/>
          <w:kern w:val="0"/>
          <w:szCs w:val="21"/>
        </w:rPr>
        <w:t>772.57</w:t>
      </w:r>
      <w:r>
        <w:rPr>
          <w:rFonts w:ascii="Arial" w:hAnsi="Arial" w:cs="Arial" w:hint="eastAsia"/>
          <w:kern w:val="0"/>
          <w:szCs w:val="21"/>
        </w:rPr>
        <w:t>万㎡，成交</w:t>
      </w:r>
      <w:r>
        <w:rPr>
          <w:rFonts w:ascii="Arial" w:hAnsi="Arial" w:cs="Arial" w:hint="eastAsia"/>
          <w:kern w:val="0"/>
          <w:szCs w:val="21"/>
        </w:rPr>
        <w:t>695.16</w:t>
      </w:r>
      <w:r>
        <w:rPr>
          <w:rFonts w:ascii="Arial" w:hAnsi="Arial" w:cs="Arial" w:hint="eastAsia"/>
          <w:kern w:val="0"/>
          <w:szCs w:val="21"/>
        </w:rPr>
        <w:t>万㎡，成交楼面均价</w:t>
      </w:r>
      <w:r>
        <w:rPr>
          <w:rFonts w:ascii="Arial" w:hAnsi="Arial" w:cs="Arial" w:hint="eastAsia"/>
          <w:kern w:val="0"/>
          <w:szCs w:val="21"/>
        </w:rPr>
        <w:t>2443</w:t>
      </w:r>
      <w:r>
        <w:rPr>
          <w:rFonts w:ascii="Arial" w:hAnsi="Arial" w:cs="Arial" w:hint="eastAsia"/>
          <w:kern w:val="0"/>
          <w:szCs w:val="21"/>
        </w:rPr>
        <w:t>元</w:t>
      </w:r>
      <w:r>
        <w:rPr>
          <w:rFonts w:ascii="Arial" w:hAnsi="Arial" w:cs="Arial" w:hint="eastAsia"/>
          <w:kern w:val="0"/>
          <w:szCs w:val="21"/>
        </w:rPr>
        <w:t>/</w:t>
      </w:r>
      <w:r>
        <w:rPr>
          <w:rFonts w:ascii="Arial" w:hAnsi="Arial" w:cs="Arial" w:hint="eastAsia"/>
          <w:kern w:val="0"/>
          <w:szCs w:val="21"/>
        </w:rPr>
        <w:t>㎡。</w:t>
      </w:r>
      <w:r>
        <w:rPr>
          <w:rFonts w:ascii="Arial" w:hAnsi="Arial" w:cs="Arial" w:hint="eastAsia"/>
          <w:kern w:val="0"/>
          <w:szCs w:val="21"/>
        </w:rPr>
        <w:t>2021</w:t>
      </w:r>
      <w:r>
        <w:rPr>
          <w:rFonts w:ascii="Arial" w:hAnsi="Arial" w:cs="Arial" w:hint="eastAsia"/>
          <w:kern w:val="0"/>
          <w:szCs w:val="21"/>
        </w:rPr>
        <w:t>年</w:t>
      </w:r>
      <w:r>
        <w:rPr>
          <w:rFonts w:ascii="Arial" w:hAnsi="Arial" w:cs="Arial" w:hint="eastAsia"/>
          <w:kern w:val="0"/>
          <w:szCs w:val="21"/>
        </w:rPr>
        <w:t>3</w:t>
      </w:r>
      <w:r>
        <w:rPr>
          <w:rFonts w:ascii="Arial" w:hAnsi="Arial" w:cs="Arial" w:hint="eastAsia"/>
          <w:kern w:val="0"/>
          <w:szCs w:val="21"/>
        </w:rPr>
        <w:t>月，共推出土地规划建面</w:t>
      </w:r>
      <w:r>
        <w:rPr>
          <w:rFonts w:ascii="Arial" w:hAnsi="Arial" w:cs="Arial" w:hint="eastAsia"/>
          <w:kern w:val="0"/>
          <w:szCs w:val="21"/>
        </w:rPr>
        <w:t>342.47</w:t>
      </w:r>
      <w:r>
        <w:rPr>
          <w:rFonts w:ascii="Arial" w:hAnsi="Arial" w:cs="Arial" w:hint="eastAsia"/>
          <w:kern w:val="0"/>
          <w:szCs w:val="21"/>
        </w:rPr>
        <w:t>万㎡，成交</w:t>
      </w:r>
      <w:r>
        <w:rPr>
          <w:rFonts w:ascii="Arial" w:hAnsi="Arial" w:cs="Arial" w:hint="eastAsia"/>
          <w:kern w:val="0"/>
          <w:szCs w:val="21"/>
        </w:rPr>
        <w:t>279.40</w:t>
      </w:r>
      <w:r>
        <w:rPr>
          <w:rFonts w:ascii="Arial" w:hAnsi="Arial" w:cs="Arial" w:hint="eastAsia"/>
          <w:kern w:val="0"/>
          <w:szCs w:val="21"/>
        </w:rPr>
        <w:t>万㎡，同比增长</w:t>
      </w:r>
      <w:r>
        <w:rPr>
          <w:rFonts w:ascii="Arial" w:hAnsi="Arial" w:cs="Arial" w:hint="eastAsia"/>
          <w:kern w:val="0"/>
          <w:szCs w:val="21"/>
        </w:rPr>
        <w:t>175.72%</w:t>
      </w:r>
      <w:r>
        <w:rPr>
          <w:rFonts w:ascii="Arial" w:hAnsi="Arial" w:cs="Arial" w:hint="eastAsia"/>
          <w:kern w:val="0"/>
          <w:szCs w:val="21"/>
        </w:rPr>
        <w:t>，成交楼面均价</w:t>
      </w:r>
      <w:r>
        <w:rPr>
          <w:rFonts w:ascii="Arial" w:hAnsi="Arial" w:cs="Arial" w:hint="eastAsia"/>
          <w:kern w:val="0"/>
          <w:szCs w:val="21"/>
        </w:rPr>
        <w:t>1197</w:t>
      </w:r>
      <w:r>
        <w:rPr>
          <w:rFonts w:ascii="Arial" w:hAnsi="Arial" w:cs="Arial" w:hint="eastAsia"/>
          <w:kern w:val="0"/>
          <w:szCs w:val="21"/>
        </w:rPr>
        <w:t>元</w:t>
      </w:r>
      <w:r>
        <w:rPr>
          <w:rFonts w:ascii="Arial" w:hAnsi="Arial" w:cs="Arial" w:hint="eastAsia"/>
          <w:kern w:val="0"/>
          <w:szCs w:val="21"/>
        </w:rPr>
        <w:t>/</w:t>
      </w:r>
      <w:r>
        <w:rPr>
          <w:rFonts w:ascii="Arial" w:hAnsi="Arial" w:cs="Arial" w:hint="eastAsia"/>
          <w:kern w:val="0"/>
          <w:szCs w:val="21"/>
        </w:rPr>
        <w:t>㎡，同比增长</w:t>
      </w:r>
      <w:r>
        <w:rPr>
          <w:rFonts w:ascii="Arial" w:hAnsi="Arial" w:cs="Arial" w:hint="eastAsia"/>
          <w:kern w:val="0"/>
          <w:szCs w:val="21"/>
        </w:rPr>
        <w:t>18.2%</w:t>
      </w:r>
      <w:r>
        <w:rPr>
          <w:rFonts w:ascii="Arial" w:hAnsi="Arial" w:cs="Arial" w:hint="eastAsia"/>
          <w:kern w:val="0"/>
          <w:szCs w:val="21"/>
        </w:rPr>
        <w:t>。</w:t>
      </w:r>
    </w:p>
    <w:p w14:paraId="4E6DA819" w14:textId="77777777" w:rsidR="00322F17" w:rsidRDefault="008425A7" w:rsidP="008425A7">
      <w:pPr>
        <w:pStyle w:val="af7"/>
        <w:numPr>
          <w:ilvl w:val="0"/>
          <w:numId w:val="5"/>
        </w:numPr>
        <w:spacing w:line="360" w:lineRule="auto"/>
        <w:ind w:left="357" w:firstLineChars="0" w:hanging="357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其他</w:t>
      </w:r>
      <w:r>
        <w:rPr>
          <w:rFonts w:ascii="Arial" w:hAnsi="Arial" w:cs="Arial" w:hint="eastAsia"/>
          <w:b/>
          <w:bCs/>
          <w:sz w:val="21"/>
          <w:szCs w:val="21"/>
        </w:rPr>
        <w:t>（无）</w:t>
      </w:r>
    </w:p>
    <w:p w14:paraId="5FD6A231" w14:textId="77777777" w:rsidR="00322F17" w:rsidRDefault="008425A7">
      <w:pPr>
        <w:pStyle w:val="1"/>
        <w:rPr>
          <w:rFonts w:cs="Arial"/>
        </w:rPr>
      </w:pPr>
      <w:bookmarkStart w:id="17" w:name="_Toc69160065"/>
      <w:r>
        <w:rPr>
          <w:rFonts w:cs="Arial"/>
        </w:rPr>
        <w:t>十二、项目公司资金计划执行情况</w:t>
      </w:r>
      <w:bookmarkEnd w:id="17"/>
    </w:p>
    <w:p w14:paraId="48192D35" w14:textId="77777777" w:rsidR="00322F17" w:rsidRDefault="008425A7">
      <w:pPr>
        <w:pStyle w:val="1"/>
        <w:ind w:firstLineChars="200" w:firstLine="420"/>
        <w:rPr>
          <w:rFonts w:cs="Arial"/>
          <w:b w:val="0"/>
          <w:kern w:val="0"/>
          <w:sz w:val="21"/>
          <w:szCs w:val="21"/>
        </w:rPr>
      </w:pPr>
      <w:bookmarkStart w:id="18" w:name="_Toc69160066"/>
      <w:r>
        <w:rPr>
          <w:rFonts w:cs="Arial" w:hint="eastAsia"/>
          <w:b w:val="0"/>
          <w:kern w:val="0"/>
          <w:sz w:val="21"/>
          <w:szCs w:val="21"/>
        </w:rPr>
        <w:t>无</w:t>
      </w:r>
    </w:p>
    <w:p w14:paraId="08E82A51" w14:textId="49906B87" w:rsidR="00322F17" w:rsidRDefault="008425A7">
      <w:pPr>
        <w:pStyle w:val="1"/>
        <w:rPr>
          <w:rFonts w:cs="Arial"/>
        </w:rPr>
      </w:pPr>
      <w:r>
        <w:rPr>
          <w:rFonts w:cs="Arial"/>
        </w:rPr>
        <w:t>十三、项目公司用印情况</w:t>
      </w:r>
      <w:bookmarkEnd w:id="18"/>
    </w:p>
    <w:p w14:paraId="447A0591" w14:textId="353E6327" w:rsidR="008425A7" w:rsidRDefault="008425A7" w:rsidP="008425A7"/>
    <w:p w14:paraId="356E9DC5" w14:textId="6FA756CB" w:rsidR="008425A7" w:rsidRDefault="008425A7" w:rsidP="008425A7">
      <w:pPr>
        <w:pStyle w:val="a0"/>
      </w:pPr>
    </w:p>
    <w:p w14:paraId="01B9ADD9" w14:textId="77777777" w:rsidR="008425A7" w:rsidRPr="008425A7" w:rsidRDefault="008425A7" w:rsidP="008425A7">
      <w:pPr>
        <w:pStyle w:val="a0"/>
        <w:rPr>
          <w:rFonts w:hint="eastAsia"/>
        </w:rPr>
      </w:pPr>
    </w:p>
    <w:p w14:paraId="4DAC13A8" w14:textId="77777777" w:rsidR="00322F17" w:rsidRDefault="008425A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1"/>
          <w:szCs w:val="21"/>
        </w:rPr>
        <w:lastRenderedPageBreak/>
        <w:t>项目公司用印情况统计表</w:t>
      </w:r>
    </w:p>
    <w:tbl>
      <w:tblPr>
        <w:tblW w:w="9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"/>
        <w:gridCol w:w="6673"/>
        <w:gridCol w:w="1554"/>
      </w:tblGrid>
      <w:tr w:rsidR="00322F17" w14:paraId="303EB076" w14:textId="77777777">
        <w:trPr>
          <w:trHeight w:val="545"/>
          <w:jc w:val="center"/>
        </w:trPr>
        <w:tc>
          <w:tcPr>
            <w:tcW w:w="792" w:type="dxa"/>
            <w:vAlign w:val="center"/>
          </w:tcPr>
          <w:p w14:paraId="5D7AF0A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6673" w:type="dxa"/>
            <w:vAlign w:val="center"/>
          </w:tcPr>
          <w:p w14:paraId="506EB0E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  <w:t>用途（合同、内部文件等）</w:t>
            </w:r>
          </w:p>
        </w:tc>
        <w:tc>
          <w:tcPr>
            <w:tcW w:w="1554" w:type="dxa"/>
            <w:vAlign w:val="center"/>
          </w:tcPr>
          <w:p w14:paraId="418541E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  <w:t>份数</w:t>
            </w:r>
          </w:p>
        </w:tc>
      </w:tr>
      <w:tr w:rsidR="00322F17" w14:paraId="74345FCC" w14:textId="77777777">
        <w:trPr>
          <w:trHeight w:val="545"/>
          <w:jc w:val="center"/>
        </w:trPr>
        <w:tc>
          <w:tcPr>
            <w:tcW w:w="792" w:type="dxa"/>
            <w:vAlign w:val="center"/>
          </w:tcPr>
          <w:p w14:paraId="70045B6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1</w:t>
            </w:r>
          </w:p>
        </w:tc>
        <w:tc>
          <w:tcPr>
            <w:tcW w:w="6673" w:type="dxa"/>
            <w:vAlign w:val="center"/>
          </w:tcPr>
          <w:p w14:paraId="72339BFD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合同类</w:t>
            </w:r>
          </w:p>
        </w:tc>
        <w:tc>
          <w:tcPr>
            <w:tcW w:w="1554" w:type="dxa"/>
            <w:vAlign w:val="center"/>
          </w:tcPr>
          <w:p w14:paraId="40F438D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27</w:t>
            </w:r>
          </w:p>
        </w:tc>
      </w:tr>
      <w:tr w:rsidR="00322F17" w14:paraId="49B0C060" w14:textId="77777777">
        <w:trPr>
          <w:trHeight w:val="545"/>
          <w:jc w:val="center"/>
        </w:trPr>
        <w:tc>
          <w:tcPr>
            <w:tcW w:w="792" w:type="dxa"/>
            <w:vAlign w:val="center"/>
          </w:tcPr>
          <w:p w14:paraId="184C05F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2</w:t>
            </w:r>
          </w:p>
        </w:tc>
        <w:tc>
          <w:tcPr>
            <w:tcW w:w="6673" w:type="dxa"/>
            <w:vAlign w:val="center"/>
          </w:tcPr>
          <w:p w14:paraId="378D2A66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日常管理事项用印</w:t>
            </w:r>
          </w:p>
        </w:tc>
        <w:tc>
          <w:tcPr>
            <w:tcW w:w="1554" w:type="dxa"/>
            <w:vAlign w:val="center"/>
          </w:tcPr>
          <w:p w14:paraId="3DA04CD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6</w:t>
            </w:r>
          </w:p>
        </w:tc>
      </w:tr>
      <w:tr w:rsidR="00322F17" w14:paraId="255DA40B" w14:textId="77777777">
        <w:trPr>
          <w:trHeight w:val="545"/>
          <w:jc w:val="center"/>
        </w:trPr>
        <w:tc>
          <w:tcPr>
            <w:tcW w:w="792" w:type="dxa"/>
            <w:vAlign w:val="center"/>
          </w:tcPr>
          <w:p w14:paraId="1CD10EC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3</w:t>
            </w:r>
          </w:p>
        </w:tc>
        <w:tc>
          <w:tcPr>
            <w:tcW w:w="6673" w:type="dxa"/>
            <w:vAlign w:val="center"/>
          </w:tcPr>
          <w:p w14:paraId="1B308AFD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相关政府文件</w:t>
            </w:r>
          </w:p>
        </w:tc>
        <w:tc>
          <w:tcPr>
            <w:tcW w:w="1554" w:type="dxa"/>
            <w:vAlign w:val="center"/>
          </w:tcPr>
          <w:p w14:paraId="3050C33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7</w:t>
            </w:r>
          </w:p>
        </w:tc>
      </w:tr>
      <w:tr w:rsidR="00322F17" w14:paraId="09532BE4" w14:textId="77777777">
        <w:trPr>
          <w:trHeight w:val="545"/>
          <w:jc w:val="center"/>
        </w:trPr>
        <w:tc>
          <w:tcPr>
            <w:tcW w:w="792" w:type="dxa"/>
            <w:vAlign w:val="center"/>
          </w:tcPr>
          <w:p w14:paraId="146B0108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4</w:t>
            </w:r>
          </w:p>
        </w:tc>
        <w:tc>
          <w:tcPr>
            <w:tcW w:w="6673" w:type="dxa"/>
            <w:vAlign w:val="center"/>
          </w:tcPr>
          <w:p w14:paraId="68134ADF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554" w:type="dxa"/>
            <w:vAlign w:val="center"/>
          </w:tcPr>
          <w:p w14:paraId="472C4B5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7</w:t>
            </w:r>
          </w:p>
        </w:tc>
      </w:tr>
      <w:tr w:rsidR="00322F17" w14:paraId="2A794C43" w14:textId="77777777">
        <w:trPr>
          <w:trHeight w:val="545"/>
          <w:jc w:val="center"/>
        </w:trPr>
        <w:tc>
          <w:tcPr>
            <w:tcW w:w="792" w:type="dxa"/>
            <w:vAlign w:val="center"/>
          </w:tcPr>
          <w:p w14:paraId="56C770CA" w14:textId="77777777" w:rsidR="00322F17" w:rsidRDefault="00322F1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673" w:type="dxa"/>
            <w:vAlign w:val="center"/>
          </w:tcPr>
          <w:p w14:paraId="3C3EE09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合计</w:t>
            </w:r>
          </w:p>
        </w:tc>
        <w:tc>
          <w:tcPr>
            <w:tcW w:w="1554" w:type="dxa"/>
            <w:vAlign w:val="center"/>
          </w:tcPr>
          <w:p w14:paraId="533B716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47</w:t>
            </w:r>
          </w:p>
        </w:tc>
      </w:tr>
    </w:tbl>
    <w:p w14:paraId="0A6F7EC2" w14:textId="77777777" w:rsidR="00322F17" w:rsidRDefault="008425A7">
      <w:pPr>
        <w:ind w:firstLineChars="200" w:firstLine="36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注：明细台账作为附件体现</w:t>
      </w:r>
    </w:p>
    <w:p w14:paraId="725E98D6" w14:textId="77777777" w:rsidR="00322F17" w:rsidRDefault="008425A7">
      <w:pPr>
        <w:pStyle w:val="1"/>
        <w:rPr>
          <w:rFonts w:cs="Arial"/>
        </w:rPr>
      </w:pPr>
      <w:bookmarkStart w:id="19" w:name="_Toc69160067"/>
      <w:r>
        <w:rPr>
          <w:rFonts w:cs="Arial"/>
        </w:rPr>
        <w:t>十四、项目公司印章证照外出使用情况</w:t>
      </w:r>
      <w:bookmarkEnd w:id="19"/>
    </w:p>
    <w:p w14:paraId="321A4B12" w14:textId="77777777" w:rsidR="00322F17" w:rsidRDefault="008425A7">
      <w:pPr>
        <w:jc w:val="center"/>
      </w:pPr>
      <w:bookmarkStart w:id="20" w:name="_Toc69160068"/>
      <w:r>
        <w:rPr>
          <w:rFonts w:ascii="宋体" w:hAnsi="宋体" w:cs="宋体" w:hint="eastAsia"/>
          <w:b/>
          <w:bCs/>
          <w:sz w:val="21"/>
          <w:szCs w:val="21"/>
        </w:rPr>
        <w:t>项目公司印章证照外出使用情况</w:t>
      </w: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285"/>
        <w:gridCol w:w="1215"/>
        <w:gridCol w:w="1209"/>
        <w:gridCol w:w="1025"/>
        <w:gridCol w:w="765"/>
        <w:gridCol w:w="910"/>
        <w:gridCol w:w="736"/>
        <w:gridCol w:w="1190"/>
      </w:tblGrid>
      <w:tr w:rsidR="00322F17" w14:paraId="521AE54A" w14:textId="77777777">
        <w:trPr>
          <w:trHeight w:val="650"/>
          <w:jc w:val="center"/>
        </w:trPr>
        <w:tc>
          <w:tcPr>
            <w:tcW w:w="475" w:type="dxa"/>
            <w:vAlign w:val="center"/>
          </w:tcPr>
          <w:p w14:paraId="35BEB8CC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85" w:type="dxa"/>
            <w:vAlign w:val="center"/>
          </w:tcPr>
          <w:p w14:paraId="70C439FB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外借时间</w:t>
            </w:r>
          </w:p>
        </w:tc>
        <w:tc>
          <w:tcPr>
            <w:tcW w:w="1215" w:type="dxa"/>
            <w:vAlign w:val="center"/>
          </w:tcPr>
          <w:p w14:paraId="32F14427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印鉴证照名称</w:t>
            </w:r>
          </w:p>
        </w:tc>
        <w:tc>
          <w:tcPr>
            <w:tcW w:w="1209" w:type="dxa"/>
            <w:vAlign w:val="center"/>
          </w:tcPr>
          <w:p w14:paraId="6CD04A48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025" w:type="dxa"/>
            <w:vAlign w:val="center"/>
          </w:tcPr>
          <w:p w14:paraId="0DBE9C41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经办部门</w:t>
            </w:r>
          </w:p>
        </w:tc>
        <w:tc>
          <w:tcPr>
            <w:tcW w:w="765" w:type="dxa"/>
            <w:vAlign w:val="center"/>
          </w:tcPr>
          <w:p w14:paraId="647D12E6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910" w:type="dxa"/>
            <w:vAlign w:val="center"/>
          </w:tcPr>
          <w:p w14:paraId="2D4ADE9E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  <w:tc>
          <w:tcPr>
            <w:tcW w:w="736" w:type="dxa"/>
            <w:vAlign w:val="center"/>
          </w:tcPr>
          <w:p w14:paraId="2C4B1DCE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是否陪同</w:t>
            </w:r>
          </w:p>
        </w:tc>
        <w:tc>
          <w:tcPr>
            <w:tcW w:w="1190" w:type="dxa"/>
            <w:vAlign w:val="center"/>
          </w:tcPr>
          <w:p w14:paraId="58C32979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归还日期</w:t>
            </w:r>
          </w:p>
        </w:tc>
      </w:tr>
      <w:tr w:rsidR="00322F17" w14:paraId="5543ABCD" w14:textId="77777777">
        <w:trPr>
          <w:trHeight w:val="293"/>
          <w:jc w:val="center"/>
        </w:trPr>
        <w:tc>
          <w:tcPr>
            <w:tcW w:w="475" w:type="dxa"/>
            <w:vAlign w:val="center"/>
          </w:tcPr>
          <w:p w14:paraId="6CDB3C05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285" w:type="dxa"/>
            <w:vAlign w:val="center"/>
          </w:tcPr>
          <w:p w14:paraId="319A7A7D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2021.04.08</w:t>
            </w:r>
          </w:p>
        </w:tc>
        <w:tc>
          <w:tcPr>
            <w:tcW w:w="1215" w:type="dxa"/>
            <w:vAlign w:val="center"/>
          </w:tcPr>
          <w:p w14:paraId="0E59CBD4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SPV</w:t>
            </w: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公司营业执照</w:t>
            </w:r>
          </w:p>
        </w:tc>
        <w:tc>
          <w:tcPr>
            <w:tcW w:w="1209" w:type="dxa"/>
            <w:vAlign w:val="center"/>
          </w:tcPr>
          <w:p w14:paraId="25ED4342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增资、变更法人</w:t>
            </w:r>
          </w:p>
        </w:tc>
        <w:tc>
          <w:tcPr>
            <w:tcW w:w="1025" w:type="dxa"/>
            <w:vAlign w:val="center"/>
          </w:tcPr>
          <w:p w14:paraId="1A39FA25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融资部</w:t>
            </w:r>
          </w:p>
        </w:tc>
        <w:tc>
          <w:tcPr>
            <w:tcW w:w="765" w:type="dxa"/>
            <w:vAlign w:val="center"/>
          </w:tcPr>
          <w:p w14:paraId="3D3E15A3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赵勇</w:t>
            </w:r>
          </w:p>
        </w:tc>
        <w:tc>
          <w:tcPr>
            <w:tcW w:w="910" w:type="dxa"/>
            <w:vAlign w:val="center"/>
          </w:tcPr>
          <w:p w14:paraId="11D0F0E6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臧青风</w:t>
            </w:r>
          </w:p>
        </w:tc>
        <w:tc>
          <w:tcPr>
            <w:tcW w:w="736" w:type="dxa"/>
            <w:vAlign w:val="center"/>
          </w:tcPr>
          <w:p w14:paraId="17B66380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是</w:t>
            </w:r>
          </w:p>
        </w:tc>
        <w:tc>
          <w:tcPr>
            <w:tcW w:w="1190" w:type="dxa"/>
            <w:vAlign w:val="center"/>
          </w:tcPr>
          <w:p w14:paraId="4B13E4F7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2021.04.14</w:t>
            </w:r>
          </w:p>
        </w:tc>
      </w:tr>
    </w:tbl>
    <w:p w14:paraId="2022A9AC" w14:textId="77777777" w:rsidR="00322F17" w:rsidRDefault="008425A7">
      <w:pPr>
        <w:pStyle w:val="1"/>
        <w:rPr>
          <w:rFonts w:cs="Arial"/>
        </w:rPr>
      </w:pPr>
      <w:r>
        <w:rPr>
          <w:rFonts w:cs="Arial"/>
        </w:rPr>
        <w:t>十五、项目公司签约情况</w:t>
      </w:r>
      <w:bookmarkEnd w:id="20"/>
    </w:p>
    <w:p w14:paraId="6CD3E8EC" w14:textId="77777777" w:rsidR="00322F17" w:rsidRDefault="008425A7">
      <w:pPr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项目公司签约情况统计表</w:t>
      </w:r>
    </w:p>
    <w:tbl>
      <w:tblPr>
        <w:tblW w:w="7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"/>
        <w:gridCol w:w="1884"/>
        <w:gridCol w:w="4104"/>
        <w:gridCol w:w="939"/>
      </w:tblGrid>
      <w:tr w:rsidR="00322F17" w14:paraId="56DF1994" w14:textId="77777777">
        <w:trPr>
          <w:trHeight w:val="650"/>
          <w:jc w:val="center"/>
        </w:trPr>
        <w:tc>
          <w:tcPr>
            <w:tcW w:w="924" w:type="dxa"/>
            <w:vAlign w:val="center"/>
          </w:tcPr>
          <w:p w14:paraId="189BA3D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884" w:type="dxa"/>
            <w:vAlign w:val="center"/>
          </w:tcPr>
          <w:p w14:paraId="25E93D8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  <w:t>合同类型</w:t>
            </w:r>
          </w:p>
        </w:tc>
        <w:tc>
          <w:tcPr>
            <w:tcW w:w="4104" w:type="dxa"/>
            <w:vAlign w:val="center"/>
          </w:tcPr>
          <w:p w14:paraId="7FEB513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  <w:t>用途</w:t>
            </w:r>
          </w:p>
        </w:tc>
        <w:tc>
          <w:tcPr>
            <w:tcW w:w="939" w:type="dxa"/>
            <w:vAlign w:val="center"/>
          </w:tcPr>
          <w:p w14:paraId="01989D8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ar"/>
              </w:rPr>
              <w:t>份数</w:t>
            </w:r>
          </w:p>
        </w:tc>
      </w:tr>
      <w:tr w:rsidR="00322F17" w14:paraId="0F499548" w14:textId="77777777">
        <w:trPr>
          <w:trHeight w:val="414"/>
          <w:jc w:val="center"/>
        </w:trPr>
        <w:tc>
          <w:tcPr>
            <w:tcW w:w="924" w:type="dxa"/>
            <w:vAlign w:val="center"/>
          </w:tcPr>
          <w:p w14:paraId="47E53A0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1</w:t>
            </w:r>
          </w:p>
        </w:tc>
        <w:tc>
          <w:tcPr>
            <w:tcW w:w="1884" w:type="dxa"/>
            <w:vAlign w:val="center"/>
          </w:tcPr>
          <w:p w14:paraId="3FF0F09F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前期类</w:t>
            </w:r>
          </w:p>
        </w:tc>
        <w:tc>
          <w:tcPr>
            <w:tcW w:w="4104" w:type="dxa"/>
            <w:vAlign w:val="center"/>
          </w:tcPr>
          <w:p w14:paraId="194BCCD2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939" w:type="dxa"/>
            <w:vAlign w:val="center"/>
          </w:tcPr>
          <w:p w14:paraId="0BFD4B9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0</w:t>
            </w:r>
          </w:p>
        </w:tc>
      </w:tr>
      <w:tr w:rsidR="00322F17" w14:paraId="1FDA5202" w14:textId="77777777">
        <w:trPr>
          <w:trHeight w:val="293"/>
          <w:jc w:val="center"/>
        </w:trPr>
        <w:tc>
          <w:tcPr>
            <w:tcW w:w="924" w:type="dxa"/>
            <w:vAlign w:val="center"/>
          </w:tcPr>
          <w:p w14:paraId="14F0B231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2</w:t>
            </w:r>
          </w:p>
        </w:tc>
        <w:tc>
          <w:tcPr>
            <w:tcW w:w="1884" w:type="dxa"/>
            <w:vAlign w:val="center"/>
          </w:tcPr>
          <w:p w14:paraId="70F0BCC4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工程设计类</w:t>
            </w:r>
          </w:p>
        </w:tc>
        <w:tc>
          <w:tcPr>
            <w:tcW w:w="4104" w:type="dxa"/>
            <w:vAlign w:val="center"/>
          </w:tcPr>
          <w:p w14:paraId="5E86A988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临时施工自用场地及样板房和后场园建</w:t>
            </w:r>
          </w:p>
        </w:tc>
        <w:tc>
          <w:tcPr>
            <w:tcW w:w="939" w:type="dxa"/>
            <w:vAlign w:val="center"/>
          </w:tcPr>
          <w:p w14:paraId="6F22A9D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1</w:t>
            </w:r>
          </w:p>
        </w:tc>
      </w:tr>
      <w:tr w:rsidR="00322F17" w14:paraId="34C4A0E8" w14:textId="77777777">
        <w:trPr>
          <w:trHeight w:val="114"/>
          <w:jc w:val="center"/>
        </w:trPr>
        <w:tc>
          <w:tcPr>
            <w:tcW w:w="924" w:type="dxa"/>
            <w:vAlign w:val="center"/>
          </w:tcPr>
          <w:p w14:paraId="1588D37F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3</w:t>
            </w:r>
          </w:p>
        </w:tc>
        <w:tc>
          <w:tcPr>
            <w:tcW w:w="1884" w:type="dxa"/>
            <w:vAlign w:val="center"/>
          </w:tcPr>
          <w:p w14:paraId="3D266E87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行政办公类</w:t>
            </w:r>
          </w:p>
        </w:tc>
        <w:tc>
          <w:tcPr>
            <w:tcW w:w="4104" w:type="dxa"/>
            <w:vAlign w:val="center"/>
          </w:tcPr>
          <w:p w14:paraId="066AFE26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939" w:type="dxa"/>
            <w:vAlign w:val="center"/>
          </w:tcPr>
          <w:p w14:paraId="51A4A7C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0</w:t>
            </w:r>
          </w:p>
        </w:tc>
      </w:tr>
      <w:tr w:rsidR="00322F17" w14:paraId="21F164E9" w14:textId="77777777">
        <w:trPr>
          <w:trHeight w:val="304"/>
          <w:jc w:val="center"/>
        </w:trPr>
        <w:tc>
          <w:tcPr>
            <w:tcW w:w="924" w:type="dxa"/>
            <w:vMerge w:val="restart"/>
            <w:vAlign w:val="center"/>
          </w:tcPr>
          <w:p w14:paraId="765DBF8A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4</w:t>
            </w:r>
          </w:p>
        </w:tc>
        <w:tc>
          <w:tcPr>
            <w:tcW w:w="1884" w:type="dxa"/>
            <w:vMerge w:val="restart"/>
            <w:vAlign w:val="center"/>
          </w:tcPr>
          <w:p w14:paraId="058A1A7B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销售类</w:t>
            </w:r>
          </w:p>
        </w:tc>
        <w:tc>
          <w:tcPr>
            <w:tcW w:w="4104" w:type="dxa"/>
            <w:vAlign w:val="center"/>
          </w:tcPr>
          <w:p w14:paraId="1E26923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大东海世贸天玺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开盘物料租赁</w:t>
            </w:r>
          </w:p>
        </w:tc>
        <w:tc>
          <w:tcPr>
            <w:tcW w:w="939" w:type="dxa"/>
            <w:vMerge w:val="restart"/>
            <w:vAlign w:val="center"/>
          </w:tcPr>
          <w:p w14:paraId="48C3FDE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26</w:t>
            </w:r>
          </w:p>
        </w:tc>
      </w:tr>
      <w:tr w:rsidR="00322F17" w14:paraId="40BB6BC5" w14:textId="77777777">
        <w:trPr>
          <w:trHeight w:val="304"/>
          <w:jc w:val="center"/>
        </w:trPr>
        <w:tc>
          <w:tcPr>
            <w:tcW w:w="924" w:type="dxa"/>
            <w:vMerge/>
            <w:vAlign w:val="center"/>
          </w:tcPr>
          <w:p w14:paraId="44B90321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08B9E395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5E5C6F6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世贸天玺双旦布置活动</w:t>
            </w:r>
          </w:p>
        </w:tc>
        <w:tc>
          <w:tcPr>
            <w:tcW w:w="939" w:type="dxa"/>
            <w:vMerge/>
            <w:vAlign w:val="center"/>
          </w:tcPr>
          <w:p w14:paraId="1B2A4C3C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3DAA45BB" w14:textId="77777777">
        <w:trPr>
          <w:trHeight w:val="304"/>
          <w:jc w:val="center"/>
        </w:trPr>
        <w:tc>
          <w:tcPr>
            <w:tcW w:w="924" w:type="dxa"/>
            <w:vMerge/>
            <w:vAlign w:val="center"/>
          </w:tcPr>
          <w:p w14:paraId="71223377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481D4056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2539F07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开盘砸金蛋礼品、包装</w:t>
            </w:r>
          </w:p>
        </w:tc>
        <w:tc>
          <w:tcPr>
            <w:tcW w:w="939" w:type="dxa"/>
            <w:vMerge/>
            <w:vAlign w:val="center"/>
          </w:tcPr>
          <w:p w14:paraId="3ACBF607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7201F00B" w14:textId="77777777">
        <w:trPr>
          <w:trHeight w:val="304"/>
          <w:jc w:val="center"/>
        </w:trPr>
        <w:tc>
          <w:tcPr>
            <w:tcW w:w="924" w:type="dxa"/>
            <w:vMerge/>
            <w:vAlign w:val="center"/>
          </w:tcPr>
          <w:p w14:paraId="4841F2F2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251209DA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4010C52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零星物料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广告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宣传资料</w:t>
            </w:r>
          </w:p>
        </w:tc>
        <w:tc>
          <w:tcPr>
            <w:tcW w:w="939" w:type="dxa"/>
            <w:vMerge/>
            <w:vAlign w:val="center"/>
          </w:tcPr>
          <w:p w14:paraId="5E68B559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337AEF59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4F62D898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1E1C3023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04" w:type="dxa"/>
            <w:vAlign w:val="center"/>
          </w:tcPr>
          <w:p w14:paraId="3A6F7E4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大东海天玺项目售楼部地毯铺贴</w:t>
            </w:r>
          </w:p>
        </w:tc>
        <w:tc>
          <w:tcPr>
            <w:tcW w:w="939" w:type="dxa"/>
            <w:vMerge/>
            <w:vAlign w:val="center"/>
          </w:tcPr>
          <w:p w14:paraId="624CB2F9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69D6A896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0E3CEA99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5200AB13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7EAFDA4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定制采购地毯</w:t>
            </w:r>
          </w:p>
        </w:tc>
        <w:tc>
          <w:tcPr>
            <w:tcW w:w="939" w:type="dxa"/>
            <w:vMerge/>
            <w:vAlign w:val="center"/>
          </w:tcPr>
          <w:p w14:paraId="3B55E8F4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28576F1E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6B0E7B6D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25A1E4E2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4ED6755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大东海天玺花园售楼部灯箱制作安装</w:t>
            </w:r>
          </w:p>
        </w:tc>
        <w:tc>
          <w:tcPr>
            <w:tcW w:w="939" w:type="dxa"/>
            <w:vMerge/>
            <w:vAlign w:val="center"/>
          </w:tcPr>
          <w:p w14:paraId="145F5548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0BBB0867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3D4EA212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0CAC7405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4EEB915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新年大礼包印刷制作</w:t>
            </w:r>
          </w:p>
        </w:tc>
        <w:tc>
          <w:tcPr>
            <w:tcW w:w="939" w:type="dxa"/>
            <w:vMerge/>
            <w:vAlign w:val="center"/>
          </w:tcPr>
          <w:p w14:paraId="3E34D423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059D5EC9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213E080C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63C789C7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78FD73D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冬季女装采购</w:t>
            </w:r>
          </w:p>
        </w:tc>
        <w:tc>
          <w:tcPr>
            <w:tcW w:w="939" w:type="dxa"/>
            <w:vMerge/>
            <w:vAlign w:val="center"/>
          </w:tcPr>
          <w:p w14:paraId="2E51725E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205E066D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014A084F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102D7686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3B28B28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2021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月暖场活动</w:t>
            </w:r>
          </w:p>
        </w:tc>
        <w:tc>
          <w:tcPr>
            <w:tcW w:w="939" w:type="dxa"/>
            <w:vMerge/>
            <w:vAlign w:val="center"/>
          </w:tcPr>
          <w:p w14:paraId="2355745E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0DCAF451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522959FD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176E2950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783392D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大东海天玺项目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2021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月印刷物料广告制作</w:t>
            </w:r>
          </w:p>
        </w:tc>
        <w:tc>
          <w:tcPr>
            <w:tcW w:w="939" w:type="dxa"/>
            <w:vMerge/>
            <w:vAlign w:val="center"/>
          </w:tcPr>
          <w:p w14:paraId="6D952575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098A13AE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3E0B6FD0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57CD54BB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7B385F6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月项目系列手绘设计制作</w:t>
            </w:r>
          </w:p>
        </w:tc>
        <w:tc>
          <w:tcPr>
            <w:tcW w:w="939" w:type="dxa"/>
            <w:vMerge/>
            <w:vAlign w:val="center"/>
          </w:tcPr>
          <w:p w14:paraId="3CB1BC1A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73CD491B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1121B2B6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54D1A1F2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093E92BD" w14:textId="77777777" w:rsidR="00322F17" w:rsidRDefault="008425A7">
            <w:pPr>
              <w:textAlignment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9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月份渠道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CALL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客服务</w:t>
            </w:r>
          </w:p>
        </w:tc>
        <w:tc>
          <w:tcPr>
            <w:tcW w:w="939" w:type="dxa"/>
            <w:vMerge/>
            <w:vAlign w:val="center"/>
          </w:tcPr>
          <w:p w14:paraId="40901DA0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5B1377AB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257A83AD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681A48DB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5369DE90" w14:textId="77777777" w:rsidR="00322F17" w:rsidRDefault="008425A7">
            <w:pPr>
              <w:textAlignment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月份渠道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CALL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客服务</w:t>
            </w:r>
          </w:p>
        </w:tc>
        <w:tc>
          <w:tcPr>
            <w:tcW w:w="939" w:type="dxa"/>
            <w:vMerge/>
            <w:vAlign w:val="center"/>
          </w:tcPr>
          <w:p w14:paraId="1F8C0E76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12FAA452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14E2BACF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592548F3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066C837F" w14:textId="77777777" w:rsidR="00322F17" w:rsidRDefault="008425A7">
            <w:pPr>
              <w:textAlignment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9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月份渠道外拓服务</w:t>
            </w:r>
          </w:p>
        </w:tc>
        <w:tc>
          <w:tcPr>
            <w:tcW w:w="939" w:type="dxa"/>
            <w:vMerge/>
            <w:vAlign w:val="center"/>
          </w:tcPr>
          <w:p w14:paraId="0BFD6439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2E52CD9E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347E8773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751F2050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46279F96" w14:textId="77777777" w:rsidR="00322F17" w:rsidRDefault="008425A7">
            <w:pPr>
              <w:textAlignment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月份渠道外拓服务</w:t>
            </w:r>
          </w:p>
        </w:tc>
        <w:tc>
          <w:tcPr>
            <w:tcW w:w="939" w:type="dxa"/>
            <w:vMerge/>
            <w:vAlign w:val="center"/>
          </w:tcPr>
          <w:p w14:paraId="79222783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75092FA5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39A6F825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558A83CC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3DEF199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长乐峡漳线鹤上金峰跨街看板、长乐营前路口广告位三个月</w:t>
            </w:r>
          </w:p>
        </w:tc>
        <w:tc>
          <w:tcPr>
            <w:tcW w:w="939" w:type="dxa"/>
            <w:vMerge/>
            <w:vAlign w:val="center"/>
          </w:tcPr>
          <w:p w14:paraId="18B50EE5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1651716A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7C75BF94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4C438DAC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569ED18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</w:rPr>
              <w:t>2020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年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12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月长乐营前及电信广告户外画面更换</w:t>
            </w:r>
          </w:p>
        </w:tc>
        <w:tc>
          <w:tcPr>
            <w:tcW w:w="939" w:type="dxa"/>
            <w:vMerge/>
            <w:vAlign w:val="center"/>
          </w:tcPr>
          <w:p w14:paraId="25D92447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702A5E36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4D78BD22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2BFCA216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15E2EC9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蓝牌导视牌制作安装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50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面</w:t>
            </w:r>
          </w:p>
        </w:tc>
        <w:tc>
          <w:tcPr>
            <w:tcW w:w="939" w:type="dxa"/>
            <w:vMerge/>
            <w:vAlign w:val="center"/>
          </w:tcPr>
          <w:p w14:paraId="3D9AA14A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62919BD8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246D1EA7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093DA8D7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1D82EE1D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罗马旗灯杆旗广告更换</w:t>
            </w:r>
          </w:p>
        </w:tc>
        <w:tc>
          <w:tcPr>
            <w:tcW w:w="939" w:type="dxa"/>
            <w:vMerge/>
            <w:vAlign w:val="center"/>
          </w:tcPr>
          <w:p w14:paraId="42F5963E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6EE0D43D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071486B6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3980B468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1995CDC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圈层宴请营销活动</w:t>
            </w:r>
          </w:p>
        </w:tc>
        <w:tc>
          <w:tcPr>
            <w:tcW w:w="939" w:type="dxa"/>
            <w:vMerge/>
            <w:vAlign w:val="center"/>
          </w:tcPr>
          <w:p w14:paraId="23041686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1DE04A99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423B25E4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72296DDF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3A69003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营销中心开放活动</w:t>
            </w:r>
          </w:p>
        </w:tc>
        <w:tc>
          <w:tcPr>
            <w:tcW w:w="939" w:type="dxa"/>
            <w:vMerge/>
            <w:vAlign w:val="center"/>
          </w:tcPr>
          <w:p w14:paraId="693B2AA7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63454961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409A81B6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026EEA74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7425149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长乐网公众号头条软文发布</w:t>
            </w:r>
            <w:r>
              <w:rPr>
                <w:rFonts w:ascii="Arial" w:hAnsi="Arial" w:cs="Arial"/>
                <w:bCs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bCs/>
                <w:sz w:val="21"/>
                <w:szCs w:val="21"/>
              </w:rPr>
              <w:t>条</w:t>
            </w:r>
          </w:p>
        </w:tc>
        <w:tc>
          <w:tcPr>
            <w:tcW w:w="939" w:type="dxa"/>
            <w:vMerge/>
            <w:vAlign w:val="center"/>
          </w:tcPr>
          <w:p w14:paraId="4D94DF3F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3F20C3AB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741CF1BD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1572E842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7444E48B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金峰兴康楼顶三面翻其中一翻面广告发布</w:t>
            </w:r>
          </w:p>
        </w:tc>
        <w:tc>
          <w:tcPr>
            <w:tcW w:w="939" w:type="dxa"/>
            <w:vMerge/>
            <w:vAlign w:val="center"/>
          </w:tcPr>
          <w:p w14:paraId="1200AE05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7381C281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66FF4665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6A3C7146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2BD2697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壹长乐微信公众号推广</w:t>
            </w:r>
          </w:p>
        </w:tc>
        <w:tc>
          <w:tcPr>
            <w:tcW w:w="939" w:type="dxa"/>
            <w:vMerge/>
            <w:vAlign w:val="center"/>
          </w:tcPr>
          <w:p w14:paraId="4223D3D1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4D299DF6" w14:textId="77777777">
        <w:trPr>
          <w:trHeight w:val="217"/>
          <w:jc w:val="center"/>
        </w:trPr>
        <w:tc>
          <w:tcPr>
            <w:tcW w:w="924" w:type="dxa"/>
            <w:vMerge/>
            <w:vAlign w:val="center"/>
          </w:tcPr>
          <w:p w14:paraId="540FB6F0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Merge/>
            <w:vAlign w:val="center"/>
          </w:tcPr>
          <w:p w14:paraId="79E9FA90" w14:textId="77777777" w:rsidR="00322F17" w:rsidRDefault="00322F1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104" w:type="dxa"/>
            <w:vAlign w:val="center"/>
          </w:tcPr>
          <w:p w14:paraId="203E5D4D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物业案场物料采购</w:t>
            </w:r>
          </w:p>
        </w:tc>
        <w:tc>
          <w:tcPr>
            <w:tcW w:w="939" w:type="dxa"/>
            <w:vMerge/>
            <w:vAlign w:val="center"/>
          </w:tcPr>
          <w:p w14:paraId="138E1789" w14:textId="77777777" w:rsidR="00322F17" w:rsidRDefault="00322F1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</w:tr>
      <w:tr w:rsidR="00322F17" w14:paraId="16293CD8" w14:textId="77777777">
        <w:trPr>
          <w:trHeight w:val="217"/>
          <w:jc w:val="center"/>
        </w:trPr>
        <w:tc>
          <w:tcPr>
            <w:tcW w:w="924" w:type="dxa"/>
            <w:vAlign w:val="center"/>
          </w:tcPr>
          <w:p w14:paraId="509DD33D" w14:textId="77777777" w:rsidR="00322F17" w:rsidRDefault="00322F17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84" w:type="dxa"/>
            <w:vAlign w:val="center"/>
          </w:tcPr>
          <w:p w14:paraId="51BDA214" w14:textId="77777777" w:rsidR="00322F17" w:rsidRDefault="008425A7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合计</w:t>
            </w:r>
          </w:p>
        </w:tc>
        <w:tc>
          <w:tcPr>
            <w:tcW w:w="4104" w:type="dxa"/>
            <w:vAlign w:val="center"/>
          </w:tcPr>
          <w:p w14:paraId="72FFA7B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  <w:t>----</w:t>
            </w:r>
          </w:p>
        </w:tc>
        <w:tc>
          <w:tcPr>
            <w:tcW w:w="939" w:type="dxa"/>
            <w:vAlign w:val="center"/>
          </w:tcPr>
          <w:p w14:paraId="54D1F82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  <w:lang w:bidi="ar"/>
              </w:rPr>
              <w:t>27</w:t>
            </w:r>
          </w:p>
        </w:tc>
      </w:tr>
    </w:tbl>
    <w:p w14:paraId="470FF40C" w14:textId="77777777" w:rsidR="00322F17" w:rsidRDefault="00322F17">
      <w:pPr>
        <w:pStyle w:val="a0"/>
        <w:ind w:firstLineChars="0" w:firstLine="0"/>
      </w:pPr>
    </w:p>
    <w:p w14:paraId="4A12586F" w14:textId="77777777" w:rsidR="00322F17" w:rsidRDefault="008425A7">
      <w:pPr>
        <w:pStyle w:val="1"/>
        <w:rPr>
          <w:rFonts w:cs="Arial"/>
        </w:rPr>
      </w:pPr>
      <w:bookmarkStart w:id="21" w:name="_Toc69160069"/>
      <w:r>
        <w:rPr>
          <w:rFonts w:cs="Arial"/>
        </w:rPr>
        <w:t>十六、项目整体运行情况分析</w:t>
      </w:r>
      <w:bookmarkEnd w:id="21"/>
    </w:p>
    <w:p w14:paraId="3CD77FA1" w14:textId="77777777" w:rsidR="00322F17" w:rsidRDefault="008425A7">
      <w:pPr>
        <w:numPr>
          <w:ilvl w:val="0"/>
          <w:numId w:val="6"/>
        </w:numPr>
        <w:spacing w:line="360" w:lineRule="auto"/>
        <w:ind w:firstLineChars="200" w:firstLine="422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项目开发建设情况评价</w:t>
      </w:r>
    </w:p>
    <w:p w14:paraId="32480D25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  <w:color w:val="000000"/>
          <w:sz w:val="21"/>
          <w:szCs w:val="21"/>
        </w:rPr>
        <w:t>项目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已于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2020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年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12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月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24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号取得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8#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、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10#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、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16#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号楼预售证，并于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2020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年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12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月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28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号开盘预售，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2021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年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3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月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17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号取得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5#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、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7#</w:t>
      </w:r>
      <w:r>
        <w:rPr>
          <w:rFonts w:ascii="Arial" w:hAnsi="Arial" w:cs="Arial" w:hint="eastAsia"/>
          <w:color w:val="000000" w:themeColor="text1"/>
          <w:sz w:val="21"/>
          <w:szCs w:val="21"/>
        </w:rPr>
        <w:t>号楼的预售证，因交接未全部完成，暂未掌握工程进度情况（项目公司未提供）</w:t>
      </w:r>
      <w:r>
        <w:rPr>
          <w:rFonts w:ascii="Arial" w:hAnsi="Arial" w:cs="Arial"/>
          <w:color w:val="000000"/>
          <w:sz w:val="28"/>
          <w:szCs w:val="28"/>
        </w:rPr>
        <w:t>。</w:t>
      </w:r>
    </w:p>
    <w:p w14:paraId="112D0D20" w14:textId="77777777" w:rsidR="00322F17" w:rsidRDefault="008425A7">
      <w:pPr>
        <w:numPr>
          <w:ilvl w:val="0"/>
          <w:numId w:val="6"/>
        </w:numPr>
        <w:spacing w:line="360" w:lineRule="auto"/>
        <w:ind w:firstLineChars="200" w:firstLine="422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项目销售情况评价</w:t>
      </w:r>
    </w:p>
    <w:p w14:paraId="085D3F73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  <w:color w:val="000000"/>
          <w:sz w:val="21"/>
          <w:szCs w:val="21"/>
        </w:rPr>
        <w:t>因交接未全部完成，暂未掌握销售数据（项目公司未提供），故无法对销售情况进行分析。</w:t>
      </w:r>
    </w:p>
    <w:p w14:paraId="7C57C271" w14:textId="77777777" w:rsidR="00322F17" w:rsidRDefault="008425A7">
      <w:pPr>
        <w:numPr>
          <w:ilvl w:val="0"/>
          <w:numId w:val="6"/>
        </w:numPr>
        <w:spacing w:line="360" w:lineRule="auto"/>
        <w:ind w:firstLineChars="200" w:firstLine="422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操作风险评价</w:t>
      </w:r>
    </w:p>
    <w:p w14:paraId="4DCB5493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Cs/>
          <w:color w:val="000000" w:themeColor="text1"/>
          <w:sz w:val="21"/>
          <w:szCs w:val="21"/>
        </w:rPr>
        <w:t>截至本期期末，项目公司暂无内部人员操作不当导致资产损失的情况，暂无由于不履行合同或工程建设发生安全、质量事故引发索赔的情况，暂无由于灾难性事件或其他事件导致有形资产损坏或损失的情况，项目公司运作正常，暂无操作风险</w:t>
      </w:r>
      <w:r>
        <w:rPr>
          <w:rFonts w:ascii="Arial" w:hAnsi="Arial" w:cs="Arial"/>
          <w:color w:val="000000" w:themeColor="text1"/>
          <w:sz w:val="21"/>
          <w:szCs w:val="21"/>
        </w:rPr>
        <w:t>。</w:t>
      </w:r>
    </w:p>
    <w:p w14:paraId="0C78580F" w14:textId="77777777" w:rsidR="00322F17" w:rsidRDefault="008425A7">
      <w:pPr>
        <w:numPr>
          <w:ilvl w:val="0"/>
          <w:numId w:val="6"/>
        </w:numPr>
        <w:spacing w:line="360" w:lineRule="auto"/>
        <w:ind w:firstLineChars="200" w:firstLine="422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其他</w:t>
      </w:r>
    </w:p>
    <w:p w14:paraId="7FD6E3F4" w14:textId="77777777" w:rsidR="00322F17" w:rsidRDefault="008425A7">
      <w:pPr>
        <w:spacing w:line="360" w:lineRule="auto"/>
        <w:ind w:firstLineChars="200" w:firstLine="42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无。</w:t>
      </w:r>
    </w:p>
    <w:p w14:paraId="71F403CB" w14:textId="77777777" w:rsidR="00322F17" w:rsidRDefault="008425A7">
      <w:pPr>
        <w:rPr>
          <w:rFonts w:ascii="Arial" w:hAnsi="Arial" w:cs="Arial"/>
          <w:b/>
          <w:kern w:val="44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39428233" w14:textId="77777777" w:rsidR="00322F17" w:rsidRDefault="008425A7">
      <w:pPr>
        <w:pStyle w:val="1"/>
        <w:rPr>
          <w:rFonts w:cs="Arial"/>
        </w:rPr>
      </w:pPr>
      <w:bookmarkStart w:id="22" w:name="_Toc69160070"/>
      <w:r>
        <w:rPr>
          <w:rFonts w:cs="Arial"/>
        </w:rPr>
        <w:lastRenderedPageBreak/>
        <w:t>十七、附件</w:t>
      </w:r>
      <w:bookmarkEnd w:id="22"/>
    </w:p>
    <w:p w14:paraId="4789B751" w14:textId="77777777" w:rsidR="00322F17" w:rsidRDefault="008425A7">
      <w:pPr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附件一：银行账户流水及余额</w:t>
      </w:r>
    </w:p>
    <w:p w14:paraId="094A81A2" w14:textId="77777777" w:rsidR="00322F17" w:rsidRDefault="008425A7">
      <w:pPr>
        <w:pStyle w:val="af7"/>
        <w:numPr>
          <w:ilvl w:val="0"/>
          <w:numId w:val="7"/>
        </w:numPr>
        <w:spacing w:line="360" w:lineRule="auto"/>
        <w:ind w:left="60" w:firstLineChars="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 w:hint="eastAsia"/>
          <w:bCs/>
          <w:sz w:val="21"/>
          <w:szCs w:val="21"/>
        </w:rPr>
        <w:t>福建海茂时代置业有限公司</w:t>
      </w:r>
    </w:p>
    <w:p w14:paraId="0A5BEA36" w14:textId="77777777" w:rsidR="00322F17" w:rsidRDefault="008425A7">
      <w:pPr>
        <w:pStyle w:val="af7"/>
        <w:spacing w:line="360" w:lineRule="auto"/>
        <w:ind w:left="480" w:firstLineChars="0" w:firstLine="0"/>
        <w:rPr>
          <w:rFonts w:ascii="Arial" w:hAnsi="Arial" w:cs="Arial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t>（</w:t>
      </w:r>
      <w:r>
        <w:rPr>
          <w:rFonts w:ascii="宋体" w:hAnsi="宋体" w:cs="宋体" w:hint="eastAsia"/>
          <w:bCs/>
          <w:sz w:val="21"/>
          <w:szCs w:val="21"/>
        </w:rPr>
        <w:t>1</w:t>
      </w:r>
      <w:r>
        <w:rPr>
          <w:rFonts w:ascii="宋体" w:hAnsi="宋体" w:cs="宋体" w:hint="eastAsia"/>
          <w:bCs/>
          <w:sz w:val="21"/>
          <w:szCs w:val="21"/>
        </w:rPr>
        <w:t>）兴业银行（</w:t>
      </w:r>
      <w:r>
        <w:rPr>
          <w:rFonts w:ascii="Arial" w:hAnsi="Arial" w:cs="Arial" w:hint="eastAsia"/>
          <w:sz w:val="21"/>
          <w:szCs w:val="21"/>
        </w:rPr>
        <w:t>110510100100417782</w:t>
      </w:r>
      <w:r>
        <w:rPr>
          <w:rFonts w:ascii="宋体" w:hAnsi="宋体" w:cs="宋体" w:hint="eastAsia"/>
          <w:bCs/>
          <w:sz w:val="21"/>
          <w:szCs w:val="21"/>
        </w:rPr>
        <w:t>账户）</w:t>
      </w:r>
      <w:r>
        <w:rPr>
          <w:rFonts w:ascii="宋体" w:hAnsi="宋体" w:cs="宋体" w:hint="eastAsia"/>
          <w:bCs/>
          <w:sz w:val="21"/>
          <w:szCs w:val="21"/>
        </w:rPr>
        <w:t>(1/5</w:t>
      </w:r>
      <w:r>
        <w:rPr>
          <w:rFonts w:ascii="宋体" w:hAnsi="宋体" w:cs="宋体" w:hint="eastAsia"/>
          <w:bCs/>
          <w:sz w:val="21"/>
          <w:szCs w:val="21"/>
        </w:rPr>
        <w:t>）</w:t>
      </w:r>
    </w:p>
    <w:p w14:paraId="0334E29A" w14:textId="77777777" w:rsidR="00322F17" w:rsidRDefault="008425A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object w:dxaOrig="8374" w:dyaOrig="11841" w14:anchorId="26362E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8pt;height:592.2pt" o:ole="">
            <v:imagedata r:id="rId10" o:title=""/>
          </v:shape>
          <o:OLEObject Type="Embed" ProgID="AcroExch.Document.DC" ShapeID="_x0000_i1025" DrawAspect="Content" ObjectID="_1680075481" r:id="rId11"/>
        </w:object>
      </w:r>
    </w:p>
    <w:p w14:paraId="1EE5DE47" w14:textId="77777777" w:rsidR="00322F17" w:rsidRDefault="008425A7">
      <w:pPr>
        <w:pStyle w:val="af7"/>
        <w:spacing w:line="360" w:lineRule="auto"/>
        <w:ind w:left="480" w:firstLineChars="0" w:firstLine="0"/>
        <w:rPr>
          <w:rFonts w:ascii="Arial" w:hAnsi="Arial" w:cs="Arial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lastRenderedPageBreak/>
        <w:t>兴业银行（</w:t>
      </w:r>
      <w:r>
        <w:rPr>
          <w:rFonts w:ascii="Arial" w:hAnsi="Arial" w:cs="Arial" w:hint="eastAsia"/>
          <w:sz w:val="21"/>
          <w:szCs w:val="21"/>
        </w:rPr>
        <w:t>110510100100417782</w:t>
      </w:r>
      <w:r>
        <w:rPr>
          <w:rFonts w:ascii="宋体" w:hAnsi="宋体" w:cs="宋体" w:hint="eastAsia"/>
          <w:bCs/>
          <w:sz w:val="21"/>
          <w:szCs w:val="21"/>
        </w:rPr>
        <w:t>账户）</w:t>
      </w:r>
      <w:r>
        <w:rPr>
          <w:rFonts w:ascii="宋体" w:hAnsi="宋体" w:cs="宋体" w:hint="eastAsia"/>
          <w:bCs/>
          <w:sz w:val="21"/>
          <w:szCs w:val="21"/>
        </w:rPr>
        <w:t>(2/5</w:t>
      </w:r>
      <w:r>
        <w:rPr>
          <w:rFonts w:ascii="宋体" w:hAnsi="宋体" w:cs="宋体" w:hint="eastAsia"/>
          <w:bCs/>
          <w:sz w:val="21"/>
          <w:szCs w:val="21"/>
        </w:rPr>
        <w:t>）</w:t>
      </w:r>
    </w:p>
    <w:p w14:paraId="738D0356" w14:textId="77777777" w:rsidR="00322F17" w:rsidRDefault="00322F1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</w:p>
    <w:p w14:paraId="03C5FE45" w14:textId="77777777" w:rsidR="00322F17" w:rsidRDefault="008425A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object w:dxaOrig="8906" w:dyaOrig="13049" w14:anchorId="07970398">
          <v:shape id="_x0000_i1026" type="#_x0000_t75" style="width:445.2pt;height:652.2pt" o:ole="">
            <v:imagedata r:id="rId12" o:title=""/>
          </v:shape>
          <o:OLEObject Type="Embed" ProgID="AcroExch.Document.DC" ShapeID="_x0000_i1026" DrawAspect="Content" ObjectID="_1680075482" r:id="rId13"/>
        </w:object>
      </w:r>
    </w:p>
    <w:p w14:paraId="5DB852A3" w14:textId="77777777" w:rsidR="00322F17" w:rsidRDefault="008425A7">
      <w:pPr>
        <w:pStyle w:val="af7"/>
        <w:spacing w:line="360" w:lineRule="auto"/>
        <w:ind w:left="480"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lastRenderedPageBreak/>
        <w:t>兴业银行（</w:t>
      </w:r>
      <w:r>
        <w:rPr>
          <w:rFonts w:ascii="Arial" w:hAnsi="Arial" w:cs="Arial" w:hint="eastAsia"/>
          <w:sz w:val="21"/>
          <w:szCs w:val="21"/>
        </w:rPr>
        <w:t>110510100100417782</w:t>
      </w:r>
      <w:r>
        <w:rPr>
          <w:rFonts w:ascii="宋体" w:hAnsi="宋体" w:cs="宋体" w:hint="eastAsia"/>
          <w:bCs/>
          <w:sz w:val="21"/>
          <w:szCs w:val="21"/>
        </w:rPr>
        <w:t>账户）</w:t>
      </w:r>
      <w:r>
        <w:rPr>
          <w:rFonts w:ascii="宋体" w:hAnsi="宋体" w:cs="宋体" w:hint="eastAsia"/>
          <w:bCs/>
          <w:sz w:val="21"/>
          <w:szCs w:val="21"/>
        </w:rPr>
        <w:t>(3/5</w:t>
      </w:r>
      <w:r>
        <w:rPr>
          <w:rFonts w:ascii="宋体" w:hAnsi="宋体" w:cs="宋体" w:hint="eastAsia"/>
          <w:bCs/>
          <w:sz w:val="21"/>
          <w:szCs w:val="21"/>
        </w:rPr>
        <w:t>）</w:t>
      </w:r>
    </w:p>
    <w:p w14:paraId="0347328D" w14:textId="77777777" w:rsidR="00322F17" w:rsidRDefault="008425A7">
      <w:pPr>
        <w:pStyle w:val="af7"/>
        <w:spacing w:line="360" w:lineRule="auto"/>
        <w:rPr>
          <w:rFonts w:ascii="Arial" w:hAnsi="Arial" w:cs="Arial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object w:dxaOrig="8585" w:dyaOrig="12894" w14:anchorId="47718003">
          <v:shape id="_x0000_i1027" type="#_x0000_t75" style="width:429pt;height:645pt" o:ole="">
            <v:imagedata r:id="rId14" o:title=""/>
          </v:shape>
          <o:OLEObject Type="Embed" ProgID="AcroExch.Document.DC" ShapeID="_x0000_i1027" DrawAspect="Content" ObjectID="_1680075483" r:id="rId15"/>
        </w:object>
      </w:r>
    </w:p>
    <w:p w14:paraId="5D6AFDF3" w14:textId="77777777" w:rsidR="00322F17" w:rsidRDefault="00322F17">
      <w:pPr>
        <w:pStyle w:val="af7"/>
        <w:spacing w:line="360" w:lineRule="auto"/>
        <w:ind w:firstLineChars="0" w:firstLine="0"/>
        <w:rPr>
          <w:rFonts w:ascii="Arial" w:hAnsi="Arial" w:cs="Arial"/>
          <w:bCs/>
          <w:sz w:val="21"/>
          <w:szCs w:val="21"/>
        </w:rPr>
      </w:pPr>
    </w:p>
    <w:p w14:paraId="6C9D2BFE" w14:textId="77777777" w:rsidR="00322F17" w:rsidRDefault="008425A7">
      <w:pPr>
        <w:pStyle w:val="af7"/>
        <w:spacing w:line="360" w:lineRule="auto"/>
        <w:ind w:left="480"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lastRenderedPageBreak/>
        <w:t>兴业银行（</w:t>
      </w:r>
      <w:r>
        <w:rPr>
          <w:rFonts w:ascii="Arial" w:hAnsi="Arial" w:cs="Arial" w:hint="eastAsia"/>
          <w:sz w:val="21"/>
          <w:szCs w:val="21"/>
        </w:rPr>
        <w:t>110510100100417782</w:t>
      </w:r>
      <w:r>
        <w:rPr>
          <w:rFonts w:ascii="宋体" w:hAnsi="宋体" w:cs="宋体" w:hint="eastAsia"/>
          <w:bCs/>
          <w:sz w:val="21"/>
          <w:szCs w:val="21"/>
        </w:rPr>
        <w:t>账户）</w:t>
      </w:r>
      <w:r>
        <w:rPr>
          <w:rFonts w:ascii="宋体" w:hAnsi="宋体" w:cs="宋体" w:hint="eastAsia"/>
          <w:bCs/>
          <w:sz w:val="21"/>
          <w:szCs w:val="21"/>
        </w:rPr>
        <w:t>(4/5</w:t>
      </w:r>
      <w:r>
        <w:rPr>
          <w:rFonts w:ascii="宋体" w:hAnsi="宋体" w:cs="宋体" w:hint="eastAsia"/>
          <w:bCs/>
          <w:sz w:val="21"/>
          <w:szCs w:val="21"/>
        </w:rPr>
        <w:t>）</w:t>
      </w:r>
    </w:p>
    <w:p w14:paraId="64ADA283" w14:textId="77777777" w:rsidR="00322F17" w:rsidRDefault="008425A7">
      <w:pPr>
        <w:pStyle w:val="af7"/>
        <w:spacing w:line="360" w:lineRule="auto"/>
        <w:ind w:left="480"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object w:dxaOrig="8452" w:dyaOrig="13337" w14:anchorId="6848C9DB">
          <v:shape id="_x0000_i1028" type="#_x0000_t75" style="width:422.4pt;height:666.6pt" o:ole="">
            <v:imagedata r:id="rId16" o:title=""/>
          </v:shape>
          <o:OLEObject Type="Embed" ProgID="AcroExch.Document.DC" ShapeID="_x0000_i1028" DrawAspect="Content" ObjectID="_1680075484" r:id="rId17"/>
        </w:object>
      </w:r>
    </w:p>
    <w:p w14:paraId="74406383" w14:textId="77777777" w:rsidR="00322F17" w:rsidRDefault="00322F17">
      <w:pPr>
        <w:pStyle w:val="af7"/>
        <w:spacing w:line="360" w:lineRule="auto"/>
        <w:ind w:firstLineChars="0" w:firstLine="0"/>
        <w:rPr>
          <w:rFonts w:ascii="Arial" w:hAnsi="Arial" w:cs="Arial"/>
          <w:bCs/>
          <w:sz w:val="21"/>
          <w:szCs w:val="21"/>
        </w:rPr>
      </w:pPr>
    </w:p>
    <w:p w14:paraId="65369651" w14:textId="77777777" w:rsidR="00322F17" w:rsidRDefault="008425A7">
      <w:pPr>
        <w:pStyle w:val="af7"/>
        <w:spacing w:line="360" w:lineRule="auto"/>
        <w:ind w:left="480" w:firstLineChars="0" w:firstLine="0"/>
        <w:rPr>
          <w:rFonts w:ascii="Arial" w:hAnsi="Arial" w:cs="Arial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lastRenderedPageBreak/>
        <w:t>兴业银行（</w:t>
      </w:r>
      <w:r>
        <w:rPr>
          <w:rFonts w:ascii="Arial" w:hAnsi="Arial" w:cs="Arial" w:hint="eastAsia"/>
          <w:sz w:val="21"/>
          <w:szCs w:val="21"/>
        </w:rPr>
        <w:t>110510100100417782</w:t>
      </w:r>
      <w:r>
        <w:rPr>
          <w:rFonts w:ascii="宋体" w:hAnsi="宋体" w:cs="宋体" w:hint="eastAsia"/>
          <w:bCs/>
          <w:sz w:val="21"/>
          <w:szCs w:val="21"/>
        </w:rPr>
        <w:t>账户）</w:t>
      </w:r>
      <w:r>
        <w:rPr>
          <w:rFonts w:ascii="宋体" w:hAnsi="宋体" w:cs="宋体" w:hint="eastAsia"/>
          <w:bCs/>
          <w:sz w:val="21"/>
          <w:szCs w:val="21"/>
        </w:rPr>
        <w:t>(5/5</w:t>
      </w:r>
      <w:r>
        <w:rPr>
          <w:rFonts w:ascii="宋体" w:hAnsi="宋体" w:cs="宋体" w:hint="eastAsia"/>
          <w:bCs/>
          <w:sz w:val="21"/>
          <w:szCs w:val="21"/>
        </w:rPr>
        <w:t>）</w:t>
      </w:r>
    </w:p>
    <w:p w14:paraId="7A3199D5" w14:textId="77777777" w:rsidR="00322F17" w:rsidRDefault="008425A7">
      <w:pPr>
        <w:pStyle w:val="af7"/>
        <w:spacing w:line="360" w:lineRule="auto"/>
        <w:ind w:firstLineChars="0" w:firstLine="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 w:hint="eastAsia"/>
          <w:bCs/>
          <w:noProof/>
          <w:sz w:val="21"/>
          <w:szCs w:val="21"/>
        </w:rPr>
        <w:drawing>
          <wp:inline distT="0" distB="0" distL="114300" distR="114300" wp14:anchorId="4B74BD6F" wp14:editId="58943439">
            <wp:extent cx="6115685" cy="3273425"/>
            <wp:effectExtent l="0" t="0" r="5715" b="3175"/>
            <wp:docPr id="3" name="图片 3" descr="a3ee7532087255700d5da9ac6a3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ee7532087255700d5da9ac6a311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7C9C" w14:textId="77777777" w:rsidR="00322F17" w:rsidRDefault="00322F1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</w:p>
    <w:p w14:paraId="5AA44CCE" w14:textId="77777777" w:rsidR="00322F17" w:rsidRDefault="00322F1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</w:p>
    <w:p w14:paraId="6C235665" w14:textId="77777777" w:rsidR="00322F17" w:rsidRDefault="00322F1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</w:p>
    <w:p w14:paraId="22B65F8C" w14:textId="77777777" w:rsidR="00322F17" w:rsidRDefault="00322F1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</w:p>
    <w:p w14:paraId="497C4544" w14:textId="77777777" w:rsidR="00322F17" w:rsidRDefault="00322F1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</w:p>
    <w:p w14:paraId="3F7A1F84" w14:textId="77777777" w:rsidR="00322F17" w:rsidRDefault="008425A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t>（</w:t>
      </w:r>
      <w:r>
        <w:rPr>
          <w:rFonts w:ascii="宋体" w:hAnsi="宋体" w:cs="宋体" w:hint="eastAsia"/>
          <w:bCs/>
          <w:sz w:val="21"/>
          <w:szCs w:val="21"/>
        </w:rPr>
        <w:t>2</w:t>
      </w:r>
      <w:r>
        <w:rPr>
          <w:rFonts w:ascii="宋体" w:hAnsi="宋体" w:cs="宋体" w:hint="eastAsia"/>
          <w:bCs/>
          <w:sz w:val="21"/>
          <w:szCs w:val="21"/>
        </w:rPr>
        <w:t>）兴业银行（</w:t>
      </w:r>
      <w:r>
        <w:rPr>
          <w:rFonts w:ascii="宋体" w:hAnsi="宋体" w:cs="宋体" w:hint="eastAsia"/>
          <w:bCs/>
          <w:sz w:val="21"/>
          <w:szCs w:val="21"/>
        </w:rPr>
        <w:t>3647</w:t>
      </w:r>
      <w:r>
        <w:rPr>
          <w:rFonts w:ascii="宋体" w:hAnsi="宋体" w:cs="宋体" w:hint="eastAsia"/>
          <w:bCs/>
          <w:sz w:val="21"/>
          <w:szCs w:val="21"/>
        </w:rPr>
        <w:t>账户号码）</w:t>
      </w:r>
    </w:p>
    <w:p w14:paraId="4B17CE50" w14:textId="77777777" w:rsidR="00322F17" w:rsidRDefault="008425A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noProof/>
          <w:sz w:val="21"/>
          <w:szCs w:val="21"/>
        </w:rPr>
        <w:drawing>
          <wp:inline distT="0" distB="0" distL="114300" distR="114300" wp14:anchorId="48A453EF" wp14:editId="6334E0DF">
            <wp:extent cx="6118225" cy="2450465"/>
            <wp:effectExtent l="0" t="0" r="3175" b="635"/>
            <wp:docPr id="4" name="图片 4" descr="67fec4a97a6f1fe3e622063c4849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fec4a97a6f1fe3e622063c4849d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B837" w14:textId="77777777" w:rsidR="00322F17" w:rsidRDefault="00322F17">
      <w:pPr>
        <w:pStyle w:val="af7"/>
        <w:spacing w:line="360" w:lineRule="auto"/>
        <w:ind w:firstLineChars="0" w:firstLine="0"/>
        <w:rPr>
          <w:rFonts w:ascii="Arial" w:hAnsi="Arial" w:cs="Arial"/>
          <w:bCs/>
          <w:sz w:val="21"/>
          <w:szCs w:val="21"/>
        </w:rPr>
      </w:pPr>
    </w:p>
    <w:p w14:paraId="5F71F80F" w14:textId="77777777" w:rsidR="00322F17" w:rsidRDefault="00322F17">
      <w:pPr>
        <w:pStyle w:val="af7"/>
        <w:spacing w:line="360" w:lineRule="auto"/>
        <w:ind w:firstLineChars="0" w:firstLine="0"/>
        <w:rPr>
          <w:rFonts w:ascii="Arial" w:hAnsi="Arial" w:cs="Arial"/>
          <w:bCs/>
          <w:sz w:val="21"/>
          <w:szCs w:val="21"/>
        </w:rPr>
      </w:pPr>
    </w:p>
    <w:p w14:paraId="32464ED0" w14:textId="77777777" w:rsidR="00322F17" w:rsidRDefault="00322F17">
      <w:pPr>
        <w:pStyle w:val="af7"/>
        <w:spacing w:line="360" w:lineRule="auto"/>
        <w:ind w:firstLineChars="0" w:firstLine="559"/>
        <w:rPr>
          <w:rFonts w:ascii="Arial" w:hAnsi="Arial" w:cs="Arial"/>
          <w:bCs/>
          <w:sz w:val="21"/>
          <w:szCs w:val="21"/>
        </w:rPr>
      </w:pPr>
    </w:p>
    <w:p w14:paraId="4E4A429A" w14:textId="77777777" w:rsidR="00322F17" w:rsidRDefault="008425A7">
      <w:pPr>
        <w:pStyle w:val="af7"/>
        <w:ind w:firstLineChars="100" w:firstLine="21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lastRenderedPageBreak/>
        <w:t>（</w:t>
      </w:r>
      <w:r>
        <w:rPr>
          <w:rFonts w:ascii="宋体" w:hAnsi="宋体" w:cs="宋体" w:hint="eastAsia"/>
          <w:bCs/>
          <w:sz w:val="21"/>
          <w:szCs w:val="21"/>
        </w:rPr>
        <w:t>3</w:t>
      </w:r>
      <w:r>
        <w:rPr>
          <w:rFonts w:ascii="宋体" w:hAnsi="宋体" w:cs="宋体" w:hint="eastAsia"/>
          <w:bCs/>
          <w:sz w:val="21"/>
          <w:szCs w:val="21"/>
        </w:rPr>
        <w:t>）工商银行（</w:t>
      </w:r>
      <w:r>
        <w:rPr>
          <w:rFonts w:ascii="宋体" w:hAnsi="宋体" w:cs="宋体" w:hint="eastAsia"/>
          <w:bCs/>
          <w:sz w:val="21"/>
          <w:szCs w:val="21"/>
        </w:rPr>
        <w:t>0510</w:t>
      </w:r>
      <w:r>
        <w:rPr>
          <w:rFonts w:ascii="宋体" w:hAnsi="宋体" w:cs="宋体" w:hint="eastAsia"/>
          <w:bCs/>
          <w:sz w:val="21"/>
          <w:szCs w:val="21"/>
        </w:rPr>
        <w:t>账户号码）（</w:t>
      </w:r>
      <w:r>
        <w:rPr>
          <w:rFonts w:ascii="宋体" w:hAnsi="宋体" w:cs="宋体" w:hint="eastAsia"/>
          <w:bCs/>
          <w:sz w:val="21"/>
          <w:szCs w:val="21"/>
        </w:rPr>
        <w:t>1/2</w:t>
      </w:r>
      <w:r>
        <w:rPr>
          <w:rFonts w:ascii="宋体" w:hAnsi="宋体" w:cs="宋体" w:hint="eastAsia"/>
          <w:bCs/>
          <w:sz w:val="21"/>
          <w:szCs w:val="21"/>
        </w:rPr>
        <w:t>）</w:t>
      </w:r>
    </w:p>
    <w:p w14:paraId="11E9DAE6" w14:textId="77777777" w:rsidR="00322F17" w:rsidRDefault="008425A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noProof/>
          <w:sz w:val="21"/>
          <w:szCs w:val="21"/>
        </w:rPr>
        <w:drawing>
          <wp:inline distT="0" distB="0" distL="114300" distR="114300" wp14:anchorId="7EA3BE2C" wp14:editId="6AC3A527">
            <wp:extent cx="6116955" cy="5443855"/>
            <wp:effectExtent l="0" t="0" r="4445" b="4445"/>
            <wp:docPr id="14" name="图片 14" descr="38e9f037f19050a368d1c5fa9d7a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8e9f037f19050a368d1c5fa9d7a4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71EF" w14:textId="77777777" w:rsidR="00322F17" w:rsidRDefault="008425A7">
      <w:pPr>
        <w:pStyle w:val="af7"/>
        <w:ind w:firstLineChars="100" w:firstLine="21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t>工商银行（</w:t>
      </w:r>
      <w:r>
        <w:rPr>
          <w:rFonts w:ascii="宋体" w:hAnsi="宋体" w:cs="宋体" w:hint="eastAsia"/>
          <w:bCs/>
          <w:sz w:val="21"/>
          <w:szCs w:val="21"/>
        </w:rPr>
        <w:t>0510</w:t>
      </w:r>
      <w:r>
        <w:rPr>
          <w:rFonts w:ascii="宋体" w:hAnsi="宋体" w:cs="宋体" w:hint="eastAsia"/>
          <w:bCs/>
          <w:sz w:val="21"/>
          <w:szCs w:val="21"/>
        </w:rPr>
        <w:t>账户号码）（</w:t>
      </w:r>
      <w:r>
        <w:rPr>
          <w:rFonts w:ascii="宋体" w:hAnsi="宋体" w:cs="宋体" w:hint="eastAsia"/>
          <w:bCs/>
          <w:sz w:val="21"/>
          <w:szCs w:val="21"/>
        </w:rPr>
        <w:t>2/2</w:t>
      </w:r>
      <w:r>
        <w:rPr>
          <w:rFonts w:ascii="宋体" w:hAnsi="宋体" w:cs="宋体" w:hint="eastAsia"/>
          <w:bCs/>
          <w:sz w:val="21"/>
          <w:szCs w:val="21"/>
        </w:rPr>
        <w:t>）</w:t>
      </w:r>
    </w:p>
    <w:p w14:paraId="5B42C97F" w14:textId="77777777" w:rsidR="00322F17" w:rsidRDefault="00322F17">
      <w:pPr>
        <w:pStyle w:val="af7"/>
        <w:ind w:left="420" w:firstLineChars="0" w:firstLine="0"/>
        <w:rPr>
          <w:rFonts w:ascii="宋体" w:hAnsi="宋体" w:cs="宋体"/>
          <w:bCs/>
          <w:sz w:val="21"/>
          <w:szCs w:val="21"/>
        </w:rPr>
      </w:pPr>
    </w:p>
    <w:p w14:paraId="2C38E7A7" w14:textId="77777777" w:rsidR="00322F17" w:rsidRDefault="008425A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noProof/>
          <w:sz w:val="21"/>
          <w:szCs w:val="21"/>
        </w:rPr>
        <w:drawing>
          <wp:inline distT="0" distB="0" distL="114300" distR="114300" wp14:anchorId="6EA3BD14" wp14:editId="1A99A865">
            <wp:extent cx="6118225" cy="2115820"/>
            <wp:effectExtent l="0" t="0" r="3175" b="5080"/>
            <wp:docPr id="16" name="图片 16" descr="415f85595ddc573edb6dd8df3168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15f85595ddc573edb6dd8df3168c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B555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2808322E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5D79E04E" w14:textId="77777777" w:rsidR="00322F17" w:rsidRDefault="008425A7">
      <w:pPr>
        <w:pStyle w:val="af7"/>
        <w:spacing w:line="360" w:lineRule="auto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lastRenderedPageBreak/>
        <w:t>（</w:t>
      </w:r>
      <w:r>
        <w:rPr>
          <w:rFonts w:ascii="宋体" w:hAnsi="宋体" w:cs="宋体" w:hint="eastAsia"/>
          <w:bCs/>
          <w:sz w:val="21"/>
          <w:szCs w:val="21"/>
        </w:rPr>
        <w:t>4</w:t>
      </w:r>
      <w:r>
        <w:rPr>
          <w:rFonts w:ascii="宋体" w:hAnsi="宋体" w:cs="宋体" w:hint="eastAsia"/>
          <w:bCs/>
          <w:sz w:val="21"/>
          <w:szCs w:val="21"/>
        </w:rPr>
        <w:t>）工商银行（</w:t>
      </w:r>
      <w:r>
        <w:rPr>
          <w:rFonts w:ascii="宋体" w:hAnsi="宋体" w:cs="宋体" w:hint="eastAsia"/>
          <w:bCs/>
          <w:sz w:val="21"/>
          <w:szCs w:val="21"/>
        </w:rPr>
        <w:t>0758</w:t>
      </w:r>
      <w:r>
        <w:rPr>
          <w:rFonts w:ascii="宋体" w:hAnsi="宋体" w:cs="宋体" w:hint="eastAsia"/>
          <w:bCs/>
          <w:sz w:val="21"/>
          <w:szCs w:val="21"/>
        </w:rPr>
        <w:t>账户号码）（</w:t>
      </w:r>
      <w:r>
        <w:rPr>
          <w:rFonts w:ascii="宋体" w:hAnsi="宋体" w:cs="宋体" w:hint="eastAsia"/>
          <w:bCs/>
          <w:sz w:val="21"/>
          <w:szCs w:val="21"/>
        </w:rPr>
        <w:t>3</w:t>
      </w:r>
      <w:r>
        <w:rPr>
          <w:rFonts w:ascii="宋体" w:hAnsi="宋体" w:cs="宋体" w:hint="eastAsia"/>
          <w:bCs/>
          <w:sz w:val="21"/>
          <w:szCs w:val="21"/>
        </w:rPr>
        <w:t>）</w:t>
      </w:r>
    </w:p>
    <w:p w14:paraId="279F091F" w14:textId="77777777" w:rsidR="00322F17" w:rsidRDefault="008425A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noProof/>
          <w:sz w:val="21"/>
          <w:szCs w:val="21"/>
        </w:rPr>
        <w:drawing>
          <wp:inline distT="0" distB="0" distL="114300" distR="114300" wp14:anchorId="13DDF58C" wp14:editId="4521C0F1">
            <wp:extent cx="6116955" cy="4333240"/>
            <wp:effectExtent l="0" t="0" r="4445" b="10160"/>
            <wp:docPr id="32" name="图片 32" descr="d7624c030c7f16c647c4f96ad0d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7624c030c7f16c647c4f96ad0d06a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DBC9C" w14:textId="77777777" w:rsidR="00322F17" w:rsidRDefault="008425A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noProof/>
          <w:sz w:val="21"/>
          <w:szCs w:val="21"/>
        </w:rPr>
        <w:drawing>
          <wp:inline distT="0" distB="0" distL="114300" distR="114300" wp14:anchorId="3AF3C986" wp14:editId="3586E9B4">
            <wp:extent cx="6116955" cy="3883660"/>
            <wp:effectExtent l="0" t="0" r="4445" b="2540"/>
            <wp:docPr id="33" name="图片 33" descr="c7b243c416b674e2892439da40a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7b243c416b674e2892439da40ac4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780D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346F5A39" w14:textId="77777777" w:rsidR="00322F17" w:rsidRDefault="008425A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noProof/>
          <w:sz w:val="21"/>
          <w:szCs w:val="21"/>
        </w:rPr>
        <w:lastRenderedPageBreak/>
        <w:drawing>
          <wp:inline distT="0" distB="0" distL="114300" distR="114300" wp14:anchorId="13C077EF" wp14:editId="59C5C19F">
            <wp:extent cx="6116320" cy="3080385"/>
            <wp:effectExtent l="0" t="0" r="5080" b="5715"/>
            <wp:docPr id="30" name="图片 30" descr="9affcbc2eed818a782a99ae30f66b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affcbc2eed818a782a99ae30f66b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0BD5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2403BD07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3E77766E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08073F58" w14:textId="77777777" w:rsidR="00322F17" w:rsidRDefault="00322F17">
      <w:pPr>
        <w:pStyle w:val="af7"/>
        <w:spacing w:line="360" w:lineRule="auto"/>
        <w:ind w:firstLineChars="0" w:firstLine="0"/>
        <w:rPr>
          <w:rFonts w:ascii="宋体" w:hAnsi="宋体" w:cs="宋体"/>
          <w:bCs/>
          <w:sz w:val="21"/>
          <w:szCs w:val="21"/>
        </w:rPr>
      </w:pPr>
    </w:p>
    <w:p w14:paraId="1915BD3B" w14:textId="77777777" w:rsidR="00322F17" w:rsidRDefault="008425A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t>（</w:t>
      </w:r>
      <w:r>
        <w:rPr>
          <w:rFonts w:ascii="宋体" w:hAnsi="宋体" w:cs="宋体" w:hint="eastAsia"/>
          <w:bCs/>
          <w:sz w:val="21"/>
          <w:szCs w:val="21"/>
        </w:rPr>
        <w:t>5</w:t>
      </w:r>
      <w:r>
        <w:rPr>
          <w:rFonts w:ascii="宋体" w:hAnsi="宋体" w:cs="宋体" w:hint="eastAsia"/>
          <w:bCs/>
          <w:sz w:val="21"/>
          <w:szCs w:val="21"/>
        </w:rPr>
        <w:t>）工商银行（</w:t>
      </w:r>
      <w:r>
        <w:rPr>
          <w:rFonts w:ascii="宋体" w:hAnsi="宋体" w:cs="宋体" w:hint="eastAsia"/>
          <w:bCs/>
          <w:sz w:val="21"/>
          <w:szCs w:val="21"/>
        </w:rPr>
        <w:t>1916</w:t>
      </w:r>
      <w:r>
        <w:rPr>
          <w:rFonts w:ascii="宋体" w:hAnsi="宋体" w:cs="宋体" w:hint="eastAsia"/>
          <w:bCs/>
          <w:sz w:val="21"/>
          <w:szCs w:val="21"/>
        </w:rPr>
        <w:t>账户号码）</w:t>
      </w:r>
      <w:r>
        <w:rPr>
          <w:rFonts w:ascii="宋体" w:hAnsi="宋体" w:cs="宋体" w:hint="eastAsia"/>
          <w:bCs/>
          <w:noProof/>
          <w:sz w:val="21"/>
          <w:szCs w:val="21"/>
        </w:rPr>
        <w:drawing>
          <wp:inline distT="0" distB="0" distL="114300" distR="114300" wp14:anchorId="12A1DAA3" wp14:editId="664D6BF0">
            <wp:extent cx="6114415" cy="2558415"/>
            <wp:effectExtent l="0" t="0" r="6985" b="6985"/>
            <wp:docPr id="8" name="图片 8" descr="20b284422b2db53ad1293740c508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b284422b2db53ad1293740c50867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44FE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68A8A5D4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28EEA30A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65F1751F" w14:textId="77777777" w:rsidR="00322F17" w:rsidRDefault="00322F17">
      <w:pPr>
        <w:pStyle w:val="af7"/>
        <w:spacing w:line="360" w:lineRule="auto"/>
        <w:ind w:firstLineChars="0" w:firstLine="559"/>
        <w:rPr>
          <w:rFonts w:ascii="宋体" w:hAnsi="宋体" w:cs="宋体"/>
          <w:bCs/>
          <w:sz w:val="21"/>
          <w:szCs w:val="21"/>
        </w:rPr>
      </w:pPr>
    </w:p>
    <w:p w14:paraId="7B2712D4" w14:textId="77777777" w:rsidR="00322F17" w:rsidRDefault="00322F17">
      <w:pPr>
        <w:rPr>
          <w:rFonts w:ascii="宋体" w:hAnsi="宋体" w:cs="宋体"/>
          <w:bCs/>
          <w:sz w:val="21"/>
          <w:szCs w:val="21"/>
        </w:rPr>
      </w:pPr>
    </w:p>
    <w:p w14:paraId="250A56CA" w14:textId="77777777" w:rsidR="00322F17" w:rsidRDefault="00322F17">
      <w:pPr>
        <w:rPr>
          <w:rFonts w:ascii="宋体" w:hAnsi="宋体" w:cs="宋体"/>
          <w:bCs/>
          <w:sz w:val="21"/>
          <w:szCs w:val="21"/>
        </w:rPr>
      </w:pPr>
    </w:p>
    <w:p w14:paraId="18B03BF5" w14:textId="77777777" w:rsidR="00322F17" w:rsidRDefault="008425A7">
      <w:pPr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lastRenderedPageBreak/>
        <w:t>2</w:t>
      </w:r>
      <w:r>
        <w:rPr>
          <w:rFonts w:ascii="宋体" w:hAnsi="宋体" w:cs="宋体" w:hint="eastAsia"/>
          <w:bCs/>
          <w:sz w:val="21"/>
          <w:szCs w:val="21"/>
        </w:rPr>
        <w:t>、</w:t>
      </w:r>
      <w:r>
        <w:rPr>
          <w:rFonts w:ascii="宋体" w:hAnsi="宋体" w:cs="宋体" w:hint="eastAsia"/>
          <w:bCs/>
          <w:sz w:val="21"/>
          <w:szCs w:val="21"/>
        </w:rPr>
        <w:t>SPV</w:t>
      </w:r>
      <w:r>
        <w:rPr>
          <w:rFonts w:ascii="宋体" w:hAnsi="宋体" w:cs="宋体" w:hint="eastAsia"/>
          <w:bCs/>
          <w:sz w:val="21"/>
          <w:szCs w:val="21"/>
        </w:rPr>
        <w:t>公司福州苇渡企业管理有限公司</w:t>
      </w:r>
    </w:p>
    <w:p w14:paraId="3BF8DECD" w14:textId="77777777" w:rsidR="00322F17" w:rsidRDefault="008425A7">
      <w:pPr>
        <w:pStyle w:val="af7"/>
        <w:ind w:firstLineChars="0" w:firstLine="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（</w:t>
      </w:r>
      <w:r>
        <w:rPr>
          <w:rFonts w:ascii="Arial" w:hAnsi="Arial" w:cs="Arial"/>
          <w:bCs/>
          <w:sz w:val="21"/>
          <w:szCs w:val="21"/>
        </w:rPr>
        <w:t>1</w:t>
      </w:r>
      <w:r>
        <w:rPr>
          <w:rFonts w:ascii="Arial" w:hAnsi="Arial" w:cs="Arial"/>
          <w:bCs/>
          <w:sz w:val="21"/>
          <w:szCs w:val="21"/>
        </w:rPr>
        <w:t>）</w:t>
      </w:r>
      <w:r>
        <w:rPr>
          <w:rFonts w:ascii="宋体" w:hAnsi="宋体" w:cs="宋体" w:hint="eastAsia"/>
          <w:bCs/>
          <w:sz w:val="21"/>
          <w:szCs w:val="21"/>
        </w:rPr>
        <w:t>工商银行（</w:t>
      </w:r>
      <w:r>
        <w:rPr>
          <w:rFonts w:ascii="Arial" w:hAnsi="Arial" w:cs="Arial" w:hint="eastAsia"/>
          <w:sz w:val="21"/>
          <w:szCs w:val="21"/>
        </w:rPr>
        <w:t>1402023309601051977</w:t>
      </w:r>
      <w:r>
        <w:rPr>
          <w:rFonts w:ascii="宋体" w:hAnsi="宋体" w:cs="宋体" w:hint="eastAsia"/>
          <w:bCs/>
          <w:sz w:val="21"/>
          <w:szCs w:val="21"/>
        </w:rPr>
        <w:t>）</w:t>
      </w:r>
    </w:p>
    <w:p w14:paraId="55882C2C" w14:textId="77777777" w:rsidR="00322F17" w:rsidRDefault="008425A7">
      <w:pPr>
        <w:spacing w:line="36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114300" distR="114300" wp14:anchorId="4332D664" wp14:editId="10578C01">
            <wp:extent cx="6113780" cy="3195320"/>
            <wp:effectExtent l="0" t="0" r="7620" b="5080"/>
            <wp:docPr id="31" name="图片 31" descr="0560857d20ea42dfdcb0d5899d23d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560857d20ea42dfdcb0d5899d23d0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7BAF" w14:textId="77777777" w:rsidR="00322F17" w:rsidRDefault="008425A7">
      <w:pPr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br w:type="page"/>
      </w:r>
      <w:r>
        <w:rPr>
          <w:rFonts w:ascii="Arial" w:hAnsi="Arial" w:cs="Arial"/>
          <w:b/>
          <w:sz w:val="21"/>
          <w:szCs w:val="21"/>
        </w:rPr>
        <w:lastRenderedPageBreak/>
        <w:t>附件二：本期合同签约台账</w:t>
      </w: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1160"/>
        <w:gridCol w:w="1650"/>
        <w:gridCol w:w="1640"/>
        <w:gridCol w:w="2275"/>
        <w:gridCol w:w="1555"/>
        <w:gridCol w:w="677"/>
      </w:tblGrid>
      <w:tr w:rsidR="00322F17" w14:paraId="1205DDC0" w14:textId="77777777">
        <w:trPr>
          <w:cantSplit/>
          <w:trHeight w:val="484"/>
          <w:tblHeader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CD166" w14:textId="77777777" w:rsidR="00322F17" w:rsidRDefault="008425A7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序号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A1452" w14:textId="77777777" w:rsidR="00322F17" w:rsidRDefault="008425A7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用印日期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A2E3C" w14:textId="77777777" w:rsidR="00322F17" w:rsidRDefault="008425A7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签约对方单位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C8039" w14:textId="77777777" w:rsidR="00322F17" w:rsidRDefault="008425A7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合同文件名称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FA80" w14:textId="77777777" w:rsidR="00322F17" w:rsidRDefault="008425A7">
            <w:pPr>
              <w:jc w:val="center"/>
              <w:rPr>
                <w:rFonts w:asciiTheme="minorEastAsia" w:hAnsiTheme="minorEastAsia" w:cs="宋体"/>
                <w:b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sz w:val="18"/>
                <w:szCs w:val="20"/>
              </w:rPr>
              <w:t>合同内容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9DAA3" w14:textId="77777777" w:rsidR="00322F17" w:rsidRDefault="008425A7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合同金额（元）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58CC2" w14:textId="77777777" w:rsidR="00322F17" w:rsidRDefault="008425A7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审批方式</w:t>
            </w:r>
          </w:p>
        </w:tc>
      </w:tr>
      <w:tr w:rsidR="00322F17" w14:paraId="5CE58048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8B81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BEE3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2021/3/02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072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高文彬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0B8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临地租赁协议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62F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临时施工自用场地及样板房和后场园建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5E81D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214,800.00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66B77" w14:textId="77777777" w:rsidR="00322F17" w:rsidRDefault="008425A7">
            <w:pPr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</w:rPr>
              <w:t>报备</w:t>
            </w:r>
          </w:p>
        </w:tc>
      </w:tr>
      <w:tr w:rsidR="00322F17" w14:paraId="623125AA" w14:textId="77777777">
        <w:trPr>
          <w:cantSplit/>
          <w:trHeight w:val="63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7320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472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6CB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福建郎众文化传播有限公司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9D5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开盘布置活动服务合同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806C5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大东海世贸天玺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月开盘物料租赁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8BBC8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3,600.00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8F08D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3D08083F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EDFC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644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044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福建郎众文化传播有限公司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F543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世贸天玺双旦布置活动服务合同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DC1A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世贸天玺双旦布置活动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A118F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47,250.00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06D24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6D4EF908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130A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35ED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B1E1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福建然瑞商贸有限公司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834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月开盘砸金蛋礼品合同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D42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月开盘砸金蛋礼品、包装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391F8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122,550.00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39A9A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5488BE3F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4A81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20BE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16B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福建明旭广告有限公司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CE2F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月零星物料制作合同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6E18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零星物料广告宣传资料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D23A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5,750.00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ED61B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302F0A89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5B1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D6F6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55D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福建省佐悦文化传播有限公司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45B3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大东海天玺项目售楼部地毯铺贴活动服务合同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259F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大东海天玺项目售楼部地毯铺贴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1A07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4,200.00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F7381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062D1F42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E81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58C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7C07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福建维纳得文化传媒有限公司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0336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营销物料定制采购合同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0047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定制采购地毯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A57E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7,344.00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493F5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6D78B9D9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4E73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60FD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075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福建聚创达广告有限公司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625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大东海天玺花园售楼部灯箱制作安装合同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582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大东海天玺花园售楼部灯箱制作安装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7D07D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7,800.00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637D4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3EFEB4D4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A12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967F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CF1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厦门凯德瑞包装有限公司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74C5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月新年大礼包印刷制作合同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D0B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新年大礼包印刷制作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CDDC5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65,000.00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492BF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3B4826FD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043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A1AE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EBD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福建东百集团股份有限公司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058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冬季女装采购合同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E52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冬季女装采购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E2212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12,922.00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DC26A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4DDD05D7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808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B222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99C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福州励合传媒有限公司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05B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大东海世贸天玺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月暖场活动合同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A0D9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月暖场活动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7C746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38,513.00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4A078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71265CF4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F8A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CA1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25B2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福建九宫格纸制品有限公司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0952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大东海天玺项目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月印刷物料广告制作合同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5ED4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大东海天玺项目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月印刷物料广告制作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C91EA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6,200.00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67EAC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331AB20D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FFF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176C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6C9B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厦门智璞广告有限公司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7E3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月项目系列手绘设计制作合同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48BF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月项目系列手绘设计制作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47A6A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29,300.00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902BC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48ED6072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68B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67BE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C6E2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福建三意人力资源有限公司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16E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CALL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客服务合作合同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A670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9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月份渠道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CALL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客服务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E1EA0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22,815.00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9BFBB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5C224AE3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9C46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F50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849C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福建三意人力资源有限公司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2A27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CALL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客服务合作合同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AD4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月份渠道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CALL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客服务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AABE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25,885.00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13F32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10A20532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FCB9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lastRenderedPageBreak/>
              <w:t>16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34E7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6959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福建三意人力资源有限公司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BBF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外拓服务合作合同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EB91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9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月份渠道外拓服务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BC16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20,115.00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F872F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4BBBE50B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E10F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D268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B4C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福建三意人力资源有限公司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F3F8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外拓服务合作合同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221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月份渠道外拓服务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8C1F8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10,520.00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A5E7D6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01F2F566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EAAD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DDC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4BA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福州伯乐传媒有限公司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6E69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1-4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月天玺项目广告制作、安装、发布合同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F23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长乐峡漳线鹤上金峰跨街看板、长乐营前路口广告位三个月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E70A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330,000.00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64F0A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3A5A7712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CF77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19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E468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59A8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福州伯乐传媒有限公司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5872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户外广告换画合同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DA45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月长乐营前及电信广告户外画面更换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B8EBE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13,770.18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FC44C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78701910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B0C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78CF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7CA0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福州网罗天下传媒有限公司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4B4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2-3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月项目蓝牌引导牌制作安装合同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0A9A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蓝牌导视牌制作安装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面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E97CC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60,000.00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275DB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56496BA3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E781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FF2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6F55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福州网罗天下传媒有限公司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6AA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大东海世贸天玺罗马旗灯杆旗广告更换合同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AF37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罗马旗灯杆旗广告更换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AE68F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6,164.00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BDCFB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369055F3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3FF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A4C0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2E20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福州国惠大酒店有限公司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6500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1-2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月圈层宴请营销活动框架协议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17C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圈层宴请营销活动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2E598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99,000.00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ED50E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77D0C103" w14:textId="77777777">
        <w:trPr>
          <w:cantSplit/>
          <w:trHeight w:val="928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194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960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37CB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福建省星奇亿文化传播有限公司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E52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活动服务合同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AC1E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营销中心开放活动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0E90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8,600.00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46FC6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06D28291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983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114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EF0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福州市长乐区新梦想网络科技有限公司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447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2-3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月长乐网广告发布合同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C63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长乐网公众号头条软文发布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条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029E4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10,000.00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3E2D9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25EC45E9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9F1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E17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D51B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福州百达广告有限公司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13D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-2021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月百达户外广告发布合同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7BE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金峰兴康楼顶三面翻其中一翻面广告发布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BA56F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240,000.00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6515D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3933708B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2CF7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D21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DA02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福建茶君子文化发展有限公司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4F68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2-3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月壹长乐广告发布合同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033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壹长乐微信公众号推广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60B2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5,000.00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043BD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22F17" w14:paraId="02155D14" w14:textId="77777777">
        <w:trPr>
          <w:cantSplit/>
          <w:trHeight w:val="48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57E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A60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9C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福州优思良品文化传媒有限公司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651D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营销物料定制采购合同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932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物业案场物料采购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0F8AB" w14:textId="77777777" w:rsidR="00322F17" w:rsidRDefault="008425A7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10,342.00 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0915D" w14:textId="77777777" w:rsidR="00322F17" w:rsidRDefault="00322F17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</w:tbl>
    <w:p w14:paraId="08A075E7" w14:textId="77777777" w:rsidR="00322F17" w:rsidRDefault="00322F17">
      <w:pPr>
        <w:spacing w:line="360" w:lineRule="auto"/>
        <w:rPr>
          <w:rFonts w:ascii="Arial" w:hAnsi="Arial" w:cs="Arial"/>
          <w:b/>
          <w:sz w:val="21"/>
          <w:szCs w:val="21"/>
        </w:rPr>
      </w:pPr>
    </w:p>
    <w:p w14:paraId="0ED7DAC9" w14:textId="77777777" w:rsidR="00322F17" w:rsidRDefault="008425A7">
      <w:pPr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附件三：本期合同付款台账</w:t>
      </w:r>
      <w:r>
        <w:rPr>
          <w:rFonts w:ascii="Arial" w:hAnsi="Arial" w:cs="Arial" w:hint="eastAsia"/>
          <w:b/>
          <w:sz w:val="21"/>
          <w:szCs w:val="21"/>
        </w:rPr>
        <w:t>（无）</w:t>
      </w:r>
    </w:p>
    <w:p w14:paraId="09F101E5" w14:textId="77777777" w:rsidR="00322F17" w:rsidRDefault="008425A7">
      <w:pPr>
        <w:spacing w:line="36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附件四：项目销售回款统计表（</w:t>
      </w:r>
      <w:r>
        <w:rPr>
          <w:rFonts w:ascii="Arial" w:hAnsi="Arial" w:cs="Arial" w:hint="eastAsia"/>
          <w:b/>
          <w:sz w:val="21"/>
          <w:szCs w:val="21"/>
        </w:rPr>
        <w:t>无</w:t>
      </w:r>
      <w:r>
        <w:rPr>
          <w:rFonts w:ascii="Arial" w:hAnsi="Arial" w:cs="Arial"/>
          <w:b/>
          <w:sz w:val="21"/>
          <w:szCs w:val="21"/>
        </w:rPr>
        <w:t>）</w:t>
      </w:r>
    </w:p>
    <w:p w14:paraId="7DE26A4D" w14:textId="77777777" w:rsidR="00322F17" w:rsidRDefault="008425A7">
      <w:pPr>
        <w:spacing w:line="36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附件五：其他融资情况明细表（无）</w:t>
      </w:r>
    </w:p>
    <w:p w14:paraId="7214F7E3" w14:textId="77777777" w:rsidR="00322F17" w:rsidRDefault="00322F17">
      <w:pPr>
        <w:rPr>
          <w:rFonts w:ascii="Arial" w:hAnsi="Arial" w:cs="Arial"/>
          <w:bCs/>
          <w:sz w:val="21"/>
          <w:szCs w:val="21"/>
        </w:rPr>
        <w:sectPr w:rsidR="00322F17">
          <w:footerReference w:type="default" r:id="rId27"/>
          <w:pgSz w:w="11906" w:h="16838"/>
          <w:pgMar w:top="1134" w:right="1134" w:bottom="1134" w:left="1134" w:header="851" w:footer="992" w:gutter="0"/>
          <w:cols w:space="425"/>
          <w:docGrid w:type="linesAndChars" w:linePitch="326"/>
        </w:sectPr>
      </w:pPr>
    </w:p>
    <w:p w14:paraId="2976A718" w14:textId="77777777" w:rsidR="00322F17" w:rsidRDefault="008425A7">
      <w:pPr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附件六：本期项目用印台账</w:t>
      </w:r>
    </w:p>
    <w:tbl>
      <w:tblPr>
        <w:tblW w:w="977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"/>
        <w:gridCol w:w="999"/>
        <w:gridCol w:w="771"/>
        <w:gridCol w:w="1917"/>
        <w:gridCol w:w="2953"/>
        <w:gridCol w:w="790"/>
        <w:gridCol w:w="740"/>
        <w:gridCol w:w="710"/>
        <w:gridCol w:w="444"/>
      </w:tblGrid>
      <w:tr w:rsidR="00322F17" w14:paraId="0AE0FB70" w14:textId="77777777">
        <w:trPr>
          <w:cantSplit/>
          <w:trHeight w:val="289"/>
          <w:tblHeader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F4FF4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27CD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AD395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印鉴名称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7CF57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用印事由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E2185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用印材料及份数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CDC03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申请部门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52DCC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EDD63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监印人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3F5D0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审批方式</w:t>
            </w:r>
          </w:p>
        </w:tc>
      </w:tr>
      <w:tr w:rsidR="00322F17" w14:paraId="3CABFCA3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AB101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0571D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ED3652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49D33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临地租地协议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990C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临地租地协议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73A5A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74B4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林莎莎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FF47B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702E45" w14:textId="77777777" w:rsidR="00322F17" w:rsidRDefault="008425A7">
            <w:pPr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691F97FD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07BE86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24F53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DF42D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13735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监督站所需企业信用承诺书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BC0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企业信用承诺书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A9049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225A4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林莎莎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EEBA9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7A5BC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4332C7B7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16B5A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4495D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35842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C336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5#7#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楼预售申请资料用印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EC988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授权人身份证、站定资质证书、项目备案证、配建公用设施情况说明、白蚁防治合同备案表、土地使用权出让合同、商品房预售监资金管协议登记表、商品房预售许可申请表、预售方案各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A3A5D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1F0C0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林静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1DC60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42F80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5B05486D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48BC7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13120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A7945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F2F33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临地租赁协议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68AF5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临地租赁协议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B5ED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24DD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林静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406AE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51CBD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10A7E7D5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B85137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10A01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DA8EF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AB4FD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5#7#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楼监管协议用印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2576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监管协议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7FC6A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F51CB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林静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C1BE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A680C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53F80B7E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758211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0B75A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AE743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AC6FD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7.5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亿开发贷合同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4C58F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委托授权书、不动产登记和房屋交易申请表、工程进度表、抵押合同各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FEBB5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67271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52A54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9A3535" w14:textId="77777777" w:rsidR="00322F17" w:rsidRDefault="008425A7">
            <w:pPr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审批</w:t>
            </w:r>
          </w:p>
        </w:tc>
      </w:tr>
      <w:tr w:rsidR="00322F17" w14:paraId="23A4ADB6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DDC76C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38749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DDB68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AFFB4A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开盘布置活动服务合同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47F9B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开盘布置活动服务合同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446F7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74538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B68B6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0F1BA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0F3701F0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A8E300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9669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80B45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9394D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世贸天玺双旦布置活动服务合同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C20C7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世贸天玺双旦布置活动服务合同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66187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4524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958CF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4CCBE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126A7481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51FD53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0284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5FE7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BEF5F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月开盘砸金蛋礼品合同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EDE90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月开盘砸金蛋礼品合同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11A0A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4D5B8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BDCFC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D87E1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0F8EAF9C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04302A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B870A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C7B09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CF0BA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月零星物料制作合同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FE6A8B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月零星物料制作合同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4A39C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9754B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98FC7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1B40B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7684E2DC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F3A259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A836C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495ED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C8E22F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大东海天玺项目售楼部地毯铺贴活动服务合同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99EAC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大东海天玺项目售楼部地毯铺贴活动服务合同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FF9D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B05F3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2482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5F0D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70AA6CD5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FFF6B3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816B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BE3E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E255E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营销物料定制采购合同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0661F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营销物料定制采购合同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E96C6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F0177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C1E41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8EDD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2D700532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1E2C00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8AE95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25C92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A2B94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大东海天玺花园售楼部灯箱制作安装合同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A9E0FD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大东海天玺花园售楼部灯箱制作安装合同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28EC6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010E0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2C86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FE0C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6BE78B66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841825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9F1A2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BA6A4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8B52FF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月新年大礼包印刷制作合同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FBE57D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月新年大礼包印刷制作合同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9FD8F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53F6A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2ABDA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BAD77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08D7FEF0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DBAC3C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6B4E1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9FAF7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1AF2F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冬季女装采购合同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E71DC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冬季女装采购合同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6E62C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FBC4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76460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6A80B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27C04B21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5C0198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B61E3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B17FA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7A8CBF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大东海世贸天玺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月暖场活动合同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7650E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大东海世贸天玺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月暖场活动合同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AB3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B4BC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9609F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096DA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27F3505B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0EF1F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4E3A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7D3DA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B20E6D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大东海天玺项目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月印刷物料广告制作合同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E0234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大东海天玺项目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月印刷物料广告制作合同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B5E65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5223A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2F3A5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D6ED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21FBBDF7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5E89E7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D2A6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B06FD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BF23FB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月项目系列手绘设计制作合同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D439B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月项目系列手绘设计制作合同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B6D9A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C9A48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9B15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D5892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13F501A1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B37EE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192DE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02CEA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BEF7D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统计局证明材料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36FA2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项目销售台账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26839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938CF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林静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93369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249C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2EDD49E4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4C490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99FBE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120B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30B98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年度财报审计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49B6CD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银行询证函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692A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471F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743EF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A11CD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506C1B38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68701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A202E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55D67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128EAA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从监控户付工程款款的文件证明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F8095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付款审批表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份和工程付款证书各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8C2D8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BA2C8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4A937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07985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51B657FB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5D1679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3405B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CBE43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F0EAA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商品房按揭贷款合作协议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E24CD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浦发银行商品房按揭贷款合作协议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AA15E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17952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C1457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92D9B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5274EE75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5A1B9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E2314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8A139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1E5FA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商品房预售资金监管协议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491ED5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商品房预售资金监管协议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30809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C1BE9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B9F80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6E105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4DE47757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ECE215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AA28D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ED27C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1AEFA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CALL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客服务合作合同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69B48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CALL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客服务合作合同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3ED84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FD3CE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16E4B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50A55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1CCD8EE5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C311EE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C2A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A08AA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F391F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CALL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客服务合作合同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338925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CALL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客服务合作合同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21372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4E47A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FEC7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BF9BE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3F389DD0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EF98B9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C2A72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937AF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1B3A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外拓服务合作合同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B681B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外拓服务合作合同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9AEDB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9F8EE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3B126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3EFB3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2CE618D7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0B01CF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516CD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C8694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7B194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外拓服务合作合同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85FF9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外拓服务合作合同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AAA67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B51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D2FA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2A4D5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56A75CE9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53AAE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D1102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64872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A1896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1-4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月天玺项目广告制作、安装、发布合同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20408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1-4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月天玺项目广告制作、安装、发布合同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576EC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41A0E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7C62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0A353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0967D53F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A434C1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88AF5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BBBE1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7C97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户外广告换画合同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7825D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户外广告换画合同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511DA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EC248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22F1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5CD0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0651D81D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6C98D7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3070D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65779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AAB2E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2-3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月项目蓝牌引导牌制作安装合同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9D2A57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2-3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月项目蓝牌引导牌制作安装合同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6E4C4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70552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80409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3BB9C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080150A2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DC907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9E634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54141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93295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大东海世贸天玺罗马旗灯杆旗广告更换合同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4F16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大东海世贸天玺罗马旗灯杆旗广告更换合同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DC25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A4D61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B759A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F70ED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19A12D6F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7F1A5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32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232E8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BC316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C11AA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1-2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月圈层宴请营销活动框架协议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27923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1-2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月圈层宴请营销活动框架协议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222C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9BEB8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A67FD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833BF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60C46C4E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58AA9A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95C76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0EFAF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BE425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活动服务合同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34245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活动服务合同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121BE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C5F1D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DACAE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A6A99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39C74220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BC87F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C79A0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6C31D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BFF8C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2-3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月长乐网广告发布合同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B748E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2-3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月长乐网广告发布合同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7392E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7F72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32168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95D2D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5621C9F6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0974C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F9180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A863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9C2AD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认购协议书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23ACA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认购协议书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150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27D6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07A0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465A8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0C9E4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1842835E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4DC1F9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1764F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894D1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5E704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基本户开通代发工资功能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05106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兴业银行企业金融电子渠道服务申请变更表，授权委托书，代发工资委托声明、兴业银行代发业务协议书、营业执照、法人授权人身份证各两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523DD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1C456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9EDBB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5F621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42B5943E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6686B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D09E5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578F2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1AB3D0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按揭准入资料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10FB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财务报表、购房按揭贷款阶段性担保股东会决议各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74176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B287E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15BA8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A1E40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002FCAFC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04F51A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3BB37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0F84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22AFE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1-3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月份百达户外广告发布合同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2725B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1-3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月份百达户外广告发布合同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A9CD3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31E39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F4C4F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4F88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749C5233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8ADAF9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497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B3302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4A352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月份长乐公众号头条广告投放合同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E63134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月份长乐公众号头条广告投放合同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FA3A0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9224B2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9692F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8FC59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2F891D6C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A63A4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9D60D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9834C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2C8922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机变更办理申请资料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95BFF5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银联商务特约商户业务变更单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F1F55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5DF48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BBF4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6602E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0A4EEAF6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3A8E1A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6A5B6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42589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D533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5#7#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楼预售申请资料用印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7E9EA6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福州市长乐区发改局一房一标价备案回执单、商品销售房价目表各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94A8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CDF3F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林静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1618E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C680F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217DED43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98A7D3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B15EE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3521D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60929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物业案场物料采购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E4A85C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营销物料定制采购合同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1BB4C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销售部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F30A9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黄健翔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EA0397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98B5A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555D2351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03E74C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CD452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2841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F1621B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预售监控户办理网银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4D8F2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授权委托书、支付密码业务申请书、对公银行结算账户业务委托授权书、财质账户卡业务申请书各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7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79DA3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B4F39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F143D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C3749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160869A4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20BF6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5CB31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FEC0C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1F6F03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项目签约建盘手续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29A15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5#7#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楼预售证、商品房批准预售表、不动产权证、宗地图各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0E093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849145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林静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C5DB6F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80033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502C6332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97A70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6B0DE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0224E0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4D6ECE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开票资料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A0AEF9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营业执照、基本存款户信息、一般纳税人资格认定书、开票信息各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65740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0136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95CD8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FAB631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  <w:tr w:rsidR="00322F17" w14:paraId="4B225FB4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E6567F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46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911E1B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3CAEB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财务章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07E2E5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开发贷资料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98566A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个亿借条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37F794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219ECA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杨先党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583C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2E0FD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审批</w:t>
            </w:r>
          </w:p>
        </w:tc>
      </w:tr>
      <w:tr w:rsidR="00322F17" w14:paraId="6DBBD24C" w14:textId="77777777">
        <w:trPr>
          <w:cantSplit/>
          <w:trHeight w:val="744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BE69DD" w14:textId="77777777" w:rsidR="00322F17" w:rsidRDefault="008425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00539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52F8D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FE2361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变更施工单位申请报告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018A8" w14:textId="77777777" w:rsidR="00322F17" w:rsidRDefault="008425A7">
            <w:pPr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关于请求变更大东海天玺花园施工许可证的报告、房屋拆迁进展情况确认书各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lang w:bidi="ar"/>
              </w:rPr>
              <w:t>份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EA566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7BEEA8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 w:bidi="ar"/>
              </w:rPr>
              <w:t>林静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7F6A2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臧青风王茜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7A903" w14:textId="77777777" w:rsidR="00322F17" w:rsidRDefault="008425A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授权</w:t>
            </w:r>
          </w:p>
        </w:tc>
      </w:tr>
    </w:tbl>
    <w:p w14:paraId="597F9156" w14:textId="77777777" w:rsidR="00322F17" w:rsidRDefault="00322F17">
      <w:pPr>
        <w:ind w:firstLineChars="200" w:firstLine="420"/>
        <w:rPr>
          <w:rFonts w:ascii="Arial" w:hAnsi="Arial" w:cs="Arial"/>
          <w:bCs/>
          <w:sz w:val="21"/>
          <w:szCs w:val="21"/>
        </w:rPr>
      </w:pPr>
    </w:p>
    <w:p w14:paraId="0DF78775" w14:textId="77777777" w:rsidR="00322F17" w:rsidRDefault="008425A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附件七：项目公司下月资金计划</w:t>
      </w:r>
      <w:r>
        <w:rPr>
          <w:rFonts w:ascii="Arial" w:hAnsi="Arial" w:cs="Arial" w:hint="eastAsia"/>
          <w:b/>
        </w:rPr>
        <w:t>（无）</w:t>
      </w:r>
    </w:p>
    <w:p w14:paraId="6C14469A" w14:textId="77777777" w:rsidR="00322F17" w:rsidRDefault="00322F17">
      <w:pPr>
        <w:spacing w:line="360" w:lineRule="auto"/>
        <w:ind w:firstLineChars="200" w:firstLine="420"/>
        <w:rPr>
          <w:rFonts w:ascii="Arial" w:hAnsi="Arial" w:cs="Arial"/>
          <w:bCs/>
          <w:sz w:val="21"/>
          <w:szCs w:val="21"/>
        </w:rPr>
      </w:pPr>
    </w:p>
    <w:p w14:paraId="60E57D80" w14:textId="77777777" w:rsidR="00322F17" w:rsidRDefault="008425A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附件八：项目公司目标成本</w:t>
      </w:r>
    </w:p>
    <w:tbl>
      <w:tblPr>
        <w:tblW w:w="9750" w:type="dxa"/>
        <w:tblInd w:w="98" w:type="dxa"/>
        <w:tblLook w:val="04A0" w:firstRow="1" w:lastRow="0" w:firstColumn="1" w:lastColumn="0" w:noHBand="0" w:noVBand="1"/>
      </w:tblPr>
      <w:tblGrid>
        <w:gridCol w:w="683"/>
        <w:gridCol w:w="2057"/>
        <w:gridCol w:w="3270"/>
        <w:gridCol w:w="1985"/>
        <w:gridCol w:w="1755"/>
      </w:tblGrid>
      <w:tr w:rsidR="00322F17" w14:paraId="6329011F" w14:textId="77777777">
        <w:trPr>
          <w:trHeight w:val="290"/>
        </w:trPr>
        <w:tc>
          <w:tcPr>
            <w:tcW w:w="2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C8591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内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容</w:t>
            </w:r>
          </w:p>
        </w:tc>
        <w:tc>
          <w:tcPr>
            <w:tcW w:w="3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6D055B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计算公式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373AA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可售物业</w:t>
            </w:r>
          </w:p>
        </w:tc>
      </w:tr>
      <w:tr w:rsidR="00322F17" w14:paraId="1F1F1476" w14:textId="77777777">
        <w:trPr>
          <w:trHeight w:val="290"/>
        </w:trPr>
        <w:tc>
          <w:tcPr>
            <w:tcW w:w="2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CDD3A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FC12D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82C3A7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单方价格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988B26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总额</w:t>
            </w:r>
          </w:p>
        </w:tc>
      </w:tr>
      <w:tr w:rsidR="00322F17" w14:paraId="26643881" w14:textId="77777777">
        <w:trPr>
          <w:trHeight w:val="290"/>
        </w:trPr>
        <w:tc>
          <w:tcPr>
            <w:tcW w:w="2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60BCAD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32E91A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56362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（元／㎡）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6297BF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（万元）</w:t>
            </w:r>
          </w:p>
        </w:tc>
      </w:tr>
      <w:tr w:rsidR="00322F17" w14:paraId="59FE3D35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D87697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总收入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4A74DF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含税收入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245C8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23584.35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C0164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222037.23</w:t>
            </w:r>
          </w:p>
        </w:tc>
      </w:tr>
      <w:tr w:rsidR="00322F17" w14:paraId="456C8C24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7EF8F8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可售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1E5FB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高层住宅（毛坯）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80CE9D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31D3F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24500.00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5ED46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198699.90</w:t>
            </w:r>
          </w:p>
        </w:tc>
      </w:tr>
      <w:tr w:rsidR="00322F17" w14:paraId="07A12BC2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928B4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B633F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高层住宅（毛坯）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0B4A6A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2BF3E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4362.00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F753B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4388.17</w:t>
            </w:r>
          </w:p>
        </w:tc>
      </w:tr>
      <w:tr w:rsidR="00322F17" w14:paraId="75BA83B7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8645A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EB759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商业（毛坯）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CA555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3F52BE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17524.00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62AF3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5229.16</w:t>
            </w:r>
          </w:p>
        </w:tc>
      </w:tr>
      <w:tr w:rsidR="00322F17" w14:paraId="78422AF8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C02B6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0C413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地下停车位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CF0370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3C729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200000.00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C6A2E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13720.00</w:t>
            </w:r>
          </w:p>
        </w:tc>
      </w:tr>
      <w:tr w:rsidR="00322F17" w14:paraId="1A7C9EE5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775825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项目总投资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D3439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492BB4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18324.97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E4652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182296.85</w:t>
            </w:r>
          </w:p>
        </w:tc>
      </w:tr>
      <w:tr w:rsidR="00322F17" w14:paraId="48C3457F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86845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土地费用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F4F7EF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D84FA3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12783.48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3E274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127170.09</w:t>
            </w:r>
          </w:p>
        </w:tc>
      </w:tr>
      <w:tr w:rsidR="00322F17" w14:paraId="210F62F6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DEC50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前期费用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F5E00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由交易对手提供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7614E5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353.99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C6870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3521.52</w:t>
            </w:r>
          </w:p>
        </w:tc>
      </w:tr>
      <w:tr w:rsidR="00322F17" w14:paraId="6946526F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43BC6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建安工程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8614EA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由交易对手提供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DD23C2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3566.92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19FA4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35483.72</w:t>
            </w:r>
          </w:p>
        </w:tc>
      </w:tr>
      <w:tr w:rsidR="00322F17" w14:paraId="5E9ADB1B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54FE7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基础设施费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673A1F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由交易对手提供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D6BA2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98.27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724C7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977.55</w:t>
            </w:r>
          </w:p>
        </w:tc>
      </w:tr>
      <w:tr w:rsidR="00322F17" w14:paraId="0EEC2C91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47B77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公共配套设施费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916A34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由交易对手提供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45556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149.06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6A953E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1482.85</w:t>
            </w:r>
          </w:p>
        </w:tc>
      </w:tr>
      <w:tr w:rsidR="00322F17" w14:paraId="5708D604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765D44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财务费用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E4C215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F68B4C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703.66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4AE38F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7000.00</w:t>
            </w:r>
          </w:p>
        </w:tc>
      </w:tr>
      <w:tr w:rsidR="00322F17" w14:paraId="7FB7B2BF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0734F8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管理费用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87B594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1.50%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DE468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334.80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402426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3330.56</w:t>
            </w:r>
          </w:p>
        </w:tc>
      </w:tr>
      <w:tr w:rsidR="00322F17" w14:paraId="7BE6E21A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514DA3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销售费用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1C309E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1.50%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20566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334.80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15F865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3330.56</w:t>
            </w:r>
          </w:p>
        </w:tc>
      </w:tr>
      <w:tr w:rsidR="00322F17" w14:paraId="70444314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CEE1D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增值税及附加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C7B350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按实际清算计算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6E9AA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614.31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AF0449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6111.12</w:t>
            </w:r>
          </w:p>
        </w:tc>
      </w:tr>
      <w:tr w:rsidR="00322F17" w14:paraId="7D54077B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E38F3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土地增值税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6B7E4B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按实际清算计算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8F00A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461.67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DA5F1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4592.70</w:t>
            </w:r>
          </w:p>
        </w:tc>
      </w:tr>
      <w:tr w:rsidR="00322F17" w14:paraId="3BBE4FF6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00055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税前利润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098017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销售收入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项目总投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3C992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2918.84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8D05C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29036.57</w:t>
            </w:r>
          </w:p>
        </w:tc>
      </w:tr>
      <w:tr w:rsidR="00322F17" w14:paraId="12E065F1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0E51A2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所得税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5E6F59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所得税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25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％＋溢价所得税补足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26559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729.71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56F421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7259.14</w:t>
            </w:r>
          </w:p>
        </w:tc>
      </w:tr>
      <w:tr w:rsidR="00322F17" w14:paraId="2AA0ACB2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37AC2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净利润额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7944C3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税前利润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所得税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FAFF9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2189.13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1EDA12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21777.43</w:t>
            </w:r>
          </w:p>
        </w:tc>
      </w:tr>
      <w:tr w:rsidR="00322F17" w14:paraId="16EA2CC7" w14:textId="77777777">
        <w:trPr>
          <w:trHeight w:val="29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DFF6E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净利润率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D05D6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税后利润／总收入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A5CBB8" w14:textId="77777777" w:rsidR="00322F17" w:rsidRDefault="00322F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8517AE" w14:textId="77777777" w:rsidR="00322F17" w:rsidRDefault="008425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"/>
              </w:rPr>
              <w:t>9.8%</w:t>
            </w:r>
          </w:p>
        </w:tc>
      </w:tr>
    </w:tbl>
    <w:p w14:paraId="30C49B78" w14:textId="77777777" w:rsidR="00322F17" w:rsidRDefault="00322F17">
      <w:pPr>
        <w:spacing w:line="360" w:lineRule="auto"/>
        <w:rPr>
          <w:rFonts w:ascii="Arial" w:hAnsi="Arial" w:cs="Arial"/>
        </w:rPr>
      </w:pPr>
    </w:p>
    <w:p w14:paraId="018D27E2" w14:textId="77777777" w:rsidR="00322F17" w:rsidRDefault="008425A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附件九：项目形象进度及照片</w:t>
      </w:r>
      <w:r>
        <w:rPr>
          <w:rFonts w:ascii="Arial" w:hAnsi="Arial" w:cs="Arial" w:hint="eastAsia"/>
          <w:b/>
        </w:rPr>
        <w:t>（无）</w:t>
      </w:r>
    </w:p>
    <w:p w14:paraId="1F3FC20D" w14:textId="77777777" w:rsidR="00322F17" w:rsidRDefault="00322F17">
      <w:pPr>
        <w:pStyle w:val="a0"/>
        <w:spacing w:line="360" w:lineRule="auto"/>
        <w:rPr>
          <w:rFonts w:ascii="Arial" w:hAnsi="Arial" w:cs="Arial"/>
        </w:rPr>
      </w:pPr>
    </w:p>
    <w:p w14:paraId="6C0421FF" w14:textId="77777777" w:rsidR="00322F17" w:rsidRDefault="00322F17">
      <w:pPr>
        <w:spacing w:line="360" w:lineRule="auto"/>
        <w:jc w:val="both"/>
        <w:rPr>
          <w:rFonts w:ascii="Arial" w:hAnsi="Arial" w:cs="Arial"/>
          <w:b/>
        </w:rPr>
      </w:pPr>
    </w:p>
    <w:p w14:paraId="75991E98" w14:textId="77777777" w:rsidR="00322F17" w:rsidRDefault="00322F17">
      <w:pPr>
        <w:spacing w:line="360" w:lineRule="auto"/>
        <w:jc w:val="both"/>
        <w:rPr>
          <w:rFonts w:ascii="Arial" w:hAnsi="Arial" w:cs="Arial"/>
          <w:b/>
        </w:rPr>
      </w:pPr>
    </w:p>
    <w:p w14:paraId="0E37A57B" w14:textId="77777777" w:rsidR="00322F17" w:rsidRDefault="008425A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附件十：项目公司月度财务报表</w:t>
      </w:r>
    </w:p>
    <w:p w14:paraId="07D427B2" w14:textId="77777777" w:rsidR="00322F17" w:rsidRDefault="008425A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>资产负债表</w:t>
      </w:r>
    </w:p>
    <w:p w14:paraId="71037A21" w14:textId="77777777" w:rsidR="00322F17" w:rsidRDefault="008425A7">
      <w:pPr>
        <w:pStyle w:val="a0"/>
        <w:ind w:firstLine="422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>公司：福建海茂时代置业有限公司</w:t>
      </w:r>
    </w:p>
    <w:tbl>
      <w:tblPr>
        <w:tblW w:w="9630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635"/>
        <w:gridCol w:w="1571"/>
        <w:gridCol w:w="1560"/>
        <w:gridCol w:w="1733"/>
        <w:gridCol w:w="1560"/>
        <w:gridCol w:w="1571"/>
      </w:tblGrid>
      <w:tr w:rsidR="00322F17" w14:paraId="46AAA0B9" w14:textId="77777777">
        <w:trPr>
          <w:trHeight w:val="40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1331C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27B08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年初数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F6D525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期末数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BD438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负债和所有者权益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E931C7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年初数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275311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期末数</w:t>
            </w:r>
          </w:p>
        </w:tc>
      </w:tr>
      <w:tr w:rsidR="00322F17" w14:paraId="00B621D3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E4A244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流动资产：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31C200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C55CA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3ED6A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流动负债：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7DCD7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3FFC13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</w:tr>
      <w:tr w:rsidR="00322F17" w14:paraId="3BBDF021" w14:textId="77777777">
        <w:trPr>
          <w:trHeight w:val="287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3C429D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货币资金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46C4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123,765,595.08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4A0281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190,680,278.70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F0999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短期借款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FFA4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A1BC34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4E6D2962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208A5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交易性金融资产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024F9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385A1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1A64E1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交易性金融负债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CDB1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8DC28A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09C2D354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986B8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应收票据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120CD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2B52B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6D2D81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应付票据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778381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CDD4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15FC26D7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31F6C4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应收账款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467F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623E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B802D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应付账款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1078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-4,693,537.60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FB97D1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-6,285,190.90 </w:t>
            </w:r>
          </w:p>
        </w:tc>
      </w:tr>
      <w:tr w:rsidR="00322F17" w14:paraId="7C8D3061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AB5FD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预付款项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4610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1,964.25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9A691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6,708.67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F39C8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预收款项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862A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24,732,325.00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CA470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184,023,545.00 </w:t>
            </w:r>
          </w:p>
        </w:tc>
      </w:tr>
      <w:tr w:rsidR="00322F17" w14:paraId="7CD3EBC8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85F552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应收利息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211CD5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5C139C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6927A8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应付职工薪酬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2325A9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-285,320.72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687EC4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-285,320.72 </w:t>
            </w:r>
          </w:p>
        </w:tc>
      </w:tr>
      <w:tr w:rsidR="00322F17" w14:paraId="393227FA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095BE7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应收股利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179DB0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092A93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B327BE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应交税费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(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贷项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084B70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-1,089,315.30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42CFFE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-2,370,809.62 </w:t>
            </w:r>
          </w:p>
        </w:tc>
      </w:tr>
      <w:tr w:rsidR="00322F17" w14:paraId="3CB5C5D7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348074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其他应收款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30CBC9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6,333,443.51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06E291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285,240.24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2EBAF4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应付利息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C6FA2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77B05D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27683234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738BB8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存货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C3D7AC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1,254,308,005.84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35ECC7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1,272,065,215.48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C95B8C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应付股利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C9C7BF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00EBEF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5F94DDE6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5AAA76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其中：消耗性生物资产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4A6C33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25B99E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4EBB1E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其他应付款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6D23C5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1,167,872,843.25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022D69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1,107,622,156.25 </w:t>
            </w:r>
          </w:p>
        </w:tc>
      </w:tr>
      <w:tr w:rsidR="00322F17" w14:paraId="2D9260FB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11A8B4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一年内到期的非流动资产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81EDA9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87585D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55DE2C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一年内到期的非流动负债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391787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484BD7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3E9EAD48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9F49E9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其他流动资产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(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应交税费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(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借项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))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E3497B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86EBB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13,999,799.91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0DCB63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其他流动负债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404AC3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8104B7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3ECD3B83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6A83F6" w14:textId="77777777" w:rsidR="00322F17" w:rsidRDefault="008425A7">
            <w:pPr>
              <w:textAlignment w:val="bottom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流动资产合计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55684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1,384,409,008.68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8E6BEC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1,477,037,243.00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CF0770" w14:textId="77777777" w:rsidR="00322F17" w:rsidRDefault="008425A7">
            <w:pPr>
              <w:textAlignment w:val="bottom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流动负债合计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5D3133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1,186,536,994.63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353F61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1,282,704,380.01 </w:t>
            </w:r>
          </w:p>
        </w:tc>
      </w:tr>
      <w:tr w:rsidR="00322F17" w14:paraId="3FC4F1E4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70F12C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非流动资产：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E103FF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630D66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05F200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非流动负债：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21ABB7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C54A6D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</w:tr>
      <w:tr w:rsidR="00322F17" w14:paraId="155679BC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809DCF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可供出售金融资产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32C9D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762D6D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B97840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长期借款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471E4B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620494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162822FE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88DE37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持有至到期投资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C1B14E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BBE88F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D58D03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应付债券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8FAED6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334699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74A8B82E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D321B9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长期应收款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C17991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6194D5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976B1A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长期应付款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F46F02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5359CD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5E0F393E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AEAB16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长期股权投资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E60D89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A2107E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5F95CE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专项应付款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02C61F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775546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42D8DE11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13DF10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投资性房地产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610CA0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2E4F95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AFF1D5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预计负债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DD1EAC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EE58FE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284BD358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CC0B32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固定资产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D6288B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DE633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91259A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递延所得税负债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5C38A5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F5F884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7821F571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F7A650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在建工程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B458FA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C649DB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0C4AFE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其他非流动负债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A5FCD0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E0B23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781B8C8E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D1EDDB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工程物资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9EC380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BED04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491845" w14:textId="77777777" w:rsidR="00322F17" w:rsidRDefault="008425A7">
            <w:pPr>
              <w:textAlignment w:val="bottom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非流动负债合计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34FF29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2D978C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76E2B3F3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EC145A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固定资产清理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D5A8C6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B872DE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1B9EAB" w14:textId="77777777" w:rsidR="00322F17" w:rsidRDefault="008425A7">
            <w:pPr>
              <w:textAlignment w:val="bottom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负债合计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A2CEE1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1,186,536,994.63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E74F86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1,282,704,380.01 </w:t>
            </w:r>
          </w:p>
        </w:tc>
      </w:tr>
      <w:tr w:rsidR="00322F17" w14:paraId="41907AC5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1E5D2C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生产性生物资产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E9506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BE5D27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0883ED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所有者权益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B9DE02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86D470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</w:tr>
      <w:tr w:rsidR="00322F17" w14:paraId="04F4C422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C2A63D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油气资产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7067B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47FDD3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E1446B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实收资本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(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或股本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0AA2A0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200,000,000.00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0DA160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200,000,000.00 </w:t>
            </w:r>
          </w:p>
        </w:tc>
      </w:tr>
      <w:tr w:rsidR="00322F17" w14:paraId="298226E9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150154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无形资产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E0B719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DD3423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261ECB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资本公积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784A2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C1B67A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4C6856DD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1B8227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开发支出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5CCCEA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2DF011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5FB753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减：库存股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089F9B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DFB67B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38EA7D90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D92F61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商誉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FB86EF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7471D6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40180D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其他综合收益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E7878F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4854CF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3F7C4229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DFDA9A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长期待摊费用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D1FEE5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2C4C7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7E50B0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盈余公积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EA5983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78CDCF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5DB3A892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02EF12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递延所得税资产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9A46A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954896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0E8D1D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未分配利润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487DA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-2,127,985.95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0973FE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-5,667,137.01 </w:t>
            </w:r>
          </w:p>
        </w:tc>
      </w:tr>
      <w:tr w:rsidR="00322F17" w14:paraId="32211071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56C5F3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其他非流动资产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F4DE1C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F9A20C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CAAA4E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其他权益工具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F46D99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1D3258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5F453A7F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809AEA" w14:textId="77777777" w:rsidR="00322F17" w:rsidRDefault="008425A7">
            <w:pPr>
              <w:textAlignment w:val="bottom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非流动资产合计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C3D103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3616F1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1ACD86" w14:textId="77777777" w:rsidR="00322F17" w:rsidRDefault="008425A7">
            <w:pPr>
              <w:textAlignment w:val="bottom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所有者权益合计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4B93CC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197,872,014.05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71FEB4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194,332,862.99 </w:t>
            </w:r>
          </w:p>
        </w:tc>
      </w:tr>
      <w:tr w:rsidR="00322F17" w14:paraId="456ACCFF" w14:textId="77777777">
        <w:trPr>
          <w:trHeight w:val="18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E204C2" w14:textId="77777777" w:rsidR="00322F17" w:rsidRDefault="008425A7">
            <w:pPr>
              <w:textAlignment w:val="bottom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资产总计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DD7285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1,384,409,008.68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7F55D2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1,477,037,243.00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0C3CA6" w14:textId="77777777" w:rsidR="00322F17" w:rsidRDefault="008425A7">
            <w:pPr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负债和所有者权益总计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7F5A3C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1,384,409,008.68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B596E7" w14:textId="77777777" w:rsidR="00322F17" w:rsidRDefault="008425A7">
            <w:pPr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1,477,037,243.00 </w:t>
            </w:r>
          </w:p>
        </w:tc>
      </w:tr>
    </w:tbl>
    <w:p w14:paraId="2D472B81" w14:textId="77777777" w:rsidR="00322F17" w:rsidRDefault="00322F17">
      <w:pPr>
        <w:pStyle w:val="a0"/>
        <w:rPr>
          <w:rFonts w:ascii="Arial" w:hAnsi="Arial" w:cs="Arial"/>
        </w:rPr>
      </w:pPr>
    </w:p>
    <w:p w14:paraId="1E5CB7AD" w14:textId="77777777" w:rsidR="00322F17" w:rsidRDefault="00322F17">
      <w:pPr>
        <w:pStyle w:val="a0"/>
        <w:rPr>
          <w:rFonts w:ascii="Arial" w:hAnsi="Arial" w:cs="Arial"/>
        </w:rPr>
      </w:pPr>
    </w:p>
    <w:p w14:paraId="65FF2A15" w14:textId="77777777" w:rsidR="00322F17" w:rsidRDefault="00322F17">
      <w:pPr>
        <w:pStyle w:val="a0"/>
        <w:rPr>
          <w:rFonts w:ascii="Arial" w:hAnsi="Arial" w:cs="Arial"/>
        </w:rPr>
      </w:pPr>
    </w:p>
    <w:tbl>
      <w:tblPr>
        <w:tblW w:w="9658" w:type="dxa"/>
        <w:tblInd w:w="98" w:type="dxa"/>
        <w:tblLook w:val="04A0" w:firstRow="1" w:lastRow="0" w:firstColumn="1" w:lastColumn="0" w:noHBand="0" w:noVBand="1"/>
      </w:tblPr>
      <w:tblGrid>
        <w:gridCol w:w="5974"/>
        <w:gridCol w:w="1782"/>
        <w:gridCol w:w="1902"/>
      </w:tblGrid>
      <w:tr w:rsidR="00322F17" w14:paraId="2069C481" w14:textId="77777777">
        <w:trPr>
          <w:trHeight w:val="308"/>
        </w:trPr>
        <w:tc>
          <w:tcPr>
            <w:tcW w:w="9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FE575A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3"/>
                <w:szCs w:val="23"/>
                <w:lang w:bidi="ar"/>
              </w:rPr>
              <w:t>利润表</w:t>
            </w:r>
          </w:p>
        </w:tc>
      </w:tr>
      <w:tr w:rsidR="00322F17" w14:paraId="7EB4B169" w14:textId="77777777">
        <w:trPr>
          <w:trHeight w:val="3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4542B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公司：福建海茂时代置业有限公司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DBE26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</w:tr>
      <w:tr w:rsidR="00322F17" w14:paraId="2372E7D3" w14:textId="77777777">
        <w:trPr>
          <w:trHeight w:val="3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0701DA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会计年度：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DEFA03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会计期间：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2A1BA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单位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: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元</w:t>
            </w:r>
          </w:p>
        </w:tc>
      </w:tr>
      <w:tr w:rsidR="00322F17" w14:paraId="7E41DF74" w14:textId="77777777">
        <w:trPr>
          <w:trHeight w:val="3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4588E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项目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5FD54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本月数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44CC4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本年累计数</w:t>
            </w:r>
          </w:p>
        </w:tc>
      </w:tr>
      <w:tr w:rsidR="00322F17" w14:paraId="674603DB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666B1" w14:textId="77777777" w:rsidR="00322F17" w:rsidRDefault="008425A7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一、营业收入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3E7064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6A68D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7C8B8E64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EE864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减：营业成本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F5F328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7E338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4ABBE591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E2960E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营业税金及附加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3572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100,881.50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3324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128,633.90 </w:t>
            </w:r>
          </w:p>
        </w:tc>
      </w:tr>
      <w:tr w:rsidR="00322F17" w14:paraId="71C86A41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2D27B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销售费用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17440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599,951.56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45A49A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3,107,611.49 </w:t>
            </w:r>
          </w:p>
        </w:tc>
      </w:tr>
      <w:tr w:rsidR="00322F17" w14:paraId="0595F8EF" w14:textId="77777777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1364D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管理费用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ACF70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159,232.01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D6CDC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446,391.18 </w:t>
            </w:r>
          </w:p>
        </w:tc>
      </w:tr>
      <w:tr w:rsidR="00322F17" w14:paraId="3E951F51" w14:textId="77777777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BA776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财务费用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45460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-154,980.76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B5C00B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-148,485.51 </w:t>
            </w:r>
          </w:p>
        </w:tc>
      </w:tr>
      <w:tr w:rsidR="00322F17" w14:paraId="7DF24822" w14:textId="77777777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F3E8A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资产减值损失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6F255A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8B2DB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3C59928D" w14:textId="77777777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6329E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加：公允价值变动收益（损失以“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90B164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20294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07416406" w14:textId="77777777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7FA33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投资收益（损失以“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26523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DD49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0E5DBC88" w14:textId="77777777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A6F260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   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其中：对联营企业和合营企业的投资收益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D2F8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63CF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423A5540" w14:textId="77777777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656FE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其他收益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420D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CDEC1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3396B419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E5487F" w14:textId="77777777" w:rsidR="00322F17" w:rsidRDefault="008425A7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二、营业利润（亏损以“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-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B1E95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-705,084.31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109E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-3,534,151.06 </w:t>
            </w:r>
          </w:p>
        </w:tc>
      </w:tr>
      <w:tr w:rsidR="00322F17" w14:paraId="1DBE8C36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87E53F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加：营业外收入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26445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DA8BA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006C2470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5C6A4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减：营业外支出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23EF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5,000.00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E59AB0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5,000.00 </w:t>
            </w:r>
          </w:p>
        </w:tc>
      </w:tr>
      <w:tr w:rsidR="00322F17" w14:paraId="7AC67736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E8FA3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其中：非流动资产处置损失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994DD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4BE61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5CD50DF9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D84CAE" w14:textId="77777777" w:rsidR="00322F17" w:rsidRDefault="008425A7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三、利润总额（亏损总额以“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-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26D0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-710,084.31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1D79C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-3,539,151.06 </w:t>
            </w:r>
          </w:p>
        </w:tc>
      </w:tr>
      <w:tr w:rsidR="00322F17" w14:paraId="69E0209E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85E504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减：所得税费用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AFC94E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CAA31C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12DF12C8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0371F" w14:textId="77777777" w:rsidR="00322F17" w:rsidRDefault="008425A7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四、净利润（净亏损以“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-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F856A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-710,084.31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E1598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-3,539,151.06 </w:t>
            </w:r>
          </w:p>
        </w:tc>
      </w:tr>
      <w:tr w:rsidR="00322F17" w14:paraId="371A6C1C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E03CBB" w14:textId="77777777" w:rsidR="00322F17" w:rsidRDefault="008425A7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  <w:lang w:bidi="ar"/>
              </w:rPr>
              <w:t>五、每股收益：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67CA5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88DF3" w14:textId="77777777" w:rsidR="00322F17" w:rsidRDefault="00322F17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</w:tr>
      <w:tr w:rsidR="00322F17" w14:paraId="676C8D6D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236EE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（一）基本每股收益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F20A3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FFF2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7653002E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7A7E04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>（二）稀释每股收益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413D1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D25D5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  <w:tr w:rsidR="00322F17" w14:paraId="441E4256" w14:textId="77777777">
        <w:trPr>
          <w:trHeight w:val="1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3AEC67" w14:textId="77777777" w:rsidR="00322F17" w:rsidRDefault="00322F17">
            <w:pPr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8C29D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D478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  <w:lang w:bidi="ar"/>
              </w:rPr>
              <w:t xml:space="preserve">0.00 </w:t>
            </w:r>
          </w:p>
        </w:tc>
      </w:tr>
    </w:tbl>
    <w:p w14:paraId="57E3C8D7" w14:textId="77777777" w:rsidR="00322F17" w:rsidRDefault="00322F17">
      <w:pPr>
        <w:pStyle w:val="a0"/>
        <w:rPr>
          <w:rFonts w:ascii="Arial" w:hAnsi="Arial" w:cs="Arial"/>
        </w:rPr>
      </w:pPr>
    </w:p>
    <w:p w14:paraId="589CB3A6" w14:textId="77777777" w:rsidR="00322F17" w:rsidRDefault="00322F17">
      <w:pPr>
        <w:pStyle w:val="a0"/>
        <w:rPr>
          <w:rFonts w:ascii="Arial" w:hAnsi="Arial" w:cs="Arial"/>
        </w:rPr>
      </w:pPr>
    </w:p>
    <w:tbl>
      <w:tblPr>
        <w:tblW w:w="9809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3418"/>
        <w:gridCol w:w="1551"/>
        <w:gridCol w:w="2550"/>
        <w:gridCol w:w="2290"/>
      </w:tblGrid>
      <w:tr w:rsidR="00322F17" w14:paraId="649D7710" w14:textId="77777777">
        <w:trPr>
          <w:trHeight w:val="494"/>
        </w:trPr>
        <w:tc>
          <w:tcPr>
            <w:tcW w:w="980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EA4D574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  <w:lang w:bidi="ar"/>
              </w:rPr>
              <w:t>现金流量表</w:t>
            </w:r>
          </w:p>
        </w:tc>
      </w:tr>
      <w:tr w:rsidR="00322F17" w14:paraId="16085EB8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D9C4C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公司：福建海茂时代置业有限公司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91D046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EFDDE8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20C3E8" w14:textId="77777777" w:rsidR="00322F17" w:rsidRDefault="00322F1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322F17" w14:paraId="63D501AE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67E9A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所属期间：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03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月到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03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月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3B7E9" w14:textId="77777777" w:rsidR="00322F17" w:rsidRDefault="00322F1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31095" w14:textId="77777777" w:rsidR="00322F17" w:rsidRDefault="00322F1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FDAAD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单位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: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元</w:t>
            </w:r>
          </w:p>
        </w:tc>
      </w:tr>
      <w:tr w:rsidR="00322F17" w14:paraId="4A9912FF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E5117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项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       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目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69DA3D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行次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62BCE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当月发生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B48EA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当月累计</w:t>
            </w:r>
          </w:p>
        </w:tc>
      </w:tr>
      <w:tr w:rsidR="00322F17" w14:paraId="3E7AB39A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AA03E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一、经营活动产生的现金流量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26209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7C25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C68F7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2BA41F85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8FFF4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销售商品、提供劳务收到的现金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FE16B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7C56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92,214,317.00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CB9E4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92,214,317.00 </w:t>
            </w:r>
          </w:p>
        </w:tc>
      </w:tr>
      <w:tr w:rsidR="00322F17" w14:paraId="488FB5F7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9F3ED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收到的税费返还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EFB74B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79D2E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5948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2F43FA4B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4A40A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收到的其他与经营活动有关的现金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5EF46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C9098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94,155,244.56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F4341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94,155,244.56 </w:t>
            </w:r>
          </w:p>
        </w:tc>
      </w:tr>
      <w:tr w:rsidR="00322F17" w14:paraId="3852319D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5D561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现金流入小计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7C4AD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103E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186,369,561.56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F93B5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186,369,561.56 </w:t>
            </w:r>
          </w:p>
        </w:tc>
      </w:tr>
      <w:tr w:rsidR="00322F17" w14:paraId="6D692362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629FA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购买商品、接受劳务支付的现金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542C5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F6F6E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2,160,800.50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2D66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2,160,800.50 </w:t>
            </w:r>
          </w:p>
        </w:tc>
      </w:tr>
      <w:tr w:rsidR="00322F17" w14:paraId="1C793CA1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F563E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支付给职工以及为职工支付的现金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C7B3D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0B09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318,491.00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73A478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318,491.00 </w:t>
            </w:r>
          </w:p>
        </w:tc>
      </w:tr>
      <w:tr w:rsidR="00322F17" w14:paraId="0B08349C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7A655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支付的各项税费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4ED6A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4A99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1,138,867.33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AD48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1,138,867.33 </w:t>
            </w:r>
          </w:p>
        </w:tc>
      </w:tr>
      <w:tr w:rsidR="00322F17" w14:paraId="7589A99C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6F7EC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支付的其他与经营活动有关的现金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F1FBDD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58330A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70,872,280.06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AD3BC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70,872,280.06 </w:t>
            </w:r>
          </w:p>
        </w:tc>
      </w:tr>
      <w:tr w:rsidR="00322F17" w14:paraId="1246FA16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CCF77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现金流出小计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EFE391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A1B9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74,490,438.89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29CD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74,490,438.89 </w:t>
            </w:r>
          </w:p>
        </w:tc>
      </w:tr>
      <w:tr w:rsidR="00322F17" w14:paraId="419158AF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4D0A5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lastRenderedPageBreak/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经营活动产生的现金流量净额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F51BB1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40F4B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111,879,122.67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BA0B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111,879,122.67 </w:t>
            </w:r>
          </w:p>
        </w:tc>
      </w:tr>
      <w:tr w:rsidR="00322F17" w14:paraId="3F36AE16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40101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二、投资活动产生的现金流量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A72528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9464E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AC650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386325C0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15AF9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　收回投资所收到的现金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BBD81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31B66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309F7B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24678151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BF816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取得投资收益所收到的现金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94CD1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E4CC30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7A143E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3AF6E6F3" w14:textId="77777777">
        <w:trPr>
          <w:trHeight w:val="48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8BE65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处置固定资产、无形资产和其他长期资产收回的现金净额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0CE47B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640F1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61381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3534D583" w14:textId="77777777">
        <w:trPr>
          <w:trHeight w:val="48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6C843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处置子公司及其他营业单位收到的现金净额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3D6D9B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A2C725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ECFB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6B22E004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FD77C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收到的其他与投资活动有关的现金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2A822A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D08875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FCC7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450E9F5E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8F8E8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现金流入小计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71B512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3C56B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D8A3BE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74EAE4BF" w14:textId="77777777">
        <w:trPr>
          <w:trHeight w:val="48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4AFD7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购建固定资产、无形资产和其他长期资产所支付的现金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AAB04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F7F1C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C3A0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3388B002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67B27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投资所支付的现金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BF8C76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7C907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BEF9F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0A8F8681" w14:textId="77777777">
        <w:trPr>
          <w:trHeight w:val="48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4FB72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取得子公司及其他营业单位支付的现金净额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BEF92B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69954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18B08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3DC20D32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7B91D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支付的其他与投资活动有关的现金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5547D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7402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45AF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02B82D56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106D0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现金流出小计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F369F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0F6288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43BD0B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6DB675CF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FE3A7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投资活动产生的现金流量净额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D6C56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21AF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0B1EC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343578BB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2868E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三、筹资活动产生的现金流量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0AEE8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C2D266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E5DE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59EAB80A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5638C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吸收投资所收到的现金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A89B86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316D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0C2B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08DE2FA9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339C1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借款所收到的现金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B624D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26FED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0C246C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6951A464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71380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收到的其他与筹资活动有关的现金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13FCAE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1574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D53B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275F5A1A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C7567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现金流入小计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0F1E4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DCB33C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4E4E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3065860C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0508B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　偿还债务所支付的现金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EEA7B5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4A1F8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E6916B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2917F1B8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43B79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分配股利、利润或偿付利息所支付的现金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FA64E1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CCFF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455B0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5BB1AA81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0DCD7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　支付的其他与筹资活动有关的现金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4D20A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A8A5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B35F5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562EA417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70109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现金流出小计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1F9EDF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1E9A5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4DB51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5EB4DC34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9F540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筹资活动产生的现金流量净额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26B7F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82B968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FB58D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7B07EEAD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0AC01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四、汇率变动对现金的影响额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837889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B3CEE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5310F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0.00 </w:t>
            </w:r>
          </w:p>
        </w:tc>
      </w:tr>
      <w:tr w:rsidR="00322F17" w14:paraId="02B2CF56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C6811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五、现金及现金等价物净增加额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1152E1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56193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111,879,122.67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D0417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111,879,122.67 </w:t>
            </w:r>
          </w:p>
        </w:tc>
      </w:tr>
      <w:tr w:rsidR="00322F17" w14:paraId="551A62D4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8B5B7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加：期初现金及现金等价物余额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EFEC0C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3F6C89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78,801,156.03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33BE5A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78,801,156.03 </w:t>
            </w:r>
          </w:p>
        </w:tc>
      </w:tr>
      <w:tr w:rsidR="00322F17" w14:paraId="60AA99DE" w14:textId="77777777">
        <w:trPr>
          <w:trHeight w:val="240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E3A93" w14:textId="77777777" w:rsidR="00322F17" w:rsidRDefault="008425A7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六、期末现金及现金等价物余额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A1843" w14:textId="77777777" w:rsidR="00322F17" w:rsidRDefault="008425A7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16362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190,680,278.70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E846A" w14:textId="77777777" w:rsidR="00322F17" w:rsidRDefault="008425A7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 xml:space="preserve">190,680,278.70 </w:t>
            </w:r>
          </w:p>
        </w:tc>
      </w:tr>
    </w:tbl>
    <w:p w14:paraId="0BDDBECE" w14:textId="77777777" w:rsidR="00322F17" w:rsidRDefault="00322F17">
      <w:pPr>
        <w:pStyle w:val="a0"/>
        <w:rPr>
          <w:rFonts w:ascii="Arial" w:hAnsi="Arial" w:cs="Arial"/>
        </w:rPr>
      </w:pPr>
    </w:p>
    <w:p w14:paraId="54EDA08E" w14:textId="77777777" w:rsidR="00322F17" w:rsidRDefault="00322F17">
      <w:pPr>
        <w:pStyle w:val="a0"/>
        <w:rPr>
          <w:rFonts w:ascii="Arial" w:hAnsi="Arial" w:cs="Arial"/>
        </w:rPr>
      </w:pPr>
    </w:p>
    <w:p w14:paraId="3B353882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03C5B3AA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528A2B77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19B2629A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6B7D76C6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4742790C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5C2AA995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6BB8AC5E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26B979ED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3487429A" w14:textId="77777777" w:rsidR="00322F17" w:rsidRDefault="00322F17">
      <w:pPr>
        <w:outlineLvl w:val="0"/>
        <w:rPr>
          <w:rFonts w:ascii="Arial" w:hAnsi="Arial" w:cs="Arial"/>
          <w:b/>
          <w:bCs/>
          <w:szCs w:val="32"/>
        </w:rPr>
      </w:pPr>
    </w:p>
    <w:p w14:paraId="4412EF0D" w14:textId="77777777" w:rsidR="00322F17" w:rsidRDefault="008425A7">
      <w:pPr>
        <w:outlineLvl w:val="0"/>
        <w:rPr>
          <w:rFonts w:ascii="Arial" w:hAnsi="Arial" w:cs="Arial"/>
          <w:b/>
          <w:bCs/>
          <w:szCs w:val="32"/>
        </w:rPr>
      </w:pPr>
      <w:r>
        <w:rPr>
          <w:rFonts w:ascii="Arial" w:hAnsi="Arial" w:cs="Arial"/>
          <w:b/>
          <w:bCs/>
          <w:szCs w:val="32"/>
        </w:rPr>
        <w:t>附件</w:t>
      </w:r>
      <w:r>
        <w:rPr>
          <w:rFonts w:ascii="Arial" w:hAnsi="Arial" w:cs="Arial" w:hint="eastAsia"/>
          <w:b/>
          <w:bCs/>
          <w:szCs w:val="32"/>
        </w:rPr>
        <w:t>十一</w:t>
      </w:r>
      <w:r>
        <w:rPr>
          <w:rFonts w:ascii="Arial" w:hAnsi="Arial" w:cs="Arial"/>
          <w:b/>
          <w:bCs/>
          <w:szCs w:val="32"/>
        </w:rPr>
        <w:t xml:space="preserve"> </w:t>
      </w:r>
      <w:r>
        <w:rPr>
          <w:rFonts w:ascii="Arial" w:hAnsi="Arial" w:cs="Arial"/>
          <w:b/>
          <w:bCs/>
          <w:szCs w:val="32"/>
        </w:rPr>
        <w:t>用印登记薄</w:t>
      </w:r>
    </w:p>
    <w:p w14:paraId="2569AF26" w14:textId="77777777" w:rsidR="00322F17" w:rsidRDefault="008425A7">
      <w:pPr>
        <w:pStyle w:val="a0"/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114300" distR="114300" wp14:anchorId="09A2B565" wp14:editId="42158B8E">
            <wp:extent cx="5873115" cy="4098290"/>
            <wp:effectExtent l="0" t="0" r="6985" b="381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0E15" w14:textId="77777777" w:rsidR="00322F17" w:rsidRDefault="008425A7">
      <w:pPr>
        <w:pStyle w:val="a0"/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114300" distR="114300" wp14:anchorId="4F979256" wp14:editId="04D5DF96">
            <wp:extent cx="6101715" cy="4420870"/>
            <wp:effectExtent l="0" t="0" r="6985" b="11430"/>
            <wp:docPr id="2" name="图片 2" descr="9eb2bd9aafc8cb66feb9e1a7af02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b2bd9aafc8cb66feb9e1a7af026d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F17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E25D9" w14:textId="77777777" w:rsidR="00000000" w:rsidRDefault="008425A7">
      <w:r>
        <w:separator/>
      </w:r>
    </w:p>
  </w:endnote>
  <w:endnote w:type="continuationSeparator" w:id="0">
    <w:p w14:paraId="0071BEEF" w14:textId="77777777" w:rsidR="00000000" w:rsidRDefault="00842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3700279"/>
    </w:sdtPr>
    <w:sdtEndPr/>
    <w:sdtContent>
      <w:p w14:paraId="42B0EB7C" w14:textId="77777777" w:rsidR="00322F17" w:rsidRDefault="008425A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22</w:t>
        </w:r>
        <w:r>
          <w:fldChar w:fldCharType="end"/>
        </w:r>
      </w:p>
    </w:sdtContent>
  </w:sdt>
  <w:p w14:paraId="1846C589" w14:textId="77777777" w:rsidR="00322F17" w:rsidRDefault="00322F1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F3804" w14:textId="77777777" w:rsidR="00000000" w:rsidRDefault="008425A7">
      <w:r>
        <w:separator/>
      </w:r>
    </w:p>
  </w:footnote>
  <w:footnote w:type="continuationSeparator" w:id="0">
    <w:p w14:paraId="3AABF951" w14:textId="77777777" w:rsidR="00000000" w:rsidRDefault="00842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4C9C3C4"/>
    <w:multiLevelType w:val="singleLevel"/>
    <w:tmpl w:val="94C9C3C4"/>
    <w:lvl w:ilvl="0">
      <w:start w:val="1"/>
      <w:numFmt w:val="decimal"/>
      <w:lvlText w:val="%1."/>
      <w:lvlJc w:val="left"/>
      <w:pPr>
        <w:ind w:left="425" w:hanging="425"/>
      </w:pPr>
      <w:rPr>
        <w:rFonts w:ascii="Arial" w:hAnsi="Arial" w:cs="Arial" w:hint="default"/>
        <w:sz w:val="24"/>
        <w:szCs w:val="24"/>
      </w:rPr>
    </w:lvl>
  </w:abstractNum>
  <w:abstractNum w:abstractNumId="1" w15:restartNumberingAfterBreak="0">
    <w:nsid w:val="A29CA5C9"/>
    <w:multiLevelType w:val="singleLevel"/>
    <w:tmpl w:val="A29CA5C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44C6BCD"/>
    <w:multiLevelType w:val="singleLevel"/>
    <w:tmpl w:val="E44C6BC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18E2A298"/>
    <w:multiLevelType w:val="singleLevel"/>
    <w:tmpl w:val="18E2A29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3D118B63"/>
    <w:multiLevelType w:val="singleLevel"/>
    <w:tmpl w:val="3D118B63"/>
    <w:lvl w:ilvl="0">
      <w:start w:val="1"/>
      <w:numFmt w:val="decimal"/>
      <w:suff w:val="nothing"/>
      <w:lvlText w:val="%1、"/>
      <w:lvlJc w:val="left"/>
      <w:pPr>
        <w:ind w:left="-360"/>
      </w:pPr>
    </w:lvl>
  </w:abstractNum>
  <w:abstractNum w:abstractNumId="5" w15:restartNumberingAfterBreak="0">
    <w:nsid w:val="6CC6255A"/>
    <w:multiLevelType w:val="multilevel"/>
    <w:tmpl w:val="6CC6255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宋体" w:hAnsi="Arial" w:cs="Arial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644C625"/>
    <w:multiLevelType w:val="singleLevel"/>
    <w:tmpl w:val="7644C625"/>
    <w:lvl w:ilvl="0">
      <w:start w:val="2"/>
      <w:numFmt w:val="decimal"/>
      <w:suff w:val="nothing"/>
      <w:lvlText w:val="（%1）"/>
      <w:lvlJc w:val="left"/>
      <w:rPr>
        <w:rFonts w:ascii="Arial" w:eastAsia="宋体" w:hAnsi="Arial" w:cs="Arial" w:hint="default"/>
        <w:sz w:val="24"/>
        <w:szCs w:val="24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FDC"/>
    <w:rsid w:val="00003367"/>
    <w:rsid w:val="000252A7"/>
    <w:rsid w:val="0003235F"/>
    <w:rsid w:val="00090B71"/>
    <w:rsid w:val="000A629C"/>
    <w:rsid w:val="000C3169"/>
    <w:rsid w:val="00101C62"/>
    <w:rsid w:val="00102B4E"/>
    <w:rsid w:val="0011094E"/>
    <w:rsid w:val="00111782"/>
    <w:rsid w:val="001124EB"/>
    <w:rsid w:val="00114E49"/>
    <w:rsid w:val="00115F70"/>
    <w:rsid w:val="001237D3"/>
    <w:rsid w:val="00152CCA"/>
    <w:rsid w:val="00183D43"/>
    <w:rsid w:val="001C71AD"/>
    <w:rsid w:val="001D1B16"/>
    <w:rsid w:val="001E748E"/>
    <w:rsid w:val="001F6E85"/>
    <w:rsid w:val="00223645"/>
    <w:rsid w:val="002241FE"/>
    <w:rsid w:val="0026001F"/>
    <w:rsid w:val="002754A6"/>
    <w:rsid w:val="00282FD2"/>
    <w:rsid w:val="002856DE"/>
    <w:rsid w:val="00291835"/>
    <w:rsid w:val="00291EFD"/>
    <w:rsid w:val="002B7F0C"/>
    <w:rsid w:val="002C403A"/>
    <w:rsid w:val="002F3803"/>
    <w:rsid w:val="002F3FBF"/>
    <w:rsid w:val="00313538"/>
    <w:rsid w:val="00317802"/>
    <w:rsid w:val="00322F17"/>
    <w:rsid w:val="00325C6A"/>
    <w:rsid w:val="003308FF"/>
    <w:rsid w:val="00332A38"/>
    <w:rsid w:val="0033333F"/>
    <w:rsid w:val="00334F24"/>
    <w:rsid w:val="00337D66"/>
    <w:rsid w:val="00342ED6"/>
    <w:rsid w:val="0035478D"/>
    <w:rsid w:val="00364F5F"/>
    <w:rsid w:val="00381641"/>
    <w:rsid w:val="00384022"/>
    <w:rsid w:val="00387637"/>
    <w:rsid w:val="00397771"/>
    <w:rsid w:val="003A5536"/>
    <w:rsid w:val="003B1A47"/>
    <w:rsid w:val="003B600D"/>
    <w:rsid w:val="003E4059"/>
    <w:rsid w:val="003F19F9"/>
    <w:rsid w:val="004014B4"/>
    <w:rsid w:val="0041177E"/>
    <w:rsid w:val="0046130C"/>
    <w:rsid w:val="00464951"/>
    <w:rsid w:val="00473296"/>
    <w:rsid w:val="00473ED2"/>
    <w:rsid w:val="00476B31"/>
    <w:rsid w:val="00477DA1"/>
    <w:rsid w:val="004853B4"/>
    <w:rsid w:val="004A5376"/>
    <w:rsid w:val="004B1192"/>
    <w:rsid w:val="004C5192"/>
    <w:rsid w:val="004E1353"/>
    <w:rsid w:val="00511ADB"/>
    <w:rsid w:val="00522788"/>
    <w:rsid w:val="00543C4D"/>
    <w:rsid w:val="005460A7"/>
    <w:rsid w:val="005657BD"/>
    <w:rsid w:val="0056688A"/>
    <w:rsid w:val="00570507"/>
    <w:rsid w:val="00595607"/>
    <w:rsid w:val="005A3B1B"/>
    <w:rsid w:val="005A4DA3"/>
    <w:rsid w:val="005A544C"/>
    <w:rsid w:val="005C42DD"/>
    <w:rsid w:val="005D4545"/>
    <w:rsid w:val="005E0306"/>
    <w:rsid w:val="005E650E"/>
    <w:rsid w:val="005F15E1"/>
    <w:rsid w:val="00601672"/>
    <w:rsid w:val="00603042"/>
    <w:rsid w:val="00606EA7"/>
    <w:rsid w:val="00610720"/>
    <w:rsid w:val="006164B1"/>
    <w:rsid w:val="00616C0A"/>
    <w:rsid w:val="006229BF"/>
    <w:rsid w:val="00637ECB"/>
    <w:rsid w:val="0064598C"/>
    <w:rsid w:val="0065281F"/>
    <w:rsid w:val="00660BF5"/>
    <w:rsid w:val="00662F07"/>
    <w:rsid w:val="006704F1"/>
    <w:rsid w:val="00674542"/>
    <w:rsid w:val="006963E3"/>
    <w:rsid w:val="006A2323"/>
    <w:rsid w:val="006C2C91"/>
    <w:rsid w:val="006C5E9B"/>
    <w:rsid w:val="006C613B"/>
    <w:rsid w:val="006F708E"/>
    <w:rsid w:val="00713F47"/>
    <w:rsid w:val="0071795E"/>
    <w:rsid w:val="00722586"/>
    <w:rsid w:val="007354AD"/>
    <w:rsid w:val="00761FE0"/>
    <w:rsid w:val="00766504"/>
    <w:rsid w:val="00794EC9"/>
    <w:rsid w:val="007A5FD2"/>
    <w:rsid w:val="007C4BA4"/>
    <w:rsid w:val="007F6FBE"/>
    <w:rsid w:val="0080739F"/>
    <w:rsid w:val="008079BC"/>
    <w:rsid w:val="008401A8"/>
    <w:rsid w:val="008425A7"/>
    <w:rsid w:val="00844B5B"/>
    <w:rsid w:val="00846A9E"/>
    <w:rsid w:val="00860CC9"/>
    <w:rsid w:val="00864D4E"/>
    <w:rsid w:val="00866C73"/>
    <w:rsid w:val="008672A6"/>
    <w:rsid w:val="0087446D"/>
    <w:rsid w:val="00891370"/>
    <w:rsid w:val="008B3700"/>
    <w:rsid w:val="008B41E2"/>
    <w:rsid w:val="008B6EB0"/>
    <w:rsid w:val="008C1A1C"/>
    <w:rsid w:val="008C70CF"/>
    <w:rsid w:val="008E0555"/>
    <w:rsid w:val="008E0A62"/>
    <w:rsid w:val="008E20FE"/>
    <w:rsid w:val="008E6DB1"/>
    <w:rsid w:val="008F2025"/>
    <w:rsid w:val="00905E63"/>
    <w:rsid w:val="0090612A"/>
    <w:rsid w:val="00907466"/>
    <w:rsid w:val="00914F40"/>
    <w:rsid w:val="00921108"/>
    <w:rsid w:val="00923705"/>
    <w:rsid w:val="00926D88"/>
    <w:rsid w:val="00947EA5"/>
    <w:rsid w:val="00956A89"/>
    <w:rsid w:val="00977455"/>
    <w:rsid w:val="00990D31"/>
    <w:rsid w:val="00994BB8"/>
    <w:rsid w:val="009B685B"/>
    <w:rsid w:val="009C13D1"/>
    <w:rsid w:val="009D458D"/>
    <w:rsid w:val="009E0FDC"/>
    <w:rsid w:val="009F078E"/>
    <w:rsid w:val="00A02604"/>
    <w:rsid w:val="00A02A6D"/>
    <w:rsid w:val="00A054C0"/>
    <w:rsid w:val="00A37542"/>
    <w:rsid w:val="00A42467"/>
    <w:rsid w:val="00A4491C"/>
    <w:rsid w:val="00A55650"/>
    <w:rsid w:val="00A6162F"/>
    <w:rsid w:val="00A6705E"/>
    <w:rsid w:val="00A70C81"/>
    <w:rsid w:val="00A73F59"/>
    <w:rsid w:val="00AB5C68"/>
    <w:rsid w:val="00AD6343"/>
    <w:rsid w:val="00AD7F2F"/>
    <w:rsid w:val="00AE195E"/>
    <w:rsid w:val="00AE3135"/>
    <w:rsid w:val="00AE4019"/>
    <w:rsid w:val="00AE646B"/>
    <w:rsid w:val="00AF3DF8"/>
    <w:rsid w:val="00AF4593"/>
    <w:rsid w:val="00AF58A2"/>
    <w:rsid w:val="00B54A71"/>
    <w:rsid w:val="00B72278"/>
    <w:rsid w:val="00B74200"/>
    <w:rsid w:val="00BA1137"/>
    <w:rsid w:val="00BA5A03"/>
    <w:rsid w:val="00BA72BE"/>
    <w:rsid w:val="00BC1D34"/>
    <w:rsid w:val="00BD0FCB"/>
    <w:rsid w:val="00BE6C21"/>
    <w:rsid w:val="00BF0DF7"/>
    <w:rsid w:val="00BF61A2"/>
    <w:rsid w:val="00C10911"/>
    <w:rsid w:val="00C116B9"/>
    <w:rsid w:val="00C15C6D"/>
    <w:rsid w:val="00C17834"/>
    <w:rsid w:val="00C207C2"/>
    <w:rsid w:val="00C2430B"/>
    <w:rsid w:val="00C305B6"/>
    <w:rsid w:val="00C829BC"/>
    <w:rsid w:val="00C93377"/>
    <w:rsid w:val="00C96D6C"/>
    <w:rsid w:val="00CA242F"/>
    <w:rsid w:val="00CB5CA5"/>
    <w:rsid w:val="00CC5134"/>
    <w:rsid w:val="00CF3408"/>
    <w:rsid w:val="00D02696"/>
    <w:rsid w:val="00D07237"/>
    <w:rsid w:val="00D25075"/>
    <w:rsid w:val="00D25778"/>
    <w:rsid w:val="00D50902"/>
    <w:rsid w:val="00D63D1F"/>
    <w:rsid w:val="00D65551"/>
    <w:rsid w:val="00D76A84"/>
    <w:rsid w:val="00D84D8F"/>
    <w:rsid w:val="00D9478F"/>
    <w:rsid w:val="00DB58EE"/>
    <w:rsid w:val="00DC1F2D"/>
    <w:rsid w:val="00DD59F6"/>
    <w:rsid w:val="00DD5DE4"/>
    <w:rsid w:val="00DE3673"/>
    <w:rsid w:val="00DF223A"/>
    <w:rsid w:val="00DF49B8"/>
    <w:rsid w:val="00E01F83"/>
    <w:rsid w:val="00E1167D"/>
    <w:rsid w:val="00E310A3"/>
    <w:rsid w:val="00E34CBC"/>
    <w:rsid w:val="00E371AE"/>
    <w:rsid w:val="00E46E8F"/>
    <w:rsid w:val="00EA385C"/>
    <w:rsid w:val="00EA590D"/>
    <w:rsid w:val="00EC425F"/>
    <w:rsid w:val="00ED660A"/>
    <w:rsid w:val="00EE6FE3"/>
    <w:rsid w:val="00EF4E53"/>
    <w:rsid w:val="00F22F01"/>
    <w:rsid w:val="00F370D6"/>
    <w:rsid w:val="00F725DF"/>
    <w:rsid w:val="00F82E5D"/>
    <w:rsid w:val="00F9148E"/>
    <w:rsid w:val="00F92BCA"/>
    <w:rsid w:val="00FB3090"/>
    <w:rsid w:val="00FC4CF2"/>
    <w:rsid w:val="00FF0CEE"/>
    <w:rsid w:val="00FF33ED"/>
    <w:rsid w:val="016A1266"/>
    <w:rsid w:val="0277036D"/>
    <w:rsid w:val="04DC3D30"/>
    <w:rsid w:val="07965906"/>
    <w:rsid w:val="08762471"/>
    <w:rsid w:val="08DE3685"/>
    <w:rsid w:val="0BCB20C9"/>
    <w:rsid w:val="0D996A60"/>
    <w:rsid w:val="10F13578"/>
    <w:rsid w:val="12E942DD"/>
    <w:rsid w:val="12F97BD3"/>
    <w:rsid w:val="141B1D18"/>
    <w:rsid w:val="1445110B"/>
    <w:rsid w:val="15643600"/>
    <w:rsid w:val="15EB136A"/>
    <w:rsid w:val="1A057006"/>
    <w:rsid w:val="1DCF6B1F"/>
    <w:rsid w:val="22077822"/>
    <w:rsid w:val="220C7860"/>
    <w:rsid w:val="22E178C2"/>
    <w:rsid w:val="26391389"/>
    <w:rsid w:val="27812B3D"/>
    <w:rsid w:val="296B7611"/>
    <w:rsid w:val="29D97D99"/>
    <w:rsid w:val="2CEC1AFC"/>
    <w:rsid w:val="2E04082C"/>
    <w:rsid w:val="2E0D4E5C"/>
    <w:rsid w:val="2EA77D40"/>
    <w:rsid w:val="2EFE4BF8"/>
    <w:rsid w:val="30933767"/>
    <w:rsid w:val="30D835D7"/>
    <w:rsid w:val="31177D77"/>
    <w:rsid w:val="32E542DD"/>
    <w:rsid w:val="336A0F7A"/>
    <w:rsid w:val="34004C16"/>
    <w:rsid w:val="345E4A50"/>
    <w:rsid w:val="361B34A8"/>
    <w:rsid w:val="36E517F2"/>
    <w:rsid w:val="38430F1B"/>
    <w:rsid w:val="39EE6782"/>
    <w:rsid w:val="3AD51BD4"/>
    <w:rsid w:val="3CBA0E6A"/>
    <w:rsid w:val="3CD526BD"/>
    <w:rsid w:val="3DD56F54"/>
    <w:rsid w:val="3F635D80"/>
    <w:rsid w:val="4016724D"/>
    <w:rsid w:val="40486427"/>
    <w:rsid w:val="405E4C21"/>
    <w:rsid w:val="4060364A"/>
    <w:rsid w:val="41F3176E"/>
    <w:rsid w:val="42E9339E"/>
    <w:rsid w:val="473062D9"/>
    <w:rsid w:val="49157973"/>
    <w:rsid w:val="49D03BCB"/>
    <w:rsid w:val="4BD5469E"/>
    <w:rsid w:val="4CE75E98"/>
    <w:rsid w:val="4D70310E"/>
    <w:rsid w:val="4F9506DF"/>
    <w:rsid w:val="51AA0FFF"/>
    <w:rsid w:val="51EB6F9D"/>
    <w:rsid w:val="53971522"/>
    <w:rsid w:val="54002B5E"/>
    <w:rsid w:val="596553E0"/>
    <w:rsid w:val="5DE0309E"/>
    <w:rsid w:val="5EDF3BB8"/>
    <w:rsid w:val="62A7137F"/>
    <w:rsid w:val="651A24FA"/>
    <w:rsid w:val="653234F0"/>
    <w:rsid w:val="656A0916"/>
    <w:rsid w:val="673141DC"/>
    <w:rsid w:val="68687C99"/>
    <w:rsid w:val="6D8C209C"/>
    <w:rsid w:val="6F2E3E63"/>
    <w:rsid w:val="6F3A21CF"/>
    <w:rsid w:val="6F925A04"/>
    <w:rsid w:val="6FB1542D"/>
    <w:rsid w:val="71521132"/>
    <w:rsid w:val="715A5C91"/>
    <w:rsid w:val="72945F32"/>
    <w:rsid w:val="74C808D2"/>
    <w:rsid w:val="74E42EEB"/>
    <w:rsid w:val="75B25EEB"/>
    <w:rsid w:val="78490DCD"/>
    <w:rsid w:val="79110DB0"/>
    <w:rsid w:val="79197BC8"/>
    <w:rsid w:val="7BE1691C"/>
    <w:rsid w:val="7D8F0E68"/>
    <w:rsid w:val="7EC65E0A"/>
    <w:rsid w:val="7F84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27A426"/>
  <w15:docId w15:val="{F00AEA48-2390-42A0-B9FD-40138B8D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qFormat="1"/>
    <w:lsdException w:name="footnote text" w:semiHidden="1" w:unhideWhenUsed="1"/>
    <w:lsdException w:name="annotation text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Pr>
      <w:sz w:val="24"/>
      <w:szCs w:val="24"/>
    </w:rPr>
  </w:style>
  <w:style w:type="paragraph" w:styleId="1">
    <w:name w:val="heading 1"/>
    <w:basedOn w:val="a"/>
    <w:next w:val="a"/>
    <w:link w:val="11"/>
    <w:uiPriority w:val="9"/>
    <w:qFormat/>
    <w:pPr>
      <w:keepNext/>
      <w:keepLines/>
      <w:widowControl w:val="0"/>
      <w:spacing w:before="300" w:after="300" w:line="360" w:lineRule="exact"/>
      <w:jc w:val="both"/>
      <w:outlineLvl w:val="0"/>
    </w:pPr>
    <w:rPr>
      <w:rFonts w:ascii="Arial" w:hAnsi="Arial"/>
      <w:b/>
      <w:kern w:val="4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widowControl w:val="0"/>
      <w:spacing w:line="360" w:lineRule="auto"/>
      <w:jc w:val="both"/>
      <w:outlineLvl w:val="1"/>
    </w:pPr>
    <w:rPr>
      <w:rFonts w:ascii="Arial" w:eastAsia="仿宋_GB2312" w:hAnsi="Arial"/>
      <w:b/>
      <w:kern w:val="2"/>
      <w:sz w:val="30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 w:val="0"/>
      <w:spacing w:line="360" w:lineRule="auto"/>
      <w:ind w:firstLineChars="200" w:firstLine="200"/>
      <w:jc w:val="both"/>
      <w:outlineLvl w:val="2"/>
    </w:pPr>
    <w:rPr>
      <w:rFonts w:eastAsia="仿宋_GB2312"/>
      <w:b/>
      <w:bCs/>
      <w:kern w:val="2"/>
      <w:sz w:val="28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outlineLvl w:val="3"/>
    </w:pPr>
    <w:rPr>
      <w:rFonts w:ascii="宋体" w:hAnsi="宋体" w:hint="eastAsia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qFormat/>
    <w:pPr>
      <w:widowControl w:val="0"/>
      <w:ind w:firstLineChars="200" w:firstLine="420"/>
      <w:jc w:val="both"/>
    </w:pPr>
    <w:rPr>
      <w:rFonts w:ascii="Calibri" w:hAnsi="Calibri"/>
      <w:kern w:val="2"/>
      <w:sz w:val="21"/>
    </w:rPr>
  </w:style>
  <w:style w:type="paragraph" w:styleId="a4">
    <w:name w:val="annotation text"/>
    <w:basedOn w:val="a"/>
    <w:link w:val="a5"/>
    <w:unhideWhenUsed/>
    <w:qFormat/>
  </w:style>
  <w:style w:type="paragraph" w:styleId="a6">
    <w:name w:val="Body Text"/>
    <w:basedOn w:val="a"/>
    <w:link w:val="a7"/>
    <w:uiPriority w:val="99"/>
    <w:semiHidden/>
    <w:unhideWhenUsed/>
    <w:qFormat/>
    <w:pPr>
      <w:spacing w:after="120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unhideWhenUsed/>
    <w:qFormat/>
    <w:pPr>
      <w:widowControl w:val="0"/>
      <w:jc w:val="both"/>
    </w:pPr>
    <w:rPr>
      <w:rFonts w:ascii="宋体" w:hAnsiTheme="minorHAnsi"/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="宋体" w:hAnsiTheme="minorHAnsi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hAnsiTheme="minorHAnsi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76" w:lineRule="auto"/>
    </w:pPr>
    <w:rPr>
      <w:rFonts w:ascii="Calibri" w:hAnsi="Calibri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ae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paragraph" w:styleId="af1">
    <w:name w:val="Body Text First Indent"/>
    <w:basedOn w:val="a6"/>
    <w:link w:val="af2"/>
    <w:qFormat/>
    <w:pPr>
      <w:widowControl w:val="0"/>
      <w:ind w:firstLineChars="100" w:firstLine="420"/>
      <w:jc w:val="both"/>
    </w:pPr>
    <w:rPr>
      <w:kern w:val="2"/>
      <w:sz w:val="21"/>
    </w:rPr>
  </w:style>
  <w:style w:type="table" w:styleId="af3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uiPriority w:val="99"/>
    <w:unhideWhenUsed/>
    <w:qFormat/>
    <w:rPr>
      <w:color w:val="800080"/>
      <w:u w:val="single"/>
    </w:rPr>
  </w:style>
  <w:style w:type="character" w:styleId="af5">
    <w:name w:val="Hyperlink"/>
    <w:uiPriority w:val="99"/>
    <w:unhideWhenUsed/>
    <w:qFormat/>
    <w:rPr>
      <w:color w:val="0000FF"/>
      <w:u w:val="single"/>
    </w:rPr>
  </w:style>
  <w:style w:type="character" w:styleId="af6">
    <w:name w:val="annotation reference"/>
    <w:basedOn w:val="a1"/>
    <w:unhideWhenUsed/>
    <w:qFormat/>
    <w:rPr>
      <w:sz w:val="21"/>
      <w:szCs w:val="21"/>
    </w:rPr>
  </w:style>
  <w:style w:type="character" w:customStyle="1" w:styleId="11">
    <w:name w:val="标题 1 字符1"/>
    <w:link w:val="1"/>
    <w:uiPriority w:val="9"/>
    <w:qFormat/>
    <w:rPr>
      <w:rFonts w:ascii="Arial" w:hAnsi="Arial"/>
      <w:b/>
      <w:kern w:val="44"/>
      <w:sz w:val="24"/>
      <w:szCs w:val="22"/>
    </w:rPr>
  </w:style>
  <w:style w:type="character" w:customStyle="1" w:styleId="20">
    <w:name w:val="标题 2 字符"/>
    <w:basedOn w:val="a1"/>
    <w:link w:val="2"/>
    <w:uiPriority w:val="9"/>
    <w:qFormat/>
    <w:rPr>
      <w:rFonts w:ascii="Arial" w:eastAsia="仿宋_GB2312" w:hAnsi="Arial"/>
      <w:b/>
      <w:kern w:val="2"/>
      <w:sz w:val="30"/>
      <w:szCs w:val="22"/>
    </w:rPr>
  </w:style>
  <w:style w:type="character" w:customStyle="1" w:styleId="30">
    <w:name w:val="标题 3 字符"/>
    <w:basedOn w:val="a1"/>
    <w:link w:val="3"/>
    <w:uiPriority w:val="9"/>
    <w:qFormat/>
    <w:rPr>
      <w:rFonts w:ascii="Times New Roman" w:eastAsia="仿宋_GB2312" w:hAnsi="Times New Roman"/>
      <w:b/>
      <w:bCs/>
      <w:kern w:val="2"/>
      <w:sz w:val="28"/>
      <w:szCs w:val="32"/>
    </w:rPr>
  </w:style>
  <w:style w:type="character" w:customStyle="1" w:styleId="a5">
    <w:name w:val="批注文字 字符"/>
    <w:basedOn w:val="a1"/>
    <w:link w:val="a4"/>
    <w:qFormat/>
    <w:rPr>
      <w:rFonts w:ascii="Times New Roman" w:hAnsi="Times New Roman"/>
      <w:szCs w:val="24"/>
    </w:rPr>
  </w:style>
  <w:style w:type="character" w:customStyle="1" w:styleId="a9">
    <w:name w:val="批注框文本 字符"/>
    <w:basedOn w:val="a1"/>
    <w:link w:val="a8"/>
    <w:uiPriority w:val="99"/>
    <w:semiHidden/>
    <w:qFormat/>
    <w:rPr>
      <w:sz w:val="18"/>
      <w:szCs w:val="18"/>
    </w:rPr>
  </w:style>
  <w:style w:type="character" w:customStyle="1" w:styleId="ab">
    <w:name w:val="页脚 字符"/>
    <w:basedOn w:val="a1"/>
    <w:link w:val="aa"/>
    <w:uiPriority w:val="99"/>
    <w:qFormat/>
    <w:rPr>
      <w:sz w:val="18"/>
      <w:szCs w:val="18"/>
    </w:rPr>
  </w:style>
  <w:style w:type="character" w:customStyle="1" w:styleId="ad">
    <w:name w:val="页眉 字符"/>
    <w:basedOn w:val="a1"/>
    <w:link w:val="ac"/>
    <w:uiPriority w:val="99"/>
    <w:qFormat/>
    <w:rPr>
      <w:sz w:val="18"/>
      <w:szCs w:val="18"/>
    </w:rPr>
  </w:style>
  <w:style w:type="character" w:customStyle="1" w:styleId="af0">
    <w:name w:val="批注主题 字符"/>
    <w:basedOn w:val="a5"/>
    <w:link w:val="af"/>
    <w:uiPriority w:val="99"/>
    <w:semiHidden/>
    <w:qFormat/>
    <w:rPr>
      <w:rFonts w:ascii="Times New Roman" w:hAnsi="Times New Roman"/>
      <w:b/>
      <w:bCs/>
      <w:szCs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1"/>
    <w:uiPriority w:val="9"/>
    <w:qFormat/>
    <w:rPr>
      <w:rFonts w:ascii="Times New Roman" w:hAnsi="Times New Roman"/>
      <w:b/>
      <w:bCs/>
      <w:kern w:val="44"/>
      <w:sz w:val="44"/>
      <w:szCs w:val="44"/>
    </w:rPr>
  </w:style>
  <w:style w:type="character" w:customStyle="1" w:styleId="font21">
    <w:name w:val="font21"/>
    <w:qFormat/>
    <w:rPr>
      <w:rFonts w:ascii="仿宋" w:eastAsia="仿宋" w:hAnsi="仿宋" w:cs="仿宋" w:hint="eastAsia"/>
      <w:color w:val="000000"/>
      <w:sz w:val="30"/>
      <w:szCs w:val="30"/>
      <w:u w:val="none"/>
    </w:rPr>
  </w:style>
  <w:style w:type="character" w:customStyle="1" w:styleId="font11">
    <w:name w:val="font11"/>
    <w:qFormat/>
    <w:rPr>
      <w:rFonts w:ascii="微软雅黑" w:eastAsia="微软雅黑" w:hAnsi="微软雅黑" w:cs="微软雅黑" w:hint="eastAsia"/>
      <w:color w:val="000000"/>
      <w:sz w:val="20"/>
      <w:szCs w:val="20"/>
      <w:u w:val="none"/>
      <w:vertAlign w:val="superscript"/>
    </w:rPr>
  </w:style>
  <w:style w:type="character" w:customStyle="1" w:styleId="font71">
    <w:name w:val="font71"/>
    <w:qFormat/>
    <w:rPr>
      <w:rFonts w:ascii="仿宋" w:eastAsia="仿宋" w:hAnsi="仿宋" w:cs="仿宋" w:hint="eastAsia"/>
      <w:b/>
      <w:color w:val="000000"/>
      <w:sz w:val="12"/>
      <w:szCs w:val="12"/>
      <w:u w:val="none"/>
    </w:rPr>
  </w:style>
  <w:style w:type="character" w:customStyle="1" w:styleId="font61">
    <w:name w:val="font61"/>
    <w:qFormat/>
    <w:rPr>
      <w:rFonts w:ascii="仿宋" w:eastAsia="仿宋" w:hAnsi="仿宋" w:cs="仿宋" w:hint="eastAsia"/>
      <w:color w:val="000000"/>
      <w:sz w:val="21"/>
      <w:szCs w:val="21"/>
      <w:u w:val="none"/>
    </w:rPr>
  </w:style>
  <w:style w:type="character" w:customStyle="1" w:styleId="font01">
    <w:name w:val="font01"/>
    <w:qFormat/>
    <w:rPr>
      <w:rFonts w:ascii="仿宋" w:eastAsia="仿宋" w:hAnsi="仿宋" w:cs="仿宋" w:hint="eastAsia"/>
      <w:b/>
      <w:color w:val="000000"/>
      <w:sz w:val="12"/>
      <w:szCs w:val="12"/>
      <w:u w:val="none"/>
    </w:rPr>
  </w:style>
  <w:style w:type="character" w:customStyle="1" w:styleId="font31">
    <w:name w:val="font31"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character" w:customStyle="1" w:styleId="font41">
    <w:name w:val="font41"/>
    <w:qFormat/>
    <w:rPr>
      <w:rFonts w:ascii="仿宋" w:eastAsia="仿宋" w:hAnsi="仿宋" w:cs="仿宋" w:hint="eastAsia"/>
      <w:color w:val="000000"/>
      <w:sz w:val="32"/>
      <w:szCs w:val="32"/>
      <w:u w:val="none"/>
    </w:rPr>
  </w:style>
  <w:style w:type="character" w:customStyle="1" w:styleId="font91">
    <w:name w:val="font91"/>
    <w:qFormat/>
    <w:rPr>
      <w:rFonts w:ascii="仿宋" w:eastAsia="仿宋" w:hAnsi="仿宋" w:cs="仿宋" w:hint="eastAsia"/>
      <w:b/>
      <w:color w:val="000000"/>
      <w:sz w:val="12"/>
      <w:szCs w:val="12"/>
      <w:u w:val="none"/>
    </w:rPr>
  </w:style>
  <w:style w:type="character" w:customStyle="1" w:styleId="font51">
    <w:name w:val="font51"/>
    <w:qFormat/>
    <w:rPr>
      <w:rFonts w:ascii="仿宋" w:eastAsia="仿宋" w:hAnsi="仿宋" w:cs="仿宋" w:hint="eastAsia"/>
      <w:color w:val="000000"/>
      <w:sz w:val="32"/>
      <w:szCs w:val="32"/>
      <w:u w:val="none"/>
    </w:rPr>
  </w:style>
  <w:style w:type="character" w:customStyle="1" w:styleId="font101">
    <w:name w:val="font101"/>
    <w:qFormat/>
    <w:rPr>
      <w:rFonts w:ascii="仿宋" w:eastAsia="仿宋" w:hAnsi="仿宋" w:cs="仿宋" w:hint="eastAsia"/>
      <w:b/>
      <w:color w:val="000000"/>
      <w:sz w:val="12"/>
      <w:szCs w:val="12"/>
      <w:u w:val="none"/>
    </w:rPr>
  </w:style>
  <w:style w:type="paragraph" w:customStyle="1" w:styleId="xl70">
    <w:name w:val="xl70"/>
    <w:basedOn w:val="a"/>
    <w:qFormat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4">
    <w:name w:val="xl84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xl76">
    <w:name w:val="xl76"/>
    <w:basedOn w:val="a"/>
    <w:qFormat/>
    <w:pPr>
      <w:pBdr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74">
    <w:name w:val="xl74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9">
    <w:name w:val="xl89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xl82">
    <w:name w:val="xl82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12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</w:rPr>
  </w:style>
  <w:style w:type="paragraph" w:customStyle="1" w:styleId="xl73">
    <w:name w:val="xl73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7">
    <w:name w:val="xl77"/>
    <w:basedOn w:val="a"/>
    <w:qFormat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86">
    <w:name w:val="xl86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xl81">
    <w:name w:val="xl81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xl75">
    <w:name w:val="xl75"/>
    <w:basedOn w:val="a"/>
    <w:qFormat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0">
    <w:name w:val="xl80"/>
    <w:basedOn w:val="a"/>
    <w:qFormat/>
    <w:pP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color w:val="000000"/>
      <w:sz w:val="28"/>
      <w:szCs w:val="28"/>
    </w:rPr>
  </w:style>
  <w:style w:type="paragraph" w:customStyle="1" w:styleId="font5">
    <w:name w:val="font5"/>
    <w:basedOn w:val="a"/>
    <w:qFormat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xl90">
    <w:name w:val="xl90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18"/>
      <w:szCs w:val="18"/>
    </w:rPr>
  </w:style>
  <w:style w:type="paragraph" w:customStyle="1" w:styleId="xl78">
    <w:name w:val="xl78"/>
    <w:basedOn w:val="a"/>
    <w:qFormat/>
    <w:pP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8">
    <w:name w:val="font8"/>
    <w:basedOn w:val="a"/>
    <w:qFormat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font7">
    <w:name w:val="font7"/>
    <w:basedOn w:val="a"/>
    <w:qFormat/>
    <w:pPr>
      <w:spacing w:before="100" w:beforeAutospacing="1" w:after="100" w:afterAutospacing="1"/>
    </w:pPr>
    <w:rPr>
      <w:rFonts w:ascii="宋体" w:hAnsi="宋体" w:cs="宋体"/>
      <w:sz w:val="20"/>
      <w:szCs w:val="20"/>
    </w:rPr>
  </w:style>
  <w:style w:type="paragraph" w:customStyle="1" w:styleId="xl69">
    <w:name w:val="xl69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6">
    <w:name w:val="font6"/>
    <w:basedOn w:val="a"/>
    <w:qFormat/>
    <w:pPr>
      <w:spacing w:before="100" w:beforeAutospacing="1" w:after="100" w:afterAutospacing="1"/>
    </w:pPr>
    <w:rPr>
      <w:rFonts w:ascii="宋体" w:hAnsi="宋体" w:cs="宋体"/>
      <w:color w:val="000000"/>
      <w:sz w:val="22"/>
      <w:szCs w:val="22"/>
    </w:rPr>
  </w:style>
  <w:style w:type="paragraph" w:customStyle="1" w:styleId="xl72">
    <w:name w:val="xl72"/>
    <w:basedOn w:val="a"/>
    <w:qFormat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xl66">
    <w:name w:val="xl66"/>
    <w:basedOn w:val="a"/>
    <w:qFormat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xl67">
    <w:name w:val="xl67"/>
    <w:basedOn w:val="a"/>
    <w:qFormat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CCCC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TOC11">
    <w:name w:val="TOC 标题1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="Cambria" w:hAnsi="Cambria"/>
      <w:b w:val="0"/>
      <w:color w:val="366091"/>
      <w:kern w:val="0"/>
      <w:szCs w:val="32"/>
    </w:rPr>
  </w:style>
  <w:style w:type="paragraph" w:customStyle="1" w:styleId="xl71">
    <w:name w:val="xl71"/>
    <w:basedOn w:val="a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21">
    <w:name w:val="列出段落2"/>
    <w:basedOn w:val="a"/>
    <w:qFormat/>
    <w:pPr>
      <w:widowControl w:val="0"/>
      <w:ind w:firstLineChars="200" w:firstLine="420"/>
      <w:jc w:val="both"/>
    </w:pPr>
    <w:rPr>
      <w:rFonts w:ascii="Calibri" w:eastAsia="仿宋" w:hAnsi="Calibri"/>
      <w:kern w:val="2"/>
      <w:szCs w:val="22"/>
    </w:rPr>
  </w:style>
  <w:style w:type="paragraph" w:customStyle="1" w:styleId="xl68">
    <w:name w:val="xl68"/>
    <w:basedOn w:val="a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5">
    <w:name w:val="xl85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sz w:val="20"/>
      <w:szCs w:val="20"/>
    </w:rPr>
  </w:style>
  <w:style w:type="paragraph" w:customStyle="1" w:styleId="font9">
    <w:name w:val="font9"/>
    <w:basedOn w:val="a"/>
    <w:qFormat/>
    <w:pPr>
      <w:spacing w:before="100" w:beforeAutospacing="1" w:after="100" w:afterAutospacing="1"/>
    </w:pPr>
    <w:rPr>
      <w:rFonts w:ascii="宋体" w:hAnsi="宋体" w:cs="宋体"/>
      <w:color w:val="FF0000"/>
      <w:sz w:val="18"/>
      <w:szCs w:val="18"/>
    </w:rPr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xl65">
    <w:name w:val="xl65"/>
    <w:basedOn w:val="a"/>
    <w:pP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22">
    <w:name w:val="正文文本缩进2"/>
    <w:basedOn w:val="a"/>
    <w:uiPriority w:val="99"/>
    <w:qFormat/>
    <w:pPr>
      <w:widowControl w:val="0"/>
      <w:spacing w:line="360" w:lineRule="auto"/>
      <w:ind w:leftChars="171" w:left="359" w:firstLineChars="225" w:firstLine="540"/>
      <w:jc w:val="both"/>
    </w:pPr>
    <w:rPr>
      <w:rFonts w:eastAsia="仿宋"/>
      <w:szCs w:val="20"/>
    </w:rPr>
  </w:style>
  <w:style w:type="paragraph" w:customStyle="1" w:styleId="xl79">
    <w:name w:val="xl79"/>
    <w:basedOn w:val="a"/>
    <w:qFormat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xl88">
    <w:name w:val="xl88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36"/>
      <w:szCs w:val="36"/>
    </w:rPr>
  </w:style>
  <w:style w:type="paragraph" w:customStyle="1" w:styleId="xl83">
    <w:name w:val="xl83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font10">
    <w:name w:val="font10"/>
    <w:basedOn w:val="a"/>
    <w:qFormat/>
    <w:pPr>
      <w:spacing w:before="100" w:beforeAutospacing="1" w:after="100" w:afterAutospacing="1"/>
    </w:pPr>
    <w:rPr>
      <w:rFonts w:ascii="宋体" w:hAnsi="宋体" w:cs="宋体"/>
      <w:b/>
      <w:bCs/>
      <w:color w:val="000000"/>
      <w:sz w:val="18"/>
      <w:szCs w:val="18"/>
    </w:rPr>
  </w:style>
  <w:style w:type="character" w:customStyle="1" w:styleId="1Char">
    <w:name w:val="标题 1 Char"/>
    <w:uiPriority w:val="9"/>
    <w:qFormat/>
    <w:rPr>
      <w:rFonts w:eastAsia="仿宋_GB2312"/>
      <w:b/>
      <w:kern w:val="44"/>
      <w:sz w:val="32"/>
      <w:szCs w:val="22"/>
    </w:rPr>
  </w:style>
  <w:style w:type="character" w:customStyle="1" w:styleId="Char">
    <w:name w:val="页脚 Char"/>
    <w:uiPriority w:val="99"/>
    <w:qFormat/>
    <w:rPr>
      <w:sz w:val="18"/>
      <w:szCs w:val="18"/>
    </w:rPr>
  </w:style>
  <w:style w:type="character" w:customStyle="1" w:styleId="Char0">
    <w:name w:val="批注框文本 Char"/>
    <w:uiPriority w:val="99"/>
    <w:qFormat/>
    <w:rPr>
      <w:sz w:val="18"/>
      <w:szCs w:val="18"/>
    </w:rPr>
  </w:style>
  <w:style w:type="character" w:customStyle="1" w:styleId="Char1">
    <w:name w:val="页眉 Char"/>
    <w:uiPriority w:val="99"/>
    <w:qFormat/>
    <w:rPr>
      <w:sz w:val="18"/>
      <w:szCs w:val="18"/>
    </w:rPr>
  </w:style>
  <w:style w:type="paragraph" w:customStyle="1" w:styleId="TOCHeading1">
    <w:name w:val="TOC Heading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="Cambria" w:hAnsi="Cambria"/>
      <w:b w:val="0"/>
      <w:color w:val="366091"/>
      <w:kern w:val="0"/>
      <w:szCs w:val="32"/>
    </w:rPr>
  </w:style>
  <w:style w:type="character" w:customStyle="1" w:styleId="a7">
    <w:name w:val="正文文本 字符"/>
    <w:basedOn w:val="a1"/>
    <w:link w:val="a6"/>
    <w:uiPriority w:val="99"/>
    <w:semiHidden/>
    <w:qFormat/>
    <w:rPr>
      <w:rFonts w:ascii="Times New Roman" w:hAnsi="Times New Roman"/>
      <w:sz w:val="24"/>
      <w:szCs w:val="24"/>
    </w:rPr>
  </w:style>
  <w:style w:type="character" w:customStyle="1" w:styleId="af2">
    <w:name w:val="正文文本首行缩进 字符"/>
    <w:basedOn w:val="a7"/>
    <w:link w:val="af1"/>
    <w:qFormat/>
    <w:rPr>
      <w:rFonts w:ascii="Times New Roman" w:hAnsi="Times New Roman"/>
      <w:kern w:val="2"/>
      <w:sz w:val="21"/>
      <w:szCs w:val="24"/>
    </w:rPr>
  </w:style>
  <w:style w:type="paragraph" w:customStyle="1" w:styleId="13">
    <w:name w:val="修订1"/>
    <w:hidden/>
    <w:uiPriority w:val="99"/>
    <w:semiHidden/>
    <w:qFormat/>
    <w:rPr>
      <w:sz w:val="24"/>
      <w:szCs w:val="24"/>
    </w:rPr>
  </w:style>
  <w:style w:type="paragraph" w:customStyle="1" w:styleId="23">
    <w:name w:val="修订2"/>
    <w:hidden/>
    <w:uiPriority w:val="99"/>
    <w:semiHidden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image" Target="media/image1.emf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fz.fang.anjuke.com/loupan/486059.html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C9F9E0-3B00-4710-A6A6-FDFD11C308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34</Pages>
  <Words>10894</Words>
  <Characters>8315</Characters>
  <Application>Microsoft Office Word</Application>
  <DocSecurity>0</DocSecurity>
  <Lines>69</Lines>
  <Paragraphs>38</Paragraphs>
  <ScaleCrop>false</ScaleCrop>
  <Company>P R C</Company>
  <LinksUpToDate>false</LinksUpToDate>
  <CharactersWithSpaces>19171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zhsh</dc:creator>
  <cp:lastModifiedBy>t h</cp:lastModifiedBy>
  <cp:revision>4</cp:revision>
  <dcterms:created xsi:type="dcterms:W3CDTF">2021-04-16T01:51:00Z</dcterms:created>
  <dcterms:modified xsi:type="dcterms:W3CDTF">2021-04-16T02:51:00Z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0056BEC73F7148539671E6C170E484A6</vt:lpwstr>
  </property>
</Properties>
</file>