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位于</w:t>
      </w:r>
      <w:r>
        <w:rPr>
          <w:rFonts w:hint="eastAsia" w:ascii="Arial" w:hAnsi="Arial" w:eastAsia="楷体_GB2312" w:cs="Arial"/>
          <w:sz w:val="28"/>
          <w:szCs w:val="28"/>
        </w:rPr>
        <w:t>北京市通州区中山大街59号院1号楼（北京ONE国际广场）16层1607办公（写字间）用房房地产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  <w:bookmarkStart w:id="0" w:name="_GoBack"/>
      <w:bookmarkEnd w:id="0"/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1207万</w:t>
      </w:r>
      <w:r>
        <w:rPr>
          <w:rFonts w:hint="eastAsia" w:ascii="楷体_GB2312" w:eastAsia="楷体_GB2312" w:cs="楷体_GB2312"/>
          <w:sz w:val="28"/>
          <w:szCs w:val="28"/>
        </w:rPr>
        <w:t>元，抵押物为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办公</w:t>
      </w:r>
      <w:r>
        <w:rPr>
          <w:rFonts w:hint="eastAsia" w:ascii="楷体_GB2312" w:eastAsia="楷体_GB2312" w:cs="楷体_GB2312"/>
          <w:sz w:val="28"/>
          <w:szCs w:val="28"/>
        </w:rPr>
        <w:t>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3819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  <w:r>
        <w:rPr>
          <w:rFonts w:hint="eastAsia" w:ascii="Arial" w:hAnsi="Arial" w:eastAsia="楷体_GB2312" w:cs="Arial"/>
          <w:sz w:val="28"/>
          <w:szCs w:val="28"/>
        </w:rPr>
        <w:t>本次在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上</w:t>
      </w:r>
      <w:r>
        <w:rPr>
          <w:rFonts w:hint="eastAsia" w:ascii="Arial" w:hAnsi="Arial" w:eastAsia="楷体_GB2312" w:cs="Arial"/>
          <w:sz w:val="28"/>
          <w:szCs w:val="28"/>
        </w:rPr>
        <w:t>述收费标准计算应收评估费用的基础上给予最大幅度优惠，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确定</w:t>
      </w:r>
      <w:r>
        <w:rPr>
          <w:rFonts w:hint="eastAsia" w:ascii="Arial" w:hAnsi="Arial" w:eastAsia="楷体_GB2312" w:cs="Arial"/>
          <w:sz w:val="28"/>
          <w:szCs w:val="28"/>
        </w:rPr>
        <w:t>收费为人民币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2000</w:t>
      </w:r>
      <w:r>
        <w:rPr>
          <w:rFonts w:hint="eastAsia" w:ascii="Arial" w:hAnsi="Arial" w:eastAsia="楷体_GB2312" w:cs="Arial"/>
          <w:sz w:val="28"/>
          <w:szCs w:val="28"/>
        </w:rPr>
        <w:t>元整。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 xml:space="preserve"> </w:t>
      </w:r>
      <w:r>
        <w:rPr>
          <w:rFonts w:ascii="Arial" w:hAnsi="Arial" w:eastAsia="楷体_GB2312" w:cs="Arial"/>
          <w:sz w:val="28"/>
          <w:szCs w:val="28"/>
        </w:rPr>
        <w:t xml:space="preserve">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7095B66"/>
    <w:rsid w:val="49C42D72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2022-10-10T03:11:36Z</cp:lastPrinted>
  <dcterms:modified xsi:type="dcterms:W3CDTF">2022-10-10T03:11:39Z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