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收费函</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中国银行股份有限公司北京昌平支行：</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根据中国银行股份有限公司北京昌平支行与北京康正宏基房地产评估有限公司签订的租金水平评估服务采购合同书，合同内容为北京康正宏基房地产评估有限公司为中国银行昌平支行提供北京市昌平区生命园路4号院1号楼1层1-10、1-11号商业用房房地产市场租金水平评估服务，根据北京康正宏基房地产评估有限公司与中国银行股份有限公司北京市分行签署的选型入围合作协议中的收费评估标准，我公司特申请贵单位支付本项目评估费人民币陆仟伍佰（￥6,500）元整。</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我方户名、开户银行名称、账号等信息如下：</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户  名：北京康正宏基房地产评估有限公司</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开户行：交通银行北京中轴路支行</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账  号：110060739012015026873</w:t>
      </w:r>
    </w:p>
    <w:p>
      <w:pPr>
        <w:ind w:firstLine="560" w:firstLineChars="200"/>
        <w:rPr>
          <w:rFonts w:hint="default"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开户行号：301100000517</w:t>
      </w:r>
    </w:p>
    <w:p>
      <w:pPr>
        <w:ind w:firstLine="560" w:firstLineChars="200"/>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财务联系人及电话：段旭文 82253558-508</w:t>
      </w:r>
      <w:bookmarkStart w:id="0" w:name="_GoBack"/>
      <w:bookmarkEnd w:id="0"/>
    </w:p>
    <w:p>
      <w:pPr>
        <w:rPr>
          <w:rFonts w:hint="eastAsia" w:ascii="仿宋" w:hAnsi="仿宋" w:eastAsia="仿宋" w:cs="仿宋"/>
          <w:sz w:val="28"/>
          <w:szCs w:val="36"/>
          <w:lang w:val="en-US" w:eastAsia="zh-CN"/>
        </w:rPr>
      </w:pP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感谢配合！</w:t>
      </w:r>
    </w:p>
    <w:p>
      <w:pPr>
        <w:rPr>
          <w:rFonts w:hint="eastAsia"/>
          <w:lang w:val="en-US" w:eastAsia="zh-CN"/>
        </w:rPr>
      </w:pPr>
      <w:r>
        <w:rPr>
          <w:rFonts w:hint="eastAsia"/>
          <w:lang w:val="en-US" w:eastAsia="zh-CN"/>
        </w:rPr>
        <w:t xml:space="preserve">                                     </w:t>
      </w:r>
    </w:p>
    <w:p>
      <w:pPr>
        <w:rPr>
          <w:rFonts w:hint="eastAsia"/>
          <w:lang w:val="en-US" w:eastAsia="zh-CN"/>
        </w:rPr>
      </w:pPr>
    </w:p>
    <w:p>
      <w:pPr>
        <w:jc w:val="right"/>
        <w:rPr>
          <w:rFonts w:hint="eastAsia"/>
          <w:lang w:val="en-US" w:eastAsia="zh-CN"/>
        </w:rPr>
      </w:pPr>
    </w:p>
    <w:p>
      <w:pPr>
        <w:jc w:val="right"/>
        <w:rPr>
          <w:rFonts w:hint="eastAsia"/>
          <w:lang w:val="en-US" w:eastAsia="zh-CN"/>
        </w:rPr>
      </w:pPr>
      <w:r>
        <w:rPr>
          <w:rFonts w:hint="eastAsia"/>
          <w:lang w:val="en-US" w:eastAsia="zh-CN"/>
        </w:rPr>
        <w:t xml:space="preserve">  </w:t>
      </w:r>
      <w:r>
        <w:rPr>
          <w:rFonts w:hint="eastAsia" w:ascii="仿宋" w:hAnsi="仿宋" w:eastAsia="仿宋" w:cs="仿宋"/>
          <w:sz w:val="28"/>
          <w:szCs w:val="36"/>
          <w:lang w:val="en-US" w:eastAsia="zh-CN"/>
        </w:rPr>
        <w:t>北京康正宏基房地产评估有限公司</w:t>
      </w:r>
    </w:p>
    <w:p>
      <w:pPr>
        <w:jc w:val="right"/>
        <w:rPr>
          <w:rFonts w:hint="eastAsia"/>
          <w:lang w:val="en-US" w:eastAsia="zh-CN"/>
        </w:rPr>
      </w:pPr>
      <w:r>
        <w:rPr>
          <w:rFonts w:hint="eastAsia" w:ascii="仿宋" w:hAnsi="仿宋" w:eastAsia="仿宋" w:cs="仿宋"/>
          <w:sz w:val="28"/>
          <w:szCs w:val="36"/>
          <w:lang w:val="en-US" w:eastAsia="zh-CN"/>
        </w:rPr>
        <w:t>二〇二一年十一月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23DB8"/>
    <w:rsid w:val="2BFF5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Words>
  <Characters>370</Characters>
  <Paragraphs>16</Paragraphs>
  <TotalTime>1</TotalTime>
  <ScaleCrop>false</ScaleCrop>
  <LinksUpToDate>false</LinksUpToDate>
  <CharactersWithSpaces>414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2021-11-15T03:19:00Z</dcterms:created>
  <dc:creator>程静怡</dc:creator>
  <cp:lastModifiedBy>俊然</cp:lastModifiedBy>
  <dcterms:modified xsi:type="dcterms:W3CDTF">2021-11-15T05:48:51Z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1D7C70BE85B746948A35CEE4764D77EE</vt:lpwstr>
  </property>
</Properties>
</file>