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37" w:rsidRPr="008D24C3" w:rsidRDefault="001D3279" w:rsidP="00B16EAA">
      <w:pPr>
        <w:snapToGrid w:val="0"/>
        <w:spacing w:line="360" w:lineRule="auto"/>
        <w:jc w:val="center"/>
        <w:outlineLvl w:val="0"/>
        <w:rPr>
          <w:rFonts w:ascii="方正小标宋简体" w:eastAsia="仿宋" w:hAnsi="仿宋"/>
          <w:b/>
          <w:sz w:val="36"/>
          <w:szCs w:val="36"/>
        </w:rPr>
      </w:pPr>
      <w:r w:rsidRPr="008D24C3">
        <w:rPr>
          <w:rFonts w:ascii="方正小标宋简体" w:eastAsia="仿宋" w:hAnsi="仿宋" w:hint="eastAsia"/>
          <w:b/>
          <w:sz w:val="36"/>
          <w:szCs w:val="36"/>
        </w:rPr>
        <w:t>报价单</w:t>
      </w:r>
    </w:p>
    <w:p w:rsidR="008D24C3" w:rsidRPr="008D24C3" w:rsidRDefault="00276D1C" w:rsidP="008D24C3">
      <w:pPr>
        <w:adjustRightInd w:val="0"/>
        <w:rPr>
          <w:rFonts w:asciiTheme="minorEastAsia" w:eastAsia="仿宋" w:hAnsiTheme="minorEastAsia"/>
          <w:b/>
          <w:sz w:val="32"/>
          <w:szCs w:val="32"/>
        </w:rPr>
      </w:pPr>
      <w:r>
        <w:rPr>
          <w:rFonts w:asciiTheme="minorEastAsia" w:eastAsia="仿宋" w:hAnsiTheme="minorEastAsia" w:hint="eastAsia"/>
          <w:b/>
          <w:sz w:val="32"/>
          <w:szCs w:val="32"/>
        </w:rPr>
        <w:t>6</w:t>
      </w:r>
      <w:r>
        <w:rPr>
          <w:rFonts w:asciiTheme="minorEastAsia" w:eastAsia="仿宋" w:hAnsiTheme="minorEastAsia"/>
          <w:b/>
          <w:sz w:val="32"/>
          <w:szCs w:val="32"/>
        </w:rPr>
        <w:t>109</w:t>
      </w:r>
      <w:r>
        <w:rPr>
          <w:rFonts w:asciiTheme="minorEastAsia" w:eastAsia="仿宋" w:hAnsiTheme="minorEastAsia"/>
          <w:b/>
          <w:sz w:val="32"/>
          <w:szCs w:val="32"/>
        </w:rPr>
        <w:t>工厂</w:t>
      </w:r>
      <w:r w:rsidR="008D24C3" w:rsidRPr="008D24C3">
        <w:rPr>
          <w:rFonts w:asciiTheme="minorEastAsia" w:eastAsia="仿宋" w:hAnsiTheme="minorEastAsia" w:hint="eastAsia"/>
          <w:b/>
          <w:sz w:val="32"/>
          <w:szCs w:val="32"/>
        </w:rPr>
        <w:t>：</w:t>
      </w:r>
    </w:p>
    <w:p w:rsidR="008D24C3" w:rsidRPr="008D24C3" w:rsidRDefault="00276D1C" w:rsidP="008D24C3">
      <w:pPr>
        <w:adjustRightInd w:val="0"/>
        <w:ind w:firstLineChars="200" w:firstLine="640"/>
        <w:rPr>
          <w:rFonts w:asciiTheme="minorEastAsia" w:eastAsia="仿宋" w:hAnsiTheme="minorEastAsia" w:cs="Times New Roman"/>
          <w:bCs/>
          <w:kern w:val="0"/>
          <w:sz w:val="32"/>
          <w:szCs w:val="32"/>
        </w:rPr>
      </w:pPr>
      <w:r>
        <w:rPr>
          <w:rFonts w:asciiTheme="minorEastAsia" w:eastAsia="仿宋" w:hAnsiTheme="minorEastAsia" w:cs="Times New Roman" w:hint="eastAsia"/>
          <w:bCs/>
          <w:kern w:val="0"/>
          <w:sz w:val="32"/>
          <w:szCs w:val="32"/>
        </w:rPr>
        <w:t>感谢贵方</w:t>
      </w:r>
      <w:r w:rsidR="008D24C3" w:rsidRPr="008D24C3">
        <w:rPr>
          <w:rFonts w:asciiTheme="minorEastAsia" w:eastAsia="仿宋" w:hAnsiTheme="minorEastAsia" w:cs="Times New Roman" w:hint="eastAsia"/>
          <w:bCs/>
          <w:kern w:val="0"/>
          <w:sz w:val="32"/>
          <w:szCs w:val="32"/>
        </w:rPr>
        <w:t>邀请我司报价，参照北京市有关房地产估价收费的标准规定，本着互惠互利、长期合作的原则，我司报价收费如下：</w:t>
      </w:r>
    </w:p>
    <w:tbl>
      <w:tblPr>
        <w:tblStyle w:val="a6"/>
        <w:tblW w:w="5089" w:type="pct"/>
        <w:jc w:val="center"/>
        <w:tblLook w:val="04A0" w:firstRow="1" w:lastRow="0" w:firstColumn="1" w:lastColumn="0" w:noHBand="0" w:noVBand="1"/>
      </w:tblPr>
      <w:tblGrid>
        <w:gridCol w:w="1562"/>
        <w:gridCol w:w="1700"/>
        <w:gridCol w:w="2692"/>
        <w:gridCol w:w="2496"/>
      </w:tblGrid>
      <w:tr w:rsidR="00276D1C" w:rsidRPr="008D24C3" w:rsidTr="00276D1C">
        <w:trPr>
          <w:jc w:val="center"/>
        </w:trPr>
        <w:tc>
          <w:tcPr>
            <w:tcW w:w="924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估价对象</w:t>
            </w:r>
          </w:p>
        </w:tc>
        <w:tc>
          <w:tcPr>
            <w:tcW w:w="1006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建筑面积（平方米）</w:t>
            </w:r>
          </w:p>
        </w:tc>
        <w:tc>
          <w:tcPr>
            <w:tcW w:w="1593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价值时点</w:t>
            </w:r>
          </w:p>
        </w:tc>
        <w:tc>
          <w:tcPr>
            <w:tcW w:w="1477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评估费报价</w:t>
            </w:r>
          </w:p>
        </w:tc>
      </w:tr>
      <w:tr w:rsidR="00276D1C" w:rsidRPr="008D24C3" w:rsidTr="00276D1C">
        <w:trPr>
          <w:jc w:val="center"/>
        </w:trPr>
        <w:tc>
          <w:tcPr>
            <w:tcW w:w="924" w:type="pct"/>
            <w:vMerge w:val="restar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安外</w:t>
            </w:r>
            <w:proofErr w:type="gramStart"/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北苑丙一号</w:t>
            </w:r>
            <w:proofErr w:type="gramEnd"/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部分房屋市场租金水平</w:t>
            </w:r>
          </w:p>
        </w:tc>
        <w:tc>
          <w:tcPr>
            <w:tcW w:w="1006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1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08</w:t>
            </w:r>
          </w:p>
        </w:tc>
        <w:tc>
          <w:tcPr>
            <w:tcW w:w="1593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2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018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年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1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1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月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2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6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日</w:t>
            </w:r>
          </w:p>
        </w:tc>
        <w:tc>
          <w:tcPr>
            <w:tcW w:w="1477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1.2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万元（含税）</w:t>
            </w:r>
          </w:p>
        </w:tc>
      </w:tr>
      <w:tr w:rsidR="00276D1C" w:rsidRPr="008D24C3" w:rsidTr="00276D1C">
        <w:trPr>
          <w:jc w:val="center"/>
        </w:trPr>
        <w:tc>
          <w:tcPr>
            <w:tcW w:w="924" w:type="pct"/>
            <w:vMerge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</w:pPr>
          </w:p>
        </w:tc>
        <w:tc>
          <w:tcPr>
            <w:tcW w:w="1006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2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37.2</w:t>
            </w:r>
          </w:p>
        </w:tc>
        <w:tc>
          <w:tcPr>
            <w:tcW w:w="1593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2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022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年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1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月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1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日</w:t>
            </w:r>
          </w:p>
        </w:tc>
        <w:tc>
          <w:tcPr>
            <w:tcW w:w="1477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1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.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2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万元（含税）</w:t>
            </w:r>
          </w:p>
        </w:tc>
      </w:tr>
      <w:tr w:rsidR="00276D1C" w:rsidRPr="008D24C3" w:rsidTr="00276D1C">
        <w:trPr>
          <w:jc w:val="center"/>
        </w:trPr>
        <w:tc>
          <w:tcPr>
            <w:tcW w:w="924" w:type="pct"/>
            <w:vMerge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</w:pPr>
          </w:p>
        </w:tc>
        <w:tc>
          <w:tcPr>
            <w:tcW w:w="1006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4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8.2</w:t>
            </w:r>
          </w:p>
        </w:tc>
        <w:tc>
          <w:tcPr>
            <w:tcW w:w="1593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2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019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年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4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月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2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6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日</w:t>
            </w:r>
          </w:p>
        </w:tc>
        <w:tc>
          <w:tcPr>
            <w:tcW w:w="1477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1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.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2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万元（含税）</w:t>
            </w:r>
          </w:p>
        </w:tc>
      </w:tr>
      <w:tr w:rsidR="00276D1C" w:rsidRPr="008D24C3" w:rsidTr="00276D1C">
        <w:trPr>
          <w:jc w:val="center"/>
        </w:trPr>
        <w:tc>
          <w:tcPr>
            <w:tcW w:w="924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-</w:t>
            </w:r>
          </w:p>
        </w:tc>
        <w:tc>
          <w:tcPr>
            <w:tcW w:w="1006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合计</w:t>
            </w:r>
          </w:p>
        </w:tc>
        <w:tc>
          <w:tcPr>
            <w:tcW w:w="1593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-</w:t>
            </w:r>
          </w:p>
        </w:tc>
        <w:tc>
          <w:tcPr>
            <w:tcW w:w="1477" w:type="pct"/>
            <w:vAlign w:val="center"/>
          </w:tcPr>
          <w:p w:rsidR="00276D1C" w:rsidRPr="00276D1C" w:rsidRDefault="00276D1C" w:rsidP="00276D1C">
            <w:pPr>
              <w:snapToGrid w:val="0"/>
              <w:jc w:val="center"/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</w:pP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3.6</w:t>
            </w:r>
            <w:r w:rsidRPr="00276D1C">
              <w:rPr>
                <w:rFonts w:asciiTheme="minorEastAsia" w:eastAsia="仿宋" w:hAnsiTheme="minorEastAsia" w:cs="Times New Roman"/>
                <w:kern w:val="0"/>
                <w:sz w:val="24"/>
                <w:szCs w:val="28"/>
              </w:rPr>
              <w:t>万元</w:t>
            </w:r>
            <w:r w:rsidRPr="00276D1C">
              <w:rPr>
                <w:rFonts w:asciiTheme="minorEastAsia" w:eastAsia="仿宋" w:hAnsiTheme="minorEastAsia" w:cs="Times New Roman" w:hint="eastAsia"/>
                <w:kern w:val="0"/>
                <w:sz w:val="24"/>
                <w:szCs w:val="28"/>
              </w:rPr>
              <w:t>（含税）</w:t>
            </w:r>
          </w:p>
        </w:tc>
      </w:tr>
    </w:tbl>
    <w:p w:rsidR="00276D1C" w:rsidRDefault="00276D1C" w:rsidP="00141FBF">
      <w:pPr>
        <w:adjustRightInd w:val="0"/>
        <w:rPr>
          <w:rFonts w:ascii="仿宋" w:eastAsia="仿宋" w:hAnsi="仿宋" w:cs="Times New Roman"/>
          <w:kern w:val="0"/>
          <w:sz w:val="32"/>
          <w:szCs w:val="32"/>
        </w:rPr>
      </w:pPr>
    </w:p>
    <w:p w:rsidR="00276D1C" w:rsidRDefault="00276D1C" w:rsidP="00141FBF">
      <w:pPr>
        <w:adjustRightInd w:val="0"/>
        <w:rPr>
          <w:rFonts w:ascii="仿宋" w:eastAsia="仿宋" w:hAnsi="仿宋" w:cs="Times New Roman"/>
          <w:kern w:val="0"/>
          <w:sz w:val="32"/>
          <w:szCs w:val="32"/>
        </w:rPr>
      </w:pPr>
    </w:p>
    <w:p w:rsidR="00C626DA" w:rsidRPr="008D24C3" w:rsidRDefault="00FA634A" w:rsidP="00141FBF">
      <w:pPr>
        <w:adjustRightInd w:val="0"/>
        <w:rPr>
          <w:rFonts w:ascii="仿宋" w:eastAsia="仿宋" w:hAnsi="仿宋" w:cs="Times New Roman"/>
          <w:bCs/>
          <w:kern w:val="0"/>
          <w:sz w:val="32"/>
          <w:szCs w:val="32"/>
        </w:rPr>
      </w:pPr>
      <w:r w:rsidRPr="008D24C3">
        <w:rPr>
          <w:rFonts w:ascii="仿宋" w:eastAsia="仿宋" w:hAnsi="仿宋" w:cs="Times New Roman" w:hint="eastAsia"/>
          <w:bCs/>
          <w:kern w:val="0"/>
          <w:sz w:val="32"/>
          <w:szCs w:val="32"/>
        </w:rPr>
        <w:t>附：</w:t>
      </w:r>
      <w:r w:rsidR="00B16EAA" w:rsidRPr="008D24C3">
        <w:rPr>
          <w:rFonts w:ascii="仿宋" w:eastAsia="仿宋" w:hAnsi="仿宋" w:cs="Times New Roman" w:hint="eastAsia"/>
          <w:bCs/>
          <w:kern w:val="0"/>
          <w:sz w:val="32"/>
          <w:szCs w:val="32"/>
        </w:rPr>
        <w:t>营业执照、</w:t>
      </w:r>
      <w:r w:rsidR="00357753" w:rsidRPr="00357753">
        <w:rPr>
          <w:rFonts w:ascii="仿宋" w:eastAsia="仿宋" w:hAnsi="仿宋" w:cs="Times New Roman" w:hint="eastAsia"/>
          <w:bCs/>
          <w:kern w:val="0"/>
          <w:sz w:val="32"/>
          <w:szCs w:val="32"/>
        </w:rPr>
        <w:t>房地产估价</w:t>
      </w:r>
      <w:r w:rsidR="00C626DA" w:rsidRPr="008D24C3">
        <w:rPr>
          <w:rFonts w:ascii="仿宋" w:eastAsia="仿宋" w:hAnsi="仿宋" w:cs="Times New Roman" w:hint="eastAsia"/>
          <w:bCs/>
          <w:kern w:val="0"/>
          <w:sz w:val="32"/>
          <w:szCs w:val="32"/>
        </w:rPr>
        <w:t>资质证书</w:t>
      </w:r>
    </w:p>
    <w:p w:rsidR="00276D1C" w:rsidRDefault="00276D1C" w:rsidP="001D3279">
      <w:pPr>
        <w:adjustRightInd w:val="0"/>
        <w:ind w:firstLineChars="900" w:firstLine="2880"/>
        <w:rPr>
          <w:rFonts w:ascii="仿宋" w:eastAsia="仿宋" w:hAnsi="仿宋" w:cs="Times New Roman"/>
          <w:bCs/>
          <w:kern w:val="0"/>
          <w:sz w:val="32"/>
          <w:szCs w:val="32"/>
        </w:rPr>
      </w:pPr>
    </w:p>
    <w:p w:rsidR="00276D1C" w:rsidRDefault="00276D1C" w:rsidP="001D3279">
      <w:pPr>
        <w:adjustRightInd w:val="0"/>
        <w:ind w:firstLineChars="900" w:firstLine="2880"/>
        <w:rPr>
          <w:rFonts w:ascii="仿宋" w:eastAsia="仿宋" w:hAnsi="仿宋" w:cs="Times New Roman"/>
          <w:bCs/>
          <w:kern w:val="0"/>
          <w:sz w:val="32"/>
          <w:szCs w:val="32"/>
        </w:rPr>
      </w:pPr>
    </w:p>
    <w:p w:rsidR="001D3279" w:rsidRPr="008D24C3" w:rsidRDefault="001D3279" w:rsidP="001D3279">
      <w:pPr>
        <w:adjustRightInd w:val="0"/>
        <w:ind w:firstLineChars="900" w:firstLine="2880"/>
        <w:rPr>
          <w:rFonts w:ascii="仿宋" w:eastAsia="仿宋" w:hAnsi="仿宋" w:cs="Times New Roman"/>
          <w:bCs/>
          <w:kern w:val="0"/>
          <w:sz w:val="32"/>
          <w:szCs w:val="32"/>
        </w:rPr>
      </w:pPr>
      <w:proofErr w:type="gramStart"/>
      <w:r w:rsidRPr="008D24C3">
        <w:rPr>
          <w:rFonts w:ascii="仿宋" w:eastAsia="仿宋" w:hAnsi="仿宋" w:cs="Times New Roman" w:hint="eastAsia"/>
          <w:bCs/>
          <w:kern w:val="0"/>
          <w:sz w:val="32"/>
          <w:szCs w:val="32"/>
        </w:rPr>
        <w:t>北京康正宏</w:t>
      </w:r>
      <w:proofErr w:type="gramEnd"/>
      <w:r w:rsidRPr="008D24C3">
        <w:rPr>
          <w:rFonts w:ascii="仿宋" w:eastAsia="仿宋" w:hAnsi="仿宋" w:cs="Times New Roman" w:hint="eastAsia"/>
          <w:bCs/>
          <w:kern w:val="0"/>
          <w:sz w:val="32"/>
          <w:szCs w:val="32"/>
        </w:rPr>
        <w:t>基房地产评估有限公司</w:t>
      </w:r>
    </w:p>
    <w:p w:rsidR="00BA2411" w:rsidRPr="008D24C3" w:rsidRDefault="003A302E" w:rsidP="001D3279">
      <w:pPr>
        <w:adjustRightInd w:val="0"/>
        <w:ind w:firstLineChars="1200" w:firstLine="3840"/>
        <w:rPr>
          <w:rFonts w:ascii="仿宋" w:eastAsia="仿宋" w:hAnsi="仿宋" w:cs="Times New Roman"/>
          <w:bCs/>
          <w:kern w:val="0"/>
          <w:sz w:val="32"/>
          <w:szCs w:val="32"/>
        </w:rPr>
      </w:pPr>
      <w:r w:rsidRPr="008D24C3">
        <w:rPr>
          <w:rFonts w:ascii="仿宋" w:eastAsia="仿宋" w:hAnsi="仿宋" w:cs="Times New Roman" w:hint="eastAsia"/>
          <w:bCs/>
          <w:kern w:val="0"/>
          <w:sz w:val="32"/>
          <w:szCs w:val="32"/>
        </w:rPr>
        <w:t>20</w:t>
      </w:r>
      <w:r w:rsidR="00E82AC6">
        <w:rPr>
          <w:rFonts w:ascii="仿宋" w:eastAsia="仿宋" w:hAnsi="仿宋" w:cs="Times New Roman"/>
          <w:bCs/>
          <w:kern w:val="0"/>
          <w:sz w:val="32"/>
          <w:szCs w:val="32"/>
        </w:rPr>
        <w:t>2</w:t>
      </w:r>
      <w:r w:rsidR="00276D1C">
        <w:rPr>
          <w:rFonts w:ascii="仿宋" w:eastAsia="仿宋" w:hAnsi="仿宋" w:cs="Times New Roman"/>
          <w:bCs/>
          <w:kern w:val="0"/>
          <w:sz w:val="32"/>
          <w:szCs w:val="32"/>
        </w:rPr>
        <w:t>4</w:t>
      </w:r>
      <w:r w:rsidR="003573B3" w:rsidRPr="008D24C3">
        <w:rPr>
          <w:rFonts w:ascii="仿宋" w:eastAsia="仿宋" w:hAnsi="仿宋" w:cs="Times New Roman" w:hint="eastAsia"/>
          <w:bCs/>
          <w:kern w:val="0"/>
          <w:sz w:val="32"/>
          <w:szCs w:val="32"/>
        </w:rPr>
        <w:t>年</w:t>
      </w:r>
      <w:r w:rsidR="00276D1C">
        <w:rPr>
          <w:rFonts w:ascii="仿宋" w:eastAsia="仿宋" w:hAnsi="仿宋" w:cs="Times New Roman"/>
          <w:bCs/>
          <w:kern w:val="0"/>
          <w:sz w:val="32"/>
          <w:szCs w:val="32"/>
        </w:rPr>
        <w:t>7</w:t>
      </w:r>
      <w:r w:rsidR="003573B3" w:rsidRPr="008D24C3">
        <w:rPr>
          <w:rFonts w:ascii="仿宋" w:eastAsia="仿宋" w:hAnsi="仿宋" w:cs="Times New Roman" w:hint="eastAsia"/>
          <w:bCs/>
          <w:kern w:val="0"/>
          <w:sz w:val="32"/>
          <w:szCs w:val="32"/>
        </w:rPr>
        <w:t>月</w:t>
      </w:r>
      <w:r w:rsidR="00276D1C">
        <w:rPr>
          <w:rFonts w:ascii="仿宋" w:eastAsia="仿宋" w:hAnsi="仿宋" w:cs="Times New Roman"/>
          <w:bCs/>
          <w:kern w:val="0"/>
          <w:sz w:val="32"/>
          <w:szCs w:val="32"/>
        </w:rPr>
        <w:t>16</w:t>
      </w:r>
      <w:r w:rsidR="003573B3" w:rsidRPr="008D24C3">
        <w:rPr>
          <w:rFonts w:ascii="仿宋" w:eastAsia="仿宋" w:hAnsi="仿宋" w:cs="Times New Roman" w:hint="eastAsia"/>
          <w:bCs/>
          <w:kern w:val="0"/>
          <w:sz w:val="32"/>
          <w:szCs w:val="32"/>
        </w:rPr>
        <w:t>日</w:t>
      </w:r>
    </w:p>
    <w:p w:rsidR="00B16EAA" w:rsidRDefault="00B16EAA" w:rsidP="00B16EAA">
      <w:pPr>
        <w:adjustRightInd w:val="0"/>
        <w:rPr>
          <w:rFonts w:asciiTheme="minorEastAsia" w:hAnsiTheme="minorEastAsia" w:cs="Times New Roman"/>
          <w:bCs/>
          <w:kern w:val="0"/>
          <w:sz w:val="32"/>
          <w:szCs w:val="32"/>
        </w:rPr>
      </w:pPr>
    </w:p>
    <w:p w:rsidR="00B16EAA" w:rsidRDefault="00B16EAA" w:rsidP="001D3279">
      <w:pPr>
        <w:adjustRightInd w:val="0"/>
        <w:ind w:firstLineChars="1200" w:firstLine="3840"/>
        <w:rPr>
          <w:rFonts w:asciiTheme="minorEastAsia" w:hAnsiTheme="minorEastAsia" w:cs="Times New Roman"/>
          <w:bCs/>
          <w:kern w:val="0"/>
          <w:sz w:val="32"/>
          <w:szCs w:val="32"/>
        </w:rPr>
        <w:sectPr w:rsidR="00B16EAA" w:rsidSect="002E09BC">
          <w:headerReference w:type="default" r:id="rId7"/>
          <w:pgSz w:w="11906" w:h="16838"/>
          <w:pgMar w:top="1440" w:right="1797" w:bottom="1440" w:left="1797" w:header="624" w:footer="454" w:gutter="0"/>
          <w:cols w:space="425"/>
          <w:docGrid w:type="linesAndChars" w:linePitch="312"/>
        </w:sectPr>
      </w:pPr>
      <w:bookmarkStart w:id="0" w:name="_GoBack"/>
      <w:bookmarkEnd w:id="0"/>
    </w:p>
    <w:p w:rsidR="00B16EAA" w:rsidRPr="00B16EAA" w:rsidRDefault="00B16EAA" w:rsidP="00B16EAA">
      <w:pPr>
        <w:snapToGrid w:val="0"/>
        <w:spacing w:line="360" w:lineRule="auto"/>
        <w:jc w:val="center"/>
        <w:outlineLvl w:val="0"/>
        <w:rPr>
          <w:rFonts w:ascii="方正小标宋简体" w:eastAsia="方正小标宋简体" w:hAnsi="仿宋"/>
          <w:sz w:val="36"/>
          <w:szCs w:val="36"/>
        </w:rPr>
      </w:pPr>
      <w:r w:rsidRPr="00B16EAA">
        <w:rPr>
          <w:rFonts w:ascii="方正小标宋简体" w:eastAsia="方正小标宋简体" w:hAnsi="仿宋"/>
          <w:sz w:val="36"/>
          <w:szCs w:val="36"/>
        </w:rPr>
        <w:lastRenderedPageBreak/>
        <w:t>营业执照</w:t>
      </w:r>
    </w:p>
    <w:p w:rsidR="00C626DA" w:rsidRDefault="00357753" w:rsidP="00C626DA">
      <w:pPr>
        <w:adjustRightInd w:val="0"/>
        <w:rPr>
          <w:rFonts w:asciiTheme="minorEastAsia" w:hAnsiTheme="minorEastAsia" w:cs="Times New Roman"/>
          <w:bCs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4AD539B3" wp14:editId="0A8B6637">
            <wp:extent cx="5191125" cy="7390982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4010" cy="739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6DA" w:rsidRDefault="00C626DA" w:rsidP="00C626DA">
      <w:pPr>
        <w:adjustRightInd w:val="0"/>
        <w:rPr>
          <w:rFonts w:asciiTheme="minorEastAsia" w:hAnsiTheme="minorEastAsia" w:cs="Times New Roman"/>
          <w:bCs/>
          <w:kern w:val="0"/>
          <w:sz w:val="32"/>
          <w:szCs w:val="32"/>
        </w:rPr>
      </w:pPr>
    </w:p>
    <w:p w:rsidR="00BA2411" w:rsidRDefault="00BA2411" w:rsidP="00C626DA">
      <w:pPr>
        <w:adjustRightInd w:val="0"/>
        <w:rPr>
          <w:rFonts w:asciiTheme="minorEastAsia" w:hAnsiTheme="minorEastAsia" w:cs="Times New Roman"/>
          <w:bCs/>
          <w:kern w:val="0"/>
          <w:sz w:val="32"/>
          <w:szCs w:val="32"/>
        </w:rPr>
        <w:sectPr w:rsidR="00BA2411" w:rsidSect="002E09BC">
          <w:pgSz w:w="11906" w:h="16838"/>
          <w:pgMar w:top="1440" w:right="1797" w:bottom="1440" w:left="1797" w:header="624" w:footer="454" w:gutter="0"/>
          <w:cols w:space="425"/>
          <w:docGrid w:type="linesAndChars" w:linePitch="312"/>
        </w:sectPr>
      </w:pPr>
    </w:p>
    <w:p w:rsidR="00C626DA" w:rsidRPr="00B16EAA" w:rsidRDefault="00B16EAA" w:rsidP="00B16EAA">
      <w:pPr>
        <w:snapToGrid w:val="0"/>
        <w:spacing w:line="360" w:lineRule="auto"/>
        <w:jc w:val="center"/>
        <w:outlineLvl w:val="0"/>
        <w:rPr>
          <w:rFonts w:ascii="方正小标宋简体" w:eastAsia="方正小标宋简体" w:hAnsi="仿宋"/>
          <w:sz w:val="36"/>
          <w:szCs w:val="36"/>
        </w:rPr>
      </w:pPr>
      <w:r w:rsidRPr="00B16EAA">
        <w:rPr>
          <w:rFonts w:ascii="方正小标宋简体" w:eastAsia="方正小标宋简体" w:hAnsi="仿宋"/>
          <w:sz w:val="36"/>
          <w:szCs w:val="36"/>
        </w:rPr>
        <w:lastRenderedPageBreak/>
        <w:t>房地产估价机构备案证书</w:t>
      </w:r>
    </w:p>
    <w:p w:rsidR="00C626DA" w:rsidRDefault="00357753" w:rsidP="000227C4">
      <w:pPr>
        <w:adjustRightInd w:val="0"/>
        <w:jc w:val="center"/>
        <w:rPr>
          <w:rFonts w:asciiTheme="minorEastAsia" w:hAnsiTheme="minorEastAsia" w:cs="Times New Roman"/>
          <w:bCs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3ABDC216" wp14:editId="4BD53F65">
            <wp:extent cx="4914900" cy="7024896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2580" cy="703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411" w:rsidRDefault="00BA2411" w:rsidP="007D0472">
      <w:pPr>
        <w:snapToGrid w:val="0"/>
        <w:spacing w:line="360" w:lineRule="auto"/>
        <w:rPr>
          <w:rFonts w:asciiTheme="minorEastAsia" w:hAnsiTheme="minorEastAsia" w:cs="Times New Roman"/>
          <w:bCs/>
          <w:kern w:val="0"/>
          <w:sz w:val="32"/>
          <w:szCs w:val="32"/>
        </w:rPr>
      </w:pPr>
    </w:p>
    <w:sectPr w:rsidR="00BA2411" w:rsidSect="002E09BC">
      <w:pgSz w:w="11906" w:h="16838"/>
      <w:pgMar w:top="1440" w:right="1797" w:bottom="1440" w:left="1797" w:header="624" w:footer="45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24" w:rsidRDefault="00A82224" w:rsidP="00A21F87">
      <w:r>
        <w:separator/>
      </w:r>
    </w:p>
  </w:endnote>
  <w:endnote w:type="continuationSeparator" w:id="0">
    <w:p w:rsidR="00A82224" w:rsidRDefault="00A82224" w:rsidP="00A2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24" w:rsidRDefault="00A82224" w:rsidP="00A21F87">
      <w:r>
        <w:separator/>
      </w:r>
    </w:p>
  </w:footnote>
  <w:footnote w:type="continuationSeparator" w:id="0">
    <w:p w:rsidR="00A82224" w:rsidRDefault="00A82224" w:rsidP="00A21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79" w:rsidRPr="001D3279" w:rsidRDefault="001D3279" w:rsidP="001D3279">
    <w:pPr>
      <w:tabs>
        <w:tab w:val="center" w:pos="4153"/>
        <w:tab w:val="right" w:pos="8306"/>
      </w:tabs>
      <w:adjustRightInd w:val="0"/>
      <w:snapToGrid w:val="0"/>
      <w:spacing w:line="240" w:lineRule="atLeast"/>
      <w:textAlignment w:val="baseline"/>
      <w:rPr>
        <w:rFonts w:ascii="楷体_GB2312" w:eastAsia="楷体_GB2312" w:hAnsi="Times New Roman" w:cs="Times New Roman"/>
        <w:color w:val="FF0000"/>
        <w:spacing w:val="-20"/>
        <w:kern w:val="0"/>
        <w:szCs w:val="20"/>
        <w:lang w:val="x-none" w:eastAsia="x-none"/>
      </w:rPr>
    </w:pPr>
    <w:r>
      <w:rPr>
        <w:rFonts w:ascii="Times New Roman" w:eastAsia="宋体" w:hAnsi="Times New Roman" w:cs="Times New Roman"/>
        <w:noProof/>
        <w:kern w:val="0"/>
        <w:sz w:val="18"/>
        <w:szCs w:val="20"/>
      </w:rPr>
      <w:drawing>
        <wp:inline distT="0" distB="0" distL="0" distR="0" wp14:anchorId="78551AAF" wp14:editId="73ED9FDC">
          <wp:extent cx="550545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E4"/>
    <w:rsid w:val="000201ED"/>
    <w:rsid w:val="000227C4"/>
    <w:rsid w:val="00060C1C"/>
    <w:rsid w:val="0006601A"/>
    <w:rsid w:val="00074302"/>
    <w:rsid w:val="00077C5A"/>
    <w:rsid w:val="00083199"/>
    <w:rsid w:val="0009186F"/>
    <w:rsid w:val="00093F5D"/>
    <w:rsid w:val="000D7BE2"/>
    <w:rsid w:val="000E46FB"/>
    <w:rsid w:val="000F0E65"/>
    <w:rsid w:val="00102E92"/>
    <w:rsid w:val="00104CC0"/>
    <w:rsid w:val="001418CB"/>
    <w:rsid w:val="00141F31"/>
    <w:rsid w:val="00141FBF"/>
    <w:rsid w:val="00155BA5"/>
    <w:rsid w:val="00171A27"/>
    <w:rsid w:val="001A5B8F"/>
    <w:rsid w:val="001B41D1"/>
    <w:rsid w:val="001D18C3"/>
    <w:rsid w:val="001D3279"/>
    <w:rsid w:val="001E091C"/>
    <w:rsid w:val="001F7AFA"/>
    <w:rsid w:val="00213B89"/>
    <w:rsid w:val="00220EB7"/>
    <w:rsid w:val="002454C8"/>
    <w:rsid w:val="002645DC"/>
    <w:rsid w:val="00266135"/>
    <w:rsid w:val="00276D1C"/>
    <w:rsid w:val="00282C84"/>
    <w:rsid w:val="00292EBD"/>
    <w:rsid w:val="002947D3"/>
    <w:rsid w:val="002947EF"/>
    <w:rsid w:val="002A2130"/>
    <w:rsid w:val="002A641E"/>
    <w:rsid w:val="002C0789"/>
    <w:rsid w:val="002C1F85"/>
    <w:rsid w:val="002C5327"/>
    <w:rsid w:val="002D71B8"/>
    <w:rsid w:val="002E09BC"/>
    <w:rsid w:val="002E246C"/>
    <w:rsid w:val="002E2CAF"/>
    <w:rsid w:val="00325406"/>
    <w:rsid w:val="00343AB6"/>
    <w:rsid w:val="0035306E"/>
    <w:rsid w:val="003573B3"/>
    <w:rsid w:val="00357753"/>
    <w:rsid w:val="003809E1"/>
    <w:rsid w:val="003A302E"/>
    <w:rsid w:val="003B41AE"/>
    <w:rsid w:val="003B56A0"/>
    <w:rsid w:val="003B7508"/>
    <w:rsid w:val="003C0FEB"/>
    <w:rsid w:val="003C2374"/>
    <w:rsid w:val="003C526A"/>
    <w:rsid w:val="003F0BE4"/>
    <w:rsid w:val="003F71E4"/>
    <w:rsid w:val="00404F2D"/>
    <w:rsid w:val="00445CD0"/>
    <w:rsid w:val="004530C0"/>
    <w:rsid w:val="00464BF9"/>
    <w:rsid w:val="00482D02"/>
    <w:rsid w:val="004A0D32"/>
    <w:rsid w:val="004C000F"/>
    <w:rsid w:val="004C6656"/>
    <w:rsid w:val="004E77D3"/>
    <w:rsid w:val="004F374B"/>
    <w:rsid w:val="0050169D"/>
    <w:rsid w:val="00506F22"/>
    <w:rsid w:val="005072FE"/>
    <w:rsid w:val="0051376D"/>
    <w:rsid w:val="0051585F"/>
    <w:rsid w:val="005228F7"/>
    <w:rsid w:val="005245E1"/>
    <w:rsid w:val="00540342"/>
    <w:rsid w:val="00557623"/>
    <w:rsid w:val="005617E2"/>
    <w:rsid w:val="005913C9"/>
    <w:rsid w:val="00597440"/>
    <w:rsid w:val="005A08ED"/>
    <w:rsid w:val="005B0614"/>
    <w:rsid w:val="005D7A69"/>
    <w:rsid w:val="005F0757"/>
    <w:rsid w:val="005F1218"/>
    <w:rsid w:val="005F6387"/>
    <w:rsid w:val="00611E85"/>
    <w:rsid w:val="006154F4"/>
    <w:rsid w:val="00620A12"/>
    <w:rsid w:val="006327D3"/>
    <w:rsid w:val="00677135"/>
    <w:rsid w:val="006903E5"/>
    <w:rsid w:val="006A42FE"/>
    <w:rsid w:val="006B27D8"/>
    <w:rsid w:val="006C3E80"/>
    <w:rsid w:val="006C5EF7"/>
    <w:rsid w:val="006D4509"/>
    <w:rsid w:val="006E34A0"/>
    <w:rsid w:val="006F2130"/>
    <w:rsid w:val="007021D2"/>
    <w:rsid w:val="00715DC0"/>
    <w:rsid w:val="007256EA"/>
    <w:rsid w:val="00745EE0"/>
    <w:rsid w:val="007B0C08"/>
    <w:rsid w:val="007B43AE"/>
    <w:rsid w:val="007B4615"/>
    <w:rsid w:val="007D0472"/>
    <w:rsid w:val="007E649D"/>
    <w:rsid w:val="007F1D61"/>
    <w:rsid w:val="00824DAD"/>
    <w:rsid w:val="008270D6"/>
    <w:rsid w:val="00837837"/>
    <w:rsid w:val="00845DCE"/>
    <w:rsid w:val="00851A68"/>
    <w:rsid w:val="0086316F"/>
    <w:rsid w:val="00894F0F"/>
    <w:rsid w:val="008977D7"/>
    <w:rsid w:val="008C3022"/>
    <w:rsid w:val="008D24C3"/>
    <w:rsid w:val="00924B50"/>
    <w:rsid w:val="009401DA"/>
    <w:rsid w:val="00972D52"/>
    <w:rsid w:val="00975E87"/>
    <w:rsid w:val="009904EB"/>
    <w:rsid w:val="009E5A4B"/>
    <w:rsid w:val="00A12FEF"/>
    <w:rsid w:val="00A21F87"/>
    <w:rsid w:val="00A34241"/>
    <w:rsid w:val="00A60C5D"/>
    <w:rsid w:val="00A64A4C"/>
    <w:rsid w:val="00A748C4"/>
    <w:rsid w:val="00A762E1"/>
    <w:rsid w:val="00A82224"/>
    <w:rsid w:val="00A9388B"/>
    <w:rsid w:val="00A9576F"/>
    <w:rsid w:val="00AA29D2"/>
    <w:rsid w:val="00AC0E95"/>
    <w:rsid w:val="00AC4AF5"/>
    <w:rsid w:val="00AC6385"/>
    <w:rsid w:val="00AF3F4F"/>
    <w:rsid w:val="00B02CF9"/>
    <w:rsid w:val="00B0410D"/>
    <w:rsid w:val="00B13969"/>
    <w:rsid w:val="00B16EAA"/>
    <w:rsid w:val="00B32EAE"/>
    <w:rsid w:val="00B37887"/>
    <w:rsid w:val="00B51829"/>
    <w:rsid w:val="00B60092"/>
    <w:rsid w:val="00B6641E"/>
    <w:rsid w:val="00B74F90"/>
    <w:rsid w:val="00B75504"/>
    <w:rsid w:val="00B943B0"/>
    <w:rsid w:val="00B9505A"/>
    <w:rsid w:val="00BA2411"/>
    <w:rsid w:val="00BB0EDE"/>
    <w:rsid w:val="00C16D0D"/>
    <w:rsid w:val="00C20BC3"/>
    <w:rsid w:val="00C626DA"/>
    <w:rsid w:val="00C91A73"/>
    <w:rsid w:val="00CC49BF"/>
    <w:rsid w:val="00CC7032"/>
    <w:rsid w:val="00D07121"/>
    <w:rsid w:val="00D14BEF"/>
    <w:rsid w:val="00D320D4"/>
    <w:rsid w:val="00D3331F"/>
    <w:rsid w:val="00D43C03"/>
    <w:rsid w:val="00D51371"/>
    <w:rsid w:val="00D659A1"/>
    <w:rsid w:val="00D7091F"/>
    <w:rsid w:val="00D7758F"/>
    <w:rsid w:val="00D84C58"/>
    <w:rsid w:val="00DA0407"/>
    <w:rsid w:val="00DB519E"/>
    <w:rsid w:val="00DC2A99"/>
    <w:rsid w:val="00DF4B12"/>
    <w:rsid w:val="00E13A67"/>
    <w:rsid w:val="00E14810"/>
    <w:rsid w:val="00E14CC7"/>
    <w:rsid w:val="00E451FB"/>
    <w:rsid w:val="00E62944"/>
    <w:rsid w:val="00E82AC6"/>
    <w:rsid w:val="00E838C4"/>
    <w:rsid w:val="00E93C87"/>
    <w:rsid w:val="00E94CF1"/>
    <w:rsid w:val="00EA3D2B"/>
    <w:rsid w:val="00F01EDD"/>
    <w:rsid w:val="00F04C8F"/>
    <w:rsid w:val="00F30673"/>
    <w:rsid w:val="00F64E7D"/>
    <w:rsid w:val="00FA02F0"/>
    <w:rsid w:val="00FA3072"/>
    <w:rsid w:val="00FA634A"/>
    <w:rsid w:val="00FC723C"/>
    <w:rsid w:val="00FD2443"/>
    <w:rsid w:val="00FD421F"/>
    <w:rsid w:val="00FE639F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9EA128-19B4-46E9-83A6-266A044E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F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F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F87"/>
    <w:rPr>
      <w:sz w:val="18"/>
      <w:szCs w:val="18"/>
    </w:rPr>
  </w:style>
  <w:style w:type="table" w:styleId="a6">
    <w:name w:val="Table Grid"/>
    <w:basedOn w:val="a1"/>
    <w:uiPriority w:val="59"/>
    <w:rsid w:val="00104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0F0E6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F0E65"/>
  </w:style>
  <w:style w:type="paragraph" w:styleId="a8">
    <w:name w:val="List Paragraph"/>
    <w:basedOn w:val="a"/>
    <w:qFormat/>
    <w:rsid w:val="008D24C3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197B-EFCD-43F3-966F-0AB9B4FE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cp:lastPrinted>2022-10-20T01:14:00Z</cp:lastPrinted>
  <dcterms:created xsi:type="dcterms:W3CDTF">2024-07-16T09:16:00Z</dcterms:created>
  <dcterms:modified xsi:type="dcterms:W3CDTF">2024-07-16T09:26:00Z</dcterms:modified>
</cp:coreProperties>
</file>