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2"/>
          <w:szCs w:val="32"/>
        </w:rPr>
      </w:pPr>
      <w:r>
        <w:rPr>
          <w:rFonts w:hint="eastAsia"/>
          <w:b/>
          <w:sz w:val="32"/>
          <w:szCs w:val="32"/>
        </w:rPr>
        <w:t>关于《2020年中诚信托诚瑞32号集合资金信托计划</w:t>
      </w:r>
    </w:p>
    <w:p>
      <w:pPr>
        <w:jc w:val="center"/>
        <w:rPr>
          <w:b/>
          <w:sz w:val="32"/>
          <w:szCs w:val="32"/>
        </w:rPr>
      </w:pPr>
      <w:r>
        <w:rPr>
          <w:rFonts w:hint="eastAsia"/>
          <w:b/>
          <w:sz w:val="32"/>
          <w:szCs w:val="32"/>
        </w:rPr>
        <w:t>投资监管服务协议》合同编号：2020JH0647CB01JG01号</w:t>
      </w:r>
    </w:p>
    <w:p>
      <w:pPr>
        <w:jc w:val="center"/>
        <w:rPr>
          <w:b/>
          <w:sz w:val="32"/>
          <w:szCs w:val="32"/>
        </w:rPr>
      </w:pPr>
      <w:r>
        <w:rPr>
          <w:rFonts w:hint="eastAsia"/>
          <w:b/>
          <w:sz w:val="32"/>
          <w:szCs w:val="32"/>
        </w:rPr>
        <w:t>监管服务费收费申请</w:t>
      </w:r>
    </w:p>
    <w:p/>
    <w:p>
      <w:pPr>
        <w:spacing w:line="300" w:lineRule="auto"/>
        <w:rPr>
          <w:rFonts w:asciiTheme="minorEastAsia" w:hAnsiTheme="minorEastAsia"/>
          <w:b/>
          <w:sz w:val="24"/>
          <w:szCs w:val="24"/>
        </w:rPr>
      </w:pPr>
      <w:r>
        <w:rPr>
          <w:rFonts w:hint="eastAsia" w:asciiTheme="minorEastAsia" w:hAnsiTheme="minorEastAsia"/>
          <w:b/>
          <w:sz w:val="24"/>
          <w:szCs w:val="24"/>
        </w:rPr>
        <w:t>中诚信托有限责任公司：</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20</w:t>
      </w:r>
      <w:r>
        <w:rPr>
          <w:rFonts w:cs="Arial" w:asciiTheme="minorEastAsia" w:hAnsiTheme="minorEastAsia"/>
          <w:sz w:val="24"/>
          <w:szCs w:val="24"/>
        </w:rPr>
        <w:t>年</w:t>
      </w:r>
      <w:r>
        <w:rPr>
          <w:rFonts w:hint="eastAsia" w:cs="Arial" w:asciiTheme="minorEastAsia" w:hAnsiTheme="minorEastAsia"/>
          <w:sz w:val="24"/>
          <w:szCs w:val="24"/>
        </w:rPr>
        <w:t>与贵公司签订了合同编号为2020JH0647CB01JG01号的《2020年中诚信托诚瑞32号集合资金信托计划投资监管服务协议》。根据贵公司需求,我公司于20</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月2</w:t>
      </w:r>
      <w:r>
        <w:rPr>
          <w:rFonts w:hint="eastAsia" w:cs="Arial" w:asciiTheme="minorEastAsia" w:hAnsiTheme="minorEastAsia"/>
          <w:sz w:val="24"/>
          <w:szCs w:val="24"/>
          <w:lang w:val="en-US" w:eastAsia="zh-CN"/>
        </w:rPr>
        <w:t>5</w:t>
      </w:r>
      <w:r>
        <w:rPr>
          <w:rFonts w:hint="eastAsia" w:cs="Arial" w:asciiTheme="minorEastAsia" w:hAnsiTheme="minorEastAsia"/>
          <w:sz w:val="24"/>
          <w:szCs w:val="24"/>
        </w:rPr>
        <w:t>日对</w:t>
      </w:r>
      <w:r>
        <w:rPr>
          <w:rFonts w:hint="eastAsia" w:ascii="Arial" w:hAnsi="Arial" w:eastAsia="宋体" w:cs="Arial"/>
          <w:sz w:val="24"/>
          <w:szCs w:val="24"/>
        </w:rPr>
        <w:t>四川省眉山</w:t>
      </w:r>
      <w:r>
        <w:rPr>
          <w:rFonts w:ascii="Arial" w:hAnsi="Arial" w:eastAsia="宋体" w:cs="Arial"/>
          <w:sz w:val="24"/>
          <w:szCs w:val="24"/>
        </w:rPr>
        <w:t>项目</w:t>
      </w:r>
      <w:r>
        <w:rPr>
          <w:rFonts w:hint="eastAsia" w:cs="Arial" w:asciiTheme="minorEastAsia" w:hAnsiTheme="minorEastAsia"/>
          <w:sz w:val="24"/>
          <w:szCs w:val="24"/>
        </w:rPr>
        <w:t>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lang w:val="en-US" w:eastAsia="zh-CN"/>
        </w:rPr>
        <w:t>应贵司要求我司于2022年1月30日完成共管物品移交并撤场工作，</w:t>
      </w: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30</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30</w:t>
      </w:r>
      <w:r>
        <w:rPr>
          <w:rFonts w:hint="eastAsia" w:cs="Arial" w:asciiTheme="minorEastAsia" w:hAnsiTheme="minorEastAsia"/>
          <w:sz w:val="24"/>
          <w:szCs w:val="24"/>
        </w:rPr>
        <w:t>日。根据我公司与贵公司监管合同中监管服务协议约定阶段监管服务费计算如下：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52</w:t>
      </w:r>
      <w:r>
        <w:rPr>
          <w:rFonts w:hint="eastAsia" w:cs="Arial" w:asciiTheme="minorEastAsia" w:hAnsiTheme="minorEastAsia"/>
          <w:sz w:val="24"/>
          <w:szCs w:val="24"/>
        </w:rPr>
        <w:t>万/年 ；</w:t>
      </w:r>
      <w:r>
        <w:rPr>
          <w:rFonts w:hint="eastAsia" w:ascii="仿宋" w:hAnsi="仿宋" w:eastAsia="仿宋" w:cs="Arial"/>
          <w:kern w:val="0"/>
          <w:sz w:val="24"/>
        </w:rPr>
        <w:t>43,333.33</w:t>
      </w:r>
      <w:r>
        <w:rPr>
          <w:rFonts w:hint="eastAsia" w:cs="Arial" w:asciiTheme="minorEastAsia" w:hAnsiTheme="minorEastAsia"/>
          <w:sz w:val="24"/>
          <w:szCs w:val="24"/>
        </w:rPr>
        <w:t>元/月；1,424.66元/日。</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30</w:t>
      </w:r>
      <w:r>
        <w:rPr>
          <w:rFonts w:hint="eastAsia" w:cs="Arial" w:asciiTheme="minorEastAsia" w:hAnsiTheme="minorEastAsia"/>
          <w:sz w:val="24"/>
          <w:szCs w:val="24"/>
        </w:rPr>
        <w:t xml:space="preserve">日应结算的服务费用为: </w:t>
      </w:r>
    </w:p>
    <w:p>
      <w:pPr>
        <w:spacing w:line="480" w:lineRule="auto"/>
        <w:ind w:firstLine="420" w:firstLineChars="175"/>
        <w:rPr>
          <w:rFonts w:cs="Arial" w:asciiTheme="minorEastAsia" w:hAnsiTheme="minorEastAsia"/>
          <w:sz w:val="24"/>
          <w:szCs w:val="24"/>
        </w:rPr>
      </w:pPr>
      <w:r>
        <w:rPr>
          <w:rFonts w:hint="eastAsia" w:cs="Arial" w:asciiTheme="minorEastAsia" w:hAnsiTheme="minorEastAsia"/>
          <w:sz w:val="24"/>
          <w:szCs w:val="24"/>
        </w:rPr>
        <w:t>1,424.66元/日*</w:t>
      </w:r>
      <w:r>
        <w:rPr>
          <w:rFonts w:hint="eastAsia" w:cs="Arial" w:asciiTheme="minorEastAsia" w:hAnsiTheme="minorEastAsia"/>
          <w:sz w:val="24"/>
          <w:szCs w:val="24"/>
          <w:lang w:val="en-US" w:eastAsia="zh-CN"/>
        </w:rPr>
        <w:t>30</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42,739.8</w:t>
      </w:r>
      <w:r>
        <w:rPr>
          <w:rFonts w:hint="eastAsia" w:cs="Arial" w:asciiTheme="minorEastAsia" w:hAnsiTheme="minorEastAsia"/>
          <w:sz w:val="24"/>
          <w:szCs w:val="24"/>
        </w:rPr>
        <w:t>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2022年1</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w:t>
      </w:r>
      <w:r>
        <w:rPr>
          <w:rFonts w:hint="eastAsia" w:cs="Arial" w:asciiTheme="minorEastAsia" w:hAnsiTheme="minorEastAsia"/>
          <w:sz w:val="24"/>
          <w:szCs w:val="24"/>
        </w:rPr>
        <w:t>0日合计应支付监管服务费用为:人民币</w:t>
      </w:r>
      <w:r>
        <w:rPr>
          <w:rFonts w:hint="eastAsia" w:cs="Arial" w:asciiTheme="minorEastAsia" w:hAnsiTheme="minorEastAsia"/>
          <w:sz w:val="24"/>
          <w:szCs w:val="24"/>
          <w:lang w:val="en-US" w:eastAsia="zh-CN"/>
        </w:rPr>
        <w:t>42,739.8</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w:t>
      </w:r>
      <w:bookmarkStart w:id="0" w:name="_GoBack"/>
      <w:bookmarkEnd w:id="0"/>
      <w:r>
        <w:rPr>
          <w:rFonts w:cs="Arial" w:asciiTheme="minorEastAsia" w:hAnsiTheme="minorEastAsia"/>
          <w:sz w:val="24"/>
          <w:szCs w:val="24"/>
        </w:rPr>
        <w:t>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8</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143012FA"/>
    <w:rsid w:val="158C644C"/>
    <w:rsid w:val="169339C3"/>
    <w:rsid w:val="198F0950"/>
    <w:rsid w:val="1C000577"/>
    <w:rsid w:val="26EC4A14"/>
    <w:rsid w:val="4A201463"/>
    <w:rsid w:val="4E114606"/>
    <w:rsid w:val="6ED76313"/>
    <w:rsid w:val="78880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unhideWhenUsed/>
    <w:qFormat/>
    <w:uiPriority w:val="99"/>
    <w:rPr>
      <w:sz w:val="21"/>
      <w:szCs w:val="21"/>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1</TotalTime>
  <ScaleCrop>false</ScaleCrop>
  <LinksUpToDate>false</LinksUpToDate>
  <CharactersWithSpaces>571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GUOSHENGLIN</cp:lastModifiedBy>
  <dcterms:modified xsi:type="dcterms:W3CDTF">2022-02-08T06:56:58Z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31D9D5B1D5C9489F9CAB6C7E678A033F</vt:lpwstr>
  </property>
</Properties>
</file>