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Arial" w:hAnsi="Arial" w:eastAsia="宋体" w:cs="Arial"/>
          <w:b/>
          <w:sz w:val="30"/>
          <w:szCs w:val="30"/>
          <w:lang w:eastAsia="zh-CN"/>
        </w:rPr>
      </w:pPr>
      <w:r>
        <w:rPr>
          <w:rFonts w:hint="eastAsia" w:ascii="Arial" w:hAnsi="Arial" w:eastAsia="宋体" w:cs="Arial"/>
          <w:b/>
          <w:sz w:val="30"/>
          <w:szCs w:val="30"/>
          <w:lang w:eastAsia="zh-CN"/>
        </w:rPr>
        <w:t>金谷</w:t>
      </w:r>
      <w:r>
        <w:rPr>
          <w:rFonts w:ascii="Arial" w:hAnsi="Arial" w:eastAsia="宋体" w:cs="Arial"/>
          <w:b/>
          <w:sz w:val="30"/>
          <w:szCs w:val="30"/>
        </w:rPr>
        <w:t>•</w:t>
      </w:r>
      <w:r>
        <w:rPr>
          <w:rFonts w:hint="eastAsia" w:ascii="Arial" w:hAnsi="Arial" w:eastAsia="宋体" w:cs="Arial"/>
          <w:b/>
          <w:sz w:val="30"/>
          <w:szCs w:val="30"/>
          <w:lang w:eastAsia="zh-CN"/>
        </w:rPr>
        <w:t>领会</w:t>
      </w:r>
      <w:r>
        <w:rPr>
          <w:rFonts w:hint="eastAsia" w:ascii="Arial" w:hAnsi="Arial" w:eastAsia="宋体" w:cs="Arial"/>
          <w:b/>
          <w:sz w:val="30"/>
          <w:szCs w:val="30"/>
          <w:lang w:val="en-US" w:eastAsia="zh-CN"/>
        </w:rPr>
        <w:t>40</w:t>
      </w:r>
      <w:r>
        <w:rPr>
          <w:rFonts w:ascii="Arial" w:hAnsi="Arial" w:eastAsia="宋体" w:cs="Arial"/>
          <w:b/>
          <w:sz w:val="30"/>
          <w:szCs w:val="30"/>
        </w:rPr>
        <w:t>号集合资金信托计划</w:t>
      </w:r>
    </w:p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ascii="Arial" w:hAnsi="Arial" w:eastAsia="宋体" w:cs="Arial"/>
          <w:b/>
          <w:sz w:val="30"/>
          <w:szCs w:val="30"/>
        </w:rPr>
        <w:t>第</w:t>
      </w:r>
      <w:r>
        <w:rPr>
          <w:rFonts w:hint="eastAsia" w:ascii="Arial" w:hAnsi="Arial" w:eastAsia="宋体" w:cs="Arial"/>
          <w:b/>
          <w:sz w:val="30"/>
          <w:szCs w:val="30"/>
          <w:lang w:eastAsia="zh-CN"/>
        </w:rPr>
        <w:t>二</w:t>
      </w:r>
      <w:r>
        <w:rPr>
          <w:rFonts w:ascii="Arial" w:hAnsi="Arial" w:eastAsia="宋体" w:cs="Arial"/>
          <w:b/>
          <w:sz w:val="30"/>
          <w:szCs w:val="30"/>
        </w:rPr>
        <w:t>期监管服务收费申请书</w:t>
      </w:r>
    </w:p>
    <w:p>
      <w:pPr>
        <w:rPr>
          <w:rFonts w:ascii="Arial" w:hAnsi="Arial" w:eastAsia="宋体" w:cs="Arial"/>
        </w:rPr>
      </w:pPr>
    </w:p>
    <w:p>
      <w:pPr>
        <w:spacing w:line="300" w:lineRule="auto"/>
        <w:rPr>
          <w:rFonts w:ascii="Arial" w:hAnsi="Arial" w:eastAsia="宋体" w:cs="Arial"/>
          <w:b/>
          <w:sz w:val="24"/>
          <w:szCs w:val="24"/>
        </w:rPr>
      </w:pPr>
      <w:r>
        <w:rPr>
          <w:rFonts w:hint="eastAsia" w:ascii="Arial" w:hAnsi="Arial" w:eastAsia="宋体" w:cs="Arial"/>
          <w:b/>
          <w:sz w:val="24"/>
          <w:szCs w:val="24"/>
          <w:lang w:eastAsia="zh-CN"/>
        </w:rPr>
        <w:t>中国金谷国际信托有限责任公司</w:t>
      </w:r>
      <w:r>
        <w:rPr>
          <w:rFonts w:ascii="Arial" w:hAnsi="Arial" w:eastAsia="宋体" w:cs="Arial"/>
          <w:b/>
          <w:sz w:val="24"/>
          <w:szCs w:val="24"/>
        </w:rPr>
        <w:t>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5</w:t>
      </w:r>
      <w:r>
        <w:rPr>
          <w:rFonts w:ascii="Arial" w:hAnsi="Arial" w:eastAsia="宋体" w:cs="Arial"/>
          <w:sz w:val="24"/>
          <w:szCs w:val="24"/>
        </w:rPr>
        <w:t>月与贵司签订了合同编号为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金谷信（2021）第108-WTJGXY号</w:t>
      </w:r>
      <w:r>
        <w:rPr>
          <w:rFonts w:ascii="Arial" w:hAnsi="Arial" w:eastAsia="宋体" w:cs="Arial"/>
          <w:sz w:val="24"/>
          <w:szCs w:val="24"/>
        </w:rPr>
        <w:t>的《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金谷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·领会40号集合资金信托计划之委托监管服务协议</w:t>
      </w:r>
      <w:r>
        <w:rPr>
          <w:rFonts w:ascii="Arial" w:hAnsi="Arial" w:eastAsia="宋体" w:cs="Arial"/>
          <w:sz w:val="24"/>
          <w:szCs w:val="24"/>
        </w:rPr>
        <w:t>》。根据贵司需求,我公司对“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金谷•领会40号集合资金信托计划</w:t>
      </w:r>
      <w:r>
        <w:rPr>
          <w:rFonts w:ascii="Arial" w:hAnsi="Arial" w:eastAsia="宋体" w:cs="Arial"/>
          <w:sz w:val="24"/>
          <w:szCs w:val="24"/>
        </w:rPr>
        <w:t>”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张家港</w:t>
      </w:r>
      <w:r>
        <w:rPr>
          <w:rFonts w:ascii="Arial" w:hAnsi="Arial" w:eastAsia="宋体" w:cs="Arial"/>
          <w:sz w:val="24"/>
          <w:szCs w:val="24"/>
        </w:rPr>
        <w:t>项目提供了1名驻派人员进驻项目现场开展工作,截至202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9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30</w:t>
      </w:r>
      <w:r>
        <w:rPr>
          <w:rFonts w:ascii="Arial" w:hAnsi="Arial" w:eastAsia="宋体" w:cs="Arial"/>
          <w:sz w:val="24"/>
          <w:szCs w:val="24"/>
        </w:rPr>
        <w:t>日，根据我司与贵司监管服务协议</w:t>
      </w:r>
      <w:r>
        <w:rPr>
          <w:rFonts w:hint="eastAsia" w:ascii="Arial" w:hAnsi="Arial" w:eastAsia="宋体" w:cs="Arial"/>
          <w:sz w:val="24"/>
          <w:szCs w:val="24"/>
        </w:rPr>
        <w:t>中</w:t>
      </w:r>
      <w:r>
        <w:rPr>
          <w:rFonts w:ascii="Arial" w:hAnsi="Arial" w:eastAsia="宋体" w:cs="Arial"/>
          <w:sz w:val="24"/>
          <w:szCs w:val="24"/>
        </w:rPr>
        <w:t>约定</w:t>
      </w:r>
      <w:r>
        <w:rPr>
          <w:rFonts w:hint="eastAsia" w:ascii="Arial" w:hAnsi="Arial" w:eastAsia="宋体" w:cs="Arial"/>
          <w:sz w:val="24"/>
          <w:szCs w:val="24"/>
        </w:rPr>
        <w:t>，</w:t>
      </w:r>
      <w:r>
        <w:rPr>
          <w:rFonts w:ascii="Arial" w:hAnsi="Arial" w:eastAsia="宋体" w:cs="Arial"/>
          <w:sz w:val="24"/>
          <w:szCs w:val="24"/>
        </w:rPr>
        <w:t>监管服务费计算如下：</w:t>
      </w:r>
    </w:p>
    <w:p>
      <w:pPr>
        <w:spacing w:line="480" w:lineRule="auto"/>
        <w:ind w:firstLine="540" w:firstLineChars="225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5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17</w:t>
      </w:r>
      <w:r>
        <w:rPr>
          <w:rFonts w:ascii="Arial" w:hAnsi="Arial" w:eastAsia="宋体" w:cs="Arial"/>
          <w:sz w:val="24"/>
          <w:szCs w:val="24"/>
        </w:rPr>
        <w:t>日派驻监管人员进驻项目开始监管工作,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金谷国际</w:t>
      </w:r>
      <w:r>
        <w:rPr>
          <w:rFonts w:ascii="Arial" w:hAnsi="Arial" w:eastAsia="宋体" w:cs="Arial"/>
          <w:sz w:val="24"/>
          <w:szCs w:val="24"/>
        </w:rPr>
        <w:t>信托应向北京康信君安支付的监管服务费标准为人民币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41,667.00</w:t>
      </w:r>
      <w:r>
        <w:rPr>
          <w:rFonts w:ascii="Arial" w:hAnsi="Arial" w:eastAsia="宋体" w:cs="Arial"/>
          <w:sz w:val="24"/>
          <w:szCs w:val="24"/>
        </w:rPr>
        <w:t>元/月</w:t>
      </w:r>
      <w:r>
        <w:rPr>
          <w:rFonts w:hint="eastAsia" w:ascii="Arial" w:hAnsi="Arial" w:eastAsia="宋体" w:cs="Arial"/>
          <w:sz w:val="24"/>
          <w:szCs w:val="24"/>
        </w:rPr>
        <w:t>（不足整月按天计算）</w:t>
      </w:r>
      <w:r>
        <w:rPr>
          <w:rFonts w:ascii="Arial" w:hAnsi="Arial" w:eastAsia="宋体" w:cs="Arial"/>
          <w:sz w:val="24"/>
          <w:szCs w:val="24"/>
        </w:rPr>
        <w:t>，监管服务费按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自然季度每季度末支付</w:t>
      </w:r>
      <w:r>
        <w:rPr>
          <w:rFonts w:hint="eastAsia" w:ascii="Arial" w:hAnsi="Arial" w:eastAsia="宋体" w:cs="Arial"/>
          <w:sz w:val="24"/>
          <w:szCs w:val="24"/>
        </w:rPr>
        <w:t>，支付日期为每自然年度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3月31日、6月30日、9月30日、12月31日</w:t>
      </w:r>
      <w:r>
        <w:rPr>
          <w:rFonts w:ascii="Arial" w:hAnsi="Arial" w:eastAsia="宋体" w:cs="Arial"/>
          <w:sz w:val="24"/>
          <w:szCs w:val="24"/>
        </w:rPr>
        <w:t>。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 xml:space="preserve">   </w:t>
      </w: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第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二期</w:t>
      </w:r>
      <w:r>
        <w:rPr>
          <w:rFonts w:ascii="Arial" w:hAnsi="Arial" w:eastAsia="宋体" w:cs="Arial"/>
          <w:sz w:val="24"/>
          <w:szCs w:val="24"/>
        </w:rPr>
        <w:t>服务费覆盖监管周期为20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7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日至202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9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30</w:t>
      </w:r>
      <w:r>
        <w:rPr>
          <w:rFonts w:ascii="Arial" w:hAnsi="Arial" w:eastAsia="宋体" w:cs="Arial"/>
          <w:sz w:val="24"/>
          <w:szCs w:val="24"/>
        </w:rPr>
        <w:t xml:space="preserve">日，对应的服务费用为； 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90天</w:t>
      </w:r>
      <w:r>
        <w:rPr>
          <w:rFonts w:ascii="Arial" w:hAnsi="Arial" w:eastAsia="宋体" w:cs="Arial"/>
          <w:sz w:val="24"/>
          <w:szCs w:val="24"/>
        </w:rPr>
        <w:t>*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1388.90</w:t>
      </w:r>
      <w:r>
        <w:rPr>
          <w:rFonts w:ascii="Arial" w:hAnsi="Arial" w:eastAsia="宋体" w:cs="Arial"/>
          <w:sz w:val="24"/>
          <w:szCs w:val="24"/>
        </w:rPr>
        <w:t>元/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天</w:t>
      </w:r>
      <w:r>
        <w:rPr>
          <w:rFonts w:ascii="Arial" w:hAnsi="Arial" w:eastAsia="宋体" w:cs="Arial"/>
          <w:sz w:val="24"/>
          <w:szCs w:val="24"/>
        </w:rPr>
        <w:t>=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125,001.00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overflowPunct w:val="0"/>
        <w:autoSpaceDN w:val="0"/>
        <w:spacing w:line="480" w:lineRule="auto"/>
        <w:ind w:firstLine="480" w:firstLineChars="20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本次申请贵公司202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9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30</w:t>
      </w:r>
      <w:r>
        <w:rPr>
          <w:rFonts w:ascii="Arial" w:hAnsi="Arial" w:eastAsia="宋体" w:cs="Arial"/>
          <w:sz w:val="24"/>
          <w:szCs w:val="24"/>
        </w:rPr>
        <w:t>日支付</w:t>
      </w:r>
      <w:r>
        <w:rPr>
          <w:rFonts w:hint="eastAsia" w:ascii="Arial" w:hAnsi="Arial" w:eastAsia="宋体" w:cs="Arial"/>
          <w:sz w:val="24"/>
          <w:szCs w:val="24"/>
        </w:rPr>
        <w:t>第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二</w:t>
      </w:r>
      <w:r>
        <w:rPr>
          <w:rFonts w:hint="eastAsia" w:ascii="Arial" w:hAnsi="Arial" w:eastAsia="宋体" w:cs="Arial"/>
          <w:sz w:val="24"/>
          <w:szCs w:val="24"/>
        </w:rPr>
        <w:t>期</w:t>
      </w:r>
      <w:r>
        <w:rPr>
          <w:rFonts w:ascii="Arial" w:hAnsi="Arial" w:eastAsia="宋体" w:cs="Arial"/>
          <w:sz w:val="24"/>
          <w:szCs w:val="24"/>
        </w:rPr>
        <w:t>监管服务费</w:t>
      </w:r>
      <w:r>
        <w:rPr>
          <w:rFonts w:hint="eastAsia" w:ascii="Arial" w:hAnsi="Arial" w:eastAsia="宋体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125,001.00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特此申请。</w:t>
      </w:r>
      <w:bookmarkStart w:id="1" w:name="_GoBack"/>
      <w:bookmarkEnd w:id="1"/>
    </w:p>
    <w:p>
      <w:pPr>
        <w:spacing w:line="480" w:lineRule="auto"/>
        <w:ind w:firstLine="42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</w:t>
      </w:r>
    </w:p>
    <w:p>
      <w:pPr>
        <w:spacing w:line="480" w:lineRule="auto"/>
        <w:jc w:val="right"/>
        <w:rPr>
          <w:rFonts w:ascii="Arial" w:hAnsi="Arial" w:eastAsia="宋体" w:cs="Arial"/>
          <w:color w:val="FF0000"/>
          <w:sz w:val="24"/>
          <w:szCs w:val="24"/>
        </w:rPr>
      </w:pPr>
      <w:bookmarkStart w:id="0" w:name="_Hlk38804275"/>
      <w:r>
        <w:rPr>
          <w:rFonts w:ascii="Arial" w:hAnsi="Arial" w:eastAsia="宋体" w:cs="Arial"/>
          <w:sz w:val="24"/>
          <w:szCs w:val="24"/>
        </w:rPr>
        <w:t>北京康信君安资产管理有限公司</w:t>
      </w:r>
      <w:bookmarkEnd w:id="0"/>
      <w:r>
        <w:rPr>
          <w:rFonts w:ascii="Arial" w:hAnsi="Arial" w:eastAsia="宋体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eastAsia="宋体" w:cs="Arial"/>
          <w:color w:val="FF0000"/>
          <w:sz w:val="24"/>
          <w:szCs w:val="24"/>
        </w:rPr>
        <w:t xml:space="preserve"> 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附件1：  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北京康信君安资产管理有限公司的账户信息如下：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户名： 北京康信君安资产管理有限公司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</w:rPr>
        <w:t>账</w:t>
      </w:r>
      <w:r>
        <w:rPr>
          <w:rFonts w:ascii="Arial" w:hAnsi="Arial" w:eastAsia="宋体" w:cs="Arial"/>
          <w:sz w:val="24"/>
          <w:szCs w:val="24"/>
        </w:rPr>
        <w:t>号： 0200337619100015708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inline distT="0" distB="0" distL="0" distR="0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1A4C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3DA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B4B"/>
    <w:rsid w:val="00B43F0A"/>
    <w:rsid w:val="00B445C5"/>
    <w:rsid w:val="00B451F6"/>
    <w:rsid w:val="00B45247"/>
    <w:rsid w:val="00B46309"/>
    <w:rsid w:val="00B5247D"/>
    <w:rsid w:val="00B52897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8799B"/>
    <w:rsid w:val="00B90837"/>
    <w:rsid w:val="00B90C4A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5D5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4C55087"/>
    <w:rsid w:val="21FD34CE"/>
    <w:rsid w:val="25DA3891"/>
    <w:rsid w:val="5B49126C"/>
    <w:rsid w:val="60816C5C"/>
    <w:rsid w:val="7789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98</Words>
  <Characters>562</Characters>
  <Lines>4</Lines>
  <Paragraphs>1</Paragraphs>
  <TotalTime>8</TotalTime>
  <ScaleCrop>false</ScaleCrop>
  <LinksUpToDate>false</LinksUpToDate>
  <CharactersWithSpaces>659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2019-10-25T08:15:00Z</dcterms:created>
  <dc:creator>微软用户</dc:creator>
  <cp:lastModifiedBy>黑白</cp:lastModifiedBy>
  <dcterms:modified xsi:type="dcterms:W3CDTF">2021-09-15T08:20:16Z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5CF922A79E8D440BB36F2F04FF92E0B8</vt:lpwstr>
  </property>
</Properties>
</file>