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北京市朝阳区东三环北路甲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19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号楼“嘉盛中心”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4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层</w:t>
      </w:r>
      <w:r w:rsidR="00C52B2C" w:rsidRPr="00C52B2C">
        <w:rPr>
          <w:rFonts w:ascii="Arial" w:eastAsia="楷体_GB2312" w:hAnsi="Arial" w:cs="Arial" w:hint="eastAsia"/>
          <w:sz w:val="28"/>
          <w:szCs w:val="28"/>
        </w:rPr>
        <w:t>506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52B2C">
        <w:rPr>
          <w:rFonts w:ascii="Arial" w:eastAsia="楷体_GB2312" w:hAnsi="Arial" w:cs="Arial" w:hint="eastAsia"/>
          <w:sz w:val="28"/>
          <w:szCs w:val="28"/>
        </w:rPr>
        <w:t>2040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C52B2C">
        <w:rPr>
          <w:rFonts w:ascii="Arial" w:eastAsia="楷体_GB2312" w:hAnsi="Arial" w:cs="Arial" w:hint="eastAsia"/>
          <w:sz w:val="28"/>
          <w:szCs w:val="28"/>
        </w:rPr>
        <w:t>5341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C52B2C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C52B2C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61" w:rsidRDefault="00E14361">
      <w:r>
        <w:separator/>
      </w:r>
    </w:p>
  </w:endnote>
  <w:endnote w:type="continuationSeparator" w:id="0">
    <w:p w:rsidR="00E14361" w:rsidRDefault="00E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61" w:rsidRDefault="00E14361">
      <w:r>
        <w:separator/>
      </w:r>
    </w:p>
  </w:footnote>
  <w:footnote w:type="continuationSeparator" w:id="0">
    <w:p w:rsidR="00E14361" w:rsidRDefault="00E1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20</cp:revision>
  <cp:lastPrinted>2010-12-06T05:49:00Z</cp:lastPrinted>
  <dcterms:created xsi:type="dcterms:W3CDTF">2022-02-22T07:57:00Z</dcterms:created>
  <dcterms:modified xsi:type="dcterms:W3CDTF">2022-07-08T09:06:00Z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