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4526" w14:textId="7187BE10" w:rsidR="00F7516B" w:rsidRDefault="005B4AC8" w:rsidP="00F7516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5B4AC8">
        <w:rPr>
          <w:rFonts w:ascii="Arial" w:eastAsia="宋体" w:hAnsi="Arial" w:cs="Arial" w:hint="eastAsia"/>
          <w:szCs w:val="44"/>
        </w:rPr>
        <w:t>（</w:t>
      </w:r>
      <w:r w:rsidRPr="005B4AC8">
        <w:rPr>
          <w:rFonts w:ascii="Arial" w:eastAsia="宋体" w:hAnsi="Arial" w:cs="Arial" w:hint="eastAsia"/>
          <w:szCs w:val="44"/>
        </w:rPr>
        <w:t>2020</w:t>
      </w:r>
      <w:r w:rsidRPr="005B4AC8">
        <w:rPr>
          <w:rFonts w:ascii="Arial" w:eastAsia="宋体" w:hAnsi="Arial" w:cs="Arial" w:hint="eastAsia"/>
          <w:szCs w:val="44"/>
        </w:rPr>
        <w:t>）冀</w:t>
      </w:r>
      <w:r w:rsidRPr="005B4AC8">
        <w:rPr>
          <w:rFonts w:ascii="Arial" w:eastAsia="宋体" w:hAnsi="Arial" w:cs="Arial" w:hint="eastAsia"/>
          <w:szCs w:val="44"/>
        </w:rPr>
        <w:t>020</w:t>
      </w:r>
      <w:r w:rsidRPr="005B4AC8">
        <w:rPr>
          <w:rFonts w:ascii="Arial" w:eastAsia="宋体" w:hAnsi="Arial" w:cs="Arial" w:hint="eastAsia"/>
          <w:szCs w:val="44"/>
        </w:rPr>
        <w:t>执</w:t>
      </w:r>
      <w:r w:rsidRPr="005B4AC8">
        <w:rPr>
          <w:rFonts w:ascii="Arial" w:eastAsia="宋体" w:hAnsi="Arial" w:cs="Arial" w:hint="eastAsia"/>
          <w:szCs w:val="44"/>
        </w:rPr>
        <w:t>11335</w:t>
      </w:r>
      <w:r w:rsidRPr="005B4AC8">
        <w:rPr>
          <w:rFonts w:ascii="Arial" w:eastAsia="宋体" w:hAnsi="Arial" w:cs="Arial" w:hint="eastAsia"/>
          <w:szCs w:val="44"/>
        </w:rPr>
        <w:t>号案件</w:t>
      </w:r>
    </w:p>
    <w:p w14:paraId="6B6ACCD6" w14:textId="447B02A2" w:rsidR="0017270B" w:rsidRPr="00F7516B" w:rsidRDefault="00F7516B" w:rsidP="00F7516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退案函</w:t>
      </w:r>
    </w:p>
    <w:p w14:paraId="7B410B66" w14:textId="1E2E052B" w:rsidR="0017270B" w:rsidRPr="005B4AC8" w:rsidRDefault="005B4AC8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河北省唐山市中级人民法院：</w:t>
      </w:r>
    </w:p>
    <w:p w14:paraId="65C10BF5" w14:textId="77777777" w:rsidR="00C3164B" w:rsidRDefault="005B4AC8" w:rsidP="005B4AC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/>
          <w:sz w:val="28"/>
          <w:szCs w:val="28"/>
          <w:shd w:val="clear" w:color="auto" w:fill="FFFFFF"/>
        </w:rPr>
        <w:t>我公司于2021年7月7日受贵院委托对位于北京市东城区东四十二条1至16幢共计18套不动产进行评估。</w:t>
      </w:r>
    </w:p>
    <w:p w14:paraId="7D9BC59B" w14:textId="730AEFC0" w:rsidR="005B4AC8" w:rsidRPr="005B4AC8" w:rsidRDefault="005B4AC8" w:rsidP="00C3164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经与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贵院</w:t>
      </w:r>
      <w:r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法官确认，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该案件标的物存在违建。我司</w:t>
      </w:r>
      <w:r w:rsidR="00C3164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评估专业人员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到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东城区不动产交易中心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咨询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，中心工作人员表示</w:t>
      </w:r>
      <w:proofErr w:type="gramStart"/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存在违建的</w:t>
      </w:r>
      <w:proofErr w:type="gramEnd"/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房屋，在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未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恢复原始状态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或重新取得新规划前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，不予办理交易过户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，不具备上市交易条件，</w:t>
      </w:r>
      <w:r w:rsidR="00C3164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无法进行房地产市场价值评估。</w:t>
      </w:r>
    </w:p>
    <w:p w14:paraId="095F4A5C" w14:textId="521494E9" w:rsidR="0017270B" w:rsidRPr="00F7516B" w:rsidRDefault="005B4AC8" w:rsidP="00C3164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截至2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023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年2月8日，</w:t>
      </w:r>
      <w:r w:rsidR="00C3164B"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经与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贵院</w:t>
      </w:r>
      <w:r w:rsidR="00C3164B" w:rsidRPr="005B4AC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法官确认，</w:t>
      </w:r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该案件标的物的</w:t>
      </w:r>
      <w:proofErr w:type="gramStart"/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违建事宜</w:t>
      </w:r>
      <w:proofErr w:type="gramEnd"/>
      <w:r w:rsidR="00C3164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尚未解决</w:t>
      </w:r>
      <w:r w:rsidR="00F7516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180FB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故我司</w:t>
      </w:r>
      <w:r w:rsidR="00F7516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特此申请提出终止</w:t>
      </w:r>
      <w:r w:rsidR="00EA16A3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鉴定</w:t>
      </w:r>
      <w:r w:rsidR="00F7516B"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，特此说明。</w:t>
      </w:r>
    </w:p>
    <w:p w14:paraId="544E7ADB" w14:textId="77777777" w:rsidR="0017270B" w:rsidRPr="00EA16A3" w:rsidRDefault="0017270B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61CBFDEC" w14:textId="77777777" w:rsidR="0017270B" w:rsidRPr="00C3164B" w:rsidRDefault="0017270B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69D922D2" w14:textId="77777777" w:rsidR="0017270B" w:rsidRPr="00F7516B" w:rsidRDefault="00F7516B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proofErr w:type="gramStart"/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</w:t>
      </w:r>
      <w:proofErr w:type="gramEnd"/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基房地产评估有限公司</w:t>
      </w:r>
    </w:p>
    <w:p w14:paraId="57491003" w14:textId="3D7E56F7" w:rsidR="0017270B" w:rsidRPr="00F7516B" w:rsidRDefault="00F7516B" w:rsidP="00F7516B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</w:t>
      </w:r>
      <w:r w:rsidRPr="00F7516B">
        <w:rPr>
          <w:rFonts w:ascii="宋体" w:eastAsia="宋体" w:hAnsi="宋体" w:cs="宋体"/>
          <w:sz w:val="28"/>
          <w:szCs w:val="28"/>
          <w:shd w:val="clear" w:color="auto" w:fill="FFFFFF"/>
        </w:rPr>
        <w:t>3</w:t>
      </w: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="00C3164B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4B19BB">
        <w:rPr>
          <w:rFonts w:ascii="宋体" w:eastAsia="宋体" w:hAnsi="宋体" w:cs="宋体"/>
          <w:sz w:val="28"/>
          <w:szCs w:val="28"/>
          <w:shd w:val="clear" w:color="auto" w:fill="FFFFFF"/>
        </w:rPr>
        <w:t>24</w:t>
      </w:r>
      <w:r w:rsidRPr="00F7516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sectPr w:rsidR="0017270B" w:rsidRPr="00F7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7401DA"/>
    <w:rsid w:val="0017270B"/>
    <w:rsid w:val="00180FB5"/>
    <w:rsid w:val="004B19BB"/>
    <w:rsid w:val="004B35F3"/>
    <w:rsid w:val="005B4AC8"/>
    <w:rsid w:val="006E5290"/>
    <w:rsid w:val="007401DA"/>
    <w:rsid w:val="00957456"/>
    <w:rsid w:val="00B10C94"/>
    <w:rsid w:val="00B13AA6"/>
    <w:rsid w:val="00C1089B"/>
    <w:rsid w:val="00C3164B"/>
    <w:rsid w:val="00CE693B"/>
    <w:rsid w:val="00D246E2"/>
    <w:rsid w:val="00D727F3"/>
    <w:rsid w:val="00EA16A3"/>
    <w:rsid w:val="00F7516B"/>
    <w:rsid w:val="04AE674C"/>
    <w:rsid w:val="1D2D0CD7"/>
    <w:rsid w:val="2BC06EB8"/>
    <w:rsid w:val="2DCC054E"/>
    <w:rsid w:val="429C0D29"/>
    <w:rsid w:val="479158F7"/>
    <w:rsid w:val="577D5A39"/>
    <w:rsid w:val="58A87FB1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236CF"/>
  <w15:docId w15:val="{FAA375DF-ECAA-4AE6-9E73-445629E7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8</cp:revision>
  <cp:lastPrinted>2023-03-03T02:45:00Z</cp:lastPrinted>
  <dcterms:created xsi:type="dcterms:W3CDTF">2022-11-15T09:11:00Z</dcterms:created>
  <dcterms:modified xsi:type="dcterms:W3CDTF">2023-03-03T02:49:00Z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8F1856750AC84FE29850E40F644067C3</vt:lpwstr>
  </property>
</Properties>
</file>