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50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5"/>
        <w:gridCol w:w="987"/>
        <w:gridCol w:w="1411"/>
        <w:gridCol w:w="2439"/>
        <w:gridCol w:w="1581"/>
        <w:gridCol w:w="2033"/>
        <w:gridCol w:w="2416"/>
        <w:gridCol w:w="134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/>
              </w:rPr>
            </w:pPr>
          </w:p>
        </w:tc>
        <w:tc>
          <w:tcPr>
            <w:tcW w:w="14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2012" w:leftChars="-958" w:firstLine="2011" w:firstLineChars="958"/>
            </w:pPr>
            <w:r>
              <w:rPr>
                <w:rFonts w:hint="eastAsia"/>
              </w:rPr>
              <w:t xml:space="preserve">公司名称（盖章）: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押品名称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评估类型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（初评/重估）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北京通瑞万华置业有限公司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北京通瑞万华置业有限公司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北京市朝阳区常通路1号院1号楼-2至5层101号全部房地产抵押价值评估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重估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2023年11月27日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康正评字2023-1-0799-F01DYGJ2号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244154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244154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  <w:rsid w:val="3740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7011-25EF-47EE-A6B1-951A450F7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1</TotalTime>
  <ScaleCrop>false</ScaleCrop>
  <LinksUpToDate>false</LinksUpToDate>
  <CharactersWithSpaces>288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win10G</cp:lastModifiedBy>
  <cp:lastPrinted>2021-10-13T07:27:00Z</cp:lastPrinted>
  <dcterms:modified xsi:type="dcterms:W3CDTF">2023-12-11T03:29:21Z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D51BA56C5BF143FD92CD92C709E40538_13</vt:lpwstr>
  </property>
</Properties>
</file>