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吴江盛泽项目一期二标段总承包工程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合同审核说明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项目公司于2020年9月27日提交了盛泽项目一期二标段总承包工程《合同协议书》的用印，我司主要从以下方面对该合同进行了审核说明：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吴江盛泽项目一期二标段总承包工程</w:t>
      </w:r>
      <w:r>
        <w:rPr>
          <w:rFonts w:hint="eastAsia" w:ascii="宋体" w:hAnsi="宋体" w:eastAsia="宋体" w:cs="宋体"/>
          <w:sz w:val="24"/>
          <w:szCs w:val="24"/>
        </w:rPr>
        <w:t>中标单位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江苏坤龙建设集团有限公司，合同金额为135,216,378.00元。合同中标金额在项目定标审批时已进行审核，未超目标成本（我司计算一期总包承接范围对应目标成本金额，按照一期总包承接内容，并结合一期建筑面积占v2版目标成本总建筑面积的52%，预估一期总包承接范围对应目标成本约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671万元。一期总包工程一标段+二标段中标总额25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776万元，未超预计目标成本27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671万元，差额1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894万元）。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按提供资料审核，中标单位的费率、单价等在合理范围内，未出现严重超标准情况，工程量为暂估工程量，后期根据实际完成工程量结算。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合同中支付条款符合常规标准，无预付款，不存在超进度支付情况，不存在付款风险。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本合同为暂定工程量，其中开办费包干，实体工程综合单价包干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据实结算。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合同条款中商务内容没有出现歧义、对项目公司不利的条款，无商务条款风险。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合同中工期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分为两</w:t>
      </w:r>
      <w:r>
        <w:rPr>
          <w:rFonts w:hint="eastAsia" w:ascii="宋体" w:hAnsi="宋体" w:eastAsia="宋体" w:cs="宋体"/>
          <w:sz w:val="24"/>
          <w:szCs w:val="24"/>
        </w:rPr>
        <w:t>部分，首批（9#、10#)的±0.00和预售施工节点时间与计划匹配，二批（2#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4#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7#楼等)的±0.00和预售施工节点时间晚于计划时间。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合同约定的质保期时间符合国家规范要求，其中结算价的5%作为本工程的保修金，高于国家标准（3%）要求。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工程要求乙方提供履约保证金，履约保证金按签约合同金额的5%。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、本合同承包范围为</w:t>
      </w:r>
      <w:r>
        <w:rPr>
          <w:rFonts w:hint="eastAsia" w:ascii="宋体" w:hAnsi="宋体" w:eastAsia="宋体" w:cs="宋体"/>
          <w:sz w:val="24"/>
          <w:szCs w:val="24"/>
        </w:rPr>
        <w:t>2#、4#、7#、9#、10#、门卫、清洁屋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1号配电房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及区域内地下室，主体结构、二次结构、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PC供货安装、总包机电、墙柱面天棚抹灰、屋面保温防水、给降排水。经审核，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已签订合同内容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没有</w:t>
      </w:r>
      <w:r>
        <w:rPr>
          <w:rFonts w:hint="eastAsia" w:ascii="宋体" w:hAnsi="宋体" w:eastAsia="宋体" w:cs="宋体"/>
          <w:sz w:val="24"/>
          <w:szCs w:val="24"/>
        </w:rPr>
        <w:t>与此合同内容重复部分。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北京康信君安资产管理有限公司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        投后管理项目组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        2020年9月28日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5274310" cy="372110"/>
          <wp:effectExtent l="0" t="0" r="254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23"/>
    <w:rsid w:val="00496852"/>
    <w:rsid w:val="00701723"/>
    <w:rsid w:val="00EA6A8A"/>
    <w:rsid w:val="0873076B"/>
    <w:rsid w:val="0FB32838"/>
    <w:rsid w:val="1FEE539F"/>
    <w:rsid w:val="2D5D3759"/>
    <w:rsid w:val="3C671097"/>
    <w:rsid w:val="6B9953B9"/>
    <w:rsid w:val="76C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hanging="210"/>
    </w:pPr>
    <w:rPr>
      <w:rFonts w:ascii="幼圆" w:hAnsi="宋体" w:eastAsia="幼圆"/>
      <w:color w:val="000000"/>
      <w:sz w:val="20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9</TotalTime>
  <ScaleCrop>false</ScaleCrop>
  <LinksUpToDate>false</LinksUpToDate>
  <CharactersWithSpaces>633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2020-09-28T03:19:00Z</dcterms:created>
  <dc:creator>gao xiaomeng</dc:creator>
  <cp:lastModifiedBy>你看起来很好吃。</cp:lastModifiedBy>
  <dcterms:modified xsi:type="dcterms:W3CDTF">2020-09-29T01:17:03Z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