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945" w:leftChars="450"/>
        <w:rPr>
          <w:rFonts w:ascii="Arial" w:hAnsi="Arial" w:cs="Arial"/>
          <w:b/>
          <w:color w:val="000000"/>
          <w:sz w:val="44"/>
          <w:szCs w:val="44"/>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外贸信托-融创上海西环中心项目集合资金信托计划</w:t>
      </w:r>
    </w:p>
    <w:p>
      <w:pPr>
        <w:spacing w:line="480" w:lineRule="auto"/>
        <w:jc w:val="center"/>
        <w:rPr>
          <w:rFonts w:ascii="Arial" w:hAnsi="Arial" w:cs="Arial"/>
          <w:b/>
          <w:sz w:val="36"/>
        </w:rPr>
      </w:pPr>
      <w:r>
        <w:rPr>
          <w:rFonts w:ascii="Arial" w:hAnsi="Arial" w:cs="Arial"/>
          <w:b/>
          <w:sz w:val="36"/>
        </w:rPr>
        <w:t>2020年5月监管报告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项目名称：外贸信托-融创上海西环中心项目</w:t>
      </w:r>
    </w:p>
    <w:p>
      <w:pPr>
        <w:spacing w:line="480" w:lineRule="auto"/>
        <w:jc w:val="left"/>
        <w:rPr>
          <w:rFonts w:ascii="Arial" w:hAnsi="Arial" w:cs="Arial"/>
          <w:b/>
          <w:color w:val="000000"/>
          <w:szCs w:val="28"/>
        </w:rPr>
      </w:pPr>
      <w:r>
        <w:rPr>
          <w:rFonts w:ascii="Arial" w:hAnsi="Arial" w:cs="Arial"/>
          <w:b/>
          <w:color w:val="000000"/>
          <w:szCs w:val="28"/>
        </w:rPr>
        <w:t>委托方：中国对外经济贸易信托有限公司</w:t>
      </w:r>
    </w:p>
    <w:p>
      <w:pPr>
        <w:spacing w:line="480" w:lineRule="auto"/>
        <w:jc w:val="left"/>
        <w:rPr>
          <w:rFonts w:ascii="Arial" w:hAnsi="Arial" w:cs="Arial"/>
          <w:b/>
          <w:color w:val="000000"/>
          <w:szCs w:val="28"/>
        </w:rPr>
      </w:pPr>
      <w:r>
        <w:rPr>
          <w:rFonts w:ascii="Arial" w:hAnsi="Arial" w:cs="Arial"/>
          <w:b/>
          <w:color w:val="000000"/>
          <w:szCs w:val="28"/>
        </w:rPr>
        <w:t>受托方：北京康正宏基房地产评估有限公司</w:t>
      </w:r>
    </w:p>
    <w:p>
      <w:pPr>
        <w:spacing w:line="480" w:lineRule="auto"/>
        <w:jc w:val="left"/>
        <w:rPr>
          <w:rFonts w:ascii="Arial" w:hAnsi="Arial" w:cs="Arial"/>
          <w:b/>
          <w:color w:val="000000"/>
          <w:szCs w:val="28"/>
        </w:rPr>
      </w:pPr>
      <w:r>
        <w:rPr>
          <w:rFonts w:ascii="Arial" w:hAnsi="Arial" w:cs="Arial"/>
          <w:b/>
          <w:color w:val="000000"/>
          <w:szCs w:val="28"/>
        </w:rPr>
        <w:t>监管人员：蒋柯</w:t>
      </w:r>
    </w:p>
    <w:p>
      <w:pPr>
        <w:spacing w:line="480" w:lineRule="auto"/>
        <w:jc w:val="left"/>
        <w:rPr>
          <w:rFonts w:ascii="Arial" w:hAnsi="Arial" w:cs="Arial"/>
          <w:b/>
          <w:sz w:val="28"/>
          <w:szCs w:val="28"/>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szCs w:val="28"/>
        </w:rPr>
        <w:t>日期：二零二零年六月十二日</w:t>
      </w:r>
    </w:p>
    <w:p>
      <w:pPr>
        <w:pStyle w:val="11"/>
        <w:spacing w:after="0" w:line="360" w:lineRule="auto"/>
        <w:jc w:val="center"/>
        <w:rPr>
          <w:rFonts w:ascii="Arial" w:hAnsi="Arial" w:cs="Arial"/>
          <w:b/>
          <w:color w:val="000000"/>
          <w:sz w:val="28"/>
        </w:rPr>
      </w:pPr>
      <w:r>
        <w:rPr>
          <w:rFonts w:ascii="Arial" w:hAnsi="Arial" w:cs="Arial"/>
          <w:b/>
          <w:color w:val="000000"/>
          <w:sz w:val="28"/>
        </w:rPr>
        <w:t>目录</w:t>
      </w:r>
    </w:p>
    <w:p>
      <w:pPr>
        <w:pStyle w:val="11"/>
        <w:tabs>
          <w:tab w:val="right" w:leader="dot" w:pos="9298"/>
          <w:tab w:val="clear" w:pos="8302"/>
        </w:tabs>
        <w:rPr>
          <w:rFonts w:ascii="Arial" w:hAnsi="Arial" w:cs="Arial"/>
        </w:rPr>
      </w:pPr>
      <w:r>
        <w:rPr>
          <w:rFonts w:ascii="Arial" w:hAnsi="Arial" w:cs="Arial"/>
          <w:sz w:val="21"/>
        </w:rPr>
        <w:fldChar w:fldCharType="begin"/>
      </w:r>
      <w:r>
        <w:rPr>
          <w:rStyle w:val="18"/>
          <w:rFonts w:ascii="Arial" w:hAnsi="Arial" w:cs="Arial"/>
          <w:sz w:val="21"/>
        </w:rPr>
        <w:instrText xml:space="preserve">TOC \o "1-3" \h \z \u</w:instrText>
      </w:r>
      <w:r>
        <w:rPr>
          <w:rFonts w:ascii="Arial" w:hAnsi="Arial" w:cs="Arial"/>
          <w:sz w:val="21"/>
        </w:rPr>
        <w:fldChar w:fldCharType="separate"/>
      </w:r>
      <w:r>
        <w:fldChar w:fldCharType="begin"/>
      </w:r>
      <w:r>
        <w:instrText xml:space="preserve"> HYPERLINK \l "_Toc1814" </w:instrText>
      </w:r>
      <w:r>
        <w:fldChar w:fldCharType="separate"/>
      </w:r>
      <w:r>
        <w:rPr>
          <w:rFonts w:ascii="Arial" w:hAnsi="Arial" w:cs="Arial"/>
          <w:szCs w:val="24"/>
        </w:rPr>
        <w:t>1项目基本情况</w:t>
      </w:r>
      <w:r>
        <w:rPr>
          <w:rFonts w:ascii="Arial" w:hAnsi="Arial" w:cs="Arial"/>
        </w:rPr>
        <w:tab/>
      </w:r>
      <w:r>
        <w:rPr>
          <w:rFonts w:ascii="Arial" w:hAnsi="Arial" w:cs="Arial"/>
        </w:rPr>
        <w:fldChar w:fldCharType="begin"/>
      </w:r>
      <w:r>
        <w:rPr>
          <w:rFonts w:ascii="Arial" w:hAnsi="Arial" w:cs="Arial"/>
        </w:rPr>
        <w:instrText xml:space="preserve"> PAGEREF _Toc1814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"_Toc22382" </w:instrText>
      </w:r>
      <w:r>
        <w:fldChar w:fldCharType="separate"/>
      </w:r>
      <w:r>
        <w:rPr>
          <w:rFonts w:ascii="Arial" w:hAnsi="Arial" w:cs="Arial"/>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_Toc22382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"_Toc23379" </w:instrText>
      </w:r>
      <w:r>
        <w:fldChar w:fldCharType="separate"/>
      </w:r>
      <w:r>
        <w:rPr>
          <w:rFonts w:ascii="Arial" w:hAnsi="Arial" w:cs="Arial"/>
          <w:szCs w:val="24"/>
        </w:rPr>
        <w:t>3项目五证办理及施工进度情况</w:t>
      </w:r>
      <w:r>
        <w:rPr>
          <w:rFonts w:ascii="Arial" w:hAnsi="Arial" w:cs="Arial"/>
        </w:rPr>
        <w:tab/>
      </w:r>
      <w:r>
        <w:rPr>
          <w:rFonts w:ascii="Arial" w:hAnsi="Arial" w:cs="Arial"/>
        </w:rPr>
        <w:fldChar w:fldCharType="begin"/>
      </w:r>
      <w:r>
        <w:rPr>
          <w:rFonts w:ascii="Arial" w:hAnsi="Arial" w:cs="Arial"/>
        </w:rPr>
        <w:instrText xml:space="preserve"> PAGEREF _Toc23379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"_Toc14472" </w:instrText>
      </w:r>
      <w:r>
        <w:fldChar w:fldCharType="separate"/>
      </w:r>
      <w:r>
        <w:rPr>
          <w:rFonts w:ascii="Arial" w:hAnsi="Arial" w:cs="Arial"/>
        </w:rPr>
        <w:t>3.1项目五证办理情况说明</w:t>
      </w:r>
      <w:r>
        <w:rPr>
          <w:rFonts w:ascii="Arial" w:hAnsi="Arial" w:cs="Arial"/>
        </w:rPr>
        <w:tab/>
      </w:r>
      <w:r>
        <w:rPr>
          <w:rFonts w:ascii="Arial" w:hAnsi="Arial" w:cs="Arial"/>
        </w:rPr>
        <w:fldChar w:fldCharType="begin"/>
      </w:r>
      <w:r>
        <w:rPr>
          <w:rFonts w:ascii="Arial" w:hAnsi="Arial" w:cs="Arial"/>
        </w:rPr>
        <w:instrText xml:space="preserve"> PAGEREF _Toc14472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"_Toc20266" </w:instrText>
      </w:r>
      <w:r>
        <w:fldChar w:fldCharType="separate"/>
      </w:r>
      <w:r>
        <w:rPr>
          <w:rFonts w:ascii="Arial" w:hAnsi="Arial" w:cs="Arial"/>
        </w:rPr>
        <w:t>3.2项目2020年5月施工进度情况</w:t>
      </w:r>
      <w:r>
        <w:rPr>
          <w:rFonts w:ascii="Arial" w:hAnsi="Arial" w:cs="Arial"/>
        </w:rPr>
        <w:tab/>
      </w:r>
      <w:r>
        <w:rPr>
          <w:rFonts w:ascii="Arial" w:hAnsi="Arial" w:cs="Arial"/>
        </w:rPr>
        <w:fldChar w:fldCharType="begin"/>
      </w:r>
      <w:r>
        <w:rPr>
          <w:rFonts w:ascii="Arial" w:hAnsi="Arial" w:cs="Arial"/>
        </w:rPr>
        <w:instrText xml:space="preserve"> PAGEREF _Toc20266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"_Toc1462" </w:instrText>
      </w:r>
      <w:r>
        <w:fldChar w:fldCharType="separate"/>
      </w:r>
      <w:r>
        <w:rPr>
          <w:rFonts w:ascii="Arial" w:hAnsi="Arial" w:cs="Arial"/>
          <w:szCs w:val="24"/>
        </w:rPr>
        <w:t>4印鉴使用情况</w:t>
      </w:r>
      <w:r>
        <w:rPr>
          <w:rFonts w:ascii="Arial" w:hAnsi="Arial" w:cs="Arial"/>
        </w:rPr>
        <w:tab/>
      </w:r>
      <w:r>
        <w:rPr>
          <w:rFonts w:ascii="Arial" w:hAnsi="Arial" w:cs="Arial"/>
        </w:rPr>
        <w:fldChar w:fldCharType="begin"/>
      </w:r>
      <w:r>
        <w:rPr>
          <w:rFonts w:ascii="Arial" w:hAnsi="Arial" w:cs="Arial"/>
        </w:rPr>
        <w:instrText xml:space="preserve"> PAGEREF _Toc1462 </w:instrText>
      </w:r>
      <w:r>
        <w:rPr>
          <w:rFonts w:ascii="Arial" w:hAnsi="Arial" w:cs="Arial"/>
        </w:rPr>
        <w:fldChar w:fldCharType="separate"/>
      </w:r>
      <w:r>
        <w:rPr>
          <w:rFonts w:ascii="Arial" w:hAnsi="Arial" w:cs="Arial"/>
        </w:rPr>
        <w:t>5</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"_Toc9006" </w:instrText>
      </w:r>
      <w:r>
        <w:fldChar w:fldCharType="separate"/>
      </w:r>
      <w:r>
        <w:rPr>
          <w:rFonts w:ascii="Arial" w:hAnsi="Arial" w:cs="Arial"/>
          <w:szCs w:val="24"/>
        </w:rPr>
        <w:t>5合同签订情况</w:t>
      </w:r>
      <w:r>
        <w:rPr>
          <w:rFonts w:ascii="Arial" w:hAnsi="Arial" w:cs="Arial"/>
        </w:rPr>
        <w:tab/>
      </w:r>
      <w:r>
        <w:rPr>
          <w:rFonts w:ascii="Arial" w:hAnsi="Arial" w:cs="Arial"/>
        </w:rPr>
        <w:fldChar w:fldCharType="begin"/>
      </w:r>
      <w:r>
        <w:rPr>
          <w:rFonts w:ascii="Arial" w:hAnsi="Arial" w:cs="Arial"/>
        </w:rPr>
        <w:instrText xml:space="preserve"> PAGEREF _Toc9006 </w:instrText>
      </w:r>
      <w:r>
        <w:rPr>
          <w:rFonts w:ascii="Arial" w:hAnsi="Arial" w:cs="Arial"/>
        </w:rPr>
        <w:fldChar w:fldCharType="separate"/>
      </w:r>
      <w:r>
        <w:rPr>
          <w:rFonts w:ascii="Arial" w:hAnsi="Arial" w:cs="Arial"/>
        </w:rPr>
        <w:t>8</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"_Toc13857" </w:instrText>
      </w:r>
      <w:r>
        <w:fldChar w:fldCharType="separate"/>
      </w:r>
      <w:r>
        <w:rPr>
          <w:rFonts w:ascii="Arial" w:hAnsi="Arial" w:cs="Arial"/>
          <w:szCs w:val="24"/>
        </w:rPr>
        <w:t>6项目销售情况</w:t>
      </w:r>
      <w:r>
        <w:rPr>
          <w:rFonts w:ascii="Arial" w:hAnsi="Arial" w:cs="Arial"/>
        </w:rPr>
        <w:tab/>
      </w:r>
      <w:r>
        <w:rPr>
          <w:rFonts w:ascii="Arial" w:hAnsi="Arial" w:cs="Arial"/>
        </w:rPr>
        <w:fldChar w:fldCharType="begin"/>
      </w:r>
      <w:r>
        <w:rPr>
          <w:rFonts w:ascii="Arial" w:hAnsi="Arial" w:cs="Arial"/>
        </w:rPr>
        <w:instrText xml:space="preserve"> PAGEREF _Toc13857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"_Toc28451" </w:instrText>
      </w:r>
      <w:r>
        <w:fldChar w:fldCharType="separate"/>
      </w:r>
      <w:r>
        <w:rPr>
          <w:rFonts w:ascii="Arial" w:hAnsi="Arial" w:cs="Arial" w:eastAsiaTheme="minorEastAsia"/>
        </w:rPr>
        <w:t>6.1 销售概况</w:t>
      </w:r>
      <w:r>
        <w:rPr>
          <w:rFonts w:ascii="Arial" w:hAnsi="Arial" w:cs="Arial"/>
        </w:rPr>
        <w:tab/>
      </w:r>
      <w:r>
        <w:rPr>
          <w:rFonts w:ascii="Arial" w:hAnsi="Arial" w:cs="Arial"/>
        </w:rPr>
        <w:fldChar w:fldCharType="begin"/>
      </w:r>
      <w:r>
        <w:rPr>
          <w:rFonts w:ascii="Arial" w:hAnsi="Arial" w:cs="Arial"/>
        </w:rPr>
        <w:instrText xml:space="preserve"> PAGEREF _Toc28451 </w:instrText>
      </w:r>
      <w:r>
        <w:rPr>
          <w:rFonts w:ascii="Arial" w:hAnsi="Arial" w:cs="Arial"/>
        </w:rPr>
        <w:fldChar w:fldCharType="separate"/>
      </w:r>
      <w:r>
        <w:rPr>
          <w:rFonts w:ascii="Arial" w:hAnsi="Arial" w:cs="Arial"/>
        </w:rPr>
        <w:t>9</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"_Toc4796" </w:instrText>
      </w:r>
      <w:r>
        <w:fldChar w:fldCharType="separate"/>
      </w:r>
      <w:r>
        <w:rPr>
          <w:rFonts w:ascii="Arial" w:hAnsi="Arial" w:cs="Arial" w:eastAsiaTheme="minorEastAsia"/>
        </w:rPr>
        <w:t>6.2 项目竞品分析</w:t>
      </w:r>
      <w:r>
        <w:rPr>
          <w:rFonts w:ascii="Arial" w:hAnsi="Arial" w:cs="Arial"/>
        </w:rPr>
        <w:tab/>
      </w:r>
      <w:r>
        <w:rPr>
          <w:rFonts w:ascii="Arial" w:hAnsi="Arial" w:cs="Arial"/>
        </w:rPr>
        <w:fldChar w:fldCharType="begin"/>
      </w:r>
      <w:r>
        <w:rPr>
          <w:rFonts w:ascii="Arial" w:hAnsi="Arial" w:cs="Arial"/>
        </w:rPr>
        <w:instrText xml:space="preserve"> PAGEREF _Toc4796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"_Toc3973" </w:instrText>
      </w:r>
      <w:r>
        <w:fldChar w:fldCharType="separate"/>
      </w:r>
      <w:r>
        <w:rPr>
          <w:rFonts w:ascii="Arial" w:hAnsi="Arial" w:cs="Arial"/>
          <w:szCs w:val="24"/>
        </w:rPr>
        <w:t>7资金情况</w:t>
      </w:r>
      <w:r>
        <w:rPr>
          <w:rFonts w:ascii="Arial" w:hAnsi="Arial" w:cs="Arial"/>
        </w:rPr>
        <w:tab/>
      </w:r>
      <w:r>
        <w:rPr>
          <w:rFonts w:ascii="Arial" w:hAnsi="Arial" w:cs="Arial"/>
        </w:rPr>
        <w:fldChar w:fldCharType="begin"/>
      </w:r>
      <w:r>
        <w:rPr>
          <w:rFonts w:ascii="Arial" w:hAnsi="Arial" w:cs="Arial"/>
        </w:rPr>
        <w:instrText xml:space="preserve"> PAGEREF _Toc3973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"_Toc10266" </w:instrText>
      </w:r>
      <w:r>
        <w:fldChar w:fldCharType="separate"/>
      </w:r>
      <w:r>
        <w:rPr>
          <w:rFonts w:ascii="Arial" w:hAnsi="Arial" w:cs="Arial"/>
        </w:rPr>
        <w:t>7.1资金流出情况</w:t>
      </w:r>
      <w:r>
        <w:rPr>
          <w:rFonts w:ascii="Arial" w:hAnsi="Arial" w:cs="Arial"/>
        </w:rPr>
        <w:tab/>
      </w:r>
      <w:r>
        <w:rPr>
          <w:rFonts w:ascii="Arial" w:hAnsi="Arial" w:cs="Arial"/>
        </w:rPr>
        <w:fldChar w:fldCharType="begin"/>
      </w:r>
      <w:r>
        <w:rPr>
          <w:rFonts w:ascii="Arial" w:hAnsi="Arial" w:cs="Arial"/>
        </w:rPr>
        <w:instrText xml:space="preserve"> PAGEREF _Toc10266 </w:instrText>
      </w:r>
      <w:r>
        <w:rPr>
          <w:rFonts w:ascii="Arial" w:hAnsi="Arial" w:cs="Arial"/>
        </w:rPr>
        <w:fldChar w:fldCharType="separate"/>
      </w:r>
      <w:r>
        <w:rPr>
          <w:rFonts w:ascii="Arial" w:hAnsi="Arial" w:cs="Arial"/>
        </w:rPr>
        <w:t>12</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"_Toc8318" </w:instrText>
      </w:r>
      <w:r>
        <w:fldChar w:fldCharType="separate"/>
      </w:r>
      <w:r>
        <w:rPr>
          <w:rFonts w:ascii="Arial" w:hAnsi="Arial" w:cs="Arial"/>
        </w:rPr>
        <w:t>7.2资金流入情况</w:t>
      </w:r>
      <w:r>
        <w:rPr>
          <w:rFonts w:ascii="Arial" w:hAnsi="Arial" w:cs="Arial"/>
        </w:rPr>
        <w:tab/>
      </w:r>
      <w:r>
        <w:rPr>
          <w:rFonts w:ascii="Arial" w:hAnsi="Arial" w:cs="Arial"/>
        </w:rPr>
        <w:fldChar w:fldCharType="begin"/>
      </w:r>
      <w:r>
        <w:rPr>
          <w:rFonts w:ascii="Arial" w:hAnsi="Arial" w:cs="Arial"/>
        </w:rPr>
        <w:instrText xml:space="preserve"> PAGEREF _Toc8318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"_Toc25626" </w:instrText>
      </w:r>
      <w:r>
        <w:fldChar w:fldCharType="separate"/>
      </w:r>
      <w:r>
        <w:rPr>
          <w:rFonts w:ascii="Arial" w:hAnsi="Arial" w:cs="Arial"/>
        </w:rPr>
        <w:t>7.3资金结算</w:t>
      </w:r>
      <w:r>
        <w:rPr>
          <w:rFonts w:ascii="Arial" w:hAnsi="Arial" w:cs="Arial"/>
        </w:rPr>
        <w:tab/>
      </w:r>
      <w:r>
        <w:rPr>
          <w:rFonts w:ascii="Arial" w:hAnsi="Arial" w:cs="Arial"/>
        </w:rPr>
        <w:fldChar w:fldCharType="begin"/>
      </w:r>
      <w:r>
        <w:rPr>
          <w:rFonts w:ascii="Arial" w:hAnsi="Arial" w:cs="Arial"/>
        </w:rPr>
        <w:instrText xml:space="preserve"> PAGEREF _Toc25626 </w:instrText>
      </w:r>
      <w:r>
        <w:rPr>
          <w:rFonts w:ascii="Arial" w:hAnsi="Arial" w:cs="Arial"/>
        </w:rPr>
        <w:fldChar w:fldCharType="separate"/>
      </w:r>
      <w:r>
        <w:rPr>
          <w:rFonts w:ascii="Arial" w:hAnsi="Arial" w:cs="Arial"/>
        </w:rPr>
        <w:t>17</w:t>
      </w:r>
      <w:r>
        <w:rPr>
          <w:rFonts w:ascii="Arial" w:hAnsi="Arial" w:cs="Arial"/>
        </w:rPr>
        <w:fldChar w:fldCharType="end"/>
      </w:r>
      <w:r>
        <w:rPr>
          <w:rFonts w:ascii="Arial" w:hAnsi="Arial" w:cs="Arial"/>
        </w:rPr>
        <w:fldChar w:fldCharType="end"/>
      </w:r>
    </w:p>
    <w:p>
      <w:pPr>
        <w:pStyle w:val="11"/>
        <w:tabs>
          <w:tab w:val="right" w:leader="dot" w:pos="9298"/>
          <w:tab w:val="clear" w:pos="8302"/>
        </w:tabs>
        <w:rPr>
          <w:rFonts w:ascii="Arial" w:hAnsi="Arial" w:cs="Arial"/>
        </w:rPr>
      </w:pPr>
      <w:r>
        <w:fldChar w:fldCharType="begin"/>
      </w:r>
      <w:r>
        <w:instrText xml:space="preserve"> HYPERLINK \l "_Toc31072" </w:instrText>
      </w:r>
      <w:r>
        <w:fldChar w:fldCharType="separate"/>
      </w:r>
      <w:r>
        <w:rPr>
          <w:rFonts w:ascii="Arial" w:hAnsi="Arial" w:cs="Arial"/>
          <w:szCs w:val="28"/>
        </w:rPr>
        <w:t>附件</w:t>
      </w:r>
      <w:r>
        <w:rPr>
          <w:rFonts w:ascii="Arial" w:hAnsi="Arial" w:cs="Arial"/>
        </w:rPr>
        <w:tab/>
      </w:r>
      <w:r>
        <w:rPr>
          <w:rFonts w:ascii="Arial" w:hAnsi="Arial" w:cs="Arial"/>
        </w:rPr>
        <w:fldChar w:fldCharType="begin"/>
      </w:r>
      <w:r>
        <w:rPr>
          <w:rFonts w:ascii="Arial" w:hAnsi="Arial" w:cs="Arial"/>
        </w:rPr>
        <w:instrText xml:space="preserve"> PAGEREF _Toc31072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"_Toc9709" </w:instrText>
      </w:r>
      <w:r>
        <w:fldChar w:fldCharType="separate"/>
      </w:r>
      <w:r>
        <w:rPr>
          <w:rFonts w:ascii="Arial" w:hAnsi="Arial" w:cs="Arial"/>
        </w:rPr>
        <w:t>附件一 交接单</w:t>
      </w:r>
      <w:r>
        <w:rPr>
          <w:rFonts w:ascii="Arial" w:hAnsi="Arial" w:cs="Arial"/>
        </w:rPr>
        <w:tab/>
      </w:r>
      <w:r>
        <w:rPr>
          <w:rFonts w:ascii="Arial" w:hAnsi="Arial" w:cs="Arial"/>
        </w:rPr>
        <w:fldChar w:fldCharType="begin"/>
      </w:r>
      <w:r>
        <w:rPr>
          <w:rFonts w:ascii="Arial" w:hAnsi="Arial" w:cs="Arial"/>
        </w:rPr>
        <w:instrText xml:space="preserve"> PAGEREF _Toc9709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"_Toc29981" </w:instrText>
      </w:r>
      <w:r>
        <w:fldChar w:fldCharType="separate"/>
      </w:r>
      <w:r>
        <w:rPr>
          <w:rFonts w:ascii="Arial" w:hAnsi="Arial" w:cs="Arial"/>
        </w:rPr>
        <w:t>附件二 对账单（网银截图）</w:t>
      </w:r>
      <w:r>
        <w:rPr>
          <w:rFonts w:ascii="Arial" w:hAnsi="Arial" w:cs="Arial"/>
        </w:rPr>
        <w:tab/>
      </w:r>
      <w:r>
        <w:rPr>
          <w:rFonts w:ascii="Arial" w:hAnsi="Arial" w:cs="Arial"/>
        </w:rPr>
        <w:fldChar w:fldCharType="begin"/>
      </w:r>
      <w:r>
        <w:rPr>
          <w:rFonts w:ascii="Arial" w:hAnsi="Arial" w:cs="Arial"/>
        </w:rPr>
        <w:instrText xml:space="preserve"> PAGEREF _Toc29981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"_Toc31544" </w:instrText>
      </w:r>
      <w:r>
        <w:fldChar w:fldCharType="separate"/>
      </w:r>
      <w:r>
        <w:rPr>
          <w:rFonts w:ascii="Arial" w:hAnsi="Arial" w:cs="Arial"/>
        </w:rPr>
        <w:t>附件三 共管物品使用登记簿</w:t>
      </w:r>
      <w:r>
        <w:rPr>
          <w:rFonts w:ascii="Arial" w:hAnsi="Arial" w:cs="Arial"/>
        </w:rPr>
        <w:tab/>
      </w:r>
      <w:r>
        <w:rPr>
          <w:rFonts w:ascii="Arial" w:hAnsi="Arial" w:cs="Arial"/>
        </w:rPr>
        <w:fldChar w:fldCharType="begin"/>
      </w:r>
      <w:r>
        <w:rPr>
          <w:rFonts w:ascii="Arial" w:hAnsi="Arial" w:cs="Arial"/>
        </w:rPr>
        <w:instrText xml:space="preserve"> PAGEREF _Toc31544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12"/>
        <w:tabs>
          <w:tab w:val="right" w:leader="dot" w:pos="9298"/>
          <w:tab w:val="clear" w:pos="8302"/>
        </w:tabs>
        <w:rPr>
          <w:rFonts w:ascii="Arial" w:hAnsi="Arial" w:cs="Arial"/>
        </w:rPr>
      </w:pPr>
      <w:r>
        <w:fldChar w:fldCharType="begin"/>
      </w:r>
      <w:r>
        <w:instrText xml:space="preserve"> HYPERLINK \l "_Toc30549" </w:instrText>
      </w:r>
      <w:r>
        <w:fldChar w:fldCharType="separate"/>
      </w:r>
      <w:r>
        <w:rPr>
          <w:rFonts w:ascii="Arial" w:hAnsi="Arial" w:cs="Arial"/>
        </w:rPr>
        <w:t>附件四 星信资金流出分类情况表</w:t>
      </w:r>
      <w:r>
        <w:rPr>
          <w:rFonts w:ascii="Arial" w:hAnsi="Arial" w:cs="Arial"/>
        </w:rPr>
        <w:tab/>
      </w:r>
      <w:r>
        <w:rPr>
          <w:rFonts w:ascii="Arial" w:hAnsi="Arial" w:cs="Arial"/>
        </w:rPr>
        <w:fldChar w:fldCharType="begin"/>
      </w:r>
      <w:r>
        <w:rPr>
          <w:rFonts w:ascii="Arial" w:hAnsi="Arial" w:cs="Arial"/>
        </w:rPr>
        <w:instrText xml:space="preserve"> PAGEREF _Toc30549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27"/>
        <w:keepNext w:val="0"/>
        <w:keepLines w:val="0"/>
        <w:widowControl w:val="0"/>
        <w:spacing w:line="360" w:lineRule="auto"/>
        <w:jc w:val="center"/>
        <w:rPr>
          <w:rFonts w:ascii="Arial" w:hAnsi="Arial" w:cs="Arial"/>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color w:val="000000"/>
        </w:rPr>
        <w:fldChar w:fldCharType="end"/>
      </w:r>
    </w:p>
    <w:p>
      <w:pPr>
        <w:spacing w:line="360" w:lineRule="auto"/>
        <w:ind w:firstLine="420" w:firstLineChars="200"/>
        <w:jc w:val="left"/>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星绾：上海星绾实业有限公司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星信：上海星信房地产开发有限公司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融创：融创（上海）商业置业有限公司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外贸信托：中国对外经济贸易信托有限公司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szCs w:val="21"/>
        </w:rPr>
      </w:pPr>
      <w:bookmarkStart w:id="1" w:name="_Toc535508633"/>
      <w:bookmarkStart w:id="2" w:name="_Toc535580086"/>
      <w:bookmarkStart w:id="3" w:name="_Toc535580018"/>
      <w:bookmarkStart w:id="4" w:name="_Toc1814"/>
      <w:bookmarkStart w:id="5" w:name="_Toc535570745"/>
      <w:bookmarkStart w:id="6" w:name="_Toc532281654"/>
      <w:r>
        <w:rPr>
          <w:rFonts w:ascii="Arial" w:hAnsi="Arial" w:cs="Arial"/>
          <w:color w:val="000000"/>
          <w:sz w:val="24"/>
          <w:szCs w:val="24"/>
        </w:rPr>
        <w:t>1项目基本情况</w:t>
      </w:r>
      <w:bookmarkEnd w:id="1"/>
      <w:bookmarkEnd w:id="2"/>
      <w:bookmarkEnd w:id="3"/>
      <w:bookmarkEnd w:id="4"/>
      <w:bookmarkEnd w:id="5"/>
      <w:bookmarkEnd w:id="6"/>
    </w:p>
    <w:p>
      <w:pPr>
        <w:spacing w:line="480" w:lineRule="auto"/>
        <w:ind w:firstLine="420" w:firstLineChars="200"/>
        <w:rPr>
          <w:rFonts w:ascii="Arial" w:hAnsi="Arial" w:cs="Arial"/>
          <w:bCs/>
          <w:kern w:val="44"/>
          <w:szCs w:val="21"/>
        </w:rPr>
      </w:pPr>
      <w:r>
        <w:rPr>
          <w:rFonts w:ascii="Arial" w:hAnsi="Arial" w:cs="Arial"/>
          <w:bCs/>
          <w:kern w:val="44"/>
          <w:szCs w:val="21"/>
        </w:rPr>
        <w:t>标的项目位于上海嘉定区南翔镇，11号线陈翔路站地铁上盖（在建，预计2020年7月期间通车）。项目北面为嘉定工业区的国家级高科技园区、上海光电子科技产业园、国家留学人员嘉定创业园等园区，项目南面为大虹桥商务区，聚集大量产业总部。</w:t>
      </w:r>
    </w:p>
    <w:p>
      <w:pPr>
        <w:spacing w:line="480" w:lineRule="auto"/>
        <w:ind w:firstLine="420" w:firstLineChars="200"/>
        <w:rPr>
          <w:rFonts w:ascii="Arial" w:hAnsi="Arial" w:cs="Arial"/>
          <w:bCs/>
          <w:kern w:val="44"/>
          <w:szCs w:val="21"/>
        </w:rPr>
      </w:pPr>
      <w:r>
        <w:rPr>
          <w:rFonts w:ascii="Arial" w:hAnsi="Arial" w:cs="Arial"/>
          <w:bCs/>
          <w:kern w:val="44"/>
          <w:szCs w:val="21"/>
        </w:rPr>
        <w:t>标的项目用地面积32694.4㎡，规划总建筑面积157864.09㎡，业态有办公、商业、酒店式公寓。其中07-05地块包括6栋小办公（商墅）和4000平的商业；08-01地块包括1栋5层办公、1栋23层办公、3栋公寓、办公和公寓1-2层全部为地铁连廊商业，预计2022年12月竣工验收。</w:t>
      </w:r>
    </w:p>
    <w:bookmarkEnd w:id="0"/>
    <w:p>
      <w:pPr>
        <w:pStyle w:val="2"/>
        <w:keepNext w:val="0"/>
        <w:keepLines w:val="0"/>
        <w:spacing w:before="300" w:after="300" w:line="360" w:lineRule="exact"/>
        <w:rPr>
          <w:rFonts w:ascii="Arial" w:hAnsi="Arial" w:cs="Arial"/>
          <w:szCs w:val="21"/>
        </w:rPr>
      </w:pPr>
      <w:bookmarkStart w:id="7" w:name="_Toc22382"/>
      <w:bookmarkStart w:id="8" w:name="_Toc535508635"/>
      <w:bookmarkStart w:id="9" w:name="_Toc535580090"/>
      <w:bookmarkStart w:id="10" w:name="_Toc532281656"/>
      <w:bookmarkStart w:id="11" w:name="_Toc535570749"/>
      <w:bookmarkStart w:id="12" w:name="_Toc535580022"/>
      <w:r>
        <w:rPr>
          <w:rFonts w:ascii="Arial" w:hAnsi="Arial" w:cs="Arial"/>
          <w:color w:val="000000"/>
          <w:sz w:val="24"/>
          <w:szCs w:val="24"/>
        </w:rPr>
        <w:t>2重大事件披露</w:t>
      </w:r>
      <w:bookmarkEnd w:id="7"/>
    </w:p>
    <w:p>
      <w:pPr>
        <w:spacing w:line="480" w:lineRule="auto"/>
        <w:ind w:firstLine="315" w:firstLineChars="150"/>
        <w:rPr>
          <w:rFonts w:ascii="Arial" w:hAnsi="Arial" w:cs="Arial"/>
          <w:bCs/>
          <w:kern w:val="44"/>
          <w:szCs w:val="21"/>
        </w:rPr>
      </w:pPr>
      <w:r>
        <w:rPr>
          <w:rFonts w:hint="eastAsia" w:ascii="Arial" w:hAnsi="Arial" w:cs="Arial"/>
          <w:bCs/>
          <w:kern w:val="44"/>
          <w:szCs w:val="21"/>
        </w:rPr>
        <w:t>（1）</w:t>
      </w:r>
      <w:r>
        <w:rPr>
          <w:rFonts w:ascii="Arial" w:hAnsi="Arial" w:cs="Arial"/>
          <w:bCs/>
          <w:kern w:val="44"/>
          <w:szCs w:val="21"/>
        </w:rPr>
        <w:t>2020年5月5日，外贸信托向上海星信房地产开发有限公司放款15,425,000元；</w:t>
      </w:r>
    </w:p>
    <w:p>
      <w:pPr>
        <w:pStyle w:val="26"/>
        <w:spacing w:line="480" w:lineRule="auto"/>
        <w:ind w:firstLine="315" w:firstLineChars="150"/>
        <w:rPr>
          <w:rFonts w:ascii="Arial" w:hAnsi="Arial" w:cs="Arial"/>
          <w:bCs/>
          <w:kern w:val="44"/>
          <w:szCs w:val="21"/>
        </w:rPr>
      </w:pPr>
      <w:r>
        <w:rPr>
          <w:rFonts w:hint="eastAsia" w:ascii="Arial" w:hAnsi="Arial" w:cs="Arial"/>
          <w:bCs/>
          <w:kern w:val="44"/>
          <w:szCs w:val="21"/>
        </w:rPr>
        <w:t>（2）</w:t>
      </w:r>
      <w:r>
        <w:rPr>
          <w:rFonts w:ascii="Arial" w:hAnsi="Arial" w:cs="Arial"/>
          <w:bCs/>
          <w:kern w:val="44"/>
          <w:szCs w:val="21"/>
        </w:rPr>
        <w:t>2020年5月8日，上海星信房地产开发有限公司向外贸信托支付信保基金1,542,500元；</w:t>
      </w:r>
    </w:p>
    <w:p>
      <w:pPr>
        <w:spacing w:line="480" w:lineRule="auto"/>
        <w:rPr>
          <w:rFonts w:ascii="Arial" w:hAnsi="Arial" w:cs="Arial"/>
          <w:bCs/>
          <w:kern w:val="44"/>
          <w:szCs w:val="21"/>
        </w:rPr>
      </w:pPr>
      <w:r>
        <w:rPr>
          <w:rFonts w:ascii="Arial" w:hAnsi="Arial" w:cs="Arial"/>
          <w:bCs/>
          <w:kern w:val="44"/>
          <w:szCs w:val="21"/>
        </w:rPr>
        <w:t>2020年5月11日，项目公司在兴业银行上海普陀支行开立一般户，用于发放员工工资（账户：2161 6010 0100 1787 41），该账户未留存信托印鉴，共开通3个网银U-key，其中复核权限U-key已于2020年5月17日收归共管（详见附件一）；</w:t>
      </w:r>
    </w:p>
    <w:p>
      <w:pPr>
        <w:pStyle w:val="26"/>
        <w:spacing w:line="480" w:lineRule="auto"/>
        <w:ind w:firstLine="315" w:firstLineChars="150"/>
        <w:rPr>
          <w:rFonts w:ascii="Arial" w:hAnsi="Arial" w:cs="Arial"/>
          <w:bCs/>
          <w:kern w:val="44"/>
          <w:szCs w:val="21"/>
        </w:rPr>
      </w:pPr>
      <w:r>
        <w:rPr>
          <w:rFonts w:hint="eastAsia" w:ascii="Arial" w:hAnsi="Arial" w:cs="Arial"/>
          <w:bCs/>
          <w:kern w:val="44"/>
          <w:szCs w:val="21"/>
        </w:rPr>
        <w:t>（3）</w:t>
      </w:r>
      <w:r>
        <w:rPr>
          <w:rFonts w:ascii="Arial" w:hAnsi="Arial" w:cs="Arial"/>
          <w:bCs/>
          <w:kern w:val="44"/>
          <w:szCs w:val="21"/>
        </w:rPr>
        <w:t>2020年5月12日，项目公司对上海浦东发展银行的1个非监管账户进行销户（销户账号：</w:t>
      </w:r>
      <w:r>
        <w:rPr>
          <w:rFonts w:ascii="Arial" w:hAnsi="Arial" w:cs="Arial"/>
          <w:szCs w:val="21"/>
        </w:rPr>
        <w:t>9899 0158 0000 00811</w:t>
      </w:r>
      <w:r>
        <w:rPr>
          <w:rFonts w:ascii="Arial" w:hAnsi="Arial" w:cs="Arial"/>
          <w:bCs/>
          <w:kern w:val="44"/>
          <w:szCs w:val="21"/>
        </w:rPr>
        <w:t>）；</w:t>
      </w:r>
    </w:p>
    <w:p>
      <w:pPr>
        <w:pStyle w:val="26"/>
        <w:spacing w:line="480" w:lineRule="auto"/>
        <w:ind w:firstLine="0" w:firstLineChars="0"/>
        <w:rPr>
          <w:rFonts w:ascii="Arial" w:hAnsi="Arial" w:cs="Arial"/>
          <w:bCs/>
          <w:kern w:val="44"/>
          <w:szCs w:val="21"/>
        </w:rPr>
      </w:pPr>
    </w:p>
    <w:p>
      <w:pPr>
        <w:pStyle w:val="26"/>
        <w:spacing w:line="480" w:lineRule="auto"/>
        <w:ind w:firstLine="0" w:firstLineChars="0"/>
        <w:rPr>
          <w:rFonts w:ascii="Arial" w:hAnsi="Arial" w:cs="Arial"/>
          <w:bCs/>
          <w:kern w:val="44"/>
          <w:szCs w:val="21"/>
        </w:rPr>
      </w:pPr>
    </w:p>
    <w:p>
      <w:pPr>
        <w:pStyle w:val="26"/>
        <w:spacing w:line="480" w:lineRule="auto"/>
        <w:ind w:firstLine="0" w:firstLineChars="0"/>
        <w:rPr>
          <w:rFonts w:ascii="Arial" w:hAnsi="Arial" w:cs="Arial"/>
          <w:bCs/>
          <w:kern w:val="44"/>
          <w:szCs w:val="21"/>
        </w:rPr>
      </w:pPr>
    </w:p>
    <w:p>
      <w:pPr>
        <w:pStyle w:val="26"/>
        <w:spacing w:line="480" w:lineRule="auto"/>
        <w:ind w:firstLine="0" w:firstLineChars="0"/>
        <w:rPr>
          <w:rFonts w:ascii="Arial" w:hAnsi="Arial" w:cs="Arial"/>
          <w:bCs/>
          <w:kern w:val="44"/>
          <w:szCs w:val="21"/>
        </w:rPr>
      </w:pPr>
    </w:p>
    <w:p>
      <w:pPr>
        <w:pStyle w:val="26"/>
        <w:spacing w:line="480" w:lineRule="auto"/>
        <w:ind w:firstLine="0" w:firstLineChars="0"/>
        <w:rPr>
          <w:rFonts w:ascii="Arial" w:hAnsi="Arial" w:cs="Arial"/>
          <w:bCs/>
          <w:kern w:val="44"/>
          <w:szCs w:val="21"/>
        </w:rPr>
      </w:pPr>
    </w:p>
    <w:p>
      <w:pPr>
        <w:pStyle w:val="2"/>
        <w:keepNext w:val="0"/>
        <w:keepLines w:val="0"/>
        <w:spacing w:before="300" w:after="300" w:line="360" w:lineRule="exact"/>
        <w:rPr>
          <w:rFonts w:ascii="Arial" w:hAnsi="Arial" w:cs="Arial"/>
          <w:color w:val="000000"/>
          <w:sz w:val="24"/>
          <w:szCs w:val="24"/>
        </w:rPr>
      </w:pPr>
      <w:bookmarkStart w:id="13" w:name="_Toc23379"/>
      <w:r>
        <w:rPr>
          <w:rFonts w:ascii="Arial" w:hAnsi="Arial" w:cs="Arial"/>
          <w:color w:val="000000"/>
          <w:sz w:val="24"/>
          <w:szCs w:val="24"/>
        </w:rPr>
        <w:t>3项目五证办理及施工进度情况</w:t>
      </w:r>
      <w:bookmarkEnd w:id="8"/>
      <w:bookmarkEnd w:id="9"/>
      <w:bookmarkEnd w:id="10"/>
      <w:bookmarkEnd w:id="11"/>
      <w:bookmarkEnd w:id="12"/>
      <w:bookmarkEnd w:id="13"/>
    </w:p>
    <w:p>
      <w:pPr>
        <w:pStyle w:val="3"/>
        <w:keepNext w:val="0"/>
        <w:keepLines w:val="0"/>
        <w:spacing w:before="300" w:after="300" w:line="360" w:lineRule="exact"/>
        <w:rPr>
          <w:rFonts w:eastAsia="宋体" w:cs="Arial"/>
          <w:sz w:val="24"/>
        </w:rPr>
      </w:pPr>
      <w:bookmarkStart w:id="14" w:name="_Toc535570750"/>
      <w:bookmarkStart w:id="15" w:name="_Toc532281657"/>
      <w:bookmarkStart w:id="16" w:name="_Toc535580091"/>
      <w:bookmarkStart w:id="17" w:name="_Toc535508636"/>
      <w:bookmarkStart w:id="18" w:name="_Toc535580023"/>
      <w:bookmarkStart w:id="19" w:name="_Toc14472"/>
      <w:r>
        <w:rPr>
          <w:rFonts w:eastAsia="宋体" w:cs="Arial"/>
          <w:sz w:val="24"/>
        </w:rPr>
        <w:t>3.1项目五证办理情况说明</w:t>
      </w:r>
      <w:bookmarkEnd w:id="14"/>
      <w:bookmarkEnd w:id="15"/>
      <w:bookmarkEnd w:id="16"/>
      <w:bookmarkEnd w:id="17"/>
      <w:bookmarkEnd w:id="18"/>
      <w:bookmarkEnd w:id="19"/>
    </w:p>
    <w:p>
      <w:pPr>
        <w:spacing w:line="480" w:lineRule="auto"/>
        <w:ind w:firstLine="420" w:firstLineChars="200"/>
        <w:rPr>
          <w:rFonts w:ascii="Arial" w:hAnsi="Arial" w:cs="Arial"/>
          <w:bCs/>
          <w:kern w:val="44"/>
          <w:szCs w:val="21"/>
        </w:rPr>
      </w:pPr>
      <w:r>
        <w:rPr>
          <w:rFonts w:ascii="Arial" w:hAnsi="Arial" w:cs="Arial"/>
          <w:bCs/>
          <w:kern w:val="44"/>
          <w:szCs w:val="21"/>
        </w:rPr>
        <w:t>项目公司已办理证照情况如下：</w:t>
      </w:r>
    </w:p>
    <w:p>
      <w:pPr>
        <w:spacing w:before="240" w:beforeLines="100"/>
        <w:jc w:val="center"/>
        <w:rPr>
          <w:rFonts w:ascii="Arial" w:hAnsi="Arial" w:cs="Arial"/>
          <w:b/>
          <w:bCs/>
          <w:kern w:val="44"/>
          <w:sz w:val="24"/>
          <w:szCs w:val="44"/>
        </w:rPr>
      </w:pPr>
      <w:r>
        <w:rPr>
          <w:rFonts w:ascii="Arial" w:hAnsi="Arial" w:cs="Arial"/>
          <w:b/>
          <w:bCs/>
          <w:kern w:val="44"/>
          <w:sz w:val="24"/>
          <w:szCs w:val="44"/>
        </w:rPr>
        <w:t>截至2020年5月31日项目五证办理情况</w:t>
      </w:r>
    </w:p>
    <w:tbl>
      <w:tblPr>
        <w:tblStyle w:val="14"/>
        <w:tblW w:w="9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3265"/>
        <w:gridCol w:w="1650"/>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2027" w:type="dxa"/>
            <w:shd w:val="clear" w:color="auto" w:fill="auto"/>
            <w:vAlign w:val="center"/>
          </w:tcPr>
          <w:p>
            <w:pPr>
              <w:adjustRightInd w:val="0"/>
              <w:snapToGrid w:val="0"/>
              <w:spacing w:line="240" w:lineRule="exact"/>
              <w:jc w:val="center"/>
              <w:rPr>
                <w:rFonts w:ascii="Arial" w:hAnsi="Arial" w:cs="Arial"/>
                <w:b/>
                <w:kern w:val="44"/>
                <w:sz w:val="18"/>
                <w:szCs w:val="18"/>
              </w:rPr>
            </w:pPr>
            <w:bookmarkStart w:id="20" w:name="_Toc532281658"/>
            <w:bookmarkStart w:id="21" w:name="_Toc535580024"/>
            <w:bookmarkStart w:id="22" w:name="_Toc535580092"/>
            <w:bookmarkStart w:id="23" w:name="_Toc535570751"/>
            <w:bookmarkStart w:id="24" w:name="_Toc535508637"/>
            <w:r>
              <w:rPr>
                <w:rFonts w:ascii="Arial" w:hAnsi="Arial" w:cs="Arial"/>
                <w:b/>
                <w:kern w:val="44"/>
                <w:sz w:val="18"/>
                <w:szCs w:val="18"/>
              </w:rPr>
              <w:t>证照名称</w:t>
            </w:r>
          </w:p>
        </w:tc>
        <w:tc>
          <w:tcPr>
            <w:tcW w:w="3265"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证照号</w:t>
            </w:r>
          </w:p>
        </w:tc>
        <w:tc>
          <w:tcPr>
            <w:tcW w:w="1650"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211"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2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房地产权证</w:t>
            </w:r>
          </w:p>
        </w:tc>
        <w:tc>
          <w:tcPr>
            <w:tcW w:w="3265"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沪房地嘉字（2015）第014789号</w:t>
            </w:r>
          </w:p>
        </w:tc>
        <w:tc>
          <w:tcPr>
            <w:tcW w:w="1650"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2015年5月14日</w:t>
            </w:r>
          </w:p>
        </w:tc>
        <w:tc>
          <w:tcPr>
            <w:tcW w:w="2211"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02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房地产权证</w:t>
            </w:r>
          </w:p>
        </w:tc>
        <w:tc>
          <w:tcPr>
            <w:tcW w:w="3265"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沪房地嘉字（2015）第014791号</w:t>
            </w:r>
          </w:p>
        </w:tc>
        <w:tc>
          <w:tcPr>
            <w:tcW w:w="1650"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2015年5月14日</w:t>
            </w:r>
          </w:p>
        </w:tc>
        <w:tc>
          <w:tcPr>
            <w:tcW w:w="2211"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建设用地规划许可证</w:t>
            </w:r>
          </w:p>
        </w:tc>
        <w:tc>
          <w:tcPr>
            <w:tcW w:w="3265"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沪嘉地（2015）EA31011420154434</w:t>
            </w:r>
          </w:p>
        </w:tc>
        <w:tc>
          <w:tcPr>
            <w:tcW w:w="1650"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2015年4月27日</w:t>
            </w:r>
          </w:p>
        </w:tc>
        <w:tc>
          <w:tcPr>
            <w:tcW w:w="2211"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07-05、08-01、10-01地块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建设工程规划许可证</w:t>
            </w:r>
          </w:p>
        </w:tc>
        <w:tc>
          <w:tcPr>
            <w:tcW w:w="3265"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沪嘉建（2018）FA31011420187152</w:t>
            </w:r>
          </w:p>
        </w:tc>
        <w:tc>
          <w:tcPr>
            <w:tcW w:w="1650"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2018年6月7日</w:t>
            </w:r>
          </w:p>
        </w:tc>
        <w:tc>
          <w:tcPr>
            <w:tcW w:w="2211"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建设工程规划许可证</w:t>
            </w:r>
          </w:p>
        </w:tc>
        <w:tc>
          <w:tcPr>
            <w:tcW w:w="3265"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沪嘉建（2018）FA31011420187175</w:t>
            </w:r>
          </w:p>
        </w:tc>
        <w:tc>
          <w:tcPr>
            <w:tcW w:w="1650"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bCs/>
                <w:kern w:val="44"/>
                <w:sz w:val="18"/>
                <w:szCs w:val="18"/>
              </w:rPr>
              <w:t>2018年6月12日</w:t>
            </w:r>
          </w:p>
        </w:tc>
        <w:tc>
          <w:tcPr>
            <w:tcW w:w="2211" w:type="dxa"/>
            <w:shd w:val="clear" w:color="auto" w:fill="auto"/>
            <w:vAlign w:val="center"/>
          </w:tcPr>
          <w:p>
            <w:pPr>
              <w:adjustRightInd w:val="0"/>
              <w:snapToGrid w:val="0"/>
              <w:spacing w:line="240" w:lineRule="exact"/>
              <w:jc w:val="center"/>
              <w:rPr>
                <w:rFonts w:ascii="Arial" w:hAnsi="Arial" w:cs="Arial"/>
                <w:b/>
                <w:kern w:val="44"/>
                <w:sz w:val="18"/>
                <w:szCs w:val="18"/>
              </w:rPr>
            </w:pPr>
            <w:r>
              <w:rPr>
                <w:rFonts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27"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w:t>
            </w:r>
          </w:p>
        </w:tc>
        <w:tc>
          <w:tcPr>
            <w:tcW w:w="3265"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1502JD0050D03</w:t>
            </w:r>
          </w:p>
        </w:tc>
        <w:tc>
          <w:tcPr>
            <w:tcW w:w="1650"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2018年9月28日</w:t>
            </w:r>
          </w:p>
        </w:tc>
        <w:tc>
          <w:tcPr>
            <w:tcW w:w="2211"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建筑工程施工许可证</w:t>
            </w:r>
          </w:p>
        </w:tc>
        <w:tc>
          <w:tcPr>
            <w:tcW w:w="3265"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1502JD0050D02</w:t>
            </w:r>
          </w:p>
        </w:tc>
        <w:tc>
          <w:tcPr>
            <w:tcW w:w="1650"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2018年9月28日</w:t>
            </w:r>
          </w:p>
        </w:tc>
        <w:tc>
          <w:tcPr>
            <w:tcW w:w="2211"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rPr>
              <w:t>预售许可证</w:t>
            </w:r>
          </w:p>
        </w:tc>
        <w:tc>
          <w:tcPr>
            <w:tcW w:w="3265"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【嘉定房管（2020）预字0000059号】</w:t>
            </w:r>
          </w:p>
        </w:tc>
        <w:tc>
          <w:tcPr>
            <w:tcW w:w="1650"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2020年4月26日</w:t>
            </w:r>
          </w:p>
        </w:tc>
        <w:tc>
          <w:tcPr>
            <w:tcW w:w="2211"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08-1地块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rPr>
              <w:t>预售许可证</w:t>
            </w:r>
          </w:p>
        </w:tc>
        <w:tc>
          <w:tcPr>
            <w:tcW w:w="3265"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【嘉定房管（2020）预字0000060号】</w:t>
            </w:r>
          </w:p>
        </w:tc>
        <w:tc>
          <w:tcPr>
            <w:tcW w:w="1650"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2020年4月26日</w:t>
            </w:r>
          </w:p>
        </w:tc>
        <w:tc>
          <w:tcPr>
            <w:tcW w:w="2211"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bCs/>
                <w:kern w:val="44"/>
                <w:sz w:val="18"/>
                <w:szCs w:val="18"/>
              </w:rPr>
              <w:t>07-05地块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027"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rPr>
              <w:t>预售许可证</w:t>
            </w:r>
          </w:p>
        </w:tc>
        <w:tc>
          <w:tcPr>
            <w:tcW w:w="3265"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【嘉定房管（2020）预字0000061号】</w:t>
            </w:r>
          </w:p>
        </w:tc>
        <w:tc>
          <w:tcPr>
            <w:tcW w:w="1650"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sz w:val="18"/>
                <w:szCs w:val="18"/>
              </w:rPr>
              <w:t>2020年4月26日</w:t>
            </w:r>
          </w:p>
        </w:tc>
        <w:tc>
          <w:tcPr>
            <w:tcW w:w="2211" w:type="dxa"/>
            <w:shd w:val="clear" w:color="auto" w:fill="auto"/>
            <w:vAlign w:val="center"/>
          </w:tcPr>
          <w:p>
            <w:pPr>
              <w:adjustRightInd w:val="0"/>
              <w:snapToGrid w:val="0"/>
              <w:spacing w:line="240" w:lineRule="exact"/>
              <w:jc w:val="center"/>
              <w:rPr>
                <w:rFonts w:ascii="Arial" w:hAnsi="Arial" w:cs="Arial"/>
                <w:sz w:val="18"/>
                <w:szCs w:val="18"/>
              </w:rPr>
            </w:pPr>
            <w:r>
              <w:rPr>
                <w:rFonts w:ascii="Arial" w:hAnsi="Arial" w:cs="Arial"/>
                <w:bCs/>
                <w:kern w:val="44"/>
                <w:sz w:val="18"/>
                <w:szCs w:val="18"/>
              </w:rPr>
              <w:t>07-05地块</w:t>
            </w:r>
          </w:p>
        </w:tc>
      </w:tr>
    </w:tbl>
    <w:p>
      <w:pPr>
        <w:pStyle w:val="3"/>
        <w:keepNext w:val="0"/>
        <w:keepLines w:val="0"/>
        <w:spacing w:before="300" w:after="300" w:line="360" w:lineRule="exact"/>
        <w:rPr>
          <w:rFonts w:eastAsia="宋体" w:cs="Arial"/>
          <w:sz w:val="24"/>
        </w:rPr>
      </w:pPr>
      <w:bookmarkStart w:id="25" w:name="_Toc20266"/>
      <w:r>
        <w:rPr>
          <w:rFonts w:eastAsia="宋体" w:cs="Arial"/>
          <w:sz w:val="24"/>
        </w:rPr>
        <w:t>3.2项目2020年5月施工进度情况</w:t>
      </w:r>
      <w:bookmarkEnd w:id="20"/>
      <w:bookmarkEnd w:id="21"/>
      <w:bookmarkEnd w:id="22"/>
      <w:bookmarkEnd w:id="23"/>
      <w:bookmarkEnd w:id="24"/>
      <w:bookmarkEnd w:id="25"/>
    </w:p>
    <w:p>
      <w:pPr>
        <w:spacing w:line="360" w:lineRule="auto"/>
        <w:ind w:firstLine="420" w:firstLineChars="200"/>
        <w:rPr>
          <w:rFonts w:ascii="Arial" w:hAnsi="Arial" w:cs="Arial"/>
          <w:bCs/>
          <w:kern w:val="44"/>
          <w:szCs w:val="21"/>
        </w:rPr>
      </w:pPr>
      <w:r>
        <w:rPr>
          <w:rFonts w:ascii="Arial" w:hAnsi="Arial" w:cs="Arial"/>
          <w:bCs/>
          <w:kern w:val="44"/>
          <w:szCs w:val="21"/>
        </w:rPr>
        <w:t>07-05地块：施工面积约29000㎡。</w:t>
      </w:r>
    </w:p>
    <w:p>
      <w:pPr>
        <w:spacing w:line="360" w:lineRule="auto"/>
        <w:ind w:firstLine="420" w:firstLineChars="200"/>
        <w:rPr>
          <w:rFonts w:ascii="Arial" w:hAnsi="Arial" w:cs="Arial"/>
          <w:bCs/>
          <w:kern w:val="44"/>
          <w:szCs w:val="21"/>
        </w:rPr>
      </w:pPr>
      <w:r>
        <w:rPr>
          <w:rFonts w:ascii="Arial" w:hAnsi="Arial" w:cs="Arial"/>
          <w:bCs/>
          <w:kern w:val="44"/>
          <w:szCs w:val="21"/>
        </w:rPr>
        <w:t>土建：</w:t>
      </w:r>
    </w:p>
    <w:p>
      <w:pPr>
        <w:numPr>
          <w:ilvl w:val="0"/>
          <w:numId w:val="1"/>
        </w:numPr>
        <w:spacing w:line="360" w:lineRule="auto"/>
        <w:ind w:firstLine="420" w:firstLineChars="200"/>
        <w:rPr>
          <w:rFonts w:ascii="Arial" w:hAnsi="Arial" w:cs="Arial"/>
          <w:bCs/>
          <w:kern w:val="44"/>
          <w:szCs w:val="21"/>
        </w:rPr>
      </w:pPr>
      <w:r>
        <w:rPr>
          <w:rFonts w:ascii="Arial" w:hAnsi="Arial" w:cs="Arial"/>
          <w:szCs w:val="21"/>
        </w:rPr>
        <w:t>新增地垄墙变更钢筋安装已完成</w:t>
      </w:r>
      <w:r>
        <w:rPr>
          <w:rFonts w:ascii="Arial" w:hAnsi="Arial" w:cs="Arial"/>
          <w:bCs/>
          <w:kern w:val="44"/>
          <w:szCs w:val="21"/>
        </w:rPr>
        <w:t>；</w:t>
      </w:r>
    </w:p>
    <w:p>
      <w:pPr>
        <w:numPr>
          <w:ilvl w:val="0"/>
          <w:numId w:val="1"/>
        </w:numPr>
        <w:spacing w:line="360" w:lineRule="auto"/>
        <w:ind w:firstLine="420" w:firstLineChars="200"/>
        <w:rPr>
          <w:rFonts w:ascii="Arial" w:hAnsi="Arial" w:cs="Arial"/>
          <w:bCs/>
          <w:kern w:val="44"/>
          <w:szCs w:val="21"/>
        </w:rPr>
      </w:pPr>
      <w:r>
        <w:rPr>
          <w:rFonts w:ascii="Arial" w:hAnsi="Arial" w:cs="Arial"/>
          <w:bCs/>
          <w:kern w:val="44"/>
          <w:szCs w:val="21"/>
        </w:rPr>
        <w:t>5~7#</w:t>
      </w:r>
      <w:r>
        <w:rPr>
          <w:rFonts w:ascii="Arial" w:hAnsi="Arial" w:cs="Arial"/>
          <w:szCs w:val="21"/>
        </w:rPr>
        <w:t>楼露台防水保护层备料完成</w:t>
      </w:r>
      <w:r>
        <w:rPr>
          <w:rFonts w:ascii="Arial" w:hAnsi="Arial" w:cs="Arial"/>
          <w:bCs/>
          <w:kern w:val="44"/>
          <w:szCs w:val="21"/>
        </w:rPr>
        <w:t>；</w:t>
      </w:r>
    </w:p>
    <w:p>
      <w:pPr>
        <w:numPr>
          <w:ilvl w:val="0"/>
          <w:numId w:val="1"/>
        </w:numPr>
        <w:spacing w:line="360" w:lineRule="auto"/>
        <w:ind w:firstLine="420" w:firstLineChars="200"/>
        <w:rPr>
          <w:rFonts w:ascii="Arial" w:hAnsi="Arial" w:cs="Arial"/>
          <w:bCs/>
          <w:kern w:val="44"/>
          <w:szCs w:val="21"/>
        </w:rPr>
      </w:pPr>
      <w:r>
        <w:rPr>
          <w:rFonts w:ascii="Arial" w:hAnsi="Arial" w:cs="Arial"/>
          <w:szCs w:val="21"/>
        </w:rPr>
        <w:t>车库电梯门洞口（新增）收口已完成</w:t>
      </w:r>
      <w:r>
        <w:rPr>
          <w:rFonts w:ascii="Arial" w:hAnsi="Arial" w:cs="Arial"/>
          <w:bCs/>
          <w:kern w:val="44"/>
          <w:szCs w:val="21"/>
        </w:rPr>
        <w:t>；</w:t>
      </w:r>
    </w:p>
    <w:p>
      <w:pPr>
        <w:numPr>
          <w:ilvl w:val="0"/>
          <w:numId w:val="1"/>
        </w:numPr>
        <w:spacing w:line="360" w:lineRule="auto"/>
        <w:ind w:firstLine="420" w:firstLineChars="200"/>
        <w:rPr>
          <w:rFonts w:ascii="Arial" w:hAnsi="Arial" w:cs="Arial"/>
          <w:bCs/>
          <w:kern w:val="44"/>
          <w:szCs w:val="21"/>
        </w:rPr>
      </w:pPr>
      <w:r>
        <w:rPr>
          <w:rFonts w:ascii="Arial" w:hAnsi="Arial" w:cs="Arial"/>
          <w:szCs w:val="21"/>
        </w:rPr>
        <w:t>一层车库梁净高不足（变更）钢筋绑扎施工中</w:t>
      </w:r>
      <w:r>
        <w:rPr>
          <w:rFonts w:ascii="Arial" w:hAnsi="Arial" w:cs="Arial"/>
          <w:bCs/>
          <w:kern w:val="44"/>
          <w:szCs w:val="21"/>
        </w:rPr>
        <w:t>；</w:t>
      </w:r>
    </w:p>
    <w:p>
      <w:pPr>
        <w:numPr>
          <w:ilvl w:val="0"/>
          <w:numId w:val="1"/>
        </w:numPr>
        <w:spacing w:line="360" w:lineRule="auto"/>
        <w:ind w:firstLine="420" w:firstLineChars="200"/>
        <w:rPr>
          <w:rFonts w:ascii="Arial" w:hAnsi="Arial" w:cs="Arial"/>
          <w:bCs/>
          <w:kern w:val="44"/>
          <w:szCs w:val="21"/>
        </w:rPr>
      </w:pPr>
      <w:r>
        <w:rPr>
          <w:rFonts w:ascii="Arial" w:hAnsi="Arial" w:cs="Arial"/>
          <w:bCs/>
          <w:kern w:val="44"/>
          <w:szCs w:val="21"/>
        </w:rPr>
        <w:t>5~7#</w:t>
      </w:r>
      <w:r>
        <w:rPr>
          <w:rFonts w:ascii="Arial" w:hAnsi="Arial" w:cs="Arial"/>
          <w:szCs w:val="21"/>
        </w:rPr>
        <w:t>楼设备基础、女儿墙抹灰施工中</w:t>
      </w:r>
      <w:r>
        <w:rPr>
          <w:rFonts w:ascii="Arial" w:hAnsi="Arial" w:cs="Arial"/>
          <w:bCs/>
          <w:kern w:val="44"/>
          <w:szCs w:val="21"/>
        </w:rPr>
        <w:t>；</w:t>
      </w:r>
    </w:p>
    <w:p>
      <w:pPr>
        <w:numPr>
          <w:ilvl w:val="0"/>
          <w:numId w:val="1"/>
        </w:numPr>
        <w:spacing w:line="360" w:lineRule="auto"/>
        <w:ind w:firstLine="420" w:firstLineChars="200"/>
        <w:rPr>
          <w:rFonts w:ascii="Arial" w:hAnsi="Arial" w:cs="Arial"/>
          <w:bCs/>
          <w:kern w:val="44"/>
          <w:szCs w:val="21"/>
        </w:rPr>
      </w:pPr>
      <w:r>
        <w:rPr>
          <w:rFonts w:ascii="Arial" w:hAnsi="Arial" w:cs="Arial"/>
          <w:bCs/>
          <w:kern w:val="44"/>
          <w:szCs w:val="21"/>
        </w:rPr>
        <w:t>1#</w:t>
      </w:r>
      <w:r>
        <w:rPr>
          <w:rFonts w:ascii="Arial" w:hAnsi="Arial" w:cs="Arial"/>
          <w:szCs w:val="21"/>
        </w:rPr>
        <w:t>楼楼梯变形缝施工完成，随楼梯面层施工完成；</w:t>
      </w:r>
    </w:p>
    <w:p>
      <w:pPr>
        <w:spacing w:line="360" w:lineRule="auto"/>
        <w:ind w:firstLine="420" w:firstLineChars="200"/>
        <w:rPr>
          <w:rFonts w:ascii="Arial" w:hAnsi="Arial" w:cs="Arial"/>
          <w:bCs/>
          <w:kern w:val="44"/>
          <w:szCs w:val="21"/>
        </w:rPr>
      </w:pPr>
    </w:p>
    <w:p>
      <w:pPr>
        <w:spacing w:line="360" w:lineRule="auto"/>
        <w:ind w:firstLine="420" w:firstLineChars="200"/>
        <w:rPr>
          <w:rFonts w:ascii="Arial" w:hAnsi="Arial" w:cs="Arial"/>
          <w:bCs/>
          <w:kern w:val="44"/>
          <w:szCs w:val="21"/>
        </w:rPr>
      </w:pPr>
      <w:r>
        <w:rPr>
          <w:rFonts w:ascii="Arial" w:hAnsi="Arial" w:cs="Arial"/>
          <w:bCs/>
          <w:kern w:val="44"/>
          <w:szCs w:val="21"/>
        </w:rPr>
        <w:t>08-01地块：施工面积约13000㎡。</w:t>
      </w:r>
    </w:p>
    <w:p>
      <w:pPr>
        <w:spacing w:line="360" w:lineRule="auto"/>
        <w:ind w:firstLine="420" w:firstLineChars="200"/>
        <w:rPr>
          <w:rFonts w:ascii="Arial" w:hAnsi="Arial" w:cs="Arial"/>
          <w:bCs/>
          <w:kern w:val="44"/>
          <w:szCs w:val="21"/>
        </w:rPr>
      </w:pPr>
      <w:r>
        <w:rPr>
          <w:rFonts w:ascii="Arial" w:hAnsi="Arial" w:cs="Arial"/>
          <w:bCs/>
          <w:kern w:val="44"/>
          <w:szCs w:val="21"/>
        </w:rPr>
        <w:t>土建：</w:t>
      </w:r>
    </w:p>
    <w:p>
      <w:pPr>
        <w:spacing w:line="360" w:lineRule="auto"/>
        <w:ind w:firstLine="420" w:firstLineChars="200"/>
        <w:rPr>
          <w:rFonts w:ascii="Arial" w:hAnsi="Arial" w:cs="Arial"/>
          <w:bCs/>
          <w:kern w:val="44"/>
          <w:szCs w:val="21"/>
        </w:rPr>
      </w:pPr>
      <w:r>
        <w:rPr>
          <w:rFonts w:ascii="Arial" w:hAnsi="Arial" w:cs="Arial"/>
          <w:bCs/>
          <w:kern w:val="44"/>
          <w:szCs w:val="21"/>
        </w:rPr>
        <w:t>1、</w:t>
      </w:r>
      <w:r>
        <w:rPr>
          <w:rFonts w:ascii="Arial" w:hAnsi="Arial" w:cs="Arial"/>
          <w:szCs w:val="21"/>
        </w:rPr>
        <w:t>1#楼爬架拆除施工中</w:t>
      </w:r>
      <w:r>
        <w:rPr>
          <w:rFonts w:ascii="Arial" w:hAnsi="Arial" w:cs="Arial"/>
          <w:bCs/>
          <w:kern w:val="44"/>
          <w:szCs w:val="21"/>
        </w:rPr>
        <w:t>；</w:t>
      </w:r>
    </w:p>
    <w:p>
      <w:pPr>
        <w:spacing w:line="360" w:lineRule="auto"/>
        <w:ind w:left="420" w:leftChars="200"/>
        <w:rPr>
          <w:rFonts w:ascii="Arial" w:hAnsi="Arial" w:cs="Arial"/>
          <w:bCs/>
          <w:kern w:val="44"/>
          <w:szCs w:val="21"/>
        </w:rPr>
      </w:pPr>
      <w:r>
        <w:rPr>
          <w:rFonts w:ascii="Arial" w:hAnsi="Arial" w:cs="Arial"/>
          <w:bCs/>
          <w:kern w:val="44"/>
          <w:szCs w:val="21"/>
        </w:rPr>
        <w:t>2、</w:t>
      </w:r>
      <w:r>
        <w:rPr>
          <w:rFonts w:ascii="Arial" w:hAnsi="Arial" w:cs="Arial"/>
          <w:szCs w:val="21"/>
        </w:rPr>
        <w:t>2#楼外廊找坡完成</w:t>
      </w:r>
      <w:r>
        <w:rPr>
          <w:rFonts w:ascii="Arial" w:hAnsi="Arial" w:cs="Arial"/>
          <w:bCs/>
          <w:kern w:val="44"/>
          <w:szCs w:val="21"/>
        </w:rPr>
        <w:t>；</w:t>
      </w:r>
    </w:p>
    <w:p>
      <w:pPr>
        <w:spacing w:line="360" w:lineRule="auto"/>
        <w:ind w:firstLine="420" w:firstLineChars="200"/>
        <w:rPr>
          <w:rFonts w:ascii="Arial" w:hAnsi="Arial" w:cs="Arial"/>
          <w:bCs/>
          <w:kern w:val="44"/>
          <w:szCs w:val="21"/>
        </w:rPr>
      </w:pPr>
      <w:r>
        <w:rPr>
          <w:rFonts w:ascii="Arial" w:hAnsi="Arial" w:cs="Arial"/>
          <w:bCs/>
          <w:kern w:val="44"/>
          <w:szCs w:val="21"/>
        </w:rPr>
        <w:t>3、</w:t>
      </w:r>
      <w:r>
        <w:rPr>
          <w:rFonts w:ascii="Arial" w:hAnsi="Arial" w:cs="Arial"/>
          <w:szCs w:val="21"/>
        </w:rPr>
        <w:t>3#楼十一层砌筑施工中</w:t>
      </w:r>
      <w:r>
        <w:rPr>
          <w:rFonts w:ascii="Arial" w:hAnsi="Arial" w:cs="Arial"/>
          <w:bCs/>
          <w:kern w:val="44"/>
          <w:szCs w:val="21"/>
        </w:rPr>
        <w:t>；</w:t>
      </w:r>
    </w:p>
    <w:p>
      <w:pPr>
        <w:spacing w:line="360" w:lineRule="auto"/>
        <w:ind w:firstLine="420" w:firstLineChars="200"/>
        <w:rPr>
          <w:rFonts w:ascii="Arial" w:hAnsi="Arial" w:cs="Arial"/>
          <w:bCs/>
          <w:kern w:val="44"/>
          <w:szCs w:val="21"/>
        </w:rPr>
      </w:pPr>
      <w:r>
        <w:rPr>
          <w:rFonts w:ascii="Arial" w:hAnsi="Arial" w:cs="Arial"/>
          <w:bCs/>
          <w:kern w:val="44"/>
          <w:szCs w:val="21"/>
        </w:rPr>
        <w:t>4、</w:t>
      </w:r>
      <w:r>
        <w:rPr>
          <w:rFonts w:ascii="Arial" w:hAnsi="Arial" w:cs="Arial"/>
          <w:szCs w:val="21"/>
        </w:rPr>
        <w:t>4#楼屋面设备间砌筑完成，屋面找平完成，幕墙栏板施工中；</w:t>
      </w:r>
    </w:p>
    <w:p>
      <w:pPr>
        <w:spacing w:line="360" w:lineRule="auto"/>
        <w:ind w:firstLine="420" w:firstLineChars="200"/>
        <w:rPr>
          <w:rFonts w:ascii="Arial" w:hAnsi="Arial" w:cs="Arial"/>
          <w:bCs/>
          <w:kern w:val="44"/>
          <w:szCs w:val="21"/>
        </w:rPr>
      </w:pPr>
      <w:r>
        <w:rPr>
          <w:rFonts w:ascii="Arial" w:hAnsi="Arial" w:cs="Arial"/>
          <w:bCs/>
          <w:kern w:val="44"/>
          <w:szCs w:val="21"/>
        </w:rPr>
        <w:t>5、</w:t>
      </w:r>
      <w:r>
        <w:rPr>
          <w:rFonts w:ascii="Arial" w:hAnsi="Arial" w:cs="Arial"/>
          <w:szCs w:val="21"/>
        </w:rPr>
        <w:t>5#楼四层砌筑完成</w:t>
      </w:r>
      <w:r>
        <w:rPr>
          <w:rFonts w:ascii="Arial" w:hAnsi="Arial" w:cs="Arial"/>
          <w:bCs/>
          <w:kern w:val="44"/>
          <w:szCs w:val="21"/>
        </w:rPr>
        <w:t>；</w:t>
      </w:r>
    </w:p>
    <w:p>
      <w:pPr>
        <w:spacing w:line="440" w:lineRule="exact"/>
        <w:ind w:firstLine="420" w:firstLineChars="200"/>
        <w:rPr>
          <w:rFonts w:ascii="Arial" w:hAnsi="Arial" w:cs="Arial"/>
          <w:bCs/>
          <w:kern w:val="44"/>
          <w:szCs w:val="21"/>
        </w:rPr>
      </w:pPr>
      <w:r>
        <w:rPr>
          <w:rFonts w:ascii="Arial" w:hAnsi="Arial" w:cs="Arial"/>
          <w:bCs/>
          <w:kern w:val="44"/>
          <w:szCs w:val="21"/>
        </w:rPr>
        <w:t>（转下页）</w:t>
      </w:r>
    </w:p>
    <w:p>
      <w:pPr>
        <w:widowControl/>
        <w:jc w:val="left"/>
        <w:rPr>
          <w:rFonts w:ascii="Arial" w:hAnsi="Arial" w:cs="Arial"/>
          <w:bCs/>
          <w:kern w:val="44"/>
          <w:szCs w:val="21"/>
        </w:rPr>
      </w:pPr>
      <w:r>
        <w:rPr>
          <w:rFonts w:ascii="Arial" w:hAnsi="Arial" w:cs="Arial"/>
          <w:bCs/>
          <w:kern w:val="44"/>
          <w:szCs w:val="21"/>
        </w:rPr>
        <w:br w:type="page"/>
      </w:r>
    </w:p>
    <w:p>
      <w:pPr>
        <w:spacing w:line="440" w:lineRule="exact"/>
        <w:jc w:val="left"/>
        <w:rPr>
          <w:rFonts w:ascii="Arial" w:hAnsi="Arial" w:cs="Arial"/>
          <w:color w:val="000000"/>
          <w:sz w:val="28"/>
          <w:szCs w:val="28"/>
        </w:rPr>
      </w:pPr>
      <w:r>
        <w:rPr>
          <w:rFonts w:ascii="Arial" w:hAnsi="Arial" w:cs="Arial"/>
          <w:b/>
          <w:kern w:val="44"/>
          <w:sz w:val="22"/>
          <w:szCs w:val="22"/>
        </w:rPr>
        <w:t>标的项目现场照片</w:t>
      </w:r>
      <w:r>
        <w:rPr>
          <w:rFonts w:ascii="Arial" w:hAnsi="Arial" w:cs="Arial"/>
          <w:color w:val="000000"/>
          <w:sz w:val="28"/>
          <w:szCs w:val="28"/>
        </w:rPr>
        <mc:AlternateContent>
          <mc:Choice Requires="wps">
            <w:drawing>
              <wp:anchor distT="0" distB="0" distL="114300" distR="114300" simplePos="0" relativeHeight="251650048" behindDoc="0" locked="0" layoutInCell="1" allowOverlap="1">
                <wp:simplePos x="0" y="0"/>
                <wp:positionH relativeFrom="column">
                  <wp:posOffset>3064510</wp:posOffset>
                </wp:positionH>
                <wp:positionV relativeFrom="paragraph">
                  <wp:posOffset>346075</wp:posOffset>
                </wp:positionV>
                <wp:extent cx="2938145" cy="2049780"/>
                <wp:effectExtent l="4445" t="4445" r="10160" b="22225"/>
                <wp:wrapNone/>
                <wp:docPr id="32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46705" cy="2049780"/>
                        </a:xfrm>
                        <a:prstGeom prst="rect">
                          <a:avLst/>
                        </a:prstGeom>
                        <a:solidFill>
                          <a:srgbClr val="FFFFFF"/>
                        </a:solidFill>
                        <a:ln w="9525">
                          <a:solidFill>
                            <a:srgbClr val="000000"/>
                          </a:solidFill>
                          <a:miter lim="800000"/>
                        </a:ln>
                        <a:effectLst/>
                      </wps:spPr>
                      <wps:txbx>
                        <w:txbxContent>
                          <w:p>
                            <w:bookmarkStart w:id="83" w:name="_Hlk12973459"/>
                            <w:bookmarkEnd w:id="83"/>
                            <w:r>
                              <w:rPr>
                                <w:rFonts w:hint="eastAsia"/>
                              </w:rPr>
                              <w:drawing>
                                <wp:inline distT="0" distB="0" distL="114300" distR="114300">
                                  <wp:extent cx="2688590" cy="2016125"/>
                                  <wp:effectExtent l="0" t="0" r="16510" b="3175"/>
                                  <wp:docPr id="6" name="图片 6" descr="C:\Users\Administrator\Desktop\微信图片_20200609160841.jpg微信图片_2020060916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图片_20200609160841.jpg微信图片_20200609160841"/>
                                          <pic:cNvPicPr>
                                            <a:picLocks noChangeAspect="1"/>
                                          </pic:cNvPicPr>
                                        </pic:nvPicPr>
                                        <pic:blipFill>
                                          <a:blip r:embed="rId7"/>
                                          <a:srcRect/>
                                          <a:stretch>
                                            <a:fillRect/>
                                          </a:stretch>
                                        </pic:blipFill>
                                        <pic:spPr>
                                          <a:xfrm>
                                            <a:off x="0" y="0"/>
                                            <a:ext cx="2688590" cy="2016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1.3pt;margin-top:27.25pt;height:161.4pt;width:231.35pt;z-index:251650048;mso-width-relative:page;mso-height-relative:page;" fillcolor="#FFFFFF" filled="t" stroked="t" coordsize="21600,21600" o:gfxdata="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ElP62QAAAAoBAAAPAAAAAAAAAAEAIAAAACIAAABkcnMvZG93bnJldi54bWxQ&#10;SwECFAAUAAAACACHTuJAjxqOIy8CAABKBAAADgAAAAAAAAABACAAAAAoAQAAZHJzL2Uyb0RvYy54&#10;bWxQSwUGAAAAAAYABgBZAQAAyQUAAAAA&#10;">
                <v:fill on="t" focussize="0,0"/>
                <v:stroke color="#000000" miterlimit="8" joinstyle="miter"/>
                <v:imagedata o:title=""/>
                <o:lock v:ext="edit" aspectratio="f"/>
                <v:textbox>
                  <w:txbxContent>
                    <w:p>
                      <w:bookmarkStart w:id="83" w:name="_Hlk12973459"/>
                      <w:bookmarkEnd w:id="83"/>
                      <w:r>
                        <w:rPr>
                          <w:rFonts w:hint="eastAsia"/>
                        </w:rPr>
                        <w:drawing>
                          <wp:inline distT="0" distB="0" distL="114300" distR="114300">
                            <wp:extent cx="2688590" cy="2016125"/>
                            <wp:effectExtent l="0" t="0" r="16510" b="3175"/>
                            <wp:docPr id="6" name="图片 6" descr="C:\Users\Administrator\Desktop\微信图片_20200609160841.jpg微信图片_2020060916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微信图片_20200609160841.jpg微信图片_20200609160841"/>
                                    <pic:cNvPicPr>
                                      <a:picLocks noChangeAspect="1"/>
                                    </pic:cNvPicPr>
                                  </pic:nvPicPr>
                                  <pic:blipFill>
                                    <a:blip r:embed="rId7"/>
                                    <a:srcRect/>
                                    <a:stretch>
                                      <a:fillRect/>
                                    </a:stretch>
                                  </pic:blipFill>
                                  <pic:spPr>
                                    <a:xfrm>
                                      <a:off x="0" y="0"/>
                                      <a:ext cx="2688590" cy="2016125"/>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49024" behindDoc="0" locked="0" layoutInCell="1" allowOverlap="1">
                <wp:simplePos x="0" y="0"/>
                <wp:positionH relativeFrom="column">
                  <wp:posOffset>-97790</wp:posOffset>
                </wp:positionH>
                <wp:positionV relativeFrom="paragraph">
                  <wp:posOffset>95250</wp:posOffset>
                </wp:positionV>
                <wp:extent cx="2651125" cy="2005965"/>
                <wp:effectExtent l="4445" t="4445" r="11430" b="8890"/>
                <wp:wrapNone/>
                <wp:docPr id="3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1125" cy="2005965"/>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595880" cy="2016125"/>
                                  <wp:effectExtent l="0" t="0" r="13970" b="3175"/>
                                  <wp:docPr id="2" name="图片 2" descr="C:\Users\Administrator\Desktop\微信图片_20200609160429.jpg微信图片_2020060916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00609160429.jpg微信图片_20200609160429"/>
                                          <pic:cNvPicPr>
                                            <a:picLocks noChangeAspect="1"/>
                                          </pic:cNvPicPr>
                                        </pic:nvPicPr>
                                        <pic:blipFill>
                                          <a:blip r:embed="rId8"/>
                                          <a:srcRect/>
                                          <a:stretch>
                                            <a:fillRect/>
                                          </a:stretch>
                                        </pic:blipFill>
                                        <pic:spPr>
                                          <a:xfrm>
                                            <a:off x="0" y="0"/>
                                            <a:ext cx="2595880" cy="2016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7pt;margin-top:7.5pt;height:157.95pt;width:208.75pt;z-index:251649024;mso-width-relative:page;mso-height-relative:page;" fillcolor="#FFFFFF" filled="t" stroked="t" coordsize="21600,21600" o:gfxdata="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Tzvx+2QAAAAoBAAAPAAAAAAAAAAEAIAAAACIAAABkcnMvZG93bnJldi54bWxQSwEC&#10;FAAUAAAACACHTuJAvM3DcSwCAABKBAAADgAAAAAAAAABACAAAAAoAQAAZHJzL2Uyb0RvYy54bWxQ&#10;SwUGAAAAAAYABgBZAQAAxgUAAAAA&#10;">
                <v:fill on="t" focussize="0,0"/>
                <v:stroke color="#000000" miterlimit="8" joinstyle="miter"/>
                <v:imagedata o:title=""/>
                <o:lock v:ext="edit" aspectratio="f"/>
                <v:textbox>
                  <w:txbxContent>
                    <w:p>
                      <w:r>
                        <w:rPr>
                          <w:rFonts w:hint="eastAsia"/>
                        </w:rPr>
                        <w:drawing>
                          <wp:inline distT="0" distB="0" distL="114300" distR="114300">
                            <wp:extent cx="2595880" cy="2016125"/>
                            <wp:effectExtent l="0" t="0" r="13970" b="3175"/>
                            <wp:docPr id="2" name="图片 2" descr="C:\Users\Administrator\Desktop\微信图片_20200609160429.jpg微信图片_2020060916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微信图片_20200609160429.jpg微信图片_20200609160429"/>
                                    <pic:cNvPicPr>
                                      <a:picLocks noChangeAspect="1"/>
                                    </pic:cNvPicPr>
                                  </pic:nvPicPr>
                                  <pic:blipFill>
                                    <a:blip r:embed="rId8"/>
                                    <a:srcRect/>
                                    <a:stretch>
                                      <a:fillRect/>
                                    </a:stretch>
                                  </pic:blipFill>
                                  <pic:spPr>
                                    <a:xfrm>
                                      <a:off x="0" y="0"/>
                                      <a:ext cx="2595880" cy="2016125"/>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jc w:val="left"/>
        <w:rPr>
          <w:rFonts w:ascii="Arial" w:hAnsi="Arial" w:cs="Arial"/>
          <w:color w:val="000000"/>
          <w:szCs w:val="28"/>
        </w:rPr>
      </w:pPr>
    </w:p>
    <w:p>
      <w:pPr>
        <w:ind w:right="-716" w:rightChars="-341"/>
        <w:jc w:val="left"/>
        <w:rPr>
          <w:rFonts w:ascii="Arial" w:hAnsi="Arial" w:cs="Arial"/>
          <w:sz w:val="18"/>
          <w:szCs w:val="28"/>
        </w:rPr>
      </w:pPr>
      <w:r>
        <w:rPr>
          <w:rFonts w:ascii="Arial" w:hAnsi="Arial" w:cs="Arial"/>
          <w:sz w:val="18"/>
          <w:szCs w:val="28"/>
        </w:rPr>
        <w:t>1、</w:t>
      </w:r>
      <w:r>
        <w:rPr>
          <w:rFonts w:ascii="Arial" w:hAnsi="Arial" w:cs="Arial"/>
          <w:sz w:val="18"/>
          <w:szCs w:val="18"/>
        </w:rPr>
        <w:t>07-05地块施工                                       2、08-01地块1#楼爬架拆除施工中</w:t>
      </w:r>
    </w:p>
    <w:p>
      <w:pPr>
        <w:jc w:val="left"/>
        <w:rPr>
          <w:rFonts w:ascii="Arial" w:hAnsi="Arial" w:cs="Arial"/>
          <w:color w:val="000000"/>
          <w:sz w:val="28"/>
          <w:szCs w:val="28"/>
        </w:rPr>
      </w:pPr>
      <w:r>
        <w:rPr>
          <w:rFonts w:ascii="Arial" w:hAnsi="Arial" w:cs="Arial"/>
          <w:color w:val="000000"/>
          <w:sz w:val="18"/>
          <w:szCs w:val="28"/>
        </w:rPr>
        <mc:AlternateContent>
          <mc:Choice Requires="wps">
            <w:drawing>
              <wp:anchor distT="0" distB="0" distL="114300" distR="114300" simplePos="0" relativeHeight="251652096" behindDoc="0" locked="0" layoutInCell="1" allowOverlap="1">
                <wp:simplePos x="0" y="0"/>
                <wp:positionH relativeFrom="column">
                  <wp:posOffset>3064510</wp:posOffset>
                </wp:positionH>
                <wp:positionV relativeFrom="paragraph">
                  <wp:posOffset>186055</wp:posOffset>
                </wp:positionV>
                <wp:extent cx="2960370" cy="1882140"/>
                <wp:effectExtent l="4445" t="4445" r="6985" b="18415"/>
                <wp:wrapNone/>
                <wp:docPr id="321"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87955" cy="2016125"/>
                                  <wp:effectExtent l="0" t="0" r="17145" b="3175"/>
                                  <wp:docPr id="34" name="图片 34" descr="C:\Users\Administrator\Desktop\微信图片_20200609160911.jpg微信图片_2020060916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微信图片_20200609160911.jpg微信图片_20200609160911"/>
                                          <pic:cNvPicPr>
                                            <a:picLocks noChangeAspect="1"/>
                                          </pic:cNvPicPr>
                                        </pic:nvPicPr>
                                        <pic:blipFill>
                                          <a:blip r:embed="rId9"/>
                                          <a:srcRect/>
                                          <a:stretch>
                                            <a:fillRect/>
                                          </a:stretch>
                                        </pic:blipFill>
                                        <pic:spPr>
                                          <a:xfrm>
                                            <a:off x="0" y="0"/>
                                            <a:ext cx="2687955" cy="2016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5" o:spid="_x0000_s1026" o:spt="202" type="#_x0000_t202" style="position:absolute;left:0pt;margin-left:241.3pt;margin-top:14.65pt;height:148.2pt;width:233.1pt;z-index:251652096;mso-width-relative:page;mso-height-relative:page;" fillcolor="#FFFFFF" filled="t" stroked="t" coordsize="21600,21600" o:gfxdata="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c9HJtoAAAAKAQAADwAAAAAAAAABACAAAAAiAAAAZHJzL2Rvd25yZXYueG1s&#10;UEsBAhQAFAAAAAgAh07iQOdedwkvAgAASgQAAA4AAAAAAAAAAQAgAAAAKQEAAGRycy9lMm9Eb2Mu&#10;eG1sUEsFBgAAAAAGAAYAWQEAAMoFAAAAAA==&#10;">
                <v:fill on="t" focussize="0,0"/>
                <v:stroke color="#000000" miterlimit="8" joinstyle="miter"/>
                <v:imagedata o:title=""/>
                <o:lock v:ext="edit" aspectratio="f"/>
                <v:textbox>
                  <w:txbxContent>
                    <w:p>
                      <w:r>
                        <w:rPr>
                          <w:rFonts w:hint="eastAsia"/>
                        </w:rPr>
                        <w:drawing>
                          <wp:inline distT="0" distB="0" distL="114300" distR="114300">
                            <wp:extent cx="2687955" cy="2016125"/>
                            <wp:effectExtent l="0" t="0" r="17145" b="3175"/>
                            <wp:docPr id="34" name="图片 34" descr="C:\Users\Administrator\Desktop\微信图片_20200609160911.jpg微信图片_2020060916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微信图片_20200609160911.jpg微信图片_20200609160911"/>
                                    <pic:cNvPicPr>
                                      <a:picLocks noChangeAspect="1"/>
                                    </pic:cNvPicPr>
                                  </pic:nvPicPr>
                                  <pic:blipFill>
                                    <a:blip r:embed="rId9"/>
                                    <a:srcRect/>
                                    <a:stretch>
                                      <a:fillRect/>
                                    </a:stretch>
                                  </pic:blipFill>
                                  <pic:spPr>
                                    <a:xfrm>
                                      <a:off x="0" y="0"/>
                                      <a:ext cx="2687955" cy="2016125"/>
                                    </a:xfrm>
                                    <a:prstGeom prst="rect">
                                      <a:avLst/>
                                    </a:prstGeom>
                                  </pic:spPr>
                                </pic:pic>
                              </a:graphicData>
                            </a:graphic>
                          </wp:inline>
                        </w:drawing>
                      </w:r>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1072" behindDoc="0" locked="0" layoutInCell="1" allowOverlap="1">
                <wp:simplePos x="0" y="0"/>
                <wp:positionH relativeFrom="column">
                  <wp:posOffset>-97790</wp:posOffset>
                </wp:positionH>
                <wp:positionV relativeFrom="paragraph">
                  <wp:posOffset>186055</wp:posOffset>
                </wp:positionV>
                <wp:extent cx="2800350" cy="1889760"/>
                <wp:effectExtent l="4445" t="4445" r="14605" b="10795"/>
                <wp:wrapNone/>
                <wp:docPr id="320"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87955" cy="2016125"/>
                                  <wp:effectExtent l="0" t="0" r="17145" b="3175"/>
                                  <wp:docPr id="1" name="图片 28" descr="C:\Users\Administrator\Desktop\微信图片_20200609160849.jpg微信图片_202006091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C:\Users\Administrator\Desktop\微信图片_20200609160849.jpg微信图片_20200609160849"/>
                                          <pic:cNvPicPr>
                                            <a:picLocks noChangeAspect="1"/>
                                          </pic:cNvPicPr>
                                        </pic:nvPicPr>
                                        <pic:blipFill>
                                          <a:blip r:embed="rId10"/>
                                          <a:srcRect/>
                                          <a:stretch>
                                            <a:fillRect/>
                                          </a:stretch>
                                        </pic:blipFill>
                                        <pic:spPr>
                                          <a:xfrm>
                                            <a:off x="0" y="0"/>
                                            <a:ext cx="2687955" cy="2016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4" o:spid="_x0000_s1026" o:spt="202" type="#_x0000_t202" style="position:absolute;left:0pt;margin-left:-7.7pt;margin-top:14.65pt;height:148.8pt;width:220.5pt;z-index:251651072;mso-width-relative:page;mso-height-relative:page;" fillcolor="#FFFFFF" filled="t" stroked="t" coordsize="21600,21600" o:gfxdata="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DIgI7aAAAACgEAAA8AAAAAAAAAAQAgAAAAIgAAAGRycy9kb3ducmV2Lnht&#10;bFBLAQIUABQAAAAIAIdO4kDQGwDBMAIAAEoEAAAOAAAAAAAAAAEAIAAAACkBAABkcnMvZTJvRG9j&#10;LnhtbFBLBQYAAAAABgAGAFkBAADLBQAAAAA=&#10;">
                <v:fill on="t" focussize="0,0"/>
                <v:stroke color="#000000" miterlimit="8" joinstyle="miter"/>
                <v:imagedata o:title=""/>
                <o:lock v:ext="edit" aspectratio="f"/>
                <v:textbox>
                  <w:txbxContent>
                    <w:p>
                      <w:r>
                        <w:rPr>
                          <w:rFonts w:hint="eastAsia"/>
                        </w:rPr>
                        <w:drawing>
                          <wp:inline distT="0" distB="0" distL="114300" distR="114300">
                            <wp:extent cx="2687955" cy="2016125"/>
                            <wp:effectExtent l="0" t="0" r="17145" b="3175"/>
                            <wp:docPr id="1" name="图片 28" descr="C:\Users\Administrator\Desktop\微信图片_20200609160849.jpg微信图片_202006091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C:\Users\Administrator\Desktop\微信图片_20200609160849.jpg微信图片_20200609160849"/>
                                    <pic:cNvPicPr>
                                      <a:picLocks noChangeAspect="1"/>
                                    </pic:cNvPicPr>
                                  </pic:nvPicPr>
                                  <pic:blipFill>
                                    <a:blip r:embed="rId10"/>
                                    <a:srcRect/>
                                    <a:stretch>
                                      <a:fillRect/>
                                    </a:stretch>
                                  </pic:blipFill>
                                  <pic:spPr>
                                    <a:xfrm>
                                      <a:off x="0" y="0"/>
                                      <a:ext cx="2687955" cy="2016125"/>
                                    </a:xfrm>
                                    <a:prstGeom prst="rect">
                                      <a:avLst/>
                                    </a:prstGeom>
                                  </pic:spPr>
                                </pic:pic>
                              </a:graphicData>
                            </a:graphic>
                          </wp:inline>
                        </w:drawing>
                      </w:r>
                    </w:p>
                  </w:txbxContent>
                </v:textbox>
              </v:shape>
            </w:pict>
          </mc:Fallback>
        </mc:AlternateContent>
      </w: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r>
        <w:rPr>
          <w:rFonts w:ascii="Arial" w:hAnsi="Arial" w:cs="Arial"/>
          <w:sz w:val="18"/>
          <w:szCs w:val="18"/>
        </w:rPr>
        <w:t>3、08-01地块2#楼外廊找坡完成                           4、08-01地块3#楼十一层砌筑施工中</w:t>
      </w:r>
    </w:p>
    <w:p>
      <w:pPr>
        <w:ind w:right="-506" w:rightChars="-241"/>
        <w:rPr>
          <w:rFonts w:ascii="Arial" w:hAnsi="Arial" w:cs="Arial"/>
          <w:sz w:val="18"/>
          <w:szCs w:val="18"/>
        </w:rPr>
      </w:pPr>
    </w:p>
    <w:p>
      <w:pPr>
        <w:ind w:right="-506" w:rightChars="-241"/>
        <w:rPr>
          <w:rFonts w:ascii="Arial" w:hAnsi="Arial" w:cs="Arial"/>
          <w:sz w:val="18"/>
          <w:szCs w:val="18"/>
        </w:rPr>
      </w:pPr>
    </w:p>
    <w:p>
      <w:pPr>
        <w:ind w:right="-506" w:rightChars="-241"/>
        <w:rPr>
          <w:rFonts w:ascii="Arial" w:hAnsi="Arial" w:cs="Arial"/>
          <w:sz w:val="18"/>
          <w:szCs w:val="18"/>
        </w:rPr>
      </w:pPr>
    </w:p>
    <w:p>
      <w:pPr>
        <w:rPr>
          <w:rFonts w:ascii="Arial" w:hAnsi="Arial" w:cs="Arial"/>
          <w:color w:val="000000"/>
          <w:sz w:val="28"/>
          <w:szCs w:val="28"/>
        </w:rPr>
      </w:pPr>
    </w:p>
    <w:p>
      <w:pPr>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3112135</wp:posOffset>
                </wp:positionH>
                <wp:positionV relativeFrom="paragraph">
                  <wp:posOffset>86360</wp:posOffset>
                </wp:positionV>
                <wp:extent cx="2788920" cy="1892300"/>
                <wp:effectExtent l="4445" t="4445" r="6985" b="8255"/>
                <wp:wrapNone/>
                <wp:docPr id="319"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88920" cy="183642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87955" cy="2016125"/>
                                  <wp:effectExtent l="0" t="0" r="17145" b="3175"/>
                                  <wp:docPr id="40" name="图片 40" descr="C:\Users\Administrator\Desktop\微信图片_20200609160836.jpg微信图片_2020060916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微信图片_20200609160836.jpg微信图片_20200609160836"/>
                                          <pic:cNvPicPr>
                                            <a:picLocks noChangeAspect="1"/>
                                          </pic:cNvPicPr>
                                        </pic:nvPicPr>
                                        <pic:blipFill>
                                          <a:blip r:embed="rId11"/>
                                          <a:srcRect/>
                                          <a:stretch>
                                            <a:fillRect/>
                                          </a:stretch>
                                        </pic:blipFill>
                                        <pic:spPr>
                                          <a:xfrm>
                                            <a:off x="0" y="0"/>
                                            <a:ext cx="2687955" cy="2016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245.05pt;margin-top:6.8pt;height:149pt;width:219.6pt;z-index:251654144;mso-width-relative:page;mso-height-relative:page;" fillcolor="#FFFFFF" filled="t" stroked="t" coordsize="21600,21600" o:gfxdata="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emxIdkAAAAKAQAADwAAAAAAAAABACAAAAAiAAAAZHJzL2Rvd25yZXYueG1sUEsB&#10;AhQAFAAAAAgAh07iQLtQiH8tAgAASgQAAA4AAAAAAAAAAQAgAAAAKA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687955" cy="2016125"/>
                            <wp:effectExtent l="0" t="0" r="17145" b="3175"/>
                            <wp:docPr id="40" name="图片 40" descr="C:\Users\Administrator\Desktop\微信图片_20200609160836.jpg微信图片_2020060916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微信图片_20200609160836.jpg微信图片_20200609160836"/>
                                    <pic:cNvPicPr>
                                      <a:picLocks noChangeAspect="1"/>
                                    </pic:cNvPicPr>
                                  </pic:nvPicPr>
                                  <pic:blipFill>
                                    <a:blip r:embed="rId11"/>
                                    <a:srcRect/>
                                    <a:stretch>
                                      <a:fillRect/>
                                    </a:stretch>
                                  </pic:blipFill>
                                  <pic:spPr>
                                    <a:xfrm>
                                      <a:off x="0" y="0"/>
                                      <a:ext cx="2687955" cy="2016125"/>
                                    </a:xfrm>
                                    <a:prstGeom prst="rect">
                                      <a:avLst/>
                                    </a:prstGeom>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3120" behindDoc="0" locked="0" layoutInCell="1" allowOverlap="1">
                <wp:simplePos x="0" y="0"/>
                <wp:positionH relativeFrom="margin">
                  <wp:posOffset>-97790</wp:posOffset>
                </wp:positionH>
                <wp:positionV relativeFrom="paragraph">
                  <wp:posOffset>102235</wp:posOffset>
                </wp:positionV>
                <wp:extent cx="2800350" cy="1851660"/>
                <wp:effectExtent l="4445" t="4445" r="14605" b="10795"/>
                <wp:wrapNone/>
                <wp:docPr id="318"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800350" cy="1851660"/>
                        </a:xfrm>
                        <a:prstGeom prst="rect">
                          <a:avLst/>
                        </a:prstGeom>
                        <a:solidFill>
                          <a:srgbClr val="FFFFFF"/>
                        </a:solidFill>
                        <a:ln w="9525">
                          <a:solidFill>
                            <a:srgbClr val="000000"/>
                          </a:solidFill>
                          <a:miter lim="800000"/>
                        </a:ln>
                        <a:effectLst/>
                      </wps:spPr>
                      <wps:txbx>
                        <w:txbxContent>
                          <w:p>
                            <w:r>
                              <w:rPr>
                                <w:rFonts w:hint="eastAsia"/>
                              </w:rPr>
                              <w:drawing>
                                <wp:inline distT="0" distB="0" distL="114300" distR="114300">
                                  <wp:extent cx="2688590" cy="2016125"/>
                                  <wp:effectExtent l="0" t="0" r="16510" b="3175"/>
                                  <wp:docPr id="3" name="图片 35" descr="C:\Users\Administrator\Desktop\微信图片_20200609160919.jpg微信图片_202006091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C:\Users\Administrator\Desktop\微信图片_20200609160919.jpg微信图片_20200609160919"/>
                                          <pic:cNvPicPr>
                                            <a:picLocks noChangeAspect="1"/>
                                          </pic:cNvPicPr>
                                        </pic:nvPicPr>
                                        <pic:blipFill>
                                          <a:blip r:embed="rId12"/>
                                          <a:srcRect/>
                                          <a:stretch>
                                            <a:fillRect/>
                                          </a:stretch>
                                        </pic:blipFill>
                                        <pic:spPr>
                                          <a:xfrm>
                                            <a:off x="0" y="0"/>
                                            <a:ext cx="2688590" cy="20161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7.7pt;margin-top:8.05pt;height:145.8pt;width:220.5pt;mso-position-horizontal-relative:margin;z-index:251653120;mso-width-relative:page;mso-height-relative:page;" fillcolor="#FFFFFF" filled="t" stroked="t" coordsize="21600,21600" o:gfxdata="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PXbTPaAAAACgEAAA8AAAAAAAAAAQAgAAAAIgAAAGRycy9kb3ducmV2Lnht&#10;bFBLAQIUABQAAAAIAIdO4kDHVu4cMAIAAEoEAAAOAAAAAAAAAAEAIAAAACkBAABkcnMvZTJvRG9j&#10;LnhtbFBLBQYAAAAABgAGAFkBAADLBQAAAAA=&#10;">
                <v:fill on="t" focussize="0,0"/>
                <v:stroke color="#000000" miterlimit="8" joinstyle="miter"/>
                <v:imagedata o:title=""/>
                <o:lock v:ext="edit" aspectratio="f"/>
                <v:textbox>
                  <w:txbxContent>
                    <w:p>
                      <w:r>
                        <w:rPr>
                          <w:rFonts w:hint="eastAsia"/>
                        </w:rPr>
                        <w:drawing>
                          <wp:inline distT="0" distB="0" distL="114300" distR="114300">
                            <wp:extent cx="2688590" cy="2016125"/>
                            <wp:effectExtent l="0" t="0" r="16510" b="3175"/>
                            <wp:docPr id="3" name="图片 35" descr="C:\Users\Administrator\Desktop\微信图片_20200609160919.jpg微信图片_2020060916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descr="C:\Users\Administrator\Desktop\微信图片_20200609160919.jpg微信图片_20200609160919"/>
                                    <pic:cNvPicPr>
                                      <a:picLocks noChangeAspect="1"/>
                                    </pic:cNvPicPr>
                                  </pic:nvPicPr>
                                  <pic:blipFill>
                                    <a:blip r:embed="rId12"/>
                                    <a:srcRect/>
                                    <a:stretch>
                                      <a:fillRect/>
                                    </a:stretch>
                                  </pic:blipFill>
                                  <pic:spPr>
                                    <a:xfrm>
                                      <a:off x="0" y="0"/>
                                      <a:ext cx="2688590" cy="2016125"/>
                                    </a:xfrm>
                                    <a:prstGeom prst="rect">
                                      <a:avLst/>
                                    </a:prstGeom>
                                  </pic:spPr>
                                </pic:pic>
                              </a:graphicData>
                            </a:graphic>
                          </wp:inline>
                        </w:drawing>
                      </w:r>
                    </w:p>
                  </w:txbxContent>
                </v:textbox>
              </v:shape>
            </w:pict>
          </mc:Fallback>
        </mc:AlternateContent>
      </w: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sz w:val="18"/>
          <w:szCs w:val="18"/>
        </w:rPr>
      </w:pPr>
    </w:p>
    <w:p>
      <w:pPr>
        <w:rPr>
          <w:rFonts w:ascii="Arial" w:hAnsi="Arial" w:cs="Arial"/>
          <w:sz w:val="28"/>
          <w:szCs w:val="28"/>
        </w:rPr>
      </w:pPr>
      <w:r>
        <w:rPr>
          <w:rFonts w:ascii="Arial" w:hAnsi="Arial" w:cs="Arial"/>
          <w:sz w:val="18"/>
          <w:szCs w:val="18"/>
        </w:rPr>
        <w:t>5、08-01地块4#楼屋面设备间砌筑完成                      6、08-01地块5#楼四层砌筑完成</w:t>
      </w:r>
    </w:p>
    <w:p>
      <w:pPr>
        <w:tabs>
          <w:tab w:val="left" w:pos="1890"/>
        </w:tabs>
        <w:rPr>
          <w:rFonts w:ascii="Arial" w:hAnsi="Arial" w:cs="Arial"/>
          <w:color w:val="000000"/>
          <w:sz w:val="24"/>
        </w:rPr>
      </w:pPr>
      <w:r>
        <w:rPr>
          <w:rFonts w:ascii="Arial" w:hAnsi="Arial" w:cs="Arial"/>
          <w:color w:val="000000"/>
          <w:sz w:val="28"/>
          <w:szCs w:val="28"/>
        </w:rPr>
        <w:tab/>
      </w:r>
      <w:bookmarkStart w:id="26" w:name="_Toc535570753"/>
      <w:bookmarkStart w:id="27" w:name="_Toc535508639"/>
      <w:bookmarkStart w:id="28" w:name="_Toc535580026"/>
      <w:bookmarkStart w:id="29" w:name="_Toc532281660"/>
      <w:bookmarkStart w:id="30" w:name="_Toc535580094"/>
    </w:p>
    <w:p>
      <w:pPr>
        <w:pStyle w:val="2"/>
        <w:keepNext w:val="0"/>
        <w:keepLines w:val="0"/>
        <w:spacing w:before="300" w:after="300" w:line="360" w:lineRule="exact"/>
        <w:rPr>
          <w:rFonts w:ascii="Arial" w:hAnsi="Arial" w:cs="Arial"/>
          <w:color w:val="000000"/>
          <w:sz w:val="24"/>
          <w:szCs w:val="24"/>
        </w:rPr>
      </w:pPr>
    </w:p>
    <w:p>
      <w:pPr>
        <w:pStyle w:val="2"/>
        <w:keepNext w:val="0"/>
        <w:keepLines w:val="0"/>
        <w:spacing w:before="300" w:after="300" w:line="360" w:lineRule="exact"/>
        <w:rPr>
          <w:rFonts w:ascii="Arial" w:hAnsi="Arial" w:cs="Arial"/>
          <w:color w:val="000000"/>
          <w:sz w:val="24"/>
          <w:szCs w:val="24"/>
        </w:rPr>
      </w:pPr>
      <w:bookmarkStart w:id="31" w:name="_Toc1462"/>
      <w:r>
        <w:rPr>
          <w:rFonts w:ascii="Arial" w:hAnsi="Arial" w:cs="Arial"/>
          <w:color w:val="000000"/>
          <w:sz w:val="24"/>
          <w:szCs w:val="24"/>
        </w:rPr>
        <w:t>4印鉴使用情况</w:t>
      </w:r>
      <w:bookmarkEnd w:id="26"/>
      <w:bookmarkEnd w:id="27"/>
      <w:bookmarkEnd w:id="28"/>
      <w:bookmarkEnd w:id="29"/>
      <w:bookmarkEnd w:id="30"/>
      <w:bookmarkEnd w:id="31"/>
    </w:p>
    <w:p>
      <w:pPr>
        <w:spacing w:line="360" w:lineRule="auto"/>
        <w:ind w:firstLine="420" w:firstLineChars="200"/>
        <w:rPr>
          <w:rFonts w:ascii="Arial" w:hAnsi="Arial" w:cs="Arial" w:eastAsiaTheme="minorEastAsia"/>
          <w:bCs/>
          <w:kern w:val="44"/>
          <w:szCs w:val="21"/>
        </w:rPr>
      </w:pPr>
      <w:r>
        <w:rPr>
          <w:rFonts w:ascii="Arial" w:hAnsi="Arial" w:cs="Arial"/>
          <w:bCs/>
          <w:kern w:val="44"/>
          <w:szCs w:val="21"/>
        </w:rPr>
        <w:t>对于印章的使用，融创共管人员按照监管协议规定，履行印章使用流程，填写印章使用登记表，康正监管人员了解用印事由，通过邮件、微信等方式向外贸信托有关人员提交用印申请，待外贸信托有关人员批复后方给予盖章。5月份星绾、星信印鉴使用情况如下：</w:t>
      </w:r>
    </w:p>
    <w:p>
      <w:pPr>
        <w:spacing w:before="240" w:beforeLines="100" w:line="360" w:lineRule="auto"/>
        <w:jc w:val="center"/>
        <w:rPr>
          <w:rFonts w:ascii="Arial" w:hAnsi="Arial" w:cs="Arial"/>
          <w:b/>
          <w:color w:val="000000"/>
          <w:sz w:val="24"/>
          <w:szCs w:val="28"/>
        </w:rPr>
      </w:pPr>
      <w:r>
        <w:rPr>
          <w:rFonts w:ascii="Arial" w:hAnsi="Arial" w:cs="Arial"/>
          <w:b/>
          <w:color w:val="000000"/>
          <w:sz w:val="24"/>
          <w:szCs w:val="28"/>
        </w:rPr>
        <w:t>2020年5月星绾印章使用情况表</w:t>
      </w:r>
    </w:p>
    <w:tbl>
      <w:tblPr>
        <w:tblStyle w:val="14"/>
        <w:tblpPr w:leftFromText="180" w:rightFromText="180" w:vertAnchor="text" w:horzAnchor="page" w:tblpXSpec="center" w:tblpY="292"/>
        <w:tblOverlap w:val="never"/>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7"/>
        <w:gridCol w:w="1113"/>
        <w:gridCol w:w="3575"/>
        <w:gridCol w:w="825"/>
        <w:gridCol w:w="612"/>
        <w:gridCol w:w="1233"/>
        <w:gridCol w:w="840"/>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7" w:hRule="atLeast"/>
          <w:jc w:val="center"/>
        </w:trPr>
        <w:tc>
          <w:tcPr>
            <w:tcW w:w="937"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用印日期</w:t>
            </w:r>
          </w:p>
        </w:tc>
        <w:tc>
          <w:tcPr>
            <w:tcW w:w="1113"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用印事由</w:t>
            </w:r>
          </w:p>
        </w:tc>
        <w:tc>
          <w:tcPr>
            <w:tcW w:w="3575"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用印材料及份数</w:t>
            </w:r>
          </w:p>
        </w:tc>
        <w:tc>
          <w:tcPr>
            <w:tcW w:w="825"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印鉴名称</w:t>
            </w:r>
          </w:p>
        </w:tc>
        <w:tc>
          <w:tcPr>
            <w:tcW w:w="612"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经办人</w:t>
            </w:r>
          </w:p>
        </w:tc>
        <w:tc>
          <w:tcPr>
            <w:tcW w:w="1233"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监印人</w:t>
            </w:r>
          </w:p>
        </w:tc>
        <w:tc>
          <w:tcPr>
            <w:tcW w:w="84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审批日期</w:t>
            </w:r>
          </w:p>
        </w:tc>
        <w:tc>
          <w:tcPr>
            <w:tcW w:w="1327"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50"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111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357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82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612"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123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w:t>
            </w:r>
          </w:p>
        </w:tc>
      </w:tr>
    </w:tbl>
    <w:p>
      <w:pPr>
        <w:spacing w:before="240" w:beforeLines="100"/>
        <w:rPr>
          <w:rFonts w:ascii="Arial" w:hAnsi="Arial" w:cs="Arial"/>
          <w:b/>
          <w:color w:val="000000"/>
          <w:sz w:val="24"/>
          <w:szCs w:val="28"/>
        </w:rPr>
      </w:pPr>
    </w:p>
    <w:p>
      <w:pPr>
        <w:spacing w:before="240" w:beforeLines="100" w:line="360" w:lineRule="auto"/>
        <w:jc w:val="center"/>
        <w:rPr>
          <w:rFonts w:ascii="Arial" w:hAnsi="Arial" w:cs="Arial"/>
          <w:b/>
          <w:color w:val="000000"/>
          <w:sz w:val="24"/>
          <w:szCs w:val="28"/>
        </w:rPr>
      </w:pPr>
      <w:r>
        <w:rPr>
          <w:rFonts w:ascii="Arial" w:hAnsi="Arial" w:cs="Arial"/>
          <w:b/>
          <w:color w:val="000000"/>
          <w:sz w:val="24"/>
          <w:szCs w:val="28"/>
        </w:rPr>
        <w:t>2020年5月星信印章使用情况表</w:t>
      </w:r>
    </w:p>
    <w:tbl>
      <w:tblPr>
        <w:tblStyle w:val="14"/>
        <w:tblW w:w="10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937"/>
        <w:gridCol w:w="1523"/>
        <w:gridCol w:w="3450"/>
        <w:gridCol w:w="810"/>
        <w:gridCol w:w="600"/>
        <w:gridCol w:w="1155"/>
        <w:gridCol w:w="840"/>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1" w:hRule="atLeast"/>
          <w:tblHeader/>
          <w:jc w:val="center"/>
        </w:trPr>
        <w:tc>
          <w:tcPr>
            <w:tcW w:w="937"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用印日期</w:t>
            </w:r>
          </w:p>
        </w:tc>
        <w:tc>
          <w:tcPr>
            <w:tcW w:w="1523"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用印事由</w:t>
            </w:r>
          </w:p>
        </w:tc>
        <w:tc>
          <w:tcPr>
            <w:tcW w:w="345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用印材料及份数</w:t>
            </w:r>
          </w:p>
        </w:tc>
        <w:tc>
          <w:tcPr>
            <w:tcW w:w="81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印鉴名称</w:t>
            </w:r>
          </w:p>
        </w:tc>
        <w:tc>
          <w:tcPr>
            <w:tcW w:w="60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经办人</w:t>
            </w:r>
          </w:p>
        </w:tc>
        <w:tc>
          <w:tcPr>
            <w:tcW w:w="1155"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监印人</w:t>
            </w:r>
          </w:p>
        </w:tc>
        <w:tc>
          <w:tcPr>
            <w:tcW w:w="84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审批日期</w:t>
            </w:r>
          </w:p>
        </w:tc>
        <w:tc>
          <w:tcPr>
            <w:tcW w:w="1147"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1"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2020/5/6</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图纸会审资料</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图纸会审资料4</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胡凤兰</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2020/5/6</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办理社保缴费卡</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企业社会保险信息登记变更表1、营业执照复印件1、承诺书1、基本存款户信息1、身份证复印件1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李爽</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劳动手册退工证明</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退工证明5、就业失业登记证5</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李爽</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支付公积金</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支票1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发票章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王昕晨</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电梯年度自检事项</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电梯自检报告48、特种设备变更申请表1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朱文斌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2020/5/7</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08地块办理电梯施工许可证</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规划许可证1、总图1、施工许可证1、营业执照复印件1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张日荣</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08地块车位优化合同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车位优化合同6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江晓斌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售楼处装修合同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上海西环中心2期08地块售楼处精装工程合同6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江晓斌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售楼处围挡工程</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上海西环中心售楼处围挡工程6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江晓斌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南翔西环中心项目二期BROWNIE室内设计合同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南翔西环中心项目二期BROWNIE室内设计合同6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江晓斌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2020/5/9</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星信4月工资</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实发工资总额1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李爽</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2020/5/9</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2020/5/11</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办理星信工资户</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法人身份证复印件1，经办人身份证复印件2、基本存款账户信息1、信息表1、领用单1、机构税收居民身份声明文件1、服务申请表3、账户申请书3，印鉴卡1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公章、财务章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王昕晨</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2020/5/11</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2020/5/11</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南翔小业主办理产证所需开发商材料</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法人-顾明身份证（新）5、开发商委托书(南翔)5、星信营业执照正本5、预售合同</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夏琴</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2020/5/11</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售楼处景观工程合同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售楼处景观工程合同8</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李涛</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项目负责人变更申请</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法定代表人授权书（07-5地块）3、法定代表人授权书（08-1地块）3、建设单位项目负责人工程质量终身责任承诺书（07-5地块）3、建设单位项目负责人工程质量终身责任承诺书（08-1地块） -3</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胡凤兰</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2020年微信运营服务合同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2020年微信运营服务合同6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车勤浩</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浦发银行销户</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贷记凭证1、出售凭证申请书1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财务章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信托陈正康协同办理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2020/5/13</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融创西环中心项目部电费开具发票事项</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电力发票委托书1，用电情况说明1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张日荣</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2020/5/13</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2020/5/13</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申美饮用水新增项目公司合同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申美饮用水新增项目公司合同6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潘亦敏</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2020/5/13</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售楼处智能化设备供货</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售楼处智能化设备供货合同6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朱文斌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南翔西环中心项目连桥报批第三方市政乙级资质单位外部备案合同与承诺书盖章</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备案材料1，设计备案合同1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章程</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植物租赁养护协议书</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植物租赁养护协议书4</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胡凤兰</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油卡办理介绍信事项</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介绍信1，经办人身份证复印件1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胡凤兰</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10"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打印征信报告</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委托书1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王昕晨</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40"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连廊工程监理合同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连廊工程监理合同6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陈壬武</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售楼处复印机及合同打印机租赁合同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售楼处复印机及合同打印机租赁合同8</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恽美林</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28"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上海西环中心项目07地块景观验收资料</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电气（灯具，线路）工程绝缘线路测试记录表1、分项、分部工程质量验收证明书(安装）1、分项、分部工程质量验收证明书(基础）1、分项、分部工程质量验收证明书(铺装）1、分项、分部工程质量验收证明书(养护）1、分项、分部工程质量验收证明书(栽植）1、工程款支付证明 1、工程质量保修书1、建设单位竣工验收通知单1、接地保护电阻值测试记录表1、绿化和市容工程质量保证资料核查表1、上海市绿化和市容（林业）工程施工安全（竣工）销号表（两份）1、设计单位工程质量检查报告（合格证明书）1、施工单位工程质量竣工报告（合格证明书）1、验收提交资料清单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李涛</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上海西环中心项目07地块交港验收时对区交通委出具的P+R停车场管理的情况说明</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情况说明1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江晓斌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购买公积金支票</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上海农商行结算凭证申购单2</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财务章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西环中心07地块卫生验收申请表</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西环中心07地块卫生验收申请表1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陈壬武</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西环中心07地块停车场竣工验收信息表</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西环中心07地块停车场竣工验收信息表2</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陈壬武</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西环中心连廊设计事项</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借用协议 3、连廊流程1、设计方案征询单2、设计合同声明1、占地协议1、自然资源文件1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陈壬武</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购买星信税盘事宜</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F06增加防伪税控分机申请1、税控设备购销及技术服务合同2</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星信名邸业主94号车位发票遗失事项</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发票1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西环中心项目向外贸信托申请房源销售网签备案的函</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申请函1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谈平平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融创中国控股有限公司标准造价咨询合同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融创中国控股有限公司标准造价咨询合同6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曹婧</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南翔一期住宅合同及车位合同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住宅合同6，车位合同6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夏琴</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星信房款增值税发票用印</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普票7，专票3</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发票章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西环中心上海融创西环中心二期图纸复印合同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西环中心上海融创西环中心二期图纸复印合同6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陈壬武</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申请购买公积金支票</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结算凭证申购单7</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财务章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星信支票支付公积金</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支票1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财务章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王昕晨</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2019年纳税申报业务约定书及2019年审计业务约定书</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2019年纳税申报业务约定书4、2019年审计业务约定书4</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周宁</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麦德龙信用客户购物协议</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麦德龙信用客户购物协议4</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潘亦敏</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2020/5/26</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融创西环中心交港验收事项</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交警申请单（南翔07-05地块）1、南翔07-05地块情况说明1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陈壬武</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2020/5/26</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2020/5/27</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上海西环中心08地块项目针对区建委关于过程经营行为检查的整改回复单</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整改回复单6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江晓斌</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2020/5/27</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2020/5/27</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客户按揭担保函</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光大银行担保函2</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王昕晨</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rPr>
                <w:rFonts w:ascii="Arial" w:hAnsi="Arial" w:cs="Arial"/>
                <w:bCs/>
                <w:kern w:val="0"/>
                <w:sz w:val="18"/>
                <w:szCs w:val="18"/>
              </w:rPr>
            </w:pPr>
            <w:r>
              <w:rPr>
                <w:rFonts w:ascii="Arial" w:hAnsi="Arial" w:cs="Arial"/>
                <w:bCs/>
                <w:kern w:val="0"/>
                <w:sz w:val="18"/>
                <w:szCs w:val="18"/>
              </w:rPr>
              <w:t>2020/5/27</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西环中心项目向外贸信托申请房源销售网签备案的函</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申请函1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谈平平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西环中心二期08地块办公楼、自持公寓及公区精装修工程合同</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西环中心二期08地块办公楼、自持公寓及公区精装修工程合同6</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曹婧</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滴滴出行企业服务补充协议</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滴滴出行企业服务补充协议3</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公章、法人章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潘亦敏</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jc w:val="center"/>
        </w:trPr>
        <w:tc>
          <w:tcPr>
            <w:tcW w:w="93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523"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增值税发票</w:t>
            </w:r>
          </w:p>
        </w:tc>
        <w:tc>
          <w:tcPr>
            <w:tcW w:w="34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发票1</w:t>
            </w:r>
          </w:p>
        </w:tc>
        <w:tc>
          <w:tcPr>
            <w:tcW w:w="8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发票章</w:t>
            </w:r>
          </w:p>
        </w:tc>
        <w:tc>
          <w:tcPr>
            <w:tcW w:w="60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周艳</w:t>
            </w:r>
          </w:p>
        </w:tc>
        <w:tc>
          <w:tcPr>
            <w:tcW w:w="115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蒋柯、胡凤兰</w:t>
            </w:r>
          </w:p>
        </w:tc>
        <w:tc>
          <w:tcPr>
            <w:tcW w:w="84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114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信托邮件审批</w:t>
            </w:r>
          </w:p>
        </w:tc>
      </w:tr>
    </w:tbl>
    <w:p>
      <w:pPr>
        <w:rPr>
          <w:rFonts w:ascii="Arial" w:hAnsi="Arial" w:cs="Arial"/>
          <w:color w:val="000000"/>
          <w:sz w:val="24"/>
        </w:rPr>
      </w:pPr>
      <w:bookmarkStart w:id="32" w:name="_Toc532281661"/>
      <w:bookmarkStart w:id="33" w:name="_Toc535570754"/>
      <w:bookmarkStart w:id="34" w:name="_Toc535508640"/>
      <w:bookmarkStart w:id="35" w:name="_Toc535580027"/>
      <w:bookmarkStart w:id="36" w:name="_Toc535580095"/>
      <w:bookmarkStart w:id="37" w:name="_Toc373309851"/>
      <w:bookmarkStart w:id="38" w:name="_Toc411430359"/>
    </w:p>
    <w:p>
      <w:pPr>
        <w:pStyle w:val="2"/>
        <w:keepNext w:val="0"/>
        <w:keepLines w:val="0"/>
        <w:spacing w:before="300" w:after="300" w:line="360" w:lineRule="exact"/>
        <w:rPr>
          <w:rFonts w:ascii="Arial" w:hAnsi="Arial" w:cs="Arial"/>
          <w:color w:val="000000"/>
          <w:sz w:val="24"/>
          <w:szCs w:val="24"/>
        </w:rPr>
      </w:pPr>
      <w:bookmarkStart w:id="39" w:name="_Toc9006"/>
      <w:r>
        <w:rPr>
          <w:rFonts w:ascii="Arial" w:hAnsi="Arial" w:cs="Arial"/>
          <w:color w:val="000000"/>
          <w:sz w:val="24"/>
          <w:szCs w:val="24"/>
        </w:rPr>
        <w:t>5合同签订情况</w:t>
      </w:r>
      <w:bookmarkEnd w:id="32"/>
      <w:bookmarkEnd w:id="33"/>
      <w:bookmarkEnd w:id="34"/>
      <w:bookmarkEnd w:id="35"/>
      <w:bookmarkEnd w:id="36"/>
      <w:bookmarkEnd w:id="39"/>
    </w:p>
    <w:p>
      <w:pPr>
        <w:spacing w:line="480" w:lineRule="auto"/>
        <w:ind w:firstLine="420" w:firstLineChars="200"/>
        <w:rPr>
          <w:rFonts w:ascii="Arial" w:hAnsi="Arial" w:cs="Arial"/>
          <w:bCs/>
          <w:kern w:val="44"/>
          <w:szCs w:val="21"/>
        </w:rPr>
      </w:pPr>
      <w:r>
        <w:rPr>
          <w:rFonts w:ascii="Arial" w:hAnsi="Arial" w:cs="Arial"/>
          <w:bCs/>
          <w:kern w:val="44"/>
          <w:szCs w:val="21"/>
        </w:rPr>
        <w:t>2020年5月期间，星绾</w:t>
      </w:r>
      <w:bookmarkStart w:id="40" w:name="_Toc535570755"/>
      <w:bookmarkStart w:id="41" w:name="_Toc535508641"/>
      <w:bookmarkStart w:id="42" w:name="_Toc535580028"/>
      <w:bookmarkStart w:id="43" w:name="_Toc535580096"/>
      <w:r>
        <w:rPr>
          <w:rFonts w:ascii="Arial" w:hAnsi="Arial" w:cs="Arial"/>
          <w:bCs/>
          <w:kern w:val="44"/>
          <w:szCs w:val="21"/>
        </w:rPr>
        <w:t>未与其他公司签订合同。</w:t>
      </w:r>
    </w:p>
    <w:p>
      <w:pPr>
        <w:spacing w:line="480" w:lineRule="auto"/>
        <w:ind w:firstLine="420" w:firstLineChars="200"/>
        <w:rPr>
          <w:rFonts w:ascii="Arial" w:hAnsi="Arial" w:cs="Arial"/>
          <w:bCs/>
          <w:kern w:val="44"/>
          <w:szCs w:val="21"/>
        </w:rPr>
      </w:pPr>
      <w:r>
        <w:rPr>
          <w:rFonts w:ascii="Arial" w:hAnsi="Arial" w:cs="Arial"/>
          <w:bCs/>
          <w:kern w:val="44"/>
          <w:szCs w:val="21"/>
        </w:rPr>
        <w:t>2020年5月期间，星信与各公司共签订20份合同，其中工程施工类合同6份，工程设计类合同2份，财务类合同2份，营销类合同1份，运营类合同3份，其他合同6份。</w:t>
      </w:r>
    </w:p>
    <w:p>
      <w:pPr>
        <w:spacing w:line="480" w:lineRule="auto"/>
        <w:jc w:val="center"/>
        <w:rPr>
          <w:rFonts w:ascii="Arial" w:hAnsi="Arial" w:cs="Arial"/>
          <w:bCs/>
          <w:kern w:val="44"/>
          <w:szCs w:val="21"/>
        </w:rPr>
      </w:pPr>
      <w:r>
        <w:rPr>
          <w:rFonts w:ascii="Arial" w:hAnsi="Arial" w:cs="Arial"/>
          <w:b/>
          <w:color w:val="000000"/>
          <w:sz w:val="24"/>
          <w:szCs w:val="28"/>
        </w:rPr>
        <w:t>2020年5月星信合同签订情况表</w:t>
      </w:r>
    </w:p>
    <w:tbl>
      <w:tblPr>
        <w:tblStyle w:val="14"/>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70"/>
        <w:gridCol w:w="2010"/>
        <w:gridCol w:w="2445"/>
        <w:gridCol w:w="1356"/>
        <w:gridCol w:w="1074"/>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2" w:hRule="atLeast"/>
          <w:tblHeader/>
          <w:jc w:val="center"/>
        </w:trPr>
        <w:tc>
          <w:tcPr>
            <w:tcW w:w="117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签约日期</w:t>
            </w:r>
          </w:p>
        </w:tc>
        <w:tc>
          <w:tcPr>
            <w:tcW w:w="201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对方单位</w:t>
            </w:r>
          </w:p>
        </w:tc>
        <w:tc>
          <w:tcPr>
            <w:tcW w:w="2445"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合同文件名称</w:t>
            </w:r>
          </w:p>
        </w:tc>
        <w:tc>
          <w:tcPr>
            <w:tcW w:w="1356"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合同金额（元）</w:t>
            </w:r>
          </w:p>
        </w:tc>
        <w:tc>
          <w:tcPr>
            <w:tcW w:w="1074"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合同类别</w:t>
            </w:r>
          </w:p>
        </w:tc>
        <w:tc>
          <w:tcPr>
            <w:tcW w:w="1327"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上海容盐交通设施有限公司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交通组织优化设计咨询合同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598,800.00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工程设计类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上海广域建筑装饰工程有限公司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上海西环中心2期08地块售楼处精装工程合同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1,580,227.00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工程施工类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上海广域建筑装饰工程有限公司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上海西环中心2期08地块售楼处围挡工程合同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481,007.00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工程施工类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上海红弧建筑装饰工程有限公司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南翔西环中心项目二期BROWNIE室内设计合同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150,000.00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工程设计类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申蓝景观工程（上海）有限公司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售楼处景观工程合同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838,093.00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工程施工类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上海幸遇堂市场营销策划有限公司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2020年微信运营服务合同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75,000.00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运营类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2020/5/12</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锦江麦德龙玖购自运有限公司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麦德龙信用顾客购物协议</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已实际产生费用为准</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其他</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2020/5/13</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上海申美饮料食品有限公司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申美饮用水新增项目公司合同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已实际产生费用为准</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其他</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上海华臻网络科技有限公司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西环中心售楼处智能化设备供货合同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162,251.97</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运营类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2020/5/15</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上海桐郡园艺有限公司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植物租赁养护协议书</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6,000.00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其他</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上海建腾建筑工程监理有限公司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南翔西环中心连廊工程监理合同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465,000.00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工程施工类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上海姝奕电子科技有限公司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南翔西环中心售楼处复印机租赁合同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9,600.00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运营类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上海姝奕电子科技有限公司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南翔西环中心售楼打印机租赁合同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8,400.00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运营类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7" w:hRule="exac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2020/5/20</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上海青基工程造价咨询有限公司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融创中国控股有限公司标准造价咨询合同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1,800,000.00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工程施工类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瑞华会计师事务所（特殊普通合伙）上海分所</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2019年年度纳税申报业务约定书</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15,000.00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财务及融资类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瑞华会计师事务所（特殊普通合伙）上海分所</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2019年审计业务约定书</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40,000.00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财务及融资类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2020/5/21</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上海荣承图文设计制作有限公司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融创西环中心二期图纸复印合同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已实际产生费用为准</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其他</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锦江麦德龙玖购自运有限公司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麦德龙信用客户购物协议</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已实际产生费用为准</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其他</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滴滴出行科技有限公司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滴滴出行企业服务补充协议</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已实际产生费用为准</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其他</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2020/5/28</w:t>
            </w:r>
          </w:p>
        </w:tc>
        <w:tc>
          <w:tcPr>
            <w:tcW w:w="201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天津鑫宏远创建筑装饰工程有限公司上海分公司</w:t>
            </w:r>
          </w:p>
        </w:tc>
        <w:tc>
          <w:tcPr>
            <w:tcW w:w="2445"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西环中心二期08地块办公楼、自持公寓及公区精装修工程合同</w:t>
            </w:r>
          </w:p>
        </w:tc>
        <w:tc>
          <w:tcPr>
            <w:tcW w:w="135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252,036,300.00</w:t>
            </w:r>
          </w:p>
        </w:tc>
        <w:tc>
          <w:tcPr>
            <w:tcW w:w="1074"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工程施工类</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p>
        </w:tc>
      </w:tr>
    </w:tbl>
    <w:p>
      <w:pPr>
        <w:rPr>
          <w:rFonts w:ascii="Arial" w:hAnsi="Arial" w:cs="Arial"/>
          <w:color w:val="000000"/>
          <w:sz w:val="24"/>
        </w:rPr>
      </w:pPr>
    </w:p>
    <w:p>
      <w:pPr>
        <w:pStyle w:val="2"/>
        <w:keepNext w:val="0"/>
        <w:keepLines w:val="0"/>
        <w:spacing w:before="300" w:after="300" w:line="360" w:lineRule="exact"/>
        <w:rPr>
          <w:rFonts w:ascii="Arial" w:hAnsi="Arial" w:cs="Arial"/>
          <w:color w:val="000000"/>
          <w:sz w:val="24"/>
          <w:szCs w:val="24"/>
        </w:rPr>
      </w:pPr>
      <w:bookmarkStart w:id="44" w:name="_Toc13857"/>
      <w:r>
        <w:rPr>
          <w:rFonts w:ascii="Arial" w:hAnsi="Arial" w:cs="Arial"/>
          <w:color w:val="000000"/>
          <w:sz w:val="24"/>
          <w:szCs w:val="24"/>
        </w:rPr>
        <w:t>6项目销售情况</w:t>
      </w:r>
      <w:bookmarkEnd w:id="40"/>
      <w:bookmarkEnd w:id="41"/>
      <w:bookmarkEnd w:id="42"/>
      <w:bookmarkEnd w:id="43"/>
      <w:bookmarkEnd w:id="44"/>
    </w:p>
    <w:p>
      <w:pPr>
        <w:pStyle w:val="3"/>
        <w:keepNext w:val="0"/>
        <w:keepLines w:val="0"/>
        <w:spacing w:before="300" w:after="300" w:line="360" w:lineRule="exact"/>
        <w:rPr>
          <w:rFonts w:cs="Arial" w:eastAsiaTheme="minorEastAsia"/>
          <w:sz w:val="24"/>
        </w:rPr>
      </w:pPr>
      <w:bookmarkStart w:id="45" w:name="_Toc28451"/>
      <w:bookmarkStart w:id="46" w:name="_Toc34819710"/>
      <w:r>
        <w:rPr>
          <w:rFonts w:cs="Arial" w:eastAsiaTheme="minorEastAsia"/>
          <w:sz w:val="24"/>
        </w:rPr>
        <w:t>6.1 销售概况</w:t>
      </w:r>
      <w:bookmarkEnd w:id="45"/>
      <w:bookmarkEnd w:id="46"/>
    </w:p>
    <w:p>
      <w:pPr>
        <w:spacing w:line="480" w:lineRule="auto"/>
        <w:ind w:firstLine="420" w:firstLineChars="200"/>
        <w:rPr>
          <w:rFonts w:ascii="Arial" w:hAnsi="Arial" w:cs="Arial"/>
          <w:bCs/>
          <w:kern w:val="44"/>
          <w:szCs w:val="21"/>
        </w:rPr>
      </w:pPr>
      <w:bookmarkStart w:id="47" w:name="_Toc34819711"/>
      <w:bookmarkStart w:id="48" w:name="_Toc532281663"/>
      <w:r>
        <w:rPr>
          <w:rFonts w:ascii="Arial" w:hAnsi="Arial" w:cs="Arial"/>
          <w:bCs/>
          <w:kern w:val="44"/>
          <w:szCs w:val="21"/>
        </w:rPr>
        <w:t>项目公司于2020年4月26日取得嘉定区南翔镇听雪园路77弄1-5号办公楼及商场、古漪园路1399弄2-7号办公楼、1309号、1399弄1号、1311号、1313号、1315号、1317号、1319号、1321号、1323号、1325号、1327号、1329号商场《预售许可证》，取得可售套数共计201套，可售面积共计69124.71㎡；售楼处于2020年4月30日完工并经验收移交至营销部，计划于5月15日开始对外开放。</w:t>
      </w:r>
    </w:p>
    <w:p>
      <w:pPr>
        <w:spacing w:line="480" w:lineRule="auto"/>
        <w:ind w:firstLine="420" w:firstLineChars="200"/>
        <w:rPr>
          <w:rFonts w:ascii="Arial" w:hAnsi="Arial" w:cs="Arial"/>
          <w:bCs/>
          <w:kern w:val="44"/>
          <w:szCs w:val="21"/>
        </w:rPr>
      </w:pPr>
      <w:r>
        <w:rPr>
          <w:rFonts w:ascii="Arial" w:hAnsi="Arial" w:cs="Arial"/>
          <w:bCs/>
          <w:kern w:val="44"/>
          <w:szCs w:val="21"/>
        </w:rPr>
        <w:t>截至2020年5月31日，项目已累计认筹款17,225,576.20元，累计定金9,723,390元，销售累计回款8,501,815.00元。</w:t>
      </w:r>
    </w:p>
    <w:p>
      <w:pPr>
        <w:spacing w:line="360" w:lineRule="auto"/>
        <w:ind w:firstLine="643" w:firstLineChars="200"/>
        <w:jc w:val="center"/>
        <w:rPr>
          <w:rFonts w:ascii="Arial" w:hAnsi="Arial" w:cs="Arial"/>
          <w:b/>
          <w:kern w:val="44"/>
          <w:sz w:val="32"/>
          <w:szCs w:val="32"/>
        </w:rPr>
      </w:pPr>
      <w:r>
        <w:rPr>
          <w:rFonts w:ascii="Arial" w:hAnsi="Arial" w:cs="Arial"/>
          <w:b/>
          <w:kern w:val="44"/>
          <w:sz w:val="32"/>
          <w:szCs w:val="32"/>
        </w:rPr>
        <w:t>上海西环中心销售情况表</w:t>
      </w:r>
    </w:p>
    <w:tbl>
      <w:tblPr>
        <w:tblStyle w:val="14"/>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170"/>
        <w:gridCol w:w="1266"/>
        <w:gridCol w:w="1980"/>
        <w:gridCol w:w="2250"/>
        <w:gridCol w:w="1389"/>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2" w:hRule="atLeast"/>
          <w:tblHeader/>
          <w:jc w:val="center"/>
        </w:trPr>
        <w:tc>
          <w:tcPr>
            <w:tcW w:w="117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收款日</w:t>
            </w:r>
          </w:p>
        </w:tc>
        <w:tc>
          <w:tcPr>
            <w:tcW w:w="1266"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销售日</w:t>
            </w:r>
          </w:p>
        </w:tc>
        <w:tc>
          <w:tcPr>
            <w:tcW w:w="198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房号</w:t>
            </w:r>
          </w:p>
        </w:tc>
        <w:tc>
          <w:tcPr>
            <w:tcW w:w="2250"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业主姓名</w:t>
            </w:r>
          </w:p>
        </w:tc>
        <w:tc>
          <w:tcPr>
            <w:tcW w:w="1389"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金额（元）</w:t>
            </w:r>
          </w:p>
        </w:tc>
        <w:tc>
          <w:tcPr>
            <w:tcW w:w="1327"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2020/5/8</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eastAsiaTheme="minorEastAsia"/>
                <w:sz w:val="18"/>
                <w:szCs w:val="18"/>
              </w:rPr>
              <w:t>—</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eastAsiaTheme="minorEastAsia"/>
                <w:sz w:val="18"/>
                <w:szCs w:val="18"/>
              </w:rPr>
              <w:t>—</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 xml:space="preserve"> 上海圣复市场营销策划有限公司</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17,225,576.00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大单回款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2020/4/30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eastAsiaTheme="minorEastAsia"/>
                <w:sz w:val="18"/>
                <w:szCs w:val="18"/>
              </w:rPr>
              <w:t>—</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eastAsiaTheme="minorEastAsia"/>
                <w:sz w:val="18"/>
                <w:szCs w:val="18"/>
              </w:rPr>
              <w:t>—</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 xml:space="preserve"> 上海圣复市场营销策划有限公司</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0.20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大单回款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2020/5/16</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2020/5/16</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3号206</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张劲梅</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558437.00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2020/5/17</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2020/5/17</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3号205</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郁能文、郁丰捷</w:t>
            </w:r>
          </w:p>
        </w:tc>
        <w:tc>
          <w:tcPr>
            <w:tcW w:w="1389"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Cs/>
                <w:kern w:val="0"/>
                <w:sz w:val="18"/>
                <w:szCs w:val="18"/>
              </w:rPr>
              <w:t>597,498.00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2020/5/19</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3号107</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张传江</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843,015.00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3号204</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汪夏莲、徐天艺</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268,828.00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3号207</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沈青</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262,598.00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2020/5/22</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3号210</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陈帅</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949,224.00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2020/5/23</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2020/5/23</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听雪园路5幢 5号105</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杨伟忠</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927,417.00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2020/5/24</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2020/5/24</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古漪园路1幢1号303</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赵晓东</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2020/5/24</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2020/5/24</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古漪园路1幢1号304</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赵晓东</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2020/5/25</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2020/5/25</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3号116</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杨丽娜、王梓权</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543,322.00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2020/5/29</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2020/5/29</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3号109</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吴金强、吴璠</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1,080,000.00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2020/5/24</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古漪园路1幢1号303</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赵晓东</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2,050,000.00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
                <w:kern w:val="0"/>
                <w:sz w:val="18"/>
                <w:szCs w:val="18"/>
              </w:rPr>
            </w:pPr>
            <w:r>
              <w:rPr>
                <w:rFonts w:ascii="Arial" w:hAnsi="Arial" w:cs="Arial"/>
                <w:bCs/>
                <w:kern w:val="0"/>
                <w:sz w:val="18"/>
                <w:szCs w:val="18"/>
              </w:rPr>
              <w:t>2020/5/24</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古漪园路1幢1号304</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赵晓东</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2,350,000.00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听雪园路2幢 2号111</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金鹏</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781,397.00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听雪园路2幢 2号112</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张菲琳</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789,799.00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听雪园路2幢 2号114</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张菲琳</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589,079.00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听雪园路2幢 2号113</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金鹏</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583,115.00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3号210</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陈帅</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600,000.00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听雪园路3幢 3号111</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傅德惠</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2,026,845.00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2020/5/30</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古漪园路1幢1号404</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钟小玲</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50,000.00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2020/5/31</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2020/5/31</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古漪园路1幢1号404</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钟小玲</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1,350,000.00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定金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2" w:hRule="atLeast"/>
          <w:jc w:val="center"/>
        </w:trPr>
        <w:tc>
          <w:tcPr>
            <w:tcW w:w="117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2020/5/31</w:t>
            </w:r>
          </w:p>
        </w:tc>
        <w:tc>
          <w:tcPr>
            <w:tcW w:w="1266"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2020/5/31</w:t>
            </w:r>
          </w:p>
        </w:tc>
        <w:tc>
          <w:tcPr>
            <w:tcW w:w="198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听雪园路5幢 5号103</w:t>
            </w:r>
          </w:p>
        </w:tc>
        <w:tc>
          <w:tcPr>
            <w:tcW w:w="2250"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褚张德</w:t>
            </w:r>
          </w:p>
        </w:tc>
        <w:tc>
          <w:tcPr>
            <w:tcW w:w="1389"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924,631.00</w:t>
            </w:r>
          </w:p>
        </w:tc>
        <w:tc>
          <w:tcPr>
            <w:tcW w:w="1327" w:type="dxa"/>
            <w:tcBorders>
              <w:tl2br w:val="nil"/>
              <w:tr2bl w:val="nil"/>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房款</w:t>
            </w:r>
          </w:p>
        </w:tc>
      </w:tr>
    </w:tbl>
    <w:p>
      <w:pPr>
        <w:spacing w:line="480" w:lineRule="auto"/>
        <w:rPr>
          <w:rFonts w:ascii="Arial" w:hAnsi="Arial" w:cs="Arial"/>
          <w:bCs/>
          <w:kern w:val="44"/>
          <w:szCs w:val="21"/>
        </w:rPr>
      </w:pPr>
    </w:p>
    <w:p>
      <w:pPr>
        <w:pStyle w:val="3"/>
        <w:keepNext w:val="0"/>
        <w:keepLines w:val="0"/>
        <w:spacing w:before="300" w:after="300" w:line="360" w:lineRule="exact"/>
        <w:rPr>
          <w:rFonts w:cs="Arial" w:eastAsiaTheme="minorEastAsia"/>
          <w:sz w:val="24"/>
        </w:rPr>
      </w:pPr>
      <w:bookmarkStart w:id="49" w:name="_Toc4796"/>
      <w:r>
        <w:rPr>
          <w:rFonts w:cs="Arial" w:eastAsiaTheme="minorEastAsia"/>
          <w:sz w:val="24"/>
        </w:rPr>
        <w:t>6.2 项目竞品分析</w:t>
      </w:r>
      <w:bookmarkEnd w:id="47"/>
      <w:bookmarkEnd w:id="49"/>
    </w:p>
    <w:p>
      <w:pPr>
        <w:ind w:firstLine="315" w:firstLineChars="150"/>
        <w:rPr>
          <w:rFonts w:ascii="Arial" w:hAnsi="Arial" w:cs="Arial"/>
          <w:bCs/>
          <w:kern w:val="44"/>
          <w:szCs w:val="21"/>
        </w:rPr>
      </w:pPr>
      <w:r>
        <w:rPr>
          <w:rFonts w:ascii="Arial" w:hAnsi="Arial" w:cs="Arial"/>
          <w:bCs/>
          <w:kern w:val="44"/>
          <w:szCs w:val="21"/>
        </w:rPr>
        <w:drawing>
          <wp:inline distT="0" distB="0" distL="114300" distR="114300">
            <wp:extent cx="5657215" cy="3556635"/>
            <wp:effectExtent l="0" t="0" r="635" b="5715"/>
            <wp:docPr id="30" name="图片 30" descr="245132abab3d4dfc1312a8bd97e2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45132abab3d4dfc1312a8bd97e2e44"/>
                    <pic:cNvPicPr>
                      <a:picLocks noChangeAspect="1"/>
                    </pic:cNvPicPr>
                  </pic:nvPicPr>
                  <pic:blipFill>
                    <a:blip r:embed="rId13"/>
                    <a:srcRect/>
                    <a:stretch>
                      <a:fillRect/>
                    </a:stretch>
                  </pic:blipFill>
                  <pic:spPr>
                    <a:xfrm>
                      <a:off x="0" y="0"/>
                      <a:ext cx="5657215" cy="3556635"/>
                    </a:xfrm>
                    <a:prstGeom prst="rect">
                      <a:avLst/>
                    </a:prstGeom>
                  </pic:spPr>
                </pic:pic>
              </a:graphicData>
            </a:graphic>
          </wp:inline>
        </w:drawing>
      </w:r>
    </w:p>
    <w:p>
      <w:pPr>
        <w:spacing w:line="480" w:lineRule="auto"/>
        <w:rPr>
          <w:rFonts w:ascii="Arial" w:hAnsi="Arial" w:cs="Arial"/>
          <w:bCs/>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本项目位于陈翔公路地铁站，该站点位于地铁11号线的南翔站以及马陆站中间。附近的商业、办公均是典型的地铁周边社区商业形态，为满足周边居民而开设。竞品</w:t>
      </w:r>
      <w:r>
        <w:rPr>
          <w:rFonts w:ascii="Arial" w:hAnsi="Arial" w:cs="Arial" w:eastAsiaTheme="minorEastAsia"/>
          <w:bCs/>
          <w:kern w:val="44"/>
          <w:szCs w:val="21"/>
        </w:rPr>
        <w:t>主要为南翔站周边的办公竞品：中冶祥腾城市广场；商业产品：绿茵商业广场。</w:t>
      </w:r>
      <w:r>
        <w:rPr>
          <w:rFonts w:ascii="Arial" w:hAnsi="Arial" w:cs="Arial"/>
          <w:bCs/>
          <w:kern w:val="44"/>
          <w:szCs w:val="21"/>
        </w:rPr>
        <w:t>本月竞品楼盘情况：</w:t>
      </w:r>
    </w:p>
    <w:p>
      <w:pPr>
        <w:spacing w:line="480" w:lineRule="auto"/>
        <w:ind w:firstLine="420" w:firstLineChars="200"/>
        <w:rPr>
          <w:rFonts w:ascii="Arial" w:hAnsi="Arial" w:cs="Arial"/>
          <w:bCs/>
          <w:kern w:val="44"/>
          <w:szCs w:val="21"/>
        </w:rPr>
      </w:pPr>
    </w:p>
    <w:tbl>
      <w:tblPr>
        <w:tblStyle w:val="14"/>
        <w:tblW w:w="9739" w:type="dxa"/>
        <w:tblInd w:w="0" w:type="dxa"/>
        <w:tblLayout w:type="fixed"/>
        <w:tblCellMar>
          <w:top w:w="0" w:type="dxa"/>
          <w:left w:w="108" w:type="dxa"/>
          <w:bottom w:w="0" w:type="dxa"/>
          <w:right w:w="108" w:type="dxa"/>
        </w:tblCellMar>
      </w:tblPr>
      <w:tblGrid>
        <w:gridCol w:w="1909"/>
        <w:gridCol w:w="4036"/>
        <w:gridCol w:w="3794"/>
      </w:tblGrid>
      <w:tr>
        <w:tblPrEx>
          <w:tblCellMar>
            <w:top w:w="0" w:type="dxa"/>
            <w:left w:w="108" w:type="dxa"/>
            <w:bottom w:w="0" w:type="dxa"/>
            <w:right w:w="108" w:type="dxa"/>
          </w:tblCellMar>
        </w:tblPrEx>
        <w:trPr>
          <w:trHeight w:val="536" w:hRule="atLeast"/>
        </w:trPr>
        <w:tc>
          <w:tcPr>
            <w:tcW w:w="19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20"/>
                <w:szCs w:val="20"/>
              </w:rPr>
            </w:pPr>
            <w:r>
              <w:rPr>
                <w:rFonts w:ascii="Arial" w:hAnsi="Arial" w:cs="Arial"/>
                <w:b/>
                <w:bCs/>
                <w:color w:val="000000"/>
                <w:sz w:val="20"/>
                <w:szCs w:val="20"/>
              </w:rPr>
              <w:t>项目名称</w:t>
            </w:r>
          </w:p>
        </w:tc>
        <w:tc>
          <w:tcPr>
            <w:tcW w:w="403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中冶祥腾城市广场</w:t>
            </w:r>
          </w:p>
        </w:tc>
        <w:tc>
          <w:tcPr>
            <w:tcW w:w="3794"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绿茵商业广场</w:t>
            </w:r>
          </w:p>
        </w:tc>
      </w:tr>
      <w:tr>
        <w:tblPrEx>
          <w:tblCellMar>
            <w:top w:w="0" w:type="dxa"/>
            <w:left w:w="108" w:type="dxa"/>
            <w:bottom w:w="0" w:type="dxa"/>
            <w:right w:w="108" w:type="dxa"/>
          </w:tblCellMar>
        </w:tblPrEx>
        <w:trPr>
          <w:trHeight w:val="110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最新报价</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成交价格区间为</w:t>
            </w:r>
          </w:p>
          <w:p>
            <w:pPr>
              <w:widowControl/>
              <w:jc w:val="center"/>
              <w:rPr>
                <w:rFonts w:ascii="Arial" w:hAnsi="Arial" w:cs="Arial"/>
                <w:bCs/>
                <w:kern w:val="0"/>
                <w:sz w:val="18"/>
                <w:szCs w:val="18"/>
              </w:rPr>
            </w:pPr>
            <w:r>
              <w:rPr>
                <w:rFonts w:ascii="Arial" w:hAnsi="Arial" w:cs="Arial"/>
                <w:bCs/>
                <w:kern w:val="0"/>
                <w:sz w:val="18"/>
                <w:szCs w:val="18"/>
              </w:rPr>
              <w:t>15000-21000元/平方米；</w:t>
            </w:r>
          </w:p>
          <w:p>
            <w:pPr>
              <w:widowControl/>
              <w:jc w:val="center"/>
              <w:rPr>
                <w:rFonts w:ascii="Arial" w:hAnsi="Arial" w:cs="Arial"/>
                <w:bCs/>
                <w:kern w:val="0"/>
                <w:sz w:val="18"/>
                <w:szCs w:val="18"/>
              </w:rPr>
            </w:pPr>
            <w:r>
              <w:rPr>
                <w:rFonts w:ascii="Arial" w:hAnsi="Arial" w:cs="Arial"/>
                <w:bCs/>
                <w:kern w:val="0"/>
                <w:sz w:val="18"/>
                <w:szCs w:val="18"/>
              </w:rPr>
              <w:t>二手价格为</w:t>
            </w:r>
          </w:p>
          <w:p>
            <w:pPr>
              <w:widowControl/>
              <w:jc w:val="center"/>
              <w:rPr>
                <w:rFonts w:ascii="Arial" w:hAnsi="Arial" w:cs="Arial"/>
                <w:bCs/>
                <w:kern w:val="0"/>
                <w:sz w:val="18"/>
                <w:szCs w:val="18"/>
              </w:rPr>
            </w:pPr>
            <w:r>
              <w:rPr>
                <w:rFonts w:ascii="Arial" w:hAnsi="Arial" w:cs="Arial"/>
                <w:bCs/>
                <w:kern w:val="0"/>
                <w:sz w:val="18"/>
                <w:szCs w:val="18"/>
              </w:rPr>
              <w:t>20000-29000元/平方米</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成交价格区间为</w:t>
            </w:r>
          </w:p>
          <w:p>
            <w:pPr>
              <w:widowControl/>
              <w:jc w:val="center"/>
              <w:rPr>
                <w:rFonts w:ascii="Arial" w:hAnsi="Arial" w:cs="Arial"/>
                <w:bCs/>
                <w:kern w:val="0"/>
                <w:sz w:val="18"/>
                <w:szCs w:val="18"/>
              </w:rPr>
            </w:pPr>
            <w:r>
              <w:rPr>
                <w:rFonts w:ascii="Arial" w:hAnsi="Arial" w:cs="Arial"/>
                <w:bCs/>
                <w:kern w:val="0"/>
                <w:sz w:val="18"/>
                <w:szCs w:val="18"/>
              </w:rPr>
              <w:t>22485-44269/平方米</w:t>
            </w:r>
          </w:p>
          <w:p>
            <w:pPr>
              <w:widowControl/>
              <w:jc w:val="center"/>
              <w:rPr>
                <w:rFonts w:ascii="Arial" w:hAnsi="Arial" w:cs="Arial"/>
                <w:bCs/>
                <w:kern w:val="0"/>
                <w:sz w:val="18"/>
                <w:szCs w:val="18"/>
              </w:rPr>
            </w:pPr>
            <w:r>
              <w:rPr>
                <w:rFonts w:ascii="Arial" w:hAnsi="Arial" w:cs="Arial"/>
                <w:bCs/>
                <w:kern w:val="0"/>
                <w:sz w:val="18"/>
                <w:szCs w:val="18"/>
              </w:rPr>
              <w:t>二手价格为</w:t>
            </w:r>
          </w:p>
          <w:p>
            <w:pPr>
              <w:widowControl/>
              <w:jc w:val="center"/>
              <w:rPr>
                <w:rFonts w:ascii="Arial" w:hAnsi="Arial" w:cs="Arial"/>
                <w:bCs/>
                <w:kern w:val="0"/>
                <w:sz w:val="18"/>
                <w:szCs w:val="18"/>
              </w:rPr>
            </w:pPr>
            <w:r>
              <w:rPr>
                <w:rFonts w:ascii="Arial" w:hAnsi="Arial" w:cs="Arial"/>
                <w:bCs/>
                <w:kern w:val="0"/>
                <w:sz w:val="18"/>
                <w:szCs w:val="18"/>
              </w:rPr>
              <w:t>21957-28475元/平方米</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物业类型</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办公</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商业</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区县</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嘉定区</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嘉定区</w:t>
            </w:r>
          </w:p>
        </w:tc>
      </w:tr>
      <w:tr>
        <w:tblPrEx>
          <w:tblCellMar>
            <w:top w:w="0" w:type="dxa"/>
            <w:left w:w="108" w:type="dxa"/>
            <w:bottom w:w="0" w:type="dxa"/>
            <w:right w:w="108" w:type="dxa"/>
          </w:tblCellMar>
        </w:tblPrEx>
        <w:trPr>
          <w:trHeight w:val="517"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开发商</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上海中冶祥佳投资有限公司</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上海绿茵置业有限公司</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建筑类别</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塔楼</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塔楼</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装修状况</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非毛坯</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毛坯</w:t>
            </w:r>
          </w:p>
        </w:tc>
      </w:tr>
      <w:tr>
        <w:tblPrEx>
          <w:tblCellMar>
            <w:top w:w="0" w:type="dxa"/>
            <w:left w:w="108" w:type="dxa"/>
            <w:bottom w:w="0" w:type="dxa"/>
            <w:right w:w="108" w:type="dxa"/>
          </w:tblCellMar>
        </w:tblPrEx>
        <w:trPr>
          <w:trHeight w:val="295"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地址</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真南路4368号</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银翔路935号</w:t>
            </w:r>
          </w:p>
        </w:tc>
      </w:tr>
      <w:tr>
        <w:tblPrEx>
          <w:tblCellMar>
            <w:top w:w="0" w:type="dxa"/>
            <w:left w:w="108" w:type="dxa"/>
            <w:bottom w:w="0" w:type="dxa"/>
            <w:right w:w="108" w:type="dxa"/>
          </w:tblCellMar>
        </w:tblPrEx>
        <w:trPr>
          <w:trHeight w:val="306" w:hRule="atLeast"/>
        </w:trPr>
        <w:tc>
          <w:tcPr>
            <w:tcW w:w="1909" w:type="dxa"/>
            <w:tcBorders>
              <w:top w:val="nil"/>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20"/>
                <w:szCs w:val="20"/>
              </w:rPr>
            </w:pPr>
            <w:r>
              <w:rPr>
                <w:rFonts w:ascii="Arial" w:hAnsi="Arial" w:cs="Arial"/>
                <w:b/>
                <w:bCs/>
                <w:color w:val="000000"/>
                <w:sz w:val="20"/>
                <w:szCs w:val="20"/>
              </w:rPr>
              <w:t>直线距离</w:t>
            </w:r>
          </w:p>
        </w:tc>
        <w:tc>
          <w:tcPr>
            <w:tcW w:w="4036"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2.4公里</w:t>
            </w:r>
          </w:p>
        </w:tc>
        <w:tc>
          <w:tcPr>
            <w:tcW w:w="3794" w:type="dxa"/>
            <w:tcBorders>
              <w:top w:val="nil"/>
              <w:left w:val="nil"/>
              <w:bottom w:val="single" w:color="000000" w:sz="4" w:space="0"/>
              <w:right w:val="single" w:color="000000" w:sz="4" w:space="0"/>
            </w:tcBorders>
            <w:shd w:val="clear" w:color="auto" w:fill="auto"/>
            <w:vAlign w:val="center"/>
          </w:tcPr>
          <w:p>
            <w:pPr>
              <w:widowControl/>
              <w:jc w:val="center"/>
              <w:rPr>
                <w:rFonts w:ascii="Arial" w:hAnsi="Arial" w:cs="Arial"/>
                <w:bCs/>
                <w:kern w:val="0"/>
                <w:sz w:val="18"/>
                <w:szCs w:val="18"/>
              </w:rPr>
            </w:pPr>
            <w:r>
              <w:rPr>
                <w:rFonts w:ascii="Arial" w:hAnsi="Arial" w:cs="Arial"/>
                <w:bCs/>
                <w:kern w:val="0"/>
                <w:sz w:val="18"/>
                <w:szCs w:val="18"/>
              </w:rPr>
              <w:t>2.9公里</w:t>
            </w:r>
          </w:p>
        </w:tc>
      </w:tr>
    </w:tbl>
    <w:p>
      <w:pPr>
        <w:pStyle w:val="2"/>
        <w:keepNext w:val="0"/>
        <w:keepLines w:val="0"/>
        <w:spacing w:before="300" w:after="300" w:line="360" w:lineRule="exact"/>
        <w:rPr>
          <w:rFonts w:ascii="Arial" w:hAnsi="Arial" w:cs="Arial"/>
          <w:color w:val="000000"/>
          <w:sz w:val="24"/>
          <w:szCs w:val="24"/>
        </w:rPr>
      </w:pPr>
      <w:bookmarkStart w:id="50" w:name="_Toc535580029"/>
      <w:bookmarkStart w:id="51" w:name="_Toc535570756"/>
      <w:bookmarkStart w:id="52" w:name="_Toc535580097"/>
      <w:bookmarkStart w:id="53" w:name="_Toc535508642"/>
    </w:p>
    <w:p>
      <w:pPr>
        <w:pStyle w:val="2"/>
        <w:keepNext w:val="0"/>
        <w:keepLines w:val="0"/>
        <w:spacing w:before="300" w:after="300" w:line="360" w:lineRule="exact"/>
        <w:rPr>
          <w:rFonts w:ascii="Arial" w:hAnsi="Arial" w:cs="Arial"/>
          <w:color w:val="000000"/>
          <w:sz w:val="24"/>
          <w:szCs w:val="24"/>
        </w:rPr>
      </w:pPr>
      <w:bookmarkStart w:id="54" w:name="_Toc3973"/>
      <w:r>
        <w:rPr>
          <w:rFonts w:ascii="Arial" w:hAnsi="Arial" w:cs="Arial"/>
          <w:color w:val="000000"/>
          <w:sz w:val="24"/>
          <w:szCs w:val="24"/>
        </w:rPr>
        <w:t>7资金</w:t>
      </w:r>
      <w:bookmarkEnd w:id="37"/>
      <w:bookmarkEnd w:id="38"/>
      <w:bookmarkEnd w:id="48"/>
      <w:r>
        <w:rPr>
          <w:rFonts w:ascii="Arial" w:hAnsi="Arial" w:cs="Arial"/>
          <w:color w:val="000000"/>
          <w:sz w:val="24"/>
          <w:szCs w:val="24"/>
        </w:rPr>
        <w:t>情况</w:t>
      </w:r>
      <w:bookmarkEnd w:id="50"/>
      <w:bookmarkEnd w:id="51"/>
      <w:bookmarkEnd w:id="52"/>
      <w:bookmarkEnd w:id="53"/>
      <w:bookmarkEnd w:id="54"/>
    </w:p>
    <w:p>
      <w:pPr>
        <w:pStyle w:val="3"/>
        <w:keepNext w:val="0"/>
        <w:keepLines w:val="0"/>
        <w:spacing w:before="300" w:after="300" w:line="360" w:lineRule="exact"/>
        <w:rPr>
          <w:rFonts w:eastAsia="宋体" w:cs="Arial"/>
          <w:sz w:val="24"/>
        </w:rPr>
      </w:pPr>
      <w:bookmarkStart w:id="55" w:name="_Toc535508643"/>
      <w:bookmarkStart w:id="56" w:name="_Toc535570757"/>
      <w:bookmarkStart w:id="57" w:name="_Toc10266"/>
      <w:bookmarkStart w:id="58" w:name="_Toc535580030"/>
      <w:bookmarkStart w:id="59" w:name="_Toc535580098"/>
      <w:r>
        <w:rPr>
          <w:rFonts w:eastAsia="宋体" w:cs="Arial"/>
          <w:sz w:val="24"/>
        </w:rPr>
        <w:t>7.1资金流出情况</w:t>
      </w:r>
      <w:bookmarkEnd w:id="55"/>
      <w:bookmarkEnd w:id="56"/>
      <w:bookmarkEnd w:id="57"/>
      <w:bookmarkEnd w:id="58"/>
      <w:bookmarkEnd w:id="59"/>
    </w:p>
    <w:p>
      <w:pPr>
        <w:spacing w:line="480" w:lineRule="auto"/>
        <w:ind w:firstLine="420" w:firstLineChars="200"/>
        <w:rPr>
          <w:rFonts w:ascii="Arial" w:hAnsi="Arial" w:cs="Arial"/>
          <w:bCs/>
          <w:kern w:val="44"/>
          <w:szCs w:val="21"/>
        </w:rPr>
      </w:pPr>
      <w:r>
        <w:rPr>
          <w:rFonts w:ascii="Arial" w:hAnsi="Arial" w:cs="Arial"/>
          <w:bCs/>
          <w:kern w:val="44"/>
          <w:szCs w:val="21"/>
        </w:rPr>
        <w:t>2020年5月星绾监管账户范围内资金流出总额共计90,616,000.00元，5月各账户资金流出合计28,449,610.00元，其中星信监管账户资金流出20,785,055.00元，普通账户资金流出7,664,555.00元，另发生账内互转22,000,000.00元。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资金流出中，项目公司缴纳的税金及员工社保费用的扣除，以其申报的数据为依据，由银行直接划扣；且资金流出未包含银行自动扣除的手续费等。</w:t>
      </w:r>
    </w:p>
    <w:p>
      <w:pPr>
        <w:spacing w:line="480" w:lineRule="auto"/>
        <w:ind w:firstLine="420" w:firstLineChars="200"/>
        <w:rPr>
          <w:rFonts w:ascii="Arial" w:hAnsi="Arial" w:cs="Arial"/>
          <w:bCs/>
          <w:kern w:val="44"/>
          <w:szCs w:val="21"/>
        </w:rPr>
      </w:pPr>
      <w:r>
        <w:rPr>
          <w:rFonts w:ascii="Arial" w:hAnsi="Arial" w:cs="Arial"/>
          <w:bCs/>
          <w:kern w:val="44"/>
          <w:szCs w:val="21"/>
        </w:rPr>
        <w:t>2020年5月星绾、星信资金使用情况详见下方表格：</w:t>
      </w:r>
    </w:p>
    <w:p>
      <w:pPr>
        <w:spacing w:line="480" w:lineRule="auto"/>
        <w:rPr>
          <w:rFonts w:ascii="Arial" w:hAnsi="Arial" w:cs="Arial"/>
          <w:bCs/>
          <w:kern w:val="44"/>
          <w:szCs w:val="21"/>
        </w:rPr>
      </w:pPr>
      <w:r>
        <w:rPr>
          <w:rFonts w:ascii="Arial" w:hAnsi="Arial" w:cs="Arial"/>
          <w:bCs/>
          <w:kern w:val="44"/>
          <w:szCs w:val="21"/>
        </w:rPr>
        <w:t>（转下页）</w:t>
      </w:r>
    </w:p>
    <w:p>
      <w:pPr>
        <w:spacing w:line="480" w:lineRule="auto"/>
        <w:ind w:firstLine="420" w:firstLineChars="200"/>
        <w:rPr>
          <w:rFonts w:ascii="Arial" w:hAnsi="Arial" w:cs="Arial"/>
          <w:bCs/>
          <w:kern w:val="44"/>
          <w:szCs w:val="21"/>
        </w:rPr>
        <w:sectPr>
          <w:footerReference r:id="rId5" w:type="default"/>
          <w:pgSz w:w="11906" w:h="16838"/>
          <w:pgMar w:top="1843" w:right="1134" w:bottom="1134" w:left="1134" w:header="851" w:footer="850" w:gutter="340"/>
          <w:pgNumType w:start="1"/>
          <w:cols w:space="720" w:num="1"/>
          <w:docGrid w:linePitch="312" w:charSpace="0"/>
        </w:sectPr>
      </w:pPr>
    </w:p>
    <w:p>
      <w:pPr>
        <w:spacing w:before="120" w:beforeLines="50" w:after="120" w:afterLines="50"/>
        <w:ind w:firstLine="482" w:firstLineChars="200"/>
        <w:jc w:val="center"/>
        <w:rPr>
          <w:rFonts w:ascii="Arial" w:hAnsi="Arial" w:cs="Arial"/>
          <w:b/>
          <w:color w:val="000000"/>
          <w:sz w:val="24"/>
          <w:szCs w:val="21"/>
        </w:rPr>
      </w:pPr>
      <w:r>
        <w:rPr>
          <w:rFonts w:ascii="Arial" w:hAnsi="Arial" w:cs="Arial"/>
          <w:b/>
          <w:color w:val="000000"/>
          <w:sz w:val="24"/>
          <w:szCs w:val="21"/>
        </w:rPr>
        <w:t>2020年5月星绾资金使用情况表</w:t>
      </w:r>
    </w:p>
    <w:tbl>
      <w:tblPr>
        <w:tblStyle w:val="14"/>
        <w:tblW w:w="15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394"/>
        <w:gridCol w:w="4225"/>
        <w:gridCol w:w="1538"/>
        <w:gridCol w:w="1296"/>
        <w:gridCol w:w="157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b/>
                <w:kern w:val="0"/>
                <w:sz w:val="18"/>
                <w:szCs w:val="18"/>
              </w:rPr>
            </w:pPr>
            <w:r>
              <w:rPr>
                <w:rFonts w:ascii="Arial" w:hAnsi="Arial" w:cs="Arial"/>
                <w:b/>
                <w:kern w:val="0"/>
                <w:sz w:val="18"/>
                <w:szCs w:val="18"/>
              </w:rPr>
              <w:t>序号</w:t>
            </w:r>
          </w:p>
        </w:tc>
        <w:tc>
          <w:tcPr>
            <w:tcW w:w="4394" w:type="dxa"/>
            <w:noWrap/>
            <w:vAlign w:val="center"/>
          </w:tcPr>
          <w:p>
            <w:pPr>
              <w:widowControl/>
              <w:jc w:val="center"/>
              <w:rPr>
                <w:rFonts w:ascii="Arial" w:hAnsi="Arial" w:cs="Arial"/>
                <w:b/>
                <w:kern w:val="0"/>
                <w:sz w:val="18"/>
                <w:szCs w:val="18"/>
              </w:rPr>
            </w:pPr>
            <w:r>
              <w:rPr>
                <w:rFonts w:ascii="Arial" w:hAnsi="Arial" w:cs="Arial"/>
                <w:b/>
                <w:kern w:val="0"/>
                <w:sz w:val="18"/>
                <w:szCs w:val="18"/>
              </w:rPr>
              <w:t>收款方</w:t>
            </w:r>
          </w:p>
        </w:tc>
        <w:tc>
          <w:tcPr>
            <w:tcW w:w="4225" w:type="dxa"/>
            <w:noWrap/>
            <w:vAlign w:val="center"/>
          </w:tcPr>
          <w:p>
            <w:pPr>
              <w:widowControl/>
              <w:jc w:val="center"/>
              <w:rPr>
                <w:rFonts w:ascii="Arial" w:hAnsi="Arial" w:cs="Arial"/>
                <w:b/>
                <w:kern w:val="0"/>
                <w:sz w:val="18"/>
                <w:szCs w:val="18"/>
              </w:rPr>
            </w:pPr>
            <w:r>
              <w:rPr>
                <w:rFonts w:ascii="Arial" w:hAnsi="Arial" w:cs="Arial"/>
                <w:b/>
                <w:kern w:val="0"/>
                <w:sz w:val="18"/>
                <w:szCs w:val="18"/>
              </w:rPr>
              <w:t>资金用途</w:t>
            </w:r>
          </w:p>
        </w:tc>
        <w:tc>
          <w:tcPr>
            <w:tcW w:w="1538" w:type="dxa"/>
            <w:noWrap/>
            <w:vAlign w:val="center"/>
          </w:tcPr>
          <w:p>
            <w:pPr>
              <w:widowControl/>
              <w:jc w:val="center"/>
              <w:rPr>
                <w:rFonts w:ascii="Arial" w:hAnsi="Arial" w:cs="Arial"/>
                <w:b/>
                <w:bCs/>
                <w:sz w:val="18"/>
                <w:szCs w:val="18"/>
              </w:rPr>
            </w:pPr>
            <w:r>
              <w:rPr>
                <w:rFonts w:ascii="Arial" w:hAnsi="Arial" w:cs="Arial"/>
                <w:b/>
                <w:bCs/>
                <w:sz w:val="18"/>
                <w:szCs w:val="18"/>
              </w:rPr>
              <w:t>金额（元）</w:t>
            </w:r>
          </w:p>
        </w:tc>
        <w:tc>
          <w:tcPr>
            <w:tcW w:w="1296" w:type="dxa"/>
            <w:noWrap/>
            <w:vAlign w:val="center"/>
          </w:tcPr>
          <w:p>
            <w:pPr>
              <w:widowControl/>
              <w:jc w:val="center"/>
              <w:rPr>
                <w:rFonts w:ascii="Arial" w:hAnsi="Arial" w:cs="Arial"/>
                <w:b/>
                <w:bCs/>
                <w:sz w:val="18"/>
                <w:szCs w:val="18"/>
              </w:rPr>
            </w:pPr>
            <w:r>
              <w:rPr>
                <w:rFonts w:ascii="Arial" w:hAnsi="Arial" w:cs="Arial"/>
                <w:b/>
                <w:bCs/>
                <w:sz w:val="18"/>
                <w:szCs w:val="18"/>
              </w:rPr>
              <w:t>支付时间</w:t>
            </w:r>
          </w:p>
        </w:tc>
        <w:tc>
          <w:tcPr>
            <w:tcW w:w="1572" w:type="dxa"/>
            <w:noWrap/>
            <w:vAlign w:val="center"/>
          </w:tcPr>
          <w:p>
            <w:pPr>
              <w:widowControl/>
              <w:jc w:val="center"/>
              <w:rPr>
                <w:rFonts w:ascii="Arial" w:hAnsi="Arial" w:cs="Arial"/>
                <w:b/>
                <w:kern w:val="0"/>
                <w:sz w:val="18"/>
                <w:szCs w:val="18"/>
              </w:rPr>
            </w:pPr>
            <w:r>
              <w:rPr>
                <w:rFonts w:ascii="Arial" w:hAnsi="Arial" w:cs="Arial"/>
                <w:b/>
                <w:kern w:val="0"/>
                <w:sz w:val="18"/>
                <w:szCs w:val="18"/>
              </w:rPr>
              <w:t>出款账户</w:t>
            </w:r>
          </w:p>
        </w:tc>
        <w:tc>
          <w:tcPr>
            <w:tcW w:w="1340" w:type="dxa"/>
            <w:noWrap/>
            <w:vAlign w:val="center"/>
          </w:tcPr>
          <w:p>
            <w:pPr>
              <w:widowControl/>
              <w:jc w:val="center"/>
              <w:rPr>
                <w:rFonts w:ascii="Arial" w:hAnsi="Arial" w:cs="Arial"/>
                <w:b/>
                <w:kern w:val="0"/>
                <w:sz w:val="18"/>
                <w:szCs w:val="18"/>
              </w:rPr>
            </w:pPr>
            <w:r>
              <w:rPr>
                <w:rFonts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kern w:val="0"/>
                <w:sz w:val="18"/>
                <w:szCs w:val="18"/>
              </w:rPr>
            </w:pPr>
            <w:r>
              <w:rPr>
                <w:rFonts w:ascii="Arial" w:hAnsi="Arial" w:cs="Arial"/>
                <w:color w:val="000000"/>
                <w:sz w:val="18"/>
                <w:szCs w:val="18"/>
              </w:rPr>
              <w:t>1</w:t>
            </w:r>
          </w:p>
        </w:tc>
        <w:tc>
          <w:tcPr>
            <w:tcW w:w="4394" w:type="dxa"/>
            <w:noWrap/>
            <w:vAlign w:val="center"/>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上海上时投资管理中心（有限合伙）</w:t>
            </w:r>
          </w:p>
        </w:tc>
        <w:tc>
          <w:tcPr>
            <w:tcW w:w="4225" w:type="dxa"/>
            <w:noWrap/>
            <w:vAlign w:val="center"/>
          </w:tcPr>
          <w:p>
            <w:pPr>
              <w:widowControl/>
              <w:jc w:val="center"/>
              <w:rPr>
                <w:rFonts w:ascii="Arial" w:hAnsi="Arial" w:cs="Arial"/>
                <w:sz w:val="18"/>
                <w:szCs w:val="18"/>
              </w:rPr>
            </w:pPr>
            <w:r>
              <w:rPr>
                <w:rFonts w:ascii="Arial" w:hAnsi="Arial" w:cs="Arial"/>
                <w:sz w:val="18"/>
                <w:szCs w:val="18"/>
              </w:rPr>
              <w:t>上海西环中心项目股东溢价款</w:t>
            </w:r>
          </w:p>
        </w:tc>
        <w:tc>
          <w:tcPr>
            <w:tcW w:w="1538" w:type="dxa"/>
            <w:noWrap/>
            <w:vAlign w:val="center"/>
          </w:tcPr>
          <w:p>
            <w:pPr>
              <w:widowControl/>
              <w:jc w:val="center"/>
              <w:rPr>
                <w:rFonts w:ascii="Arial" w:hAnsi="Arial" w:cs="Arial"/>
                <w:sz w:val="18"/>
                <w:szCs w:val="18"/>
              </w:rPr>
            </w:pPr>
            <w:r>
              <w:rPr>
                <w:rFonts w:ascii="Arial" w:hAnsi="Arial" w:cs="Arial"/>
                <w:sz w:val="18"/>
                <w:szCs w:val="18"/>
              </w:rPr>
              <w:t>32,000,000.00</w:t>
            </w:r>
          </w:p>
        </w:tc>
        <w:tc>
          <w:tcPr>
            <w:tcW w:w="1296" w:type="dxa"/>
            <w:noWrap/>
            <w:vAlign w:val="center"/>
          </w:tcPr>
          <w:p>
            <w:pPr>
              <w:widowControl/>
              <w:jc w:val="center"/>
              <w:rPr>
                <w:rFonts w:ascii="Arial" w:hAnsi="Arial" w:cs="Arial"/>
                <w:sz w:val="18"/>
                <w:szCs w:val="18"/>
              </w:rPr>
            </w:pPr>
            <w:r>
              <w:rPr>
                <w:rFonts w:ascii="Arial" w:hAnsi="Arial" w:cs="Arial"/>
                <w:sz w:val="18"/>
                <w:szCs w:val="18"/>
              </w:rPr>
              <w:t>2020/5/13</w:t>
            </w:r>
          </w:p>
        </w:tc>
        <w:tc>
          <w:tcPr>
            <w:tcW w:w="1572" w:type="dxa"/>
            <w:noWrap/>
            <w:vAlign w:val="center"/>
          </w:tcPr>
          <w:p>
            <w:pPr>
              <w:widowControl/>
              <w:jc w:val="center"/>
              <w:rPr>
                <w:rFonts w:ascii="Arial" w:hAnsi="Arial" w:cs="Arial"/>
                <w:sz w:val="18"/>
                <w:szCs w:val="18"/>
              </w:rPr>
            </w:pPr>
            <w:r>
              <w:rPr>
                <w:rFonts w:ascii="Arial" w:hAnsi="Arial" w:cs="Arial"/>
                <w:sz w:val="18"/>
                <w:szCs w:val="18"/>
              </w:rPr>
              <w:t>建设银行</w:t>
            </w:r>
          </w:p>
        </w:tc>
        <w:tc>
          <w:tcPr>
            <w:tcW w:w="1340"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2</w:t>
            </w:r>
          </w:p>
        </w:tc>
        <w:tc>
          <w:tcPr>
            <w:tcW w:w="4394" w:type="dxa"/>
            <w:noWrap/>
            <w:vAlign w:val="center"/>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上海煜才物业管理有限公司</w:t>
            </w:r>
          </w:p>
        </w:tc>
        <w:tc>
          <w:tcPr>
            <w:tcW w:w="4225" w:type="dxa"/>
            <w:noWrap/>
            <w:vAlign w:val="center"/>
          </w:tcPr>
          <w:p>
            <w:pPr>
              <w:widowControl/>
              <w:jc w:val="center"/>
              <w:rPr>
                <w:rFonts w:ascii="Arial" w:hAnsi="Arial" w:cs="Arial"/>
                <w:sz w:val="18"/>
                <w:szCs w:val="18"/>
              </w:rPr>
            </w:pPr>
            <w:r>
              <w:rPr>
                <w:rFonts w:ascii="Arial" w:hAnsi="Arial" w:cs="Arial" w:eastAsiaTheme="minorEastAsia"/>
                <w:sz w:val="18"/>
                <w:szCs w:val="18"/>
              </w:rPr>
              <w:t>嘉定南翔【上海西环中心】项目归还股东投入付款</w:t>
            </w:r>
          </w:p>
        </w:tc>
        <w:tc>
          <w:tcPr>
            <w:tcW w:w="1538" w:type="dxa"/>
            <w:noWrap/>
            <w:vAlign w:val="center"/>
          </w:tcPr>
          <w:p>
            <w:pPr>
              <w:widowControl/>
              <w:jc w:val="center"/>
              <w:rPr>
                <w:rFonts w:ascii="Arial" w:hAnsi="Arial" w:cs="Arial"/>
                <w:sz w:val="18"/>
                <w:szCs w:val="18"/>
              </w:rPr>
            </w:pPr>
            <w:r>
              <w:rPr>
                <w:rFonts w:ascii="Arial" w:hAnsi="Arial" w:cs="Arial"/>
                <w:sz w:val="18"/>
                <w:szCs w:val="18"/>
              </w:rPr>
              <w:t>29,016,000.00</w:t>
            </w:r>
          </w:p>
        </w:tc>
        <w:tc>
          <w:tcPr>
            <w:tcW w:w="1296" w:type="dxa"/>
            <w:noWrap/>
            <w:vAlign w:val="center"/>
          </w:tcPr>
          <w:p>
            <w:pPr>
              <w:widowControl/>
              <w:jc w:val="center"/>
              <w:rPr>
                <w:rFonts w:ascii="Arial" w:hAnsi="Arial" w:cs="Arial"/>
                <w:sz w:val="18"/>
                <w:szCs w:val="18"/>
              </w:rPr>
            </w:pPr>
            <w:r>
              <w:rPr>
                <w:rFonts w:ascii="Arial" w:hAnsi="Arial" w:cs="Arial"/>
                <w:sz w:val="18"/>
                <w:szCs w:val="18"/>
              </w:rPr>
              <w:t>2020/5/14</w:t>
            </w:r>
          </w:p>
        </w:tc>
        <w:tc>
          <w:tcPr>
            <w:tcW w:w="1572" w:type="dxa"/>
            <w:noWrap/>
            <w:vAlign w:val="center"/>
          </w:tcPr>
          <w:p>
            <w:pPr>
              <w:widowControl/>
              <w:jc w:val="center"/>
              <w:rPr>
                <w:rFonts w:ascii="Arial" w:hAnsi="Arial" w:cs="Arial"/>
                <w:sz w:val="18"/>
                <w:szCs w:val="18"/>
              </w:rPr>
            </w:pPr>
            <w:r>
              <w:rPr>
                <w:rFonts w:ascii="Arial" w:hAnsi="Arial" w:cs="Arial"/>
                <w:sz w:val="18"/>
                <w:szCs w:val="18"/>
              </w:rPr>
              <w:t>建设银行</w:t>
            </w:r>
          </w:p>
        </w:tc>
        <w:tc>
          <w:tcPr>
            <w:tcW w:w="1340"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3</w:t>
            </w:r>
          </w:p>
        </w:tc>
        <w:tc>
          <w:tcPr>
            <w:tcW w:w="4394" w:type="dxa"/>
            <w:noWrap/>
            <w:vAlign w:val="center"/>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上海誉钊企业管理有限公司</w:t>
            </w:r>
          </w:p>
        </w:tc>
        <w:tc>
          <w:tcPr>
            <w:tcW w:w="4225" w:type="dxa"/>
            <w:noWrap/>
            <w:vAlign w:val="center"/>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嘉定南翔【上海西环中心】项目归还股东投入付款</w:t>
            </w:r>
          </w:p>
        </w:tc>
        <w:tc>
          <w:tcPr>
            <w:tcW w:w="1538" w:type="dxa"/>
            <w:noWrap/>
            <w:vAlign w:val="center"/>
          </w:tcPr>
          <w:p>
            <w:pPr>
              <w:widowControl/>
              <w:jc w:val="center"/>
              <w:rPr>
                <w:rFonts w:ascii="Arial" w:hAnsi="Arial" w:cs="Arial"/>
                <w:sz w:val="18"/>
                <w:szCs w:val="18"/>
              </w:rPr>
            </w:pPr>
            <w:r>
              <w:rPr>
                <w:rFonts w:ascii="Arial" w:hAnsi="Arial" w:cs="Arial"/>
                <w:sz w:val="18"/>
                <w:szCs w:val="18"/>
              </w:rPr>
              <w:t>29,600,000.00</w:t>
            </w:r>
          </w:p>
        </w:tc>
        <w:tc>
          <w:tcPr>
            <w:tcW w:w="1296" w:type="dxa"/>
            <w:noWrap/>
            <w:vAlign w:val="center"/>
          </w:tcPr>
          <w:p>
            <w:pPr>
              <w:widowControl/>
              <w:jc w:val="center"/>
              <w:rPr>
                <w:rFonts w:ascii="Arial" w:hAnsi="Arial" w:cs="Arial"/>
                <w:sz w:val="18"/>
                <w:szCs w:val="18"/>
              </w:rPr>
            </w:pPr>
            <w:r>
              <w:rPr>
                <w:rFonts w:ascii="Arial" w:hAnsi="Arial" w:cs="Arial"/>
                <w:sz w:val="18"/>
                <w:szCs w:val="18"/>
              </w:rPr>
              <w:t>2020/5/14</w:t>
            </w:r>
          </w:p>
        </w:tc>
        <w:tc>
          <w:tcPr>
            <w:tcW w:w="1572" w:type="dxa"/>
            <w:noWrap/>
            <w:vAlign w:val="center"/>
          </w:tcPr>
          <w:p>
            <w:pPr>
              <w:widowControl/>
              <w:jc w:val="center"/>
              <w:rPr>
                <w:rFonts w:ascii="Arial" w:hAnsi="Arial" w:cs="Arial"/>
                <w:sz w:val="18"/>
                <w:szCs w:val="18"/>
              </w:rPr>
            </w:pPr>
            <w:r>
              <w:rPr>
                <w:rFonts w:ascii="Arial" w:hAnsi="Arial" w:cs="Arial"/>
                <w:sz w:val="18"/>
                <w:szCs w:val="18"/>
              </w:rPr>
              <w:t>建设银行</w:t>
            </w:r>
          </w:p>
        </w:tc>
        <w:tc>
          <w:tcPr>
            <w:tcW w:w="1340"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9" w:type="dxa"/>
            <w:gridSpan w:val="3"/>
            <w:noWrap/>
            <w:vAlign w:val="center"/>
          </w:tcPr>
          <w:p>
            <w:pPr>
              <w:widowControl/>
              <w:jc w:val="center"/>
              <w:rPr>
                <w:rFonts w:ascii="Arial" w:hAnsi="Arial" w:cs="Arial"/>
                <w:sz w:val="18"/>
                <w:szCs w:val="18"/>
              </w:rPr>
            </w:pPr>
            <w:r>
              <w:rPr>
                <w:rFonts w:ascii="Arial" w:hAnsi="Arial" w:cs="Arial"/>
                <w:b/>
                <w:bCs/>
                <w:sz w:val="18"/>
                <w:szCs w:val="18"/>
              </w:rPr>
              <w:t>合计</w:t>
            </w:r>
          </w:p>
        </w:tc>
        <w:tc>
          <w:tcPr>
            <w:tcW w:w="5746" w:type="dxa"/>
            <w:gridSpan w:val="4"/>
            <w:noWrap/>
            <w:vAlign w:val="center"/>
          </w:tcPr>
          <w:p>
            <w:pPr>
              <w:widowControl/>
              <w:jc w:val="center"/>
              <w:rPr>
                <w:rFonts w:ascii="Arial" w:hAnsi="Arial" w:cs="Arial"/>
                <w:sz w:val="18"/>
                <w:szCs w:val="18"/>
              </w:rPr>
            </w:pPr>
            <w:r>
              <w:rPr>
                <w:rFonts w:ascii="Arial" w:hAnsi="Arial" w:cs="Arial"/>
                <w:b/>
                <w:bCs/>
                <w:sz w:val="18"/>
                <w:szCs w:val="18"/>
              </w:rPr>
              <w:t>90,616,000.00</w:t>
            </w:r>
          </w:p>
        </w:tc>
      </w:tr>
    </w:tbl>
    <w:p>
      <w:pPr>
        <w:spacing w:line="360" w:lineRule="auto"/>
        <w:ind w:firstLine="363"/>
        <w:jc w:val="left"/>
        <w:rPr>
          <w:rFonts w:ascii="Arial" w:hAnsi="Arial" w:cs="Arial"/>
          <w:color w:val="000000"/>
          <w:szCs w:val="21"/>
        </w:rPr>
      </w:pPr>
      <w:r>
        <w:rPr>
          <w:rFonts w:ascii="Arial" w:hAnsi="Arial" w:cs="Arial"/>
          <w:b/>
          <w:color w:val="000000"/>
          <w:sz w:val="18"/>
          <w:szCs w:val="18"/>
        </w:rPr>
        <w:t>注：</w:t>
      </w:r>
      <w:r>
        <w:rPr>
          <w:rFonts w:ascii="Arial" w:hAnsi="Arial" w:cs="Arial"/>
          <w:color w:val="000000"/>
          <w:sz w:val="18"/>
          <w:szCs w:val="18"/>
        </w:rPr>
        <w:t>以上不含银行自动扣除的手续费、工本费、水电费等。</w:t>
      </w:r>
    </w:p>
    <w:p>
      <w:pPr>
        <w:spacing w:before="120" w:beforeLines="50" w:after="120" w:afterLines="50"/>
        <w:ind w:firstLine="482" w:firstLineChars="200"/>
        <w:jc w:val="center"/>
        <w:rPr>
          <w:rFonts w:ascii="Arial" w:hAnsi="Arial" w:cs="Arial"/>
          <w:b/>
          <w:color w:val="000000"/>
          <w:sz w:val="24"/>
          <w:szCs w:val="21"/>
        </w:rPr>
      </w:pPr>
      <w:r>
        <w:rPr>
          <w:rFonts w:ascii="Arial" w:hAnsi="Arial" w:cs="Arial"/>
          <w:b/>
          <w:color w:val="000000"/>
          <w:sz w:val="24"/>
          <w:szCs w:val="21"/>
        </w:rPr>
        <w:t>2020年5月星信资金使用情况表</w:t>
      </w:r>
    </w:p>
    <w:tbl>
      <w:tblPr>
        <w:tblStyle w:val="14"/>
        <w:tblW w:w="15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394"/>
        <w:gridCol w:w="4225"/>
        <w:gridCol w:w="1538"/>
        <w:gridCol w:w="1296"/>
        <w:gridCol w:w="169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b/>
                <w:kern w:val="0"/>
                <w:sz w:val="18"/>
                <w:szCs w:val="18"/>
              </w:rPr>
            </w:pPr>
            <w:r>
              <w:rPr>
                <w:rFonts w:ascii="Arial" w:hAnsi="Arial" w:cs="Arial"/>
                <w:b/>
                <w:kern w:val="0"/>
                <w:sz w:val="18"/>
                <w:szCs w:val="18"/>
              </w:rPr>
              <w:t>序号</w:t>
            </w:r>
          </w:p>
        </w:tc>
        <w:tc>
          <w:tcPr>
            <w:tcW w:w="4394" w:type="dxa"/>
            <w:noWrap/>
            <w:vAlign w:val="center"/>
          </w:tcPr>
          <w:p>
            <w:pPr>
              <w:widowControl/>
              <w:jc w:val="center"/>
              <w:rPr>
                <w:rFonts w:ascii="Arial" w:hAnsi="Arial" w:cs="Arial"/>
                <w:b/>
                <w:kern w:val="0"/>
                <w:sz w:val="18"/>
                <w:szCs w:val="18"/>
              </w:rPr>
            </w:pPr>
            <w:r>
              <w:rPr>
                <w:rFonts w:ascii="Arial" w:hAnsi="Arial" w:cs="Arial"/>
                <w:b/>
                <w:kern w:val="0"/>
                <w:sz w:val="18"/>
                <w:szCs w:val="18"/>
              </w:rPr>
              <w:t>收款方</w:t>
            </w:r>
          </w:p>
        </w:tc>
        <w:tc>
          <w:tcPr>
            <w:tcW w:w="4225" w:type="dxa"/>
            <w:noWrap/>
            <w:vAlign w:val="center"/>
          </w:tcPr>
          <w:p>
            <w:pPr>
              <w:widowControl/>
              <w:jc w:val="center"/>
              <w:rPr>
                <w:rFonts w:ascii="Arial" w:hAnsi="Arial" w:cs="Arial"/>
                <w:b/>
                <w:kern w:val="0"/>
                <w:sz w:val="18"/>
                <w:szCs w:val="18"/>
              </w:rPr>
            </w:pPr>
            <w:r>
              <w:rPr>
                <w:rFonts w:ascii="Arial" w:hAnsi="Arial" w:cs="Arial"/>
                <w:b/>
                <w:kern w:val="0"/>
                <w:sz w:val="18"/>
                <w:szCs w:val="18"/>
              </w:rPr>
              <w:t>资金用途</w:t>
            </w:r>
          </w:p>
        </w:tc>
        <w:tc>
          <w:tcPr>
            <w:tcW w:w="1538" w:type="dxa"/>
            <w:noWrap/>
            <w:vAlign w:val="center"/>
          </w:tcPr>
          <w:p>
            <w:pPr>
              <w:widowControl/>
              <w:jc w:val="center"/>
              <w:rPr>
                <w:rFonts w:ascii="Arial" w:hAnsi="Arial" w:cs="Arial"/>
                <w:b/>
                <w:bCs/>
                <w:sz w:val="18"/>
                <w:szCs w:val="18"/>
              </w:rPr>
            </w:pPr>
            <w:r>
              <w:rPr>
                <w:rFonts w:ascii="Arial" w:hAnsi="Arial" w:cs="Arial"/>
                <w:b/>
                <w:bCs/>
                <w:sz w:val="18"/>
                <w:szCs w:val="18"/>
              </w:rPr>
              <w:t>金额（元）</w:t>
            </w:r>
          </w:p>
        </w:tc>
        <w:tc>
          <w:tcPr>
            <w:tcW w:w="1296" w:type="dxa"/>
            <w:noWrap/>
            <w:vAlign w:val="center"/>
          </w:tcPr>
          <w:p>
            <w:pPr>
              <w:widowControl/>
              <w:jc w:val="center"/>
              <w:rPr>
                <w:rFonts w:ascii="Arial" w:hAnsi="Arial" w:cs="Arial"/>
                <w:b/>
                <w:bCs/>
                <w:sz w:val="18"/>
                <w:szCs w:val="18"/>
              </w:rPr>
            </w:pPr>
            <w:r>
              <w:rPr>
                <w:rFonts w:ascii="Arial" w:hAnsi="Arial" w:cs="Arial"/>
                <w:b/>
                <w:bCs/>
                <w:sz w:val="18"/>
                <w:szCs w:val="18"/>
              </w:rPr>
              <w:t>支付时间</w:t>
            </w:r>
          </w:p>
        </w:tc>
        <w:tc>
          <w:tcPr>
            <w:tcW w:w="1699" w:type="dxa"/>
            <w:noWrap/>
            <w:vAlign w:val="center"/>
          </w:tcPr>
          <w:p>
            <w:pPr>
              <w:widowControl/>
              <w:jc w:val="center"/>
              <w:rPr>
                <w:rFonts w:ascii="Arial" w:hAnsi="Arial" w:cs="Arial"/>
                <w:b/>
                <w:kern w:val="0"/>
                <w:sz w:val="18"/>
                <w:szCs w:val="18"/>
              </w:rPr>
            </w:pPr>
            <w:r>
              <w:rPr>
                <w:rFonts w:ascii="Arial" w:hAnsi="Arial" w:cs="Arial"/>
                <w:b/>
                <w:kern w:val="0"/>
                <w:sz w:val="18"/>
                <w:szCs w:val="18"/>
              </w:rPr>
              <w:t>出款账户</w:t>
            </w:r>
          </w:p>
        </w:tc>
        <w:tc>
          <w:tcPr>
            <w:tcW w:w="1335" w:type="dxa"/>
            <w:noWrap/>
            <w:vAlign w:val="center"/>
          </w:tcPr>
          <w:p>
            <w:pPr>
              <w:widowControl/>
              <w:jc w:val="center"/>
              <w:rPr>
                <w:rFonts w:ascii="Arial" w:hAnsi="Arial" w:cs="Arial"/>
                <w:b/>
                <w:kern w:val="0"/>
                <w:sz w:val="18"/>
                <w:szCs w:val="18"/>
              </w:rPr>
            </w:pPr>
            <w:r>
              <w:rPr>
                <w:rFonts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10" w:type="dxa"/>
            <w:noWrap/>
            <w:vAlign w:val="center"/>
          </w:tcPr>
          <w:p>
            <w:pPr>
              <w:widowControl/>
              <w:jc w:val="center"/>
              <w:rPr>
                <w:rFonts w:ascii="Arial" w:hAnsi="Arial" w:cs="Arial"/>
                <w:kern w:val="0"/>
                <w:sz w:val="18"/>
                <w:szCs w:val="18"/>
              </w:rPr>
            </w:pPr>
            <w:r>
              <w:rPr>
                <w:rFonts w:ascii="Arial" w:hAnsi="Arial" w:cs="Arial"/>
                <w:color w:val="000000"/>
                <w:sz w:val="18"/>
                <w:szCs w:val="18"/>
              </w:rPr>
              <w:t>1</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电费</w:t>
            </w:r>
          </w:p>
        </w:tc>
        <w:tc>
          <w:tcPr>
            <w:tcW w:w="1538" w:type="dxa"/>
            <w:noWrap/>
            <w:vAlign w:val="center"/>
          </w:tcPr>
          <w:p>
            <w:pPr>
              <w:widowControl/>
              <w:jc w:val="center"/>
              <w:rPr>
                <w:rFonts w:ascii="Arial" w:hAnsi="Arial" w:cs="Arial"/>
                <w:sz w:val="18"/>
                <w:szCs w:val="18"/>
              </w:rPr>
            </w:pPr>
            <w:r>
              <w:rPr>
                <w:rFonts w:ascii="Arial" w:hAnsi="Arial" w:cs="Arial"/>
                <w:sz w:val="18"/>
                <w:szCs w:val="18"/>
              </w:rPr>
              <w:t>10,000.00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2020/5/6</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2</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中国对外经济贸易信托有限公司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支付信保基金</w:t>
            </w:r>
          </w:p>
        </w:tc>
        <w:tc>
          <w:tcPr>
            <w:tcW w:w="1538" w:type="dxa"/>
            <w:noWrap/>
            <w:vAlign w:val="center"/>
          </w:tcPr>
          <w:p>
            <w:pPr>
              <w:widowControl/>
              <w:jc w:val="center"/>
              <w:rPr>
                <w:rFonts w:ascii="Arial" w:hAnsi="Arial" w:cs="Arial"/>
                <w:sz w:val="18"/>
                <w:szCs w:val="18"/>
              </w:rPr>
            </w:pPr>
            <w:r>
              <w:rPr>
                <w:rFonts w:ascii="Arial" w:hAnsi="Arial" w:cs="Arial"/>
                <w:sz w:val="18"/>
                <w:szCs w:val="18"/>
              </w:rPr>
              <w:t>1,542,500.00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2020/5/8</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3</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中国对外经济贸易信托有限公司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27.77</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2020/5/8</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4</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2019年宽带费</w:t>
            </w:r>
          </w:p>
        </w:tc>
        <w:tc>
          <w:tcPr>
            <w:tcW w:w="1538" w:type="dxa"/>
            <w:noWrap/>
            <w:vAlign w:val="center"/>
          </w:tcPr>
          <w:p>
            <w:pPr>
              <w:widowControl/>
              <w:jc w:val="center"/>
              <w:rPr>
                <w:rFonts w:ascii="Arial" w:hAnsi="Arial" w:cs="Arial"/>
                <w:sz w:val="18"/>
                <w:szCs w:val="18"/>
              </w:rPr>
            </w:pPr>
            <w:r>
              <w:rPr>
                <w:rFonts w:ascii="Arial" w:hAnsi="Arial" w:cs="Arial"/>
                <w:sz w:val="18"/>
                <w:szCs w:val="18"/>
              </w:rPr>
              <w:t>6,880.00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2020/5/9</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5</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2020/5/9</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6</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中国银行卢湾支行</w:t>
            </w:r>
          </w:p>
        </w:tc>
        <w:tc>
          <w:tcPr>
            <w:tcW w:w="4225" w:type="dxa"/>
            <w:noWrap/>
            <w:vAlign w:val="center"/>
          </w:tcPr>
          <w:p>
            <w:pPr>
              <w:widowControl/>
              <w:jc w:val="center"/>
              <w:rPr>
                <w:rFonts w:ascii="Arial" w:hAnsi="Arial" w:cs="Arial"/>
                <w:sz w:val="18"/>
                <w:szCs w:val="18"/>
              </w:rPr>
            </w:pPr>
            <w:r>
              <w:rPr>
                <w:rFonts w:ascii="Arial" w:hAnsi="Arial" w:cs="Arial"/>
                <w:sz w:val="18"/>
                <w:szCs w:val="18"/>
              </w:rPr>
              <w:t>星信4月工资</w:t>
            </w:r>
          </w:p>
        </w:tc>
        <w:tc>
          <w:tcPr>
            <w:tcW w:w="1538" w:type="dxa"/>
            <w:noWrap/>
            <w:vAlign w:val="center"/>
          </w:tcPr>
          <w:p>
            <w:pPr>
              <w:widowControl/>
              <w:jc w:val="center"/>
              <w:rPr>
                <w:rFonts w:ascii="Arial" w:hAnsi="Arial" w:cs="Arial"/>
                <w:sz w:val="18"/>
                <w:szCs w:val="18"/>
              </w:rPr>
            </w:pPr>
            <w:r>
              <w:rPr>
                <w:rFonts w:ascii="Arial" w:hAnsi="Arial" w:cs="Arial"/>
                <w:sz w:val="18"/>
                <w:szCs w:val="18"/>
              </w:rPr>
              <w:t>106782.27</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2020/5/9</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7</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2020/5/9</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8</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上海市社会保险事业管理中心</w:t>
            </w:r>
          </w:p>
        </w:tc>
        <w:tc>
          <w:tcPr>
            <w:tcW w:w="4225" w:type="dxa"/>
            <w:noWrap/>
            <w:vAlign w:val="center"/>
          </w:tcPr>
          <w:p>
            <w:pPr>
              <w:widowControl/>
              <w:jc w:val="center"/>
              <w:rPr>
                <w:rFonts w:ascii="Arial" w:hAnsi="Arial" w:cs="Arial"/>
                <w:sz w:val="18"/>
                <w:szCs w:val="18"/>
              </w:rPr>
            </w:pPr>
            <w:r>
              <w:rPr>
                <w:rFonts w:ascii="Arial" w:hAnsi="Arial" w:cs="Arial"/>
                <w:sz w:val="18"/>
                <w:szCs w:val="18"/>
              </w:rPr>
              <w:t>员工社保</w:t>
            </w:r>
          </w:p>
        </w:tc>
        <w:tc>
          <w:tcPr>
            <w:tcW w:w="1538" w:type="dxa"/>
            <w:noWrap/>
            <w:vAlign w:val="center"/>
          </w:tcPr>
          <w:p>
            <w:pPr>
              <w:widowControl/>
              <w:jc w:val="center"/>
              <w:rPr>
                <w:rFonts w:ascii="Arial" w:hAnsi="Arial" w:cs="Arial"/>
                <w:sz w:val="18"/>
                <w:szCs w:val="18"/>
              </w:rPr>
            </w:pPr>
            <w:r>
              <w:rPr>
                <w:rFonts w:ascii="Arial" w:hAnsi="Arial" w:cs="Arial"/>
                <w:sz w:val="18"/>
                <w:szCs w:val="18"/>
              </w:rPr>
              <w:t>134,673.10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2020/5/12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9</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打印机费用</w:t>
            </w:r>
          </w:p>
        </w:tc>
        <w:tc>
          <w:tcPr>
            <w:tcW w:w="1538" w:type="dxa"/>
            <w:noWrap/>
            <w:vAlign w:val="center"/>
          </w:tcPr>
          <w:p>
            <w:pPr>
              <w:widowControl/>
              <w:jc w:val="center"/>
              <w:rPr>
                <w:rFonts w:ascii="Arial" w:hAnsi="Arial" w:cs="Arial"/>
                <w:sz w:val="18"/>
                <w:szCs w:val="18"/>
              </w:rPr>
            </w:pPr>
            <w:r>
              <w:rPr>
                <w:rFonts w:ascii="Arial" w:hAnsi="Arial" w:cs="Arial"/>
                <w:sz w:val="18"/>
                <w:szCs w:val="18"/>
              </w:rPr>
              <w:t>1,697.20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2020/5/13</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10</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2020/5/13</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11</w:t>
            </w:r>
          </w:p>
        </w:tc>
        <w:tc>
          <w:tcPr>
            <w:tcW w:w="4394" w:type="dxa"/>
            <w:noWrap/>
            <w:vAlign w:val="bottom"/>
          </w:tcPr>
          <w:p>
            <w:pPr>
              <w:widowControl/>
              <w:spacing w:line="288" w:lineRule="auto"/>
              <w:jc w:val="center"/>
              <w:textAlignment w:val="bottom"/>
              <w:rPr>
                <w:rFonts w:ascii="Arial" w:hAnsi="Arial" w:cs="Arial" w:eastAsiaTheme="minorEastAsia"/>
                <w:sz w:val="18"/>
                <w:szCs w:val="18"/>
              </w:rPr>
            </w:pPr>
            <w:r>
              <w:rPr>
                <w:rFonts w:ascii="Arial" w:hAnsi="Arial" w:cs="Arial" w:eastAsiaTheme="minorEastAsia"/>
                <w:sz w:val="18"/>
                <w:szCs w:val="18"/>
              </w:rPr>
              <w:t>支票</w:t>
            </w:r>
          </w:p>
        </w:tc>
        <w:tc>
          <w:tcPr>
            <w:tcW w:w="4225" w:type="dxa"/>
            <w:noWrap/>
            <w:vAlign w:val="center"/>
          </w:tcPr>
          <w:p>
            <w:pPr>
              <w:widowControl/>
              <w:jc w:val="center"/>
              <w:rPr>
                <w:rFonts w:ascii="Arial" w:hAnsi="Arial" w:cs="Arial"/>
                <w:sz w:val="18"/>
                <w:szCs w:val="18"/>
              </w:rPr>
            </w:pPr>
            <w:r>
              <w:rPr>
                <w:rFonts w:ascii="Arial" w:hAnsi="Arial" w:cs="Arial"/>
                <w:sz w:val="18"/>
                <w:szCs w:val="18"/>
              </w:rPr>
              <w:t>4月公积金</w:t>
            </w:r>
          </w:p>
        </w:tc>
        <w:tc>
          <w:tcPr>
            <w:tcW w:w="1538" w:type="dxa"/>
            <w:noWrap/>
            <w:vAlign w:val="center"/>
          </w:tcPr>
          <w:p>
            <w:pPr>
              <w:widowControl/>
              <w:jc w:val="center"/>
              <w:rPr>
                <w:rFonts w:ascii="Arial" w:hAnsi="Arial" w:cs="Arial"/>
                <w:sz w:val="18"/>
                <w:szCs w:val="18"/>
              </w:rPr>
            </w:pPr>
            <w:r>
              <w:rPr>
                <w:rFonts w:ascii="Arial" w:hAnsi="Arial" w:cs="Arial"/>
                <w:sz w:val="18"/>
                <w:szCs w:val="18"/>
              </w:rPr>
              <w:t>17,570.00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2020/5/14</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12</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上海星亓实业有限公司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居间服务费</w:t>
            </w:r>
          </w:p>
        </w:tc>
        <w:tc>
          <w:tcPr>
            <w:tcW w:w="1538" w:type="dxa"/>
            <w:noWrap/>
            <w:vAlign w:val="center"/>
          </w:tcPr>
          <w:p>
            <w:pPr>
              <w:widowControl/>
              <w:jc w:val="center"/>
              <w:rPr>
                <w:rFonts w:ascii="Arial" w:hAnsi="Arial" w:cs="Arial"/>
                <w:sz w:val="18"/>
                <w:szCs w:val="18"/>
              </w:rPr>
            </w:pPr>
            <w:r>
              <w:rPr>
                <w:rFonts w:ascii="Arial" w:hAnsi="Arial" w:cs="Arial"/>
                <w:sz w:val="18"/>
                <w:szCs w:val="18"/>
              </w:rPr>
              <w:t>1,000,000.00</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2020/5/15</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13</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2020/5/15</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14</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color w:val="1E1E1E"/>
                <w:kern w:val="0"/>
                <w:sz w:val="18"/>
                <w:szCs w:val="18"/>
              </w:rPr>
              <w:t>陈壬武</w:t>
            </w:r>
          </w:p>
        </w:tc>
        <w:tc>
          <w:tcPr>
            <w:tcW w:w="4225" w:type="dxa"/>
            <w:noWrap/>
            <w:vAlign w:val="center"/>
          </w:tcPr>
          <w:p>
            <w:pPr>
              <w:widowControl/>
              <w:jc w:val="center"/>
              <w:rPr>
                <w:rFonts w:ascii="Arial" w:hAnsi="Arial" w:cs="Arial"/>
                <w:sz w:val="18"/>
                <w:szCs w:val="18"/>
              </w:rPr>
            </w:pPr>
            <w:r>
              <w:rPr>
                <w:rFonts w:ascii="Arial" w:hAnsi="Arial" w:cs="Arial"/>
                <w:sz w:val="18"/>
                <w:szCs w:val="18"/>
              </w:rPr>
              <w:t>对外接待餐饮费</w:t>
            </w:r>
          </w:p>
        </w:tc>
        <w:tc>
          <w:tcPr>
            <w:tcW w:w="1538" w:type="dxa"/>
            <w:noWrap/>
            <w:vAlign w:val="center"/>
          </w:tcPr>
          <w:p>
            <w:pPr>
              <w:widowControl/>
              <w:jc w:val="center"/>
              <w:rPr>
                <w:rFonts w:ascii="Arial" w:hAnsi="Arial" w:cs="Arial"/>
                <w:sz w:val="18"/>
                <w:szCs w:val="18"/>
              </w:rPr>
            </w:pPr>
            <w:r>
              <w:rPr>
                <w:rFonts w:ascii="Arial" w:hAnsi="Arial" w:cs="Arial"/>
                <w:sz w:val="18"/>
                <w:szCs w:val="18"/>
              </w:rPr>
              <w:t>12,923.00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2020/5/15</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15</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2020/5/15</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16</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代扣税</w:t>
            </w:r>
          </w:p>
        </w:tc>
        <w:tc>
          <w:tcPr>
            <w:tcW w:w="1538" w:type="dxa"/>
            <w:noWrap/>
            <w:vAlign w:val="center"/>
          </w:tcPr>
          <w:p>
            <w:pPr>
              <w:widowControl/>
              <w:jc w:val="center"/>
              <w:rPr>
                <w:rFonts w:ascii="Arial" w:hAnsi="Arial" w:cs="Arial"/>
                <w:sz w:val="18"/>
                <w:szCs w:val="18"/>
              </w:rPr>
            </w:pPr>
            <w:r>
              <w:rPr>
                <w:rFonts w:ascii="Arial" w:hAnsi="Arial" w:cs="Arial"/>
                <w:sz w:val="18"/>
                <w:szCs w:val="18"/>
              </w:rPr>
              <w:t>993,149.83</w:t>
            </w:r>
          </w:p>
        </w:tc>
        <w:tc>
          <w:tcPr>
            <w:tcW w:w="1296" w:type="dxa"/>
            <w:noWrap/>
            <w:vAlign w:val="bottom"/>
          </w:tcPr>
          <w:p>
            <w:pPr>
              <w:widowControl/>
              <w:jc w:val="center"/>
              <w:rPr>
                <w:rFonts w:ascii="Arial" w:hAnsi="Arial" w:cs="Arial"/>
                <w:sz w:val="18"/>
                <w:szCs w:val="18"/>
              </w:rPr>
            </w:pPr>
            <w:r>
              <w:rPr>
                <w:rFonts w:ascii="Arial" w:hAnsi="Arial" w:cs="Arial"/>
                <w:sz w:val="18"/>
                <w:szCs w:val="18"/>
              </w:rPr>
              <w:t>2020/5/18</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17</w:t>
            </w:r>
          </w:p>
        </w:tc>
        <w:tc>
          <w:tcPr>
            <w:tcW w:w="4394" w:type="dxa"/>
            <w:noWrap/>
            <w:vAlign w:val="bottom"/>
          </w:tcPr>
          <w:p>
            <w:pPr>
              <w:widowControl/>
              <w:spacing w:line="288" w:lineRule="auto"/>
              <w:jc w:val="center"/>
              <w:textAlignment w:val="bottom"/>
              <w:rPr>
                <w:rFonts w:ascii="Arial" w:hAnsi="Arial" w:cs="Arial" w:eastAsiaTheme="minorEastAsia"/>
                <w:color w:val="1E1E1E"/>
                <w:kern w:val="0"/>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代扣税</w:t>
            </w:r>
          </w:p>
        </w:tc>
        <w:tc>
          <w:tcPr>
            <w:tcW w:w="1538" w:type="dxa"/>
            <w:noWrap/>
            <w:vAlign w:val="center"/>
          </w:tcPr>
          <w:p>
            <w:pPr>
              <w:widowControl/>
              <w:jc w:val="center"/>
              <w:rPr>
                <w:rFonts w:ascii="Arial" w:hAnsi="Arial" w:cs="Arial"/>
                <w:sz w:val="18"/>
                <w:szCs w:val="18"/>
              </w:rPr>
            </w:pPr>
            <w:r>
              <w:rPr>
                <w:rFonts w:ascii="Arial" w:hAnsi="Arial" w:cs="Arial"/>
                <w:sz w:val="18"/>
                <w:szCs w:val="18"/>
              </w:rPr>
              <w:t>3,974.12</w:t>
            </w:r>
          </w:p>
        </w:tc>
        <w:tc>
          <w:tcPr>
            <w:tcW w:w="1296" w:type="dxa"/>
            <w:noWrap/>
            <w:vAlign w:val="bottom"/>
          </w:tcPr>
          <w:p>
            <w:pPr>
              <w:widowControl/>
              <w:spacing w:line="288" w:lineRule="auto"/>
              <w:jc w:val="center"/>
              <w:rPr>
                <w:rFonts w:ascii="Arial" w:hAnsi="Arial" w:cs="Arial"/>
                <w:sz w:val="18"/>
                <w:szCs w:val="18"/>
              </w:rPr>
            </w:pPr>
            <w:r>
              <w:rPr>
                <w:rFonts w:ascii="Arial" w:hAnsi="Arial" w:cs="Arial"/>
                <w:sz w:val="18"/>
                <w:szCs w:val="18"/>
              </w:rPr>
              <w:t>2020/5/18</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18</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电费</w:t>
            </w:r>
          </w:p>
        </w:tc>
        <w:tc>
          <w:tcPr>
            <w:tcW w:w="1538" w:type="dxa"/>
            <w:noWrap/>
            <w:vAlign w:val="center"/>
          </w:tcPr>
          <w:p>
            <w:pPr>
              <w:widowControl/>
              <w:jc w:val="center"/>
              <w:rPr>
                <w:rFonts w:ascii="Arial" w:hAnsi="Arial" w:cs="Arial"/>
                <w:sz w:val="18"/>
                <w:szCs w:val="18"/>
              </w:rPr>
            </w:pPr>
            <w:r>
              <w:rPr>
                <w:rFonts w:ascii="Arial" w:hAnsi="Arial" w:cs="Arial"/>
                <w:sz w:val="18"/>
                <w:szCs w:val="18"/>
              </w:rPr>
              <w:t>10,000.00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2020/5/18</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19</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餐饮费报销</w:t>
            </w:r>
          </w:p>
        </w:tc>
        <w:tc>
          <w:tcPr>
            <w:tcW w:w="1538" w:type="dxa"/>
            <w:noWrap/>
            <w:vAlign w:val="center"/>
          </w:tcPr>
          <w:p>
            <w:pPr>
              <w:widowControl/>
              <w:jc w:val="center"/>
              <w:rPr>
                <w:rFonts w:ascii="Arial" w:hAnsi="Arial" w:cs="Arial"/>
                <w:sz w:val="18"/>
                <w:szCs w:val="18"/>
              </w:rPr>
            </w:pPr>
            <w:r>
              <w:rPr>
                <w:rFonts w:ascii="Arial" w:hAnsi="Arial" w:cs="Arial"/>
                <w:sz w:val="18"/>
                <w:szCs w:val="18"/>
              </w:rPr>
              <w:t>2,210.00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2020/5/20</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20</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2020/5/20</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21</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收费</w:t>
            </w:r>
          </w:p>
        </w:tc>
        <w:tc>
          <w:tcPr>
            <w:tcW w:w="1538" w:type="dxa"/>
            <w:noWrap/>
            <w:vAlign w:val="center"/>
          </w:tcPr>
          <w:p>
            <w:pPr>
              <w:widowControl/>
              <w:jc w:val="center"/>
              <w:rPr>
                <w:rFonts w:ascii="Arial" w:hAnsi="Arial" w:cs="Arial"/>
                <w:sz w:val="18"/>
                <w:szCs w:val="18"/>
              </w:rPr>
            </w:pPr>
            <w:r>
              <w:rPr>
                <w:rFonts w:ascii="Arial" w:hAnsi="Arial" w:cs="Arial"/>
                <w:sz w:val="18"/>
                <w:szCs w:val="18"/>
              </w:rPr>
              <w:t>2.00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2020/5/21</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22</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收费</w:t>
            </w:r>
          </w:p>
        </w:tc>
        <w:tc>
          <w:tcPr>
            <w:tcW w:w="1538" w:type="dxa"/>
            <w:noWrap/>
            <w:vAlign w:val="center"/>
          </w:tcPr>
          <w:p>
            <w:pPr>
              <w:widowControl/>
              <w:jc w:val="center"/>
              <w:rPr>
                <w:rFonts w:ascii="Arial" w:hAnsi="Arial" w:cs="Arial"/>
                <w:sz w:val="18"/>
                <w:szCs w:val="18"/>
              </w:rPr>
            </w:pPr>
            <w:r>
              <w:rPr>
                <w:rFonts w:ascii="Arial" w:hAnsi="Arial" w:cs="Arial"/>
                <w:sz w:val="18"/>
                <w:szCs w:val="18"/>
              </w:rPr>
              <w:t>0.80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2020/5/21</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23</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雷静</w:t>
            </w:r>
          </w:p>
        </w:tc>
        <w:tc>
          <w:tcPr>
            <w:tcW w:w="4225" w:type="dxa"/>
            <w:noWrap/>
            <w:vAlign w:val="center"/>
          </w:tcPr>
          <w:p>
            <w:pPr>
              <w:widowControl/>
              <w:jc w:val="center"/>
              <w:rPr>
                <w:rFonts w:ascii="Arial" w:hAnsi="Arial" w:cs="Arial"/>
                <w:sz w:val="18"/>
                <w:szCs w:val="18"/>
              </w:rPr>
            </w:pPr>
            <w:r>
              <w:rPr>
                <w:rFonts w:ascii="Arial" w:hAnsi="Arial" w:cs="Arial"/>
                <w:sz w:val="18"/>
                <w:szCs w:val="18"/>
              </w:rPr>
              <w:t>招待费报销</w:t>
            </w:r>
          </w:p>
        </w:tc>
        <w:tc>
          <w:tcPr>
            <w:tcW w:w="1538" w:type="dxa"/>
            <w:noWrap/>
            <w:vAlign w:val="center"/>
          </w:tcPr>
          <w:p>
            <w:pPr>
              <w:widowControl/>
              <w:jc w:val="center"/>
              <w:rPr>
                <w:rFonts w:ascii="Arial" w:hAnsi="Arial" w:cs="Arial"/>
                <w:sz w:val="18"/>
                <w:szCs w:val="18"/>
              </w:rPr>
            </w:pPr>
            <w:r>
              <w:rPr>
                <w:rFonts w:ascii="Arial" w:hAnsi="Arial" w:cs="Arial"/>
                <w:sz w:val="18"/>
                <w:szCs w:val="18"/>
              </w:rPr>
              <w:t>16,641.00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24</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25</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星信3-4月份员工福利费报销</w:t>
            </w:r>
          </w:p>
        </w:tc>
        <w:tc>
          <w:tcPr>
            <w:tcW w:w="1538" w:type="dxa"/>
            <w:noWrap/>
            <w:vAlign w:val="center"/>
          </w:tcPr>
          <w:p>
            <w:pPr>
              <w:widowControl/>
              <w:jc w:val="center"/>
              <w:rPr>
                <w:rFonts w:ascii="Arial" w:hAnsi="Arial" w:cs="Arial"/>
                <w:sz w:val="18"/>
                <w:szCs w:val="18"/>
              </w:rPr>
            </w:pPr>
            <w:r>
              <w:rPr>
                <w:rFonts w:ascii="Arial" w:hAnsi="Arial" w:cs="Arial"/>
                <w:sz w:val="18"/>
                <w:szCs w:val="18"/>
              </w:rPr>
              <w:t>28,300.00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26</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27</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2~4月纯净水费用</w:t>
            </w:r>
          </w:p>
        </w:tc>
        <w:tc>
          <w:tcPr>
            <w:tcW w:w="1538" w:type="dxa"/>
            <w:noWrap/>
            <w:vAlign w:val="center"/>
          </w:tcPr>
          <w:p>
            <w:pPr>
              <w:widowControl/>
              <w:jc w:val="center"/>
              <w:rPr>
                <w:rFonts w:ascii="Arial" w:hAnsi="Arial" w:cs="Arial"/>
                <w:sz w:val="18"/>
                <w:szCs w:val="18"/>
              </w:rPr>
            </w:pPr>
            <w:r>
              <w:rPr>
                <w:rFonts w:ascii="Arial" w:hAnsi="Arial" w:cs="Arial"/>
                <w:sz w:val="18"/>
                <w:szCs w:val="18"/>
              </w:rPr>
              <w:t>2,200.00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28</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29</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3月、4月份快递费用</w:t>
            </w:r>
          </w:p>
        </w:tc>
        <w:tc>
          <w:tcPr>
            <w:tcW w:w="1538" w:type="dxa"/>
            <w:noWrap/>
            <w:vAlign w:val="center"/>
          </w:tcPr>
          <w:p>
            <w:pPr>
              <w:widowControl/>
              <w:jc w:val="center"/>
              <w:rPr>
                <w:rFonts w:ascii="Arial" w:hAnsi="Arial" w:cs="Arial"/>
                <w:sz w:val="18"/>
                <w:szCs w:val="18"/>
              </w:rPr>
            </w:pPr>
            <w:r>
              <w:rPr>
                <w:rFonts w:ascii="Arial" w:hAnsi="Arial" w:cs="Arial"/>
                <w:sz w:val="18"/>
                <w:szCs w:val="18"/>
              </w:rPr>
              <w:t>486.00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30</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2020/5/22</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31</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2020/5/25</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32</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上海市公积金管理中心（房改资金）</w:t>
            </w:r>
          </w:p>
        </w:tc>
        <w:tc>
          <w:tcPr>
            <w:tcW w:w="4225" w:type="dxa"/>
            <w:noWrap/>
            <w:vAlign w:val="center"/>
          </w:tcPr>
          <w:p>
            <w:pPr>
              <w:widowControl/>
              <w:jc w:val="center"/>
              <w:rPr>
                <w:rFonts w:ascii="Arial" w:hAnsi="Arial" w:cs="Arial"/>
                <w:sz w:val="18"/>
                <w:szCs w:val="18"/>
              </w:rPr>
            </w:pPr>
            <w:r>
              <w:rPr>
                <w:rFonts w:ascii="Arial" w:hAnsi="Arial" w:cs="Arial"/>
                <w:sz w:val="18"/>
                <w:szCs w:val="18"/>
              </w:rPr>
              <w:t>支付公积金</w:t>
            </w:r>
          </w:p>
        </w:tc>
        <w:tc>
          <w:tcPr>
            <w:tcW w:w="1538" w:type="dxa"/>
            <w:noWrap/>
            <w:vAlign w:val="center"/>
          </w:tcPr>
          <w:p>
            <w:pPr>
              <w:widowControl/>
              <w:jc w:val="center"/>
              <w:rPr>
                <w:rFonts w:ascii="Arial" w:hAnsi="Arial" w:cs="Arial"/>
                <w:sz w:val="18"/>
                <w:szCs w:val="18"/>
              </w:rPr>
            </w:pPr>
            <w:r>
              <w:rPr>
                <w:rFonts w:ascii="Arial" w:hAnsi="Arial" w:cs="Arial"/>
                <w:sz w:val="18"/>
                <w:szCs w:val="18"/>
              </w:rPr>
              <w:t>17,570.00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2020/5/26</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33</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2020/5/26</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34</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电费</w:t>
            </w:r>
          </w:p>
        </w:tc>
        <w:tc>
          <w:tcPr>
            <w:tcW w:w="1538" w:type="dxa"/>
            <w:noWrap/>
            <w:vAlign w:val="center"/>
          </w:tcPr>
          <w:p>
            <w:pPr>
              <w:widowControl/>
              <w:jc w:val="center"/>
              <w:rPr>
                <w:rFonts w:ascii="Arial" w:hAnsi="Arial" w:cs="Arial"/>
                <w:sz w:val="18"/>
                <w:szCs w:val="18"/>
              </w:rPr>
            </w:pPr>
            <w:r>
              <w:rPr>
                <w:rFonts w:ascii="Arial" w:hAnsi="Arial" w:cs="Arial"/>
                <w:sz w:val="18"/>
                <w:szCs w:val="18"/>
              </w:rPr>
              <w:t>2,923.90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2020/5/26</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35</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电费</w:t>
            </w:r>
          </w:p>
        </w:tc>
        <w:tc>
          <w:tcPr>
            <w:tcW w:w="1538" w:type="dxa"/>
            <w:noWrap/>
            <w:vAlign w:val="center"/>
          </w:tcPr>
          <w:p>
            <w:pPr>
              <w:widowControl/>
              <w:jc w:val="center"/>
              <w:rPr>
                <w:rFonts w:ascii="Arial" w:hAnsi="Arial" w:cs="Arial"/>
                <w:sz w:val="18"/>
                <w:szCs w:val="18"/>
              </w:rPr>
            </w:pPr>
            <w:r>
              <w:rPr>
                <w:rFonts w:ascii="Arial" w:hAnsi="Arial" w:cs="Arial"/>
                <w:sz w:val="18"/>
                <w:szCs w:val="18"/>
              </w:rPr>
              <w:t>5,715.61</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2020/5/26</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36</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电费</w:t>
            </w:r>
          </w:p>
        </w:tc>
        <w:tc>
          <w:tcPr>
            <w:tcW w:w="1538" w:type="dxa"/>
            <w:noWrap/>
            <w:vAlign w:val="center"/>
          </w:tcPr>
          <w:p>
            <w:pPr>
              <w:widowControl/>
              <w:jc w:val="center"/>
              <w:rPr>
                <w:rFonts w:ascii="Arial" w:hAnsi="Arial" w:cs="Arial"/>
                <w:sz w:val="18"/>
                <w:szCs w:val="18"/>
              </w:rPr>
            </w:pPr>
            <w:r>
              <w:rPr>
                <w:rFonts w:ascii="Arial" w:hAnsi="Arial" w:cs="Arial"/>
                <w:sz w:val="18"/>
                <w:szCs w:val="18"/>
              </w:rPr>
              <w:t>10,000.00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2020/5/26</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37</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对外接待餐饮费用</w:t>
            </w:r>
          </w:p>
        </w:tc>
        <w:tc>
          <w:tcPr>
            <w:tcW w:w="1538" w:type="dxa"/>
            <w:noWrap/>
            <w:vAlign w:val="center"/>
          </w:tcPr>
          <w:p>
            <w:pPr>
              <w:widowControl/>
              <w:jc w:val="center"/>
              <w:rPr>
                <w:rFonts w:ascii="Arial" w:hAnsi="Arial" w:cs="Arial"/>
                <w:sz w:val="18"/>
                <w:szCs w:val="18"/>
              </w:rPr>
            </w:pPr>
            <w:r>
              <w:rPr>
                <w:rFonts w:ascii="Arial" w:hAnsi="Arial" w:cs="Arial"/>
                <w:sz w:val="18"/>
                <w:szCs w:val="18"/>
              </w:rPr>
              <w:t>4,128.00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2020/5/27</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38</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2020/5/27</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39</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对外接待餐饮费用</w:t>
            </w:r>
          </w:p>
        </w:tc>
        <w:tc>
          <w:tcPr>
            <w:tcW w:w="1538" w:type="dxa"/>
            <w:noWrap/>
            <w:vAlign w:val="center"/>
          </w:tcPr>
          <w:p>
            <w:pPr>
              <w:widowControl/>
              <w:jc w:val="center"/>
              <w:rPr>
                <w:rFonts w:ascii="Arial" w:hAnsi="Arial" w:cs="Arial"/>
                <w:sz w:val="18"/>
                <w:szCs w:val="18"/>
              </w:rPr>
            </w:pPr>
            <w:r>
              <w:rPr>
                <w:rFonts w:ascii="Arial" w:hAnsi="Arial" w:cs="Arial"/>
                <w:sz w:val="18"/>
                <w:szCs w:val="18"/>
              </w:rPr>
              <w:t>860.00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2020/5/27</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40</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2020/5/27</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41</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胡凤兰</w:t>
            </w:r>
          </w:p>
        </w:tc>
        <w:tc>
          <w:tcPr>
            <w:tcW w:w="4225" w:type="dxa"/>
            <w:noWrap/>
            <w:vAlign w:val="center"/>
          </w:tcPr>
          <w:p>
            <w:pPr>
              <w:widowControl/>
              <w:jc w:val="center"/>
              <w:rPr>
                <w:rFonts w:ascii="Arial" w:hAnsi="Arial" w:cs="Arial"/>
                <w:sz w:val="18"/>
                <w:szCs w:val="18"/>
              </w:rPr>
            </w:pPr>
            <w:r>
              <w:rPr>
                <w:rFonts w:ascii="Arial" w:hAnsi="Arial" w:cs="Arial"/>
                <w:sz w:val="18"/>
                <w:szCs w:val="18"/>
              </w:rPr>
              <w:t>工程部加班餐费</w:t>
            </w:r>
          </w:p>
        </w:tc>
        <w:tc>
          <w:tcPr>
            <w:tcW w:w="1538" w:type="dxa"/>
            <w:noWrap/>
            <w:vAlign w:val="center"/>
          </w:tcPr>
          <w:p>
            <w:pPr>
              <w:widowControl/>
              <w:jc w:val="center"/>
              <w:rPr>
                <w:rFonts w:ascii="Arial" w:hAnsi="Arial" w:cs="Arial"/>
                <w:sz w:val="18"/>
                <w:szCs w:val="18"/>
              </w:rPr>
            </w:pPr>
            <w:r>
              <w:rPr>
                <w:rFonts w:ascii="Arial" w:hAnsi="Arial" w:cs="Arial"/>
                <w:sz w:val="18"/>
                <w:szCs w:val="18"/>
              </w:rPr>
              <w:t>369.00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2020/5/27</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营业外支出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42</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2020/5/27</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43</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上海三菱电梯有限公司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电梯付款</w:t>
            </w:r>
          </w:p>
        </w:tc>
        <w:tc>
          <w:tcPr>
            <w:tcW w:w="1538" w:type="dxa"/>
            <w:noWrap/>
            <w:vAlign w:val="center"/>
          </w:tcPr>
          <w:p>
            <w:pPr>
              <w:widowControl/>
              <w:jc w:val="center"/>
              <w:rPr>
                <w:rFonts w:ascii="Arial" w:hAnsi="Arial" w:cs="Arial"/>
                <w:sz w:val="18"/>
                <w:szCs w:val="18"/>
              </w:rPr>
            </w:pPr>
            <w:r>
              <w:rPr>
                <w:rFonts w:ascii="Arial" w:hAnsi="Arial" w:cs="Arial"/>
                <w:sz w:val="18"/>
                <w:szCs w:val="18"/>
              </w:rPr>
              <w:t>3,732,957.00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44</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w:t>
            </w:r>
          </w:p>
        </w:tc>
        <w:tc>
          <w:tcPr>
            <w:tcW w:w="4225" w:type="dxa"/>
            <w:noWrap/>
            <w:vAlign w:val="center"/>
          </w:tcPr>
          <w:p>
            <w:pPr>
              <w:widowControl/>
              <w:jc w:val="center"/>
              <w:rPr>
                <w:rFonts w:ascii="Arial" w:hAnsi="Arial" w:cs="Arial"/>
                <w:sz w:val="18"/>
                <w:szCs w:val="18"/>
              </w:rPr>
            </w:pPr>
            <w:r>
              <w:rPr>
                <w:rFonts w:ascii="Arial" w:hAnsi="Arial" w:cs="Arial"/>
                <w:sz w:val="18"/>
                <w:szCs w:val="18"/>
              </w:rPr>
              <w:t>手续费</w:t>
            </w:r>
          </w:p>
        </w:tc>
        <w:tc>
          <w:tcPr>
            <w:tcW w:w="1538" w:type="dxa"/>
            <w:noWrap/>
            <w:vAlign w:val="center"/>
          </w:tcPr>
          <w:p>
            <w:pPr>
              <w:widowControl/>
              <w:jc w:val="center"/>
              <w:rPr>
                <w:rFonts w:ascii="Arial" w:hAnsi="Arial" w:cs="Arial"/>
                <w:sz w:val="18"/>
                <w:szCs w:val="18"/>
              </w:rPr>
            </w:pPr>
            <w:r>
              <w:rPr>
                <w:rFonts w:ascii="Arial" w:hAnsi="Arial" w:cs="Arial"/>
                <w:sz w:val="18"/>
                <w:szCs w:val="18"/>
              </w:rPr>
              <w:t>0.9</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335" w:type="dxa"/>
            <w:noWrap/>
            <w:vAlign w:val="center"/>
          </w:tcPr>
          <w:p>
            <w:pPr>
              <w:widowControl/>
              <w:jc w:val="center"/>
              <w:rPr>
                <w:rFonts w:ascii="Arial" w:hAnsi="Arial" w:cs="Arial"/>
                <w:sz w:val="18"/>
                <w:szCs w:val="18"/>
              </w:rPr>
            </w:pPr>
            <w:r>
              <w:rPr>
                <w:rFonts w:ascii="Arial" w:hAnsi="Arial" w:cs="Arial"/>
                <w:sz w:val="18"/>
                <w:szCs w:val="18"/>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45</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杭州大中泊奥有限公司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机械车位供应及安装工程</w:t>
            </w:r>
          </w:p>
        </w:tc>
        <w:tc>
          <w:tcPr>
            <w:tcW w:w="1538" w:type="dxa"/>
            <w:noWrap/>
            <w:vAlign w:val="center"/>
          </w:tcPr>
          <w:p>
            <w:pPr>
              <w:widowControl/>
              <w:jc w:val="center"/>
              <w:rPr>
                <w:rFonts w:ascii="Arial" w:hAnsi="Arial" w:cs="Arial"/>
                <w:sz w:val="18"/>
                <w:szCs w:val="18"/>
              </w:rPr>
            </w:pPr>
            <w:r>
              <w:rPr>
                <w:rFonts w:ascii="Arial" w:hAnsi="Arial" w:cs="Arial"/>
                <w:sz w:val="18"/>
                <w:szCs w:val="18"/>
              </w:rPr>
              <w:t>388,596.00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46</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上海广域建筑装饰工程有限公司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08地块售楼处精装修工程</w:t>
            </w:r>
          </w:p>
        </w:tc>
        <w:tc>
          <w:tcPr>
            <w:tcW w:w="1538" w:type="dxa"/>
            <w:noWrap/>
            <w:vAlign w:val="center"/>
          </w:tcPr>
          <w:p>
            <w:pPr>
              <w:widowControl/>
              <w:jc w:val="center"/>
              <w:rPr>
                <w:rFonts w:ascii="Arial" w:hAnsi="Arial" w:cs="Arial"/>
                <w:sz w:val="18"/>
                <w:szCs w:val="18"/>
              </w:rPr>
            </w:pPr>
            <w:r>
              <w:rPr>
                <w:rFonts w:ascii="Arial" w:hAnsi="Arial" w:cs="Arial"/>
                <w:sz w:val="18"/>
                <w:szCs w:val="18"/>
              </w:rPr>
              <w:t>1,264,182.00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47</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上海广域建筑装饰工程有限公司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售楼处围挡工程</w:t>
            </w:r>
          </w:p>
        </w:tc>
        <w:tc>
          <w:tcPr>
            <w:tcW w:w="1538" w:type="dxa"/>
            <w:noWrap/>
            <w:vAlign w:val="center"/>
          </w:tcPr>
          <w:p>
            <w:pPr>
              <w:widowControl/>
              <w:jc w:val="center"/>
              <w:rPr>
                <w:rFonts w:ascii="Arial" w:hAnsi="Arial" w:cs="Arial"/>
                <w:sz w:val="18"/>
                <w:szCs w:val="18"/>
              </w:rPr>
            </w:pPr>
            <w:r>
              <w:rPr>
                <w:rFonts w:ascii="Arial" w:hAnsi="Arial" w:cs="Arial"/>
                <w:sz w:val="18"/>
                <w:szCs w:val="18"/>
              </w:rPr>
              <w:t>384,806.00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48</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上海嘉定区沪翔自来水厂</w:t>
            </w:r>
          </w:p>
        </w:tc>
        <w:tc>
          <w:tcPr>
            <w:tcW w:w="4225" w:type="dxa"/>
            <w:noWrap/>
            <w:vAlign w:val="center"/>
          </w:tcPr>
          <w:p>
            <w:pPr>
              <w:widowControl/>
              <w:jc w:val="center"/>
              <w:rPr>
                <w:rFonts w:ascii="Arial" w:hAnsi="Arial" w:cs="Arial"/>
                <w:sz w:val="18"/>
                <w:szCs w:val="18"/>
              </w:rPr>
            </w:pPr>
            <w:r>
              <w:rPr>
                <w:rFonts w:ascii="Arial" w:hAnsi="Arial" w:cs="Arial"/>
                <w:sz w:val="18"/>
                <w:szCs w:val="18"/>
              </w:rPr>
              <w:t>现场施工用水费</w:t>
            </w:r>
          </w:p>
        </w:tc>
        <w:tc>
          <w:tcPr>
            <w:tcW w:w="1538" w:type="dxa"/>
            <w:noWrap/>
            <w:vAlign w:val="center"/>
          </w:tcPr>
          <w:p>
            <w:pPr>
              <w:widowControl/>
              <w:jc w:val="center"/>
              <w:rPr>
                <w:rFonts w:ascii="Arial" w:hAnsi="Arial" w:cs="Arial"/>
                <w:sz w:val="18"/>
                <w:szCs w:val="18"/>
              </w:rPr>
            </w:pPr>
            <w:r>
              <w:rPr>
                <w:rFonts w:ascii="Arial" w:hAnsi="Arial" w:cs="Arial"/>
                <w:sz w:val="18"/>
                <w:szCs w:val="18"/>
              </w:rPr>
              <w:t>17,395,000.00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49</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上海青基工程造价咨询有限公司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咨询审核费用</w:t>
            </w:r>
          </w:p>
        </w:tc>
        <w:tc>
          <w:tcPr>
            <w:tcW w:w="1538" w:type="dxa"/>
            <w:noWrap/>
            <w:vAlign w:val="center"/>
          </w:tcPr>
          <w:p>
            <w:pPr>
              <w:widowControl/>
              <w:jc w:val="center"/>
              <w:rPr>
                <w:rFonts w:ascii="Arial" w:hAnsi="Arial" w:cs="Arial"/>
                <w:sz w:val="18"/>
                <w:szCs w:val="18"/>
              </w:rPr>
            </w:pPr>
            <w:r>
              <w:rPr>
                <w:rFonts w:ascii="Arial" w:hAnsi="Arial" w:cs="Arial"/>
                <w:sz w:val="18"/>
                <w:szCs w:val="18"/>
              </w:rPr>
              <w:t>245,000.00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50</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上海鑫鹤市政建筑工程有限公司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售楼处及施工道口工程</w:t>
            </w:r>
          </w:p>
        </w:tc>
        <w:tc>
          <w:tcPr>
            <w:tcW w:w="1538" w:type="dxa"/>
            <w:noWrap/>
            <w:vAlign w:val="center"/>
          </w:tcPr>
          <w:p>
            <w:pPr>
              <w:widowControl/>
              <w:jc w:val="center"/>
              <w:rPr>
                <w:rFonts w:ascii="Arial" w:hAnsi="Arial" w:cs="Arial"/>
                <w:sz w:val="18"/>
                <w:szCs w:val="18"/>
              </w:rPr>
            </w:pPr>
            <w:r>
              <w:rPr>
                <w:rFonts w:ascii="Arial" w:hAnsi="Arial" w:cs="Arial"/>
                <w:sz w:val="18"/>
                <w:szCs w:val="18"/>
              </w:rPr>
              <w:t>301,993.00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51</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申蓝景观工程（上海）有限公司</w:t>
            </w:r>
          </w:p>
        </w:tc>
        <w:tc>
          <w:tcPr>
            <w:tcW w:w="4225" w:type="dxa"/>
            <w:noWrap/>
            <w:vAlign w:val="center"/>
          </w:tcPr>
          <w:p>
            <w:pPr>
              <w:widowControl/>
              <w:jc w:val="center"/>
              <w:rPr>
                <w:rFonts w:ascii="Arial" w:hAnsi="Arial" w:cs="Arial"/>
                <w:sz w:val="18"/>
                <w:szCs w:val="18"/>
              </w:rPr>
            </w:pPr>
            <w:r>
              <w:rPr>
                <w:rFonts w:ascii="Arial" w:hAnsi="Arial" w:cs="Arial"/>
                <w:sz w:val="18"/>
                <w:szCs w:val="18"/>
              </w:rPr>
              <w:t>售楼处景观工程</w:t>
            </w:r>
          </w:p>
        </w:tc>
        <w:tc>
          <w:tcPr>
            <w:tcW w:w="1538" w:type="dxa"/>
            <w:noWrap/>
            <w:vAlign w:val="center"/>
          </w:tcPr>
          <w:p>
            <w:pPr>
              <w:widowControl/>
              <w:jc w:val="center"/>
              <w:rPr>
                <w:rFonts w:ascii="Arial" w:hAnsi="Arial" w:cs="Arial"/>
                <w:sz w:val="18"/>
                <w:szCs w:val="18"/>
              </w:rPr>
            </w:pPr>
            <w:r>
              <w:rPr>
                <w:rFonts w:ascii="Arial" w:hAnsi="Arial" w:cs="Arial"/>
                <w:sz w:val="18"/>
                <w:szCs w:val="18"/>
              </w:rPr>
              <w:t>670,478.00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0" w:type="dxa"/>
            <w:noWrap/>
            <w:vAlign w:val="center"/>
          </w:tcPr>
          <w:p>
            <w:pPr>
              <w:widowControl/>
              <w:jc w:val="center"/>
              <w:rPr>
                <w:rFonts w:ascii="Arial" w:hAnsi="Arial" w:cs="Arial"/>
                <w:kern w:val="0"/>
                <w:sz w:val="18"/>
                <w:szCs w:val="18"/>
              </w:rPr>
            </w:pPr>
            <w:r>
              <w:rPr>
                <w:rFonts w:ascii="Arial" w:hAnsi="Arial" w:cs="Arial"/>
                <w:kern w:val="0"/>
                <w:sz w:val="18"/>
                <w:szCs w:val="18"/>
              </w:rPr>
              <w:t>52</w:t>
            </w:r>
          </w:p>
        </w:tc>
        <w:tc>
          <w:tcPr>
            <w:tcW w:w="4394" w:type="dxa"/>
            <w:noWrap/>
            <w:vAlign w:val="bottom"/>
          </w:tcPr>
          <w:p>
            <w:pPr>
              <w:widowControl/>
              <w:jc w:val="center"/>
              <w:textAlignment w:val="bottom"/>
              <w:rPr>
                <w:rFonts w:ascii="Arial" w:hAnsi="Arial" w:cs="Arial" w:eastAsiaTheme="minorEastAsia"/>
                <w:sz w:val="18"/>
                <w:szCs w:val="18"/>
              </w:rPr>
            </w:pPr>
            <w:r>
              <w:rPr>
                <w:rFonts w:ascii="Arial" w:hAnsi="Arial" w:cs="Arial" w:eastAsiaTheme="minorEastAsia"/>
                <w:sz w:val="18"/>
                <w:szCs w:val="18"/>
              </w:rPr>
              <w:t>上海嘉定区南翔镇静华经济合作社</w:t>
            </w:r>
          </w:p>
        </w:tc>
        <w:tc>
          <w:tcPr>
            <w:tcW w:w="4225" w:type="dxa"/>
            <w:noWrap/>
            <w:vAlign w:val="center"/>
          </w:tcPr>
          <w:p>
            <w:pPr>
              <w:widowControl/>
              <w:jc w:val="center"/>
              <w:rPr>
                <w:rFonts w:ascii="Arial" w:hAnsi="Arial" w:cs="Arial"/>
                <w:sz w:val="18"/>
                <w:szCs w:val="18"/>
              </w:rPr>
            </w:pPr>
            <w:r>
              <w:rPr>
                <w:rFonts w:ascii="Arial" w:hAnsi="Arial" w:cs="Arial"/>
                <w:sz w:val="18"/>
                <w:szCs w:val="18"/>
              </w:rPr>
              <w:t>临时用地租赁</w:t>
            </w:r>
          </w:p>
        </w:tc>
        <w:tc>
          <w:tcPr>
            <w:tcW w:w="1538" w:type="dxa"/>
            <w:noWrap/>
            <w:vAlign w:val="center"/>
          </w:tcPr>
          <w:p>
            <w:pPr>
              <w:widowControl/>
              <w:jc w:val="center"/>
              <w:rPr>
                <w:rFonts w:ascii="Arial" w:hAnsi="Arial" w:cs="Arial"/>
                <w:sz w:val="18"/>
                <w:szCs w:val="18"/>
              </w:rPr>
            </w:pPr>
            <w:r>
              <w:rPr>
                <w:rFonts w:ascii="Arial" w:hAnsi="Arial" w:cs="Arial"/>
                <w:sz w:val="18"/>
                <w:szCs w:val="18"/>
              </w:rPr>
              <w:t>135,000.00</w:t>
            </w:r>
          </w:p>
        </w:tc>
        <w:tc>
          <w:tcPr>
            <w:tcW w:w="1296" w:type="dxa"/>
            <w:noWrap/>
            <w:vAlign w:val="bottom"/>
          </w:tcPr>
          <w:p>
            <w:pPr>
              <w:widowControl/>
              <w:jc w:val="center"/>
              <w:rPr>
                <w:rFonts w:ascii="Arial" w:hAnsi="Arial" w:cs="Arial"/>
                <w:sz w:val="18"/>
                <w:szCs w:val="18"/>
              </w:rPr>
            </w:pPr>
            <w:r>
              <w:rPr>
                <w:rFonts w:ascii="Arial" w:hAnsi="Arial" w:cs="Arial"/>
                <w:sz w:val="18"/>
                <w:szCs w:val="18"/>
              </w:rPr>
              <w:t>2020/5/29</w:t>
            </w:r>
          </w:p>
        </w:tc>
        <w:tc>
          <w:tcPr>
            <w:tcW w:w="1699" w:type="dxa"/>
            <w:noWrap/>
            <w:vAlign w:val="center"/>
          </w:tcPr>
          <w:p>
            <w:pPr>
              <w:widowControl/>
              <w:jc w:val="center"/>
              <w:rPr>
                <w:rFonts w:ascii="Arial" w:hAnsi="Arial" w:cs="Arial"/>
                <w:sz w:val="18"/>
                <w:szCs w:val="18"/>
              </w:rPr>
            </w:pPr>
            <w:r>
              <w:rPr>
                <w:rFonts w:ascii="Arial" w:hAnsi="Arial" w:cs="Arial"/>
                <w:sz w:val="18"/>
                <w:szCs w:val="18"/>
              </w:rPr>
              <w:t>招商银行（0401）</w:t>
            </w:r>
          </w:p>
        </w:tc>
        <w:tc>
          <w:tcPr>
            <w:tcW w:w="1335" w:type="dxa"/>
            <w:noWrap/>
            <w:vAlign w:val="center"/>
          </w:tcPr>
          <w:p>
            <w:pPr>
              <w:widowControl/>
              <w:jc w:val="center"/>
              <w:rPr>
                <w:rFonts w:ascii="Arial" w:hAnsi="Arial" w:cs="Arial"/>
                <w:sz w:val="18"/>
                <w:szCs w:val="18"/>
              </w:rPr>
            </w:pPr>
            <w:r>
              <w:rPr>
                <w:rFonts w:ascii="Arial" w:hAnsi="Arial" w:cs="Arial"/>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9" w:type="dxa"/>
            <w:gridSpan w:val="3"/>
            <w:noWrap/>
            <w:vAlign w:val="center"/>
          </w:tcPr>
          <w:p>
            <w:pPr>
              <w:widowControl/>
              <w:jc w:val="center"/>
              <w:rPr>
                <w:rFonts w:ascii="Arial" w:hAnsi="Arial" w:cs="Arial"/>
                <w:sz w:val="18"/>
                <w:szCs w:val="18"/>
              </w:rPr>
            </w:pPr>
            <w:r>
              <w:rPr>
                <w:rFonts w:ascii="Arial" w:hAnsi="Arial" w:cs="Arial"/>
                <w:b/>
                <w:bCs/>
                <w:sz w:val="18"/>
                <w:szCs w:val="18"/>
              </w:rPr>
              <w:t>合计</w:t>
            </w:r>
          </w:p>
        </w:tc>
        <w:tc>
          <w:tcPr>
            <w:tcW w:w="5868" w:type="dxa"/>
            <w:gridSpan w:val="4"/>
            <w:noWrap/>
            <w:vAlign w:val="center"/>
          </w:tcPr>
          <w:p>
            <w:pPr>
              <w:widowControl/>
              <w:jc w:val="left"/>
              <w:rPr>
                <w:rFonts w:ascii="Arial" w:hAnsi="Arial" w:cs="Arial"/>
                <w:sz w:val="18"/>
                <w:szCs w:val="18"/>
              </w:rPr>
            </w:pPr>
            <w:r>
              <w:rPr>
                <w:rFonts w:ascii="Arial" w:hAnsi="Arial" w:cs="Arial"/>
                <w:b/>
                <w:kern w:val="44"/>
                <w:sz w:val="18"/>
                <w:szCs w:val="18"/>
              </w:rPr>
              <w:t>28,449,610.00</w:t>
            </w:r>
          </w:p>
        </w:tc>
      </w:tr>
    </w:tbl>
    <w:p>
      <w:pPr>
        <w:spacing w:line="360" w:lineRule="auto"/>
        <w:ind w:firstLine="363"/>
        <w:jc w:val="left"/>
        <w:rPr>
          <w:rFonts w:ascii="Arial" w:hAnsi="Arial" w:cs="Arial"/>
          <w:color w:val="000000"/>
          <w:sz w:val="18"/>
          <w:szCs w:val="18"/>
        </w:rPr>
      </w:pPr>
      <w:r>
        <w:rPr>
          <w:rFonts w:ascii="Arial" w:hAnsi="Arial" w:cs="Arial"/>
          <w:b/>
          <w:color w:val="000000"/>
          <w:sz w:val="18"/>
          <w:szCs w:val="18"/>
        </w:rPr>
        <w:t>注：</w:t>
      </w:r>
      <w:r>
        <w:rPr>
          <w:rFonts w:ascii="Arial" w:hAnsi="Arial" w:cs="Arial"/>
          <w:color w:val="000000"/>
          <w:sz w:val="18"/>
          <w:szCs w:val="18"/>
        </w:rPr>
        <w:t>1、以上资金流出不含监管户手续费、内部资金调拨；</w:t>
      </w:r>
    </w:p>
    <w:p>
      <w:pPr>
        <w:spacing w:line="360" w:lineRule="auto"/>
        <w:ind w:firstLine="363"/>
        <w:jc w:val="left"/>
        <w:rPr>
          <w:rFonts w:ascii="Arial" w:hAnsi="Arial" w:cs="Arial" w:eastAsiaTheme="minorEastAsia"/>
          <w:color w:val="000000"/>
          <w:sz w:val="18"/>
          <w:szCs w:val="18"/>
        </w:rPr>
      </w:pPr>
      <w:r>
        <w:rPr>
          <w:rFonts w:ascii="Arial" w:hAnsi="Arial" w:cs="Arial"/>
          <w:color w:val="000000"/>
          <w:sz w:val="18"/>
          <w:szCs w:val="18"/>
        </w:rPr>
        <w:t xml:space="preserve">    2、公司电费、</w:t>
      </w:r>
      <w:r>
        <w:rPr>
          <w:rFonts w:ascii="Arial" w:hAnsi="Arial" w:cs="Arial" w:eastAsiaTheme="minorEastAsia"/>
          <w:kern w:val="0"/>
          <w:sz w:val="18"/>
          <w:szCs w:val="18"/>
        </w:rPr>
        <w:t>员工社保、公积金、税金等为银行托管项目，银行根据申报金额自动扣款。</w:t>
      </w:r>
    </w:p>
    <w:p>
      <w:pPr>
        <w:spacing w:line="360" w:lineRule="auto"/>
        <w:ind w:firstLine="363"/>
        <w:jc w:val="left"/>
        <w:rPr>
          <w:rFonts w:ascii="Arial" w:hAnsi="Arial" w:cs="Arial"/>
          <w:color w:val="000000"/>
          <w:sz w:val="18"/>
          <w:szCs w:val="18"/>
        </w:rPr>
      </w:pPr>
    </w:p>
    <w:p>
      <w:pPr>
        <w:spacing w:line="360" w:lineRule="auto"/>
        <w:ind w:firstLine="363"/>
        <w:jc w:val="left"/>
        <w:rPr>
          <w:rFonts w:ascii="Arial" w:hAnsi="Arial" w:cs="Arial"/>
          <w:color w:val="000000"/>
          <w:sz w:val="18"/>
          <w:szCs w:val="18"/>
        </w:rPr>
        <w:sectPr>
          <w:pgSz w:w="16838" w:h="11906" w:orient="landscape"/>
          <w:pgMar w:top="1508" w:right="1134" w:bottom="1134" w:left="1134" w:header="851" w:footer="850" w:gutter="340"/>
          <w:cols w:space="720" w:num="1"/>
          <w:docGrid w:linePitch="312" w:charSpace="0"/>
        </w:sectPr>
      </w:pPr>
    </w:p>
    <w:p>
      <w:pPr>
        <w:pStyle w:val="3"/>
        <w:keepNext w:val="0"/>
        <w:keepLines w:val="0"/>
        <w:spacing w:before="300" w:after="300" w:line="480" w:lineRule="auto"/>
        <w:rPr>
          <w:rFonts w:eastAsia="宋体" w:cs="Arial"/>
          <w:sz w:val="24"/>
        </w:rPr>
      </w:pPr>
      <w:bookmarkStart w:id="60" w:name="_Toc535508644"/>
      <w:bookmarkStart w:id="61" w:name="_Toc535570758"/>
      <w:bookmarkStart w:id="62" w:name="_Toc535580099"/>
      <w:bookmarkStart w:id="63" w:name="_Toc535580031"/>
      <w:bookmarkStart w:id="64" w:name="_Toc8318"/>
      <w:r>
        <w:rPr>
          <w:rFonts w:eastAsia="宋体" w:cs="Arial"/>
          <w:sz w:val="24"/>
        </w:rPr>
        <w:t>7.2资金流入情况</w:t>
      </w:r>
      <w:bookmarkEnd w:id="60"/>
      <w:bookmarkEnd w:id="61"/>
      <w:bookmarkEnd w:id="62"/>
      <w:bookmarkEnd w:id="63"/>
      <w:bookmarkEnd w:id="64"/>
    </w:p>
    <w:p>
      <w:pPr>
        <w:ind w:firstLine="420" w:firstLineChars="200"/>
        <w:rPr>
          <w:rFonts w:ascii="Arial" w:hAnsi="Arial" w:cs="Arial"/>
          <w:bCs/>
          <w:kern w:val="44"/>
          <w:szCs w:val="21"/>
        </w:rPr>
      </w:pPr>
      <w:r>
        <w:rPr>
          <w:rFonts w:ascii="Arial" w:hAnsi="Arial" w:cs="Arial"/>
          <w:bCs/>
          <w:kern w:val="44"/>
          <w:szCs w:val="21"/>
        </w:rPr>
        <w:t>2020年5月期间，星绾、星信资金流入情况详见下方表格：</w:t>
      </w:r>
    </w:p>
    <w:p>
      <w:pPr>
        <w:spacing w:before="120" w:beforeLines="50" w:after="120" w:afterLines="50"/>
        <w:ind w:firstLine="482" w:firstLineChars="200"/>
        <w:jc w:val="center"/>
        <w:rPr>
          <w:rFonts w:ascii="Arial" w:hAnsi="Arial" w:cs="Arial"/>
          <w:b/>
          <w:color w:val="000000"/>
          <w:sz w:val="24"/>
          <w:szCs w:val="21"/>
        </w:rPr>
      </w:pPr>
      <w:r>
        <w:rPr>
          <w:rFonts w:ascii="Arial" w:hAnsi="Arial" w:cs="Arial"/>
          <w:b/>
          <w:color w:val="000000"/>
          <w:sz w:val="24"/>
          <w:szCs w:val="21"/>
        </w:rPr>
        <w:t>2020年5月星绾资金流入情况表</w:t>
      </w:r>
    </w:p>
    <w:tbl>
      <w:tblPr>
        <w:tblStyle w:val="14"/>
        <w:tblW w:w="15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394"/>
        <w:gridCol w:w="4225"/>
        <w:gridCol w:w="1538"/>
        <w:gridCol w:w="1180"/>
        <w:gridCol w:w="1815"/>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b/>
                <w:kern w:val="0"/>
                <w:sz w:val="18"/>
                <w:szCs w:val="18"/>
              </w:rPr>
            </w:pPr>
            <w:r>
              <w:rPr>
                <w:rFonts w:ascii="Arial" w:hAnsi="Arial" w:cs="Arial"/>
                <w:b/>
                <w:kern w:val="0"/>
                <w:sz w:val="18"/>
                <w:szCs w:val="18"/>
              </w:rPr>
              <w:t>序号</w:t>
            </w:r>
          </w:p>
        </w:tc>
        <w:tc>
          <w:tcPr>
            <w:tcW w:w="4394" w:type="dxa"/>
            <w:noWrap/>
            <w:vAlign w:val="center"/>
          </w:tcPr>
          <w:p>
            <w:pPr>
              <w:widowControl/>
              <w:jc w:val="center"/>
              <w:rPr>
                <w:rFonts w:ascii="Arial" w:hAnsi="Arial" w:cs="Arial"/>
                <w:b/>
                <w:kern w:val="0"/>
                <w:sz w:val="18"/>
                <w:szCs w:val="18"/>
              </w:rPr>
            </w:pPr>
            <w:r>
              <w:rPr>
                <w:rFonts w:ascii="Arial" w:hAnsi="Arial" w:cs="Arial"/>
                <w:b/>
                <w:kern w:val="0"/>
                <w:sz w:val="18"/>
                <w:szCs w:val="18"/>
              </w:rPr>
              <w:t>出款方</w:t>
            </w:r>
          </w:p>
        </w:tc>
        <w:tc>
          <w:tcPr>
            <w:tcW w:w="4225" w:type="dxa"/>
            <w:noWrap/>
            <w:vAlign w:val="center"/>
          </w:tcPr>
          <w:p>
            <w:pPr>
              <w:widowControl/>
              <w:jc w:val="center"/>
              <w:rPr>
                <w:rFonts w:ascii="Arial" w:hAnsi="Arial" w:cs="Arial"/>
                <w:b/>
                <w:kern w:val="0"/>
                <w:sz w:val="18"/>
                <w:szCs w:val="18"/>
              </w:rPr>
            </w:pPr>
            <w:r>
              <w:rPr>
                <w:rFonts w:ascii="Arial" w:hAnsi="Arial" w:cs="Arial"/>
                <w:b/>
                <w:kern w:val="0"/>
                <w:sz w:val="18"/>
                <w:szCs w:val="18"/>
              </w:rPr>
              <w:t>资金用途</w:t>
            </w:r>
          </w:p>
        </w:tc>
        <w:tc>
          <w:tcPr>
            <w:tcW w:w="1538" w:type="dxa"/>
            <w:noWrap/>
            <w:vAlign w:val="center"/>
          </w:tcPr>
          <w:p>
            <w:pPr>
              <w:widowControl/>
              <w:jc w:val="center"/>
              <w:rPr>
                <w:rFonts w:ascii="Arial" w:hAnsi="Arial" w:cs="Arial"/>
                <w:b/>
                <w:bCs/>
                <w:sz w:val="18"/>
                <w:szCs w:val="18"/>
              </w:rPr>
            </w:pPr>
            <w:r>
              <w:rPr>
                <w:rFonts w:ascii="Arial" w:hAnsi="Arial" w:cs="Arial"/>
                <w:b/>
                <w:bCs/>
                <w:sz w:val="18"/>
                <w:szCs w:val="18"/>
              </w:rPr>
              <w:t>金额（元）</w:t>
            </w:r>
          </w:p>
        </w:tc>
        <w:tc>
          <w:tcPr>
            <w:tcW w:w="1180" w:type="dxa"/>
            <w:noWrap/>
            <w:vAlign w:val="center"/>
          </w:tcPr>
          <w:p>
            <w:pPr>
              <w:widowControl/>
              <w:jc w:val="center"/>
              <w:rPr>
                <w:rFonts w:ascii="Arial" w:hAnsi="Arial" w:cs="Arial"/>
                <w:b/>
                <w:bCs/>
                <w:sz w:val="18"/>
                <w:szCs w:val="18"/>
              </w:rPr>
            </w:pPr>
            <w:r>
              <w:rPr>
                <w:rFonts w:ascii="Arial" w:hAnsi="Arial" w:cs="Arial"/>
                <w:b/>
                <w:bCs/>
                <w:sz w:val="18"/>
                <w:szCs w:val="18"/>
              </w:rPr>
              <w:t>收入时间</w:t>
            </w:r>
          </w:p>
        </w:tc>
        <w:tc>
          <w:tcPr>
            <w:tcW w:w="1815" w:type="dxa"/>
            <w:noWrap/>
            <w:vAlign w:val="center"/>
          </w:tcPr>
          <w:p>
            <w:pPr>
              <w:widowControl/>
              <w:jc w:val="center"/>
              <w:rPr>
                <w:rFonts w:ascii="Arial" w:hAnsi="Arial" w:cs="Arial"/>
                <w:b/>
                <w:kern w:val="0"/>
                <w:sz w:val="18"/>
                <w:szCs w:val="18"/>
              </w:rPr>
            </w:pPr>
            <w:r>
              <w:rPr>
                <w:rFonts w:ascii="Arial" w:hAnsi="Arial" w:cs="Arial"/>
                <w:b/>
                <w:kern w:val="0"/>
                <w:sz w:val="18"/>
                <w:szCs w:val="18"/>
              </w:rPr>
              <w:t>收款账户</w:t>
            </w:r>
          </w:p>
        </w:tc>
        <w:tc>
          <w:tcPr>
            <w:tcW w:w="1213" w:type="dxa"/>
            <w:noWrap/>
            <w:vAlign w:val="center"/>
          </w:tcPr>
          <w:p>
            <w:pPr>
              <w:widowControl/>
              <w:jc w:val="center"/>
              <w:rPr>
                <w:rFonts w:ascii="Arial" w:hAnsi="Arial" w:cs="Arial"/>
                <w:b/>
                <w:kern w:val="0"/>
                <w:sz w:val="18"/>
                <w:szCs w:val="18"/>
              </w:rPr>
            </w:pPr>
            <w:r>
              <w:rPr>
                <w:rFonts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1</w:t>
            </w:r>
          </w:p>
        </w:tc>
        <w:tc>
          <w:tcPr>
            <w:tcW w:w="4394"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融创（上海）商业置业有限公司</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往来款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42,000,000.00</w:t>
            </w:r>
          </w:p>
        </w:tc>
        <w:tc>
          <w:tcPr>
            <w:tcW w:w="1180" w:type="dxa"/>
            <w:noWrap/>
            <w:vAlign w:val="center"/>
          </w:tcPr>
          <w:p>
            <w:pPr>
              <w:widowControl/>
              <w:jc w:val="center"/>
              <w:rPr>
                <w:rFonts w:ascii="Arial" w:hAnsi="Arial" w:cs="Arial"/>
                <w:color w:val="000000"/>
                <w:sz w:val="18"/>
                <w:szCs w:val="18"/>
              </w:rPr>
            </w:pPr>
            <w:r>
              <w:rPr>
                <w:rFonts w:ascii="Arial" w:hAnsi="Arial" w:cs="Arial"/>
                <w:sz w:val="18"/>
                <w:szCs w:val="18"/>
              </w:rPr>
              <w:t>2020/5/13</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p>
        </w:tc>
        <w:tc>
          <w:tcPr>
            <w:tcW w:w="4394" w:type="dxa"/>
            <w:noWrap/>
            <w:vAlign w:val="center"/>
          </w:tcPr>
          <w:p>
            <w:pPr>
              <w:widowControl/>
              <w:jc w:val="center"/>
              <w:rPr>
                <w:rFonts w:ascii="Arial" w:hAnsi="Arial" w:cs="Arial" w:eastAsiaTheme="minorEastAsia"/>
                <w:color w:val="000000"/>
                <w:sz w:val="18"/>
                <w:szCs w:val="18"/>
              </w:rPr>
            </w:pPr>
            <w:r>
              <w:rPr>
                <w:rFonts w:ascii="Arial" w:hAnsi="Arial" w:cs="Arial" w:eastAsiaTheme="minorEastAsia"/>
                <w:color w:val="000000"/>
                <w:sz w:val="18"/>
                <w:szCs w:val="18"/>
              </w:rPr>
              <w:t>融创（上海）商业置业有限公司</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往来款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55,993,960.00</w:t>
            </w:r>
          </w:p>
        </w:tc>
        <w:tc>
          <w:tcPr>
            <w:tcW w:w="1180" w:type="dxa"/>
            <w:noWrap/>
            <w:vAlign w:val="center"/>
          </w:tcPr>
          <w:p>
            <w:pPr>
              <w:widowControl/>
              <w:jc w:val="center"/>
              <w:rPr>
                <w:rFonts w:ascii="Arial" w:hAnsi="Arial" w:cs="Arial"/>
                <w:color w:val="000000"/>
                <w:sz w:val="18"/>
                <w:szCs w:val="18"/>
              </w:rPr>
            </w:pPr>
            <w:r>
              <w:rPr>
                <w:rFonts w:ascii="Arial" w:hAnsi="Arial" w:cs="Arial"/>
                <w:sz w:val="18"/>
                <w:szCs w:val="18"/>
              </w:rPr>
              <w:t>2020/5/14</w:t>
            </w:r>
          </w:p>
        </w:tc>
        <w:tc>
          <w:tcPr>
            <w:tcW w:w="1815"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eastAsiaTheme="minorEastAsia"/>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9" w:type="dxa"/>
            <w:gridSpan w:val="3"/>
            <w:noWrap/>
            <w:vAlign w:val="center"/>
          </w:tcPr>
          <w:p>
            <w:pPr>
              <w:widowControl/>
              <w:jc w:val="center"/>
              <w:rPr>
                <w:rFonts w:ascii="Arial" w:hAnsi="Arial" w:cs="Arial"/>
                <w:sz w:val="18"/>
                <w:szCs w:val="18"/>
              </w:rPr>
            </w:pPr>
            <w:r>
              <w:rPr>
                <w:rFonts w:ascii="Arial" w:hAnsi="Arial" w:cs="Arial"/>
                <w:b/>
                <w:bCs/>
                <w:sz w:val="18"/>
                <w:szCs w:val="18"/>
              </w:rPr>
              <w:t>合计</w:t>
            </w:r>
          </w:p>
        </w:tc>
        <w:tc>
          <w:tcPr>
            <w:tcW w:w="5746" w:type="dxa"/>
            <w:gridSpan w:val="4"/>
            <w:noWrap/>
            <w:vAlign w:val="center"/>
          </w:tcPr>
          <w:p>
            <w:pPr>
              <w:widowControl/>
              <w:jc w:val="left"/>
              <w:rPr>
                <w:rFonts w:ascii="Arial" w:hAnsi="Arial" w:cs="Arial"/>
                <w:sz w:val="18"/>
                <w:szCs w:val="18"/>
              </w:rPr>
            </w:pPr>
            <w:r>
              <w:rPr>
                <w:rFonts w:ascii="Arial" w:hAnsi="Arial" w:cs="Arial"/>
                <w:b/>
                <w:bCs/>
                <w:sz w:val="18"/>
                <w:szCs w:val="18"/>
              </w:rPr>
              <w:t>97,993,960.00</w:t>
            </w:r>
          </w:p>
        </w:tc>
      </w:tr>
    </w:tbl>
    <w:p>
      <w:pPr>
        <w:spacing w:line="360" w:lineRule="auto"/>
        <w:jc w:val="left"/>
        <w:rPr>
          <w:rFonts w:ascii="Arial" w:hAnsi="Arial" w:cs="Arial"/>
          <w:bCs/>
          <w:kern w:val="44"/>
          <w:szCs w:val="21"/>
        </w:rPr>
      </w:pPr>
      <w:r>
        <w:rPr>
          <w:rFonts w:ascii="Arial" w:hAnsi="Arial" w:cs="Arial"/>
          <w:b/>
          <w:bCs/>
          <w:sz w:val="18"/>
          <w:szCs w:val="18"/>
        </w:rPr>
        <w:t>注</w:t>
      </w:r>
      <w:r>
        <w:rPr>
          <w:rFonts w:ascii="Arial" w:hAnsi="Arial" w:cs="Arial"/>
          <w:sz w:val="18"/>
          <w:szCs w:val="18"/>
        </w:rPr>
        <w:t>：1、以上资金流入不包括项目公司内部账户互转金额、支付后被银行退回款，内部转账及支付失败退回款项不属于资金流入。</w:t>
      </w:r>
    </w:p>
    <w:p>
      <w:pPr>
        <w:spacing w:before="120" w:beforeLines="50" w:after="120" w:afterLines="50"/>
        <w:ind w:firstLine="482" w:firstLineChars="200"/>
        <w:jc w:val="center"/>
        <w:rPr>
          <w:rFonts w:ascii="Arial" w:hAnsi="Arial" w:cs="Arial"/>
          <w:b/>
          <w:color w:val="000000"/>
          <w:sz w:val="24"/>
          <w:szCs w:val="21"/>
        </w:rPr>
      </w:pPr>
      <w:r>
        <w:rPr>
          <w:rFonts w:ascii="Arial" w:hAnsi="Arial" w:cs="Arial"/>
          <w:b/>
          <w:color w:val="000000"/>
          <w:sz w:val="24"/>
          <w:szCs w:val="21"/>
        </w:rPr>
        <w:t>2020年5月星信资金流入情况表</w:t>
      </w:r>
    </w:p>
    <w:tbl>
      <w:tblPr>
        <w:tblStyle w:val="14"/>
        <w:tblW w:w="15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4394"/>
        <w:gridCol w:w="4225"/>
        <w:gridCol w:w="1538"/>
        <w:gridCol w:w="1180"/>
        <w:gridCol w:w="1815"/>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b/>
                <w:kern w:val="0"/>
                <w:sz w:val="18"/>
                <w:szCs w:val="18"/>
              </w:rPr>
            </w:pPr>
            <w:r>
              <w:rPr>
                <w:rFonts w:ascii="Arial" w:hAnsi="Arial" w:cs="Arial"/>
                <w:b/>
                <w:kern w:val="0"/>
                <w:sz w:val="18"/>
                <w:szCs w:val="18"/>
              </w:rPr>
              <w:t>序号</w:t>
            </w:r>
          </w:p>
        </w:tc>
        <w:tc>
          <w:tcPr>
            <w:tcW w:w="4394" w:type="dxa"/>
            <w:noWrap/>
            <w:vAlign w:val="center"/>
          </w:tcPr>
          <w:p>
            <w:pPr>
              <w:widowControl/>
              <w:jc w:val="center"/>
              <w:rPr>
                <w:rFonts w:ascii="Arial" w:hAnsi="Arial" w:cs="Arial"/>
                <w:b/>
                <w:kern w:val="0"/>
                <w:sz w:val="18"/>
                <w:szCs w:val="18"/>
              </w:rPr>
            </w:pPr>
            <w:r>
              <w:rPr>
                <w:rFonts w:ascii="Arial" w:hAnsi="Arial" w:cs="Arial"/>
                <w:b/>
                <w:kern w:val="0"/>
                <w:sz w:val="18"/>
                <w:szCs w:val="18"/>
              </w:rPr>
              <w:t>出款方</w:t>
            </w:r>
          </w:p>
        </w:tc>
        <w:tc>
          <w:tcPr>
            <w:tcW w:w="4225" w:type="dxa"/>
            <w:noWrap/>
            <w:vAlign w:val="center"/>
          </w:tcPr>
          <w:p>
            <w:pPr>
              <w:widowControl/>
              <w:jc w:val="center"/>
              <w:rPr>
                <w:rFonts w:ascii="Arial" w:hAnsi="Arial" w:cs="Arial"/>
                <w:b/>
                <w:kern w:val="0"/>
                <w:sz w:val="18"/>
                <w:szCs w:val="18"/>
              </w:rPr>
            </w:pPr>
            <w:r>
              <w:rPr>
                <w:rFonts w:ascii="Arial" w:hAnsi="Arial" w:cs="Arial"/>
                <w:b/>
                <w:kern w:val="0"/>
                <w:sz w:val="18"/>
                <w:szCs w:val="18"/>
              </w:rPr>
              <w:t>资金用途</w:t>
            </w:r>
          </w:p>
        </w:tc>
        <w:tc>
          <w:tcPr>
            <w:tcW w:w="1538" w:type="dxa"/>
            <w:noWrap/>
            <w:vAlign w:val="center"/>
          </w:tcPr>
          <w:p>
            <w:pPr>
              <w:widowControl/>
              <w:jc w:val="center"/>
              <w:rPr>
                <w:rFonts w:ascii="Arial" w:hAnsi="Arial" w:cs="Arial"/>
                <w:b/>
                <w:bCs/>
                <w:sz w:val="18"/>
                <w:szCs w:val="18"/>
              </w:rPr>
            </w:pPr>
            <w:r>
              <w:rPr>
                <w:rFonts w:ascii="Arial" w:hAnsi="Arial" w:cs="Arial"/>
                <w:b/>
                <w:bCs/>
                <w:sz w:val="18"/>
                <w:szCs w:val="18"/>
              </w:rPr>
              <w:t>金额（元）</w:t>
            </w:r>
          </w:p>
        </w:tc>
        <w:tc>
          <w:tcPr>
            <w:tcW w:w="1180" w:type="dxa"/>
            <w:noWrap/>
            <w:vAlign w:val="center"/>
          </w:tcPr>
          <w:p>
            <w:pPr>
              <w:widowControl/>
              <w:jc w:val="center"/>
              <w:rPr>
                <w:rFonts w:ascii="Arial" w:hAnsi="Arial" w:cs="Arial"/>
                <w:b/>
                <w:bCs/>
                <w:sz w:val="18"/>
                <w:szCs w:val="18"/>
              </w:rPr>
            </w:pPr>
            <w:r>
              <w:rPr>
                <w:rFonts w:ascii="Arial" w:hAnsi="Arial" w:cs="Arial"/>
                <w:b/>
                <w:bCs/>
                <w:sz w:val="18"/>
                <w:szCs w:val="18"/>
              </w:rPr>
              <w:t>收入时间</w:t>
            </w:r>
          </w:p>
        </w:tc>
        <w:tc>
          <w:tcPr>
            <w:tcW w:w="1815" w:type="dxa"/>
            <w:noWrap/>
            <w:vAlign w:val="center"/>
          </w:tcPr>
          <w:p>
            <w:pPr>
              <w:widowControl/>
              <w:jc w:val="center"/>
              <w:rPr>
                <w:rFonts w:ascii="Arial" w:hAnsi="Arial" w:cs="Arial"/>
                <w:b/>
                <w:kern w:val="0"/>
                <w:sz w:val="18"/>
                <w:szCs w:val="18"/>
              </w:rPr>
            </w:pPr>
            <w:r>
              <w:rPr>
                <w:rFonts w:ascii="Arial" w:hAnsi="Arial" w:cs="Arial"/>
                <w:b/>
                <w:kern w:val="0"/>
                <w:sz w:val="18"/>
                <w:szCs w:val="18"/>
              </w:rPr>
              <w:t>收款账户</w:t>
            </w:r>
          </w:p>
        </w:tc>
        <w:tc>
          <w:tcPr>
            <w:tcW w:w="1213" w:type="dxa"/>
            <w:noWrap/>
            <w:vAlign w:val="center"/>
          </w:tcPr>
          <w:p>
            <w:pPr>
              <w:widowControl/>
              <w:jc w:val="center"/>
              <w:rPr>
                <w:rFonts w:ascii="Arial" w:hAnsi="Arial" w:cs="Arial"/>
                <w:b/>
                <w:kern w:val="0"/>
                <w:sz w:val="18"/>
                <w:szCs w:val="18"/>
              </w:rPr>
            </w:pPr>
            <w:r>
              <w:rPr>
                <w:rFonts w:ascii="Arial" w:hAnsi="Arial" w:cs="Arial"/>
                <w:b/>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1</w:t>
            </w:r>
          </w:p>
        </w:tc>
        <w:tc>
          <w:tcPr>
            <w:tcW w:w="4394"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上海星信房地产开发有限公司</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浦发销户转入</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36,219.81</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2020-05-14</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2</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558,416.00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2020-05-18</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3</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597,414.00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2020-05-18</w:t>
            </w:r>
          </w:p>
        </w:tc>
        <w:tc>
          <w:tcPr>
            <w:tcW w:w="1815"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4</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842,973.00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2020-05-20</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5</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1,480,503.00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2020-05-25</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6</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1,182,333.00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2020-05-25</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7</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354,895.00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2020-05-25</w:t>
            </w:r>
          </w:p>
        </w:tc>
        <w:tc>
          <w:tcPr>
            <w:tcW w:w="1815" w:type="dxa"/>
            <w:noWrap/>
            <w:vAlign w:val="center"/>
          </w:tcPr>
          <w:p>
            <w:pPr>
              <w:widowControl/>
              <w:jc w:val="center"/>
              <w:rPr>
                <w:rFonts w:ascii="Arial" w:hAnsi="Arial" w:cs="Arial"/>
                <w:color w:val="000000"/>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8</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628,280.00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2020-05-26</w:t>
            </w:r>
          </w:p>
        </w:tc>
        <w:tc>
          <w:tcPr>
            <w:tcW w:w="1815"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9</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84,979.00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2020-05-29</w:t>
            </w:r>
          </w:p>
        </w:tc>
        <w:tc>
          <w:tcPr>
            <w:tcW w:w="1815"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710" w:type="dxa"/>
            <w:noWrap/>
            <w:vAlign w:val="center"/>
          </w:tcPr>
          <w:p>
            <w:pPr>
              <w:widowControl/>
              <w:jc w:val="center"/>
              <w:rPr>
                <w:rFonts w:ascii="Arial" w:hAnsi="Arial" w:cs="Arial"/>
                <w:color w:val="000000"/>
                <w:sz w:val="18"/>
                <w:szCs w:val="18"/>
              </w:rPr>
            </w:pPr>
            <w:r>
              <w:rPr>
                <w:rFonts w:ascii="Arial" w:hAnsi="Arial" w:cs="Arial"/>
                <w:color w:val="000000"/>
                <w:sz w:val="18"/>
                <w:szCs w:val="18"/>
              </w:rPr>
              <w:t>10</w:t>
            </w:r>
          </w:p>
        </w:tc>
        <w:tc>
          <w:tcPr>
            <w:tcW w:w="4394" w:type="dxa"/>
            <w:noWrap/>
            <w:vAlign w:val="center"/>
          </w:tcPr>
          <w:p>
            <w:pPr>
              <w:widowControl/>
              <w:jc w:val="center"/>
              <w:rPr>
                <w:rFonts w:ascii="Arial" w:hAnsi="Arial" w:cs="Arial"/>
                <w:color w:val="000000"/>
                <w:sz w:val="18"/>
                <w:szCs w:val="18"/>
              </w:rPr>
            </w:pPr>
            <w:r>
              <w:rPr>
                <w:rFonts w:ascii="Arial" w:hAnsi="Arial" w:cs="Arial"/>
                <w:color w:val="000000"/>
                <w:sz w:val="18"/>
                <w:szCs w:val="18"/>
              </w:rPr>
              <w:t>—</w:t>
            </w:r>
          </w:p>
        </w:tc>
        <w:tc>
          <w:tcPr>
            <w:tcW w:w="4225" w:type="dxa"/>
            <w:noWrap/>
            <w:vAlign w:val="center"/>
          </w:tcPr>
          <w:p>
            <w:pPr>
              <w:widowControl/>
              <w:jc w:val="center"/>
              <w:rPr>
                <w:rFonts w:ascii="Arial" w:hAnsi="Arial" w:cs="Arial"/>
                <w:color w:val="000000"/>
                <w:sz w:val="18"/>
                <w:szCs w:val="18"/>
              </w:rPr>
            </w:pPr>
            <w:r>
              <w:rPr>
                <w:rFonts w:ascii="Arial" w:hAnsi="Arial" w:cs="Arial"/>
                <w:color w:val="000000"/>
                <w:sz w:val="18"/>
                <w:szCs w:val="18"/>
              </w:rPr>
              <w:t>房款</w:t>
            </w:r>
          </w:p>
        </w:tc>
        <w:tc>
          <w:tcPr>
            <w:tcW w:w="1538" w:type="dxa"/>
            <w:noWrap/>
            <w:vAlign w:val="center"/>
          </w:tcPr>
          <w:p>
            <w:pPr>
              <w:widowControl/>
              <w:jc w:val="center"/>
              <w:rPr>
                <w:rFonts w:ascii="Arial" w:hAnsi="Arial" w:cs="Arial"/>
                <w:color w:val="000000"/>
                <w:sz w:val="18"/>
                <w:szCs w:val="18"/>
              </w:rPr>
            </w:pPr>
            <w:r>
              <w:rPr>
                <w:rFonts w:ascii="Arial" w:hAnsi="Arial" w:cs="Arial"/>
                <w:color w:val="000000"/>
                <w:sz w:val="18"/>
                <w:szCs w:val="18"/>
              </w:rPr>
              <w:t>780,000.00</w:t>
            </w:r>
          </w:p>
        </w:tc>
        <w:tc>
          <w:tcPr>
            <w:tcW w:w="1180" w:type="dxa"/>
            <w:noWrap/>
            <w:vAlign w:val="center"/>
          </w:tcPr>
          <w:p>
            <w:pPr>
              <w:widowControl/>
              <w:jc w:val="center"/>
              <w:rPr>
                <w:rFonts w:ascii="Arial" w:hAnsi="Arial" w:cs="Arial"/>
                <w:color w:val="000000"/>
                <w:sz w:val="18"/>
                <w:szCs w:val="18"/>
              </w:rPr>
            </w:pPr>
            <w:r>
              <w:rPr>
                <w:rFonts w:ascii="Arial" w:hAnsi="Arial" w:cs="Arial"/>
                <w:color w:val="000000"/>
                <w:sz w:val="18"/>
                <w:szCs w:val="18"/>
              </w:rPr>
              <w:t>2020-05-29</w:t>
            </w:r>
          </w:p>
        </w:tc>
        <w:tc>
          <w:tcPr>
            <w:tcW w:w="1815" w:type="dxa"/>
            <w:noWrap/>
            <w:vAlign w:val="center"/>
          </w:tcPr>
          <w:p>
            <w:pPr>
              <w:widowControl/>
              <w:jc w:val="center"/>
              <w:rPr>
                <w:rFonts w:ascii="Arial" w:hAnsi="Arial" w:cs="Arial"/>
                <w:sz w:val="18"/>
                <w:szCs w:val="18"/>
              </w:rPr>
            </w:pPr>
            <w:r>
              <w:rPr>
                <w:rFonts w:ascii="Arial" w:hAnsi="Arial" w:cs="Arial"/>
                <w:sz w:val="18"/>
                <w:szCs w:val="18"/>
              </w:rPr>
              <w:t>上海农商行（6585）</w:t>
            </w:r>
          </w:p>
        </w:tc>
        <w:tc>
          <w:tcPr>
            <w:tcW w:w="1213" w:type="dxa"/>
            <w:noWrap/>
            <w:vAlign w:val="center"/>
          </w:tcPr>
          <w:p>
            <w:pPr>
              <w:widowControl/>
              <w:jc w:val="center"/>
              <w:rPr>
                <w:rFonts w:ascii="Arial" w:hAnsi="Arial" w:cs="Arial"/>
                <w:color w:val="000000"/>
                <w:sz w:val="18"/>
                <w:szCs w:val="18"/>
              </w:rPr>
            </w:pPr>
            <w:r>
              <w:rPr>
                <w:rFonts w:ascii="Arial" w:hAnsi="Arial" w:cs="Arial" w:eastAsiaTheme="minorEastAsia"/>
                <w:color w:val="00000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29" w:type="dxa"/>
            <w:gridSpan w:val="3"/>
            <w:noWrap/>
            <w:vAlign w:val="center"/>
          </w:tcPr>
          <w:p>
            <w:pPr>
              <w:widowControl/>
              <w:jc w:val="center"/>
              <w:rPr>
                <w:rFonts w:ascii="Arial" w:hAnsi="Arial" w:cs="Arial"/>
                <w:color w:val="000000"/>
                <w:sz w:val="18"/>
                <w:szCs w:val="18"/>
              </w:rPr>
            </w:pPr>
            <w:r>
              <w:rPr>
                <w:rFonts w:ascii="Arial" w:hAnsi="Arial" w:cs="Arial"/>
                <w:b/>
                <w:bCs/>
                <w:sz w:val="18"/>
                <w:szCs w:val="18"/>
              </w:rPr>
              <w:t>合计</w:t>
            </w:r>
          </w:p>
        </w:tc>
        <w:tc>
          <w:tcPr>
            <w:tcW w:w="5746" w:type="dxa"/>
            <w:gridSpan w:val="4"/>
            <w:noWrap/>
            <w:vAlign w:val="center"/>
          </w:tcPr>
          <w:p>
            <w:pPr>
              <w:widowControl/>
              <w:ind w:firstLine="2179" w:firstLineChars="1206"/>
              <w:jc w:val="left"/>
              <w:rPr>
                <w:rFonts w:ascii="Arial" w:hAnsi="Arial" w:cs="Arial"/>
                <w:color w:val="000000"/>
                <w:sz w:val="18"/>
                <w:szCs w:val="18"/>
              </w:rPr>
            </w:pPr>
            <w:r>
              <w:rPr>
                <w:rFonts w:ascii="Arial" w:hAnsi="Arial" w:cs="Arial"/>
                <w:b/>
                <w:bCs/>
                <w:sz w:val="18"/>
                <w:szCs w:val="18"/>
              </w:rPr>
              <w:t>6,546,012.81</w:t>
            </w:r>
          </w:p>
        </w:tc>
      </w:tr>
    </w:tbl>
    <w:p>
      <w:pPr>
        <w:spacing w:line="360" w:lineRule="auto"/>
        <w:jc w:val="left"/>
        <w:rPr>
          <w:rFonts w:ascii="Arial" w:hAnsi="Arial" w:cs="Arial"/>
          <w:sz w:val="18"/>
          <w:szCs w:val="18"/>
        </w:rPr>
      </w:pPr>
      <w:r>
        <w:rPr>
          <w:rFonts w:ascii="Arial" w:hAnsi="Arial" w:cs="Arial"/>
          <w:b/>
          <w:bCs/>
          <w:sz w:val="18"/>
          <w:szCs w:val="18"/>
        </w:rPr>
        <w:t>注</w:t>
      </w:r>
      <w:r>
        <w:rPr>
          <w:rFonts w:ascii="Arial" w:hAnsi="Arial" w:cs="Arial"/>
          <w:sz w:val="18"/>
          <w:szCs w:val="18"/>
        </w:rPr>
        <w:t>：1、以上资金流入不包括支付后被银行退回款，内部转账及支付失败退回款项不属于资金流入。</w:t>
      </w:r>
    </w:p>
    <w:p>
      <w:pPr>
        <w:spacing w:line="360" w:lineRule="auto"/>
        <w:jc w:val="left"/>
        <w:rPr>
          <w:rFonts w:ascii="Arial" w:hAnsi="Arial" w:cs="Arial"/>
          <w:sz w:val="18"/>
          <w:szCs w:val="18"/>
        </w:rPr>
      </w:pPr>
    </w:p>
    <w:p>
      <w:pPr>
        <w:pStyle w:val="3"/>
        <w:keepNext w:val="0"/>
        <w:keepLines w:val="0"/>
        <w:spacing w:before="300" w:after="300" w:line="360" w:lineRule="exact"/>
        <w:rPr>
          <w:rFonts w:eastAsia="宋体" w:cs="Arial"/>
          <w:sz w:val="24"/>
        </w:rPr>
        <w:sectPr>
          <w:pgSz w:w="16838" w:h="11906" w:orient="landscape"/>
          <w:pgMar w:top="1134" w:right="1843" w:bottom="1134" w:left="1134" w:header="851" w:footer="850" w:gutter="340"/>
          <w:cols w:space="720" w:num="1"/>
          <w:docGrid w:linePitch="312" w:charSpace="0"/>
        </w:sectPr>
      </w:pPr>
      <w:bookmarkStart w:id="65" w:name="_Toc535508645"/>
      <w:bookmarkStart w:id="66" w:name="_Toc535570759"/>
      <w:bookmarkStart w:id="67" w:name="_Toc535580032"/>
      <w:bookmarkStart w:id="68" w:name="_Toc535580100"/>
    </w:p>
    <w:p>
      <w:pPr>
        <w:pStyle w:val="3"/>
        <w:keepNext w:val="0"/>
        <w:keepLines w:val="0"/>
        <w:spacing w:before="300" w:after="300" w:line="360" w:lineRule="exact"/>
        <w:rPr>
          <w:rFonts w:eastAsia="宋体" w:cs="Arial"/>
          <w:sz w:val="24"/>
        </w:rPr>
      </w:pPr>
      <w:bookmarkStart w:id="69" w:name="_Toc25626"/>
      <w:r>
        <w:rPr>
          <w:rFonts w:eastAsia="宋体" w:cs="Arial"/>
          <w:sz w:val="24"/>
        </w:rPr>
        <w:t>7.3资金结算</w:t>
      </w:r>
      <w:bookmarkEnd w:id="65"/>
      <w:bookmarkEnd w:id="66"/>
      <w:bookmarkEnd w:id="67"/>
      <w:bookmarkEnd w:id="68"/>
      <w:bookmarkEnd w:id="69"/>
    </w:p>
    <w:p>
      <w:pPr>
        <w:spacing w:before="300" w:after="300" w:line="360" w:lineRule="exact"/>
        <w:rPr>
          <w:rFonts w:ascii="Arial" w:hAnsi="Arial" w:cs="Arial"/>
          <w:b/>
          <w:sz w:val="24"/>
        </w:rPr>
      </w:pPr>
      <w:r>
        <w:rPr>
          <w:rFonts w:ascii="Arial" w:hAnsi="Arial" w:cs="Arial"/>
          <w:b/>
          <w:sz w:val="24"/>
        </w:rPr>
        <w:t>7.3.1各账户余额</w:t>
      </w:r>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根据项目公司提供的银行对账单，截至2020年5月31日，项目公司各账户余额见下表。</w:t>
      </w:r>
    </w:p>
    <w:p>
      <w:pPr>
        <w:spacing w:before="120" w:beforeLines="50" w:after="120" w:afterLines="50"/>
        <w:jc w:val="center"/>
        <w:rPr>
          <w:rFonts w:ascii="Arial" w:hAnsi="Arial" w:cs="Arial"/>
          <w:b/>
          <w:color w:val="000000"/>
          <w:sz w:val="24"/>
        </w:rPr>
      </w:pPr>
      <w:r>
        <w:rPr>
          <w:rFonts w:ascii="Arial" w:hAnsi="Arial" w:cs="Arial"/>
          <w:b/>
          <w:color w:val="000000"/>
          <w:sz w:val="24"/>
        </w:rPr>
        <w:t>截至2020年5月31日星绾各银行账户余额表</w:t>
      </w:r>
    </w:p>
    <w:tbl>
      <w:tblPr>
        <w:tblStyle w:val="14"/>
        <w:tblW w:w="9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2976"/>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blHeader/>
        </w:trPr>
        <w:tc>
          <w:tcPr>
            <w:tcW w:w="704" w:type="dxa"/>
            <w:noWrap/>
            <w:vAlign w:val="center"/>
          </w:tcPr>
          <w:p>
            <w:pPr>
              <w:jc w:val="center"/>
              <w:rPr>
                <w:rFonts w:ascii="Arial" w:hAnsi="Arial" w:cs="Arial"/>
                <w:b/>
                <w:sz w:val="18"/>
                <w:szCs w:val="15"/>
              </w:rPr>
            </w:pPr>
            <w:r>
              <w:rPr>
                <w:rFonts w:ascii="Arial" w:hAnsi="Arial" w:cs="Arial"/>
                <w:b/>
                <w:sz w:val="18"/>
                <w:szCs w:val="15"/>
              </w:rPr>
              <w:t>序号</w:t>
            </w:r>
          </w:p>
        </w:tc>
        <w:tc>
          <w:tcPr>
            <w:tcW w:w="2126" w:type="dxa"/>
            <w:noWrap/>
            <w:vAlign w:val="center"/>
          </w:tcPr>
          <w:p>
            <w:pPr>
              <w:jc w:val="center"/>
              <w:rPr>
                <w:rFonts w:ascii="Arial" w:hAnsi="Arial" w:cs="Arial"/>
                <w:b/>
                <w:sz w:val="18"/>
                <w:szCs w:val="15"/>
              </w:rPr>
            </w:pPr>
            <w:r>
              <w:rPr>
                <w:rFonts w:ascii="Arial" w:hAnsi="Arial" w:cs="Arial"/>
                <w:b/>
                <w:sz w:val="18"/>
                <w:szCs w:val="15"/>
              </w:rPr>
              <w:t>开户行</w:t>
            </w:r>
          </w:p>
        </w:tc>
        <w:tc>
          <w:tcPr>
            <w:tcW w:w="2976" w:type="dxa"/>
            <w:noWrap/>
            <w:vAlign w:val="center"/>
          </w:tcPr>
          <w:p>
            <w:pPr>
              <w:jc w:val="center"/>
              <w:rPr>
                <w:rFonts w:ascii="Arial" w:hAnsi="Arial" w:cs="Arial"/>
                <w:b/>
                <w:sz w:val="18"/>
                <w:szCs w:val="15"/>
              </w:rPr>
            </w:pPr>
            <w:r>
              <w:rPr>
                <w:rFonts w:ascii="Arial" w:hAnsi="Arial" w:cs="Arial"/>
                <w:b/>
                <w:sz w:val="18"/>
                <w:szCs w:val="15"/>
              </w:rPr>
              <w:t>账号</w:t>
            </w:r>
          </w:p>
        </w:tc>
        <w:tc>
          <w:tcPr>
            <w:tcW w:w="2175" w:type="dxa"/>
            <w:noWrap/>
            <w:vAlign w:val="center"/>
          </w:tcPr>
          <w:p>
            <w:pPr>
              <w:jc w:val="center"/>
              <w:rPr>
                <w:rFonts w:ascii="Arial" w:hAnsi="Arial" w:cs="Arial"/>
                <w:b/>
                <w:sz w:val="18"/>
                <w:szCs w:val="15"/>
              </w:rPr>
            </w:pPr>
            <w:r>
              <w:rPr>
                <w:rFonts w:ascii="Arial" w:hAnsi="Arial" w:cs="Arial"/>
                <w:b/>
                <w:sz w:val="18"/>
                <w:szCs w:val="15"/>
              </w:rPr>
              <w:t>余额（元）</w:t>
            </w:r>
          </w:p>
        </w:tc>
        <w:tc>
          <w:tcPr>
            <w:tcW w:w="1968" w:type="dxa"/>
          </w:tcPr>
          <w:p>
            <w:pPr>
              <w:rPr>
                <w:rFonts w:ascii="Arial" w:hAnsi="Arial" w:cs="Arial"/>
                <w:b/>
                <w:sz w:val="18"/>
                <w:szCs w:val="15"/>
              </w:rPr>
            </w:pPr>
          </w:p>
          <w:p>
            <w:pPr>
              <w:ind w:firstLine="723" w:firstLineChars="400"/>
              <w:rPr>
                <w:rFonts w:ascii="Arial" w:hAnsi="Arial" w:cs="Arial"/>
                <w:b/>
                <w:sz w:val="18"/>
                <w:szCs w:val="15"/>
              </w:rPr>
            </w:pPr>
            <w:r>
              <w:rPr>
                <w:rFonts w:ascii="Arial" w:hAnsi="Arial" w:cs="Arial"/>
                <w:b/>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ascii="Arial" w:hAnsi="Arial" w:cs="Arial"/>
                <w:sz w:val="18"/>
                <w:szCs w:val="15"/>
              </w:rPr>
            </w:pPr>
            <w:r>
              <w:rPr>
                <w:rFonts w:ascii="Arial" w:hAnsi="Arial" w:cs="Arial"/>
                <w:sz w:val="18"/>
                <w:szCs w:val="15"/>
              </w:rPr>
              <w:t>1</w:t>
            </w:r>
          </w:p>
        </w:tc>
        <w:tc>
          <w:tcPr>
            <w:tcW w:w="2126" w:type="dxa"/>
            <w:noWrap/>
            <w:vAlign w:val="center"/>
          </w:tcPr>
          <w:p>
            <w:pPr>
              <w:jc w:val="center"/>
              <w:rPr>
                <w:rFonts w:ascii="Arial" w:hAnsi="Arial" w:cs="Arial"/>
                <w:sz w:val="18"/>
                <w:szCs w:val="18"/>
              </w:rPr>
            </w:pPr>
            <w:r>
              <w:rPr>
                <w:rFonts w:ascii="Arial" w:hAnsi="Arial" w:cs="Arial"/>
                <w:sz w:val="18"/>
                <w:szCs w:val="18"/>
              </w:rPr>
              <w:t>中国建设银行股份有限公司上海分行营业部</w:t>
            </w:r>
          </w:p>
        </w:tc>
        <w:tc>
          <w:tcPr>
            <w:tcW w:w="2976" w:type="dxa"/>
            <w:noWrap/>
            <w:vAlign w:val="center"/>
          </w:tcPr>
          <w:p>
            <w:pPr>
              <w:jc w:val="center"/>
              <w:rPr>
                <w:rFonts w:ascii="Arial" w:hAnsi="Arial" w:cs="Arial"/>
                <w:bCs/>
                <w:kern w:val="44"/>
                <w:sz w:val="18"/>
                <w:szCs w:val="18"/>
              </w:rPr>
            </w:pPr>
            <w:r>
              <w:rPr>
                <w:rFonts w:ascii="Arial" w:hAnsi="Arial" w:cs="Arial"/>
                <w:bCs/>
                <w:kern w:val="44"/>
                <w:sz w:val="18"/>
                <w:szCs w:val="18"/>
              </w:rPr>
              <w:t>13056000000064387</w:t>
            </w:r>
          </w:p>
        </w:tc>
        <w:tc>
          <w:tcPr>
            <w:tcW w:w="2175" w:type="dxa"/>
            <w:noWrap/>
            <w:vAlign w:val="center"/>
          </w:tcPr>
          <w:p>
            <w:pPr>
              <w:widowControl/>
              <w:jc w:val="center"/>
              <w:rPr>
                <w:rFonts w:ascii="Arial" w:hAnsi="Arial" w:eastAsia="微软雅黑" w:cs="Arial"/>
                <w:kern w:val="0"/>
                <w:sz w:val="18"/>
                <w:szCs w:val="18"/>
              </w:rPr>
            </w:pPr>
            <w:r>
              <w:rPr>
                <w:rFonts w:ascii="Arial" w:hAnsi="Arial" w:eastAsia="微软雅黑" w:cs="Arial"/>
                <w:sz w:val="18"/>
                <w:szCs w:val="18"/>
              </w:rPr>
              <w:t>7,589,074.86</w:t>
            </w:r>
          </w:p>
        </w:tc>
        <w:tc>
          <w:tcPr>
            <w:tcW w:w="1968" w:type="dxa"/>
            <w:vAlign w:val="center"/>
          </w:tcPr>
          <w:p>
            <w:pPr>
              <w:widowControl/>
              <w:jc w:val="center"/>
              <w:rPr>
                <w:rFonts w:ascii="Arial" w:hAnsi="Arial" w:cs="Arial"/>
                <w:sz w:val="18"/>
                <w:szCs w:val="18"/>
              </w:rPr>
            </w:pPr>
            <w:r>
              <w:rPr>
                <w:rFonts w:ascii="Arial" w:hAnsi="Arial" w:cs="Arial"/>
                <w:sz w:val="18"/>
                <w:szCs w:val="18"/>
              </w:rPr>
              <w:t>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trPr>
        <w:tc>
          <w:tcPr>
            <w:tcW w:w="2830" w:type="dxa"/>
            <w:gridSpan w:val="2"/>
            <w:noWrap/>
            <w:vAlign w:val="center"/>
          </w:tcPr>
          <w:p>
            <w:pPr>
              <w:jc w:val="center"/>
              <w:rPr>
                <w:rFonts w:ascii="Arial" w:hAnsi="Arial" w:cs="Arial"/>
                <w:b/>
                <w:sz w:val="18"/>
                <w:szCs w:val="15"/>
              </w:rPr>
            </w:pPr>
            <w:r>
              <w:rPr>
                <w:rFonts w:ascii="Arial" w:hAnsi="Arial" w:cs="Arial"/>
                <w:b/>
                <w:sz w:val="18"/>
                <w:szCs w:val="15"/>
              </w:rPr>
              <w:t>总计</w:t>
            </w:r>
          </w:p>
        </w:tc>
        <w:tc>
          <w:tcPr>
            <w:tcW w:w="2976" w:type="dxa"/>
            <w:noWrap/>
            <w:vAlign w:val="center"/>
          </w:tcPr>
          <w:p>
            <w:pPr>
              <w:jc w:val="center"/>
              <w:rPr>
                <w:rFonts w:ascii="Arial" w:hAnsi="Arial" w:cs="Arial"/>
                <w:b/>
                <w:sz w:val="18"/>
                <w:szCs w:val="15"/>
              </w:rPr>
            </w:pPr>
            <w:r>
              <w:rPr>
                <w:rFonts w:ascii="Arial" w:hAnsi="Arial" w:cs="Arial"/>
                <w:b/>
                <w:sz w:val="18"/>
                <w:szCs w:val="15"/>
              </w:rPr>
              <w:t>——</w:t>
            </w:r>
          </w:p>
        </w:tc>
        <w:tc>
          <w:tcPr>
            <w:tcW w:w="2175" w:type="dxa"/>
            <w:noWrap/>
            <w:vAlign w:val="center"/>
          </w:tcPr>
          <w:p>
            <w:pPr>
              <w:widowControl/>
              <w:jc w:val="center"/>
              <w:rPr>
                <w:rFonts w:ascii="Arial" w:hAnsi="Arial" w:eastAsia="微软雅黑" w:cs="Arial"/>
                <w:kern w:val="0"/>
                <w:sz w:val="18"/>
                <w:szCs w:val="18"/>
              </w:rPr>
            </w:pPr>
            <w:r>
              <w:rPr>
                <w:rFonts w:ascii="Arial" w:hAnsi="Arial" w:eastAsia="微软雅黑" w:cs="Arial"/>
                <w:sz w:val="18"/>
                <w:szCs w:val="18"/>
              </w:rPr>
              <w:t>7,589,074.86</w:t>
            </w:r>
          </w:p>
        </w:tc>
        <w:tc>
          <w:tcPr>
            <w:tcW w:w="1968" w:type="dxa"/>
          </w:tcPr>
          <w:p>
            <w:pPr>
              <w:widowControl/>
              <w:jc w:val="center"/>
              <w:rPr>
                <w:rFonts w:ascii="Arial" w:hAnsi="Arial" w:cs="Arial"/>
                <w:kern w:val="0"/>
                <w:sz w:val="18"/>
                <w:szCs w:val="18"/>
              </w:rPr>
            </w:pPr>
          </w:p>
        </w:tc>
      </w:tr>
    </w:tbl>
    <w:p>
      <w:pPr>
        <w:spacing w:before="240" w:beforeLines="100"/>
        <w:rPr>
          <w:rFonts w:ascii="Arial" w:hAnsi="Arial" w:cs="Arial"/>
          <w:b/>
          <w:color w:val="000000"/>
          <w:sz w:val="24"/>
        </w:rPr>
      </w:pPr>
    </w:p>
    <w:p>
      <w:pPr>
        <w:spacing w:before="120" w:beforeLines="50" w:after="120" w:afterLines="50"/>
        <w:jc w:val="center"/>
        <w:rPr>
          <w:rFonts w:ascii="Arial" w:hAnsi="Arial" w:cs="Arial"/>
          <w:b/>
          <w:color w:val="000000"/>
          <w:sz w:val="24"/>
        </w:rPr>
      </w:pPr>
      <w:r>
        <w:rPr>
          <w:rFonts w:ascii="Arial" w:hAnsi="Arial" w:cs="Arial"/>
          <w:b/>
          <w:color w:val="000000"/>
          <w:sz w:val="24"/>
        </w:rPr>
        <w:t>截至2020年5月31日星信各银行账户余额表</w:t>
      </w:r>
    </w:p>
    <w:tbl>
      <w:tblPr>
        <w:tblStyle w:val="14"/>
        <w:tblW w:w="9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126"/>
        <w:gridCol w:w="2976"/>
        <w:gridCol w:w="21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blHeader/>
        </w:trPr>
        <w:tc>
          <w:tcPr>
            <w:tcW w:w="704" w:type="dxa"/>
            <w:noWrap/>
            <w:vAlign w:val="center"/>
          </w:tcPr>
          <w:p>
            <w:pPr>
              <w:jc w:val="center"/>
              <w:rPr>
                <w:rFonts w:ascii="Arial" w:hAnsi="Arial" w:cs="Arial"/>
                <w:b/>
                <w:sz w:val="18"/>
                <w:szCs w:val="15"/>
              </w:rPr>
            </w:pPr>
            <w:r>
              <w:rPr>
                <w:rFonts w:ascii="Arial" w:hAnsi="Arial" w:cs="Arial"/>
                <w:b/>
                <w:sz w:val="18"/>
                <w:szCs w:val="15"/>
              </w:rPr>
              <w:t>序号</w:t>
            </w:r>
          </w:p>
        </w:tc>
        <w:tc>
          <w:tcPr>
            <w:tcW w:w="2126" w:type="dxa"/>
            <w:noWrap/>
            <w:vAlign w:val="center"/>
          </w:tcPr>
          <w:p>
            <w:pPr>
              <w:jc w:val="center"/>
              <w:rPr>
                <w:rFonts w:ascii="Arial" w:hAnsi="Arial" w:cs="Arial"/>
                <w:b/>
                <w:sz w:val="18"/>
                <w:szCs w:val="15"/>
              </w:rPr>
            </w:pPr>
            <w:r>
              <w:rPr>
                <w:rFonts w:ascii="Arial" w:hAnsi="Arial" w:cs="Arial"/>
                <w:b/>
                <w:sz w:val="18"/>
                <w:szCs w:val="15"/>
              </w:rPr>
              <w:t>开户行</w:t>
            </w:r>
          </w:p>
        </w:tc>
        <w:tc>
          <w:tcPr>
            <w:tcW w:w="2976" w:type="dxa"/>
            <w:noWrap/>
            <w:vAlign w:val="center"/>
          </w:tcPr>
          <w:p>
            <w:pPr>
              <w:jc w:val="center"/>
              <w:rPr>
                <w:rFonts w:ascii="Arial" w:hAnsi="Arial" w:cs="Arial"/>
                <w:b/>
                <w:sz w:val="18"/>
                <w:szCs w:val="15"/>
              </w:rPr>
            </w:pPr>
            <w:r>
              <w:rPr>
                <w:rFonts w:ascii="Arial" w:hAnsi="Arial" w:cs="Arial"/>
                <w:b/>
                <w:sz w:val="18"/>
                <w:szCs w:val="15"/>
              </w:rPr>
              <w:t>账号</w:t>
            </w:r>
          </w:p>
        </w:tc>
        <w:tc>
          <w:tcPr>
            <w:tcW w:w="2175" w:type="dxa"/>
            <w:noWrap/>
            <w:vAlign w:val="center"/>
          </w:tcPr>
          <w:p>
            <w:pPr>
              <w:jc w:val="center"/>
              <w:rPr>
                <w:rFonts w:ascii="Arial" w:hAnsi="Arial" w:cs="Arial"/>
                <w:b/>
                <w:sz w:val="18"/>
                <w:szCs w:val="15"/>
              </w:rPr>
            </w:pPr>
            <w:r>
              <w:rPr>
                <w:rFonts w:ascii="Arial" w:hAnsi="Arial" w:cs="Arial"/>
                <w:b/>
                <w:sz w:val="18"/>
                <w:szCs w:val="15"/>
              </w:rPr>
              <w:t>余额（元）</w:t>
            </w:r>
          </w:p>
        </w:tc>
        <w:tc>
          <w:tcPr>
            <w:tcW w:w="1968" w:type="dxa"/>
          </w:tcPr>
          <w:p>
            <w:pPr>
              <w:rPr>
                <w:rFonts w:ascii="Arial" w:hAnsi="Arial" w:cs="Arial"/>
                <w:b/>
                <w:sz w:val="18"/>
                <w:szCs w:val="15"/>
              </w:rPr>
            </w:pPr>
          </w:p>
          <w:p>
            <w:pPr>
              <w:ind w:firstLine="723" w:firstLineChars="400"/>
              <w:rPr>
                <w:rFonts w:ascii="Arial" w:hAnsi="Arial" w:cs="Arial"/>
                <w:b/>
                <w:sz w:val="18"/>
                <w:szCs w:val="15"/>
              </w:rPr>
            </w:pPr>
            <w:r>
              <w:rPr>
                <w:rFonts w:ascii="Arial" w:hAnsi="Arial" w:cs="Arial"/>
                <w:b/>
                <w:sz w:val="18"/>
                <w:szCs w:val="15"/>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ascii="Arial" w:hAnsi="Arial" w:cs="Arial"/>
                <w:sz w:val="18"/>
                <w:szCs w:val="15"/>
              </w:rPr>
            </w:pPr>
            <w:r>
              <w:rPr>
                <w:rFonts w:ascii="Arial" w:hAnsi="Arial" w:cs="Arial"/>
                <w:sz w:val="18"/>
                <w:szCs w:val="15"/>
              </w:rPr>
              <w:t>1</w:t>
            </w:r>
          </w:p>
        </w:tc>
        <w:tc>
          <w:tcPr>
            <w:tcW w:w="2126" w:type="dxa"/>
            <w:noWrap/>
            <w:vAlign w:val="center"/>
          </w:tcPr>
          <w:p>
            <w:pPr>
              <w:jc w:val="center"/>
              <w:rPr>
                <w:rFonts w:ascii="Arial" w:hAnsi="Arial" w:cs="Arial"/>
                <w:sz w:val="18"/>
                <w:szCs w:val="18"/>
              </w:rPr>
            </w:pPr>
            <w:r>
              <w:rPr>
                <w:rFonts w:ascii="Arial" w:hAnsi="Arial" w:cs="Arial"/>
                <w:sz w:val="18"/>
                <w:szCs w:val="18"/>
              </w:rPr>
              <w:t>上海农村商业银行股份有限公司营业部</w:t>
            </w:r>
          </w:p>
        </w:tc>
        <w:tc>
          <w:tcPr>
            <w:tcW w:w="2976" w:type="dxa"/>
            <w:noWrap/>
            <w:vAlign w:val="center"/>
          </w:tcPr>
          <w:p>
            <w:pPr>
              <w:jc w:val="center"/>
              <w:rPr>
                <w:rFonts w:ascii="Arial" w:hAnsi="Arial" w:cs="Arial"/>
                <w:bCs/>
                <w:kern w:val="44"/>
                <w:sz w:val="18"/>
                <w:szCs w:val="18"/>
              </w:rPr>
            </w:pPr>
            <w:r>
              <w:rPr>
                <w:rFonts w:ascii="Arial" w:hAnsi="Arial" w:cs="Arial"/>
                <w:bCs/>
                <w:kern w:val="44"/>
                <w:sz w:val="18"/>
                <w:szCs w:val="18"/>
              </w:rPr>
              <w:t>50131000762066585</w:t>
            </w:r>
          </w:p>
        </w:tc>
        <w:tc>
          <w:tcPr>
            <w:tcW w:w="2175" w:type="dxa"/>
            <w:noWrap/>
            <w:vAlign w:val="center"/>
          </w:tcPr>
          <w:p>
            <w:pPr>
              <w:widowControl/>
              <w:jc w:val="center"/>
              <w:rPr>
                <w:rFonts w:ascii="Arial" w:hAnsi="Arial" w:cs="Arial"/>
                <w:kern w:val="0"/>
                <w:sz w:val="18"/>
                <w:szCs w:val="18"/>
              </w:rPr>
            </w:pPr>
            <w:r>
              <w:rPr>
                <w:rFonts w:ascii="Arial" w:hAnsi="Arial" w:cs="Arial"/>
                <w:kern w:val="0"/>
                <w:sz w:val="18"/>
                <w:szCs w:val="18"/>
              </w:rPr>
              <w:t>2,837,438.55</w:t>
            </w:r>
          </w:p>
        </w:tc>
        <w:tc>
          <w:tcPr>
            <w:tcW w:w="1968" w:type="dxa"/>
            <w:vAlign w:val="center"/>
          </w:tcPr>
          <w:p>
            <w:pPr>
              <w:jc w:val="center"/>
              <w:rPr>
                <w:rFonts w:ascii="Arial" w:hAnsi="Arial" w:cs="Arial"/>
                <w:sz w:val="18"/>
                <w:szCs w:val="18"/>
              </w:rPr>
            </w:pPr>
            <w:r>
              <w:rPr>
                <w:rFonts w:ascii="Arial" w:hAnsi="Arial" w:cs="Arial"/>
                <w:sz w:val="18"/>
                <w:szCs w:val="18"/>
              </w:rPr>
              <w:t>基本户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4" w:type="dxa"/>
            <w:noWrap/>
            <w:vAlign w:val="center"/>
          </w:tcPr>
          <w:p>
            <w:pPr>
              <w:jc w:val="center"/>
              <w:rPr>
                <w:rFonts w:hint="eastAsia" w:ascii="Arial" w:hAnsi="Arial" w:eastAsia="宋体" w:cs="Arial"/>
                <w:sz w:val="18"/>
                <w:szCs w:val="15"/>
                <w:lang w:eastAsia="zh-CN"/>
              </w:rPr>
            </w:pPr>
            <w:r>
              <w:rPr>
                <w:rFonts w:hint="eastAsia" w:ascii="Arial" w:hAnsi="Arial" w:cs="Arial"/>
                <w:sz w:val="18"/>
                <w:szCs w:val="15"/>
                <w:lang w:val="en-US" w:eastAsia="zh-CN"/>
              </w:rPr>
              <w:t>2</w:t>
            </w:r>
          </w:p>
        </w:tc>
        <w:tc>
          <w:tcPr>
            <w:tcW w:w="2126" w:type="dxa"/>
            <w:noWrap/>
            <w:vAlign w:val="center"/>
          </w:tcPr>
          <w:p>
            <w:pPr>
              <w:jc w:val="center"/>
              <w:rPr>
                <w:rFonts w:ascii="Arial" w:hAnsi="Arial" w:cs="Arial"/>
                <w:sz w:val="18"/>
                <w:szCs w:val="18"/>
              </w:rPr>
            </w:pPr>
            <w:r>
              <w:rPr>
                <w:rFonts w:ascii="Arial" w:hAnsi="Arial" w:cs="Arial"/>
                <w:sz w:val="18"/>
                <w:szCs w:val="18"/>
              </w:rPr>
              <w:t>兴业银行上海普陀支行</w:t>
            </w:r>
          </w:p>
        </w:tc>
        <w:tc>
          <w:tcPr>
            <w:tcW w:w="2976" w:type="dxa"/>
            <w:noWrap/>
            <w:vAlign w:val="center"/>
          </w:tcPr>
          <w:p>
            <w:pPr>
              <w:jc w:val="center"/>
              <w:rPr>
                <w:rFonts w:ascii="Arial" w:hAnsi="Arial" w:cs="Arial"/>
                <w:bCs/>
                <w:kern w:val="44"/>
                <w:sz w:val="18"/>
                <w:szCs w:val="18"/>
              </w:rPr>
            </w:pPr>
            <w:r>
              <w:rPr>
                <w:rFonts w:ascii="Arial" w:hAnsi="Arial" w:cs="Arial"/>
                <w:bCs/>
                <w:kern w:val="44"/>
                <w:sz w:val="18"/>
                <w:szCs w:val="18"/>
              </w:rPr>
              <w:t>216160100100178741</w:t>
            </w:r>
          </w:p>
        </w:tc>
        <w:tc>
          <w:tcPr>
            <w:tcW w:w="2175" w:type="dxa"/>
            <w:noWrap/>
            <w:vAlign w:val="center"/>
          </w:tcPr>
          <w:p>
            <w:pPr>
              <w:widowControl/>
              <w:jc w:val="center"/>
              <w:rPr>
                <w:rFonts w:ascii="Arial" w:hAnsi="Arial" w:cs="Arial"/>
                <w:kern w:val="0"/>
                <w:sz w:val="18"/>
                <w:szCs w:val="18"/>
              </w:rPr>
            </w:pPr>
            <w:r>
              <w:rPr>
                <w:rFonts w:ascii="Arial" w:hAnsi="Arial" w:eastAsia="微软雅黑" w:cs="Arial"/>
                <w:sz w:val="18"/>
                <w:szCs w:val="18"/>
              </w:rPr>
              <w:t>0.00</w:t>
            </w:r>
          </w:p>
        </w:tc>
        <w:tc>
          <w:tcPr>
            <w:tcW w:w="1968" w:type="dxa"/>
            <w:vAlign w:val="center"/>
          </w:tcPr>
          <w:p>
            <w:pPr>
              <w:widowControl/>
              <w:jc w:val="center"/>
              <w:rPr>
                <w:rFonts w:ascii="Arial" w:hAnsi="Arial" w:cs="Arial"/>
                <w:kern w:val="0"/>
                <w:sz w:val="18"/>
                <w:szCs w:val="18"/>
              </w:rPr>
            </w:pPr>
            <w:r>
              <w:rPr>
                <w:rFonts w:hint="eastAsia" w:ascii="Arial" w:hAnsi="Arial" w:cs="Arial"/>
                <w:kern w:val="0"/>
                <w:sz w:val="18"/>
                <w:szCs w:val="18"/>
                <w:lang w:eastAsia="zh-CN"/>
              </w:rPr>
              <w:t>一般</w:t>
            </w:r>
            <w:bookmarkStart w:id="84" w:name="_GoBack"/>
            <w:bookmarkEnd w:id="84"/>
            <w:r>
              <w:rPr>
                <w:rFonts w:ascii="Arial" w:hAnsi="Arial" w:cs="Arial"/>
                <w:kern w:val="0"/>
                <w:sz w:val="18"/>
                <w:szCs w:val="18"/>
              </w:rPr>
              <w:t>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2830" w:type="dxa"/>
            <w:gridSpan w:val="2"/>
            <w:noWrap/>
            <w:vAlign w:val="center"/>
          </w:tcPr>
          <w:p>
            <w:pPr>
              <w:jc w:val="center"/>
              <w:rPr>
                <w:rFonts w:ascii="Arial" w:hAnsi="Arial" w:cs="Arial"/>
                <w:b/>
                <w:sz w:val="18"/>
                <w:szCs w:val="18"/>
              </w:rPr>
            </w:pPr>
            <w:r>
              <w:rPr>
                <w:rFonts w:ascii="Arial" w:hAnsi="Arial" w:cs="Arial"/>
                <w:b/>
                <w:sz w:val="18"/>
                <w:szCs w:val="18"/>
              </w:rPr>
              <w:t>总计</w:t>
            </w:r>
          </w:p>
        </w:tc>
        <w:tc>
          <w:tcPr>
            <w:tcW w:w="2976" w:type="dxa"/>
            <w:noWrap/>
            <w:vAlign w:val="center"/>
          </w:tcPr>
          <w:p>
            <w:pPr>
              <w:jc w:val="center"/>
              <w:rPr>
                <w:rFonts w:ascii="Arial" w:hAnsi="Arial" w:cs="Arial"/>
                <w:b/>
                <w:bCs/>
                <w:kern w:val="44"/>
                <w:sz w:val="18"/>
                <w:szCs w:val="18"/>
              </w:rPr>
            </w:pPr>
            <w:r>
              <w:rPr>
                <w:rFonts w:ascii="Arial" w:hAnsi="Arial" w:cs="Arial"/>
                <w:b/>
                <w:sz w:val="18"/>
                <w:szCs w:val="15"/>
              </w:rPr>
              <w:t>——</w:t>
            </w:r>
          </w:p>
        </w:tc>
        <w:tc>
          <w:tcPr>
            <w:tcW w:w="2175" w:type="dxa"/>
            <w:noWrap/>
            <w:vAlign w:val="center"/>
          </w:tcPr>
          <w:p>
            <w:pPr>
              <w:widowControl/>
              <w:jc w:val="center"/>
              <w:rPr>
                <w:rFonts w:ascii="Arial" w:hAnsi="Arial" w:eastAsia="微软雅黑" w:cs="Arial"/>
                <w:b/>
                <w:sz w:val="18"/>
                <w:szCs w:val="18"/>
              </w:rPr>
            </w:pPr>
            <w:r>
              <w:rPr>
                <w:rFonts w:ascii="Arial" w:hAnsi="Arial" w:cs="Arial"/>
                <w:kern w:val="0"/>
                <w:sz w:val="18"/>
                <w:szCs w:val="18"/>
              </w:rPr>
              <w:t>2,837,438.55</w:t>
            </w:r>
          </w:p>
        </w:tc>
        <w:tc>
          <w:tcPr>
            <w:tcW w:w="1968" w:type="dxa"/>
          </w:tcPr>
          <w:p>
            <w:pPr>
              <w:widowControl/>
              <w:jc w:val="center"/>
              <w:rPr>
                <w:rFonts w:ascii="Arial" w:hAnsi="Arial" w:cs="Arial"/>
                <w:kern w:val="0"/>
                <w:sz w:val="18"/>
                <w:szCs w:val="18"/>
              </w:rPr>
            </w:pPr>
          </w:p>
        </w:tc>
      </w:tr>
    </w:tbl>
    <w:p>
      <w:pPr>
        <w:spacing w:line="360" w:lineRule="auto"/>
        <w:ind w:firstLine="442" w:firstLineChars="200"/>
        <w:jc w:val="left"/>
        <w:rPr>
          <w:rFonts w:ascii="Arial" w:hAnsi="Arial" w:cs="Arial"/>
          <w:b/>
          <w:color w:val="000000"/>
          <w:sz w:val="22"/>
          <w:szCs w:val="21"/>
        </w:rPr>
      </w:pPr>
    </w:p>
    <w:p>
      <w:pPr>
        <w:spacing w:line="360" w:lineRule="auto"/>
        <w:ind w:firstLine="442" w:firstLineChars="200"/>
        <w:jc w:val="left"/>
        <w:rPr>
          <w:rFonts w:ascii="Arial" w:hAnsi="Arial" w:cs="Arial"/>
          <w:b/>
          <w:color w:val="000000"/>
          <w:sz w:val="22"/>
          <w:szCs w:val="21"/>
        </w:rPr>
      </w:pPr>
    </w:p>
    <w:p>
      <w:pPr>
        <w:spacing w:line="360" w:lineRule="auto"/>
        <w:rPr>
          <w:rFonts w:ascii="Arial" w:hAnsi="Arial" w:cs="Arial"/>
        </w:rPr>
        <w:sectPr>
          <w:pgSz w:w="11906" w:h="16838"/>
          <w:pgMar w:top="1843" w:right="1134" w:bottom="1134" w:left="1134" w:header="851" w:footer="850" w:gutter="340"/>
          <w:cols w:space="720" w:num="1"/>
          <w:docGrid w:linePitch="312" w:charSpace="0"/>
        </w:sectPr>
      </w:pPr>
    </w:p>
    <w:p>
      <w:pPr>
        <w:pStyle w:val="2"/>
        <w:keepNext w:val="0"/>
        <w:keepLines w:val="0"/>
        <w:spacing w:before="300" w:after="300" w:line="360" w:lineRule="exact"/>
        <w:rPr>
          <w:rFonts w:ascii="Arial" w:hAnsi="Arial" w:cs="Arial"/>
          <w:sz w:val="24"/>
        </w:rPr>
      </w:pPr>
      <w:bookmarkStart w:id="70" w:name="_Toc535508646"/>
      <w:bookmarkStart w:id="71" w:name="_Toc535580101"/>
      <w:bookmarkStart w:id="72" w:name="_Toc535570760"/>
      <w:bookmarkStart w:id="73" w:name="_Toc535580033"/>
      <w:bookmarkStart w:id="74" w:name="_Toc532281664"/>
      <w:bookmarkStart w:id="75" w:name="_Toc31072"/>
      <w:r>
        <w:rPr>
          <w:rFonts w:ascii="Arial" w:hAnsi="Arial" w:cs="Arial"/>
          <w:color w:val="000000"/>
          <w:sz w:val="28"/>
          <w:szCs w:val="28"/>
        </w:rPr>
        <w:t>附件</w:t>
      </w:r>
      <w:bookmarkEnd w:id="70"/>
      <w:bookmarkEnd w:id="71"/>
      <w:bookmarkEnd w:id="72"/>
      <w:bookmarkEnd w:id="73"/>
      <w:bookmarkEnd w:id="74"/>
      <w:bookmarkEnd w:id="75"/>
      <w:bookmarkStart w:id="76" w:name="_Toc19102439"/>
      <w:bookmarkStart w:id="77" w:name="_Toc19107224"/>
    </w:p>
    <w:p>
      <w:pPr>
        <w:pStyle w:val="3"/>
        <w:keepNext w:val="0"/>
        <w:keepLines w:val="0"/>
        <w:spacing w:before="300" w:after="300" w:line="360" w:lineRule="exact"/>
        <w:rPr>
          <w:rFonts w:eastAsia="宋体" w:cs="Arial"/>
          <w:sz w:val="24"/>
        </w:rPr>
      </w:pPr>
      <w:bookmarkStart w:id="78" w:name="_Toc9709"/>
      <w:r>
        <w:rPr>
          <w:rFonts w:eastAsia="宋体" w:cs="Arial"/>
          <w:sz w:val="24"/>
        </w:rPr>
        <w:t>附件一 交接单</w:t>
      </w:r>
      <w:bookmarkEnd w:id="76"/>
      <w:bookmarkEnd w:id="77"/>
      <w:bookmarkEnd w:id="78"/>
    </w:p>
    <w:p>
      <w:pPr>
        <w:rPr>
          <w:rFonts w:ascii="Arial" w:hAnsi="Arial" w:cs="Arial"/>
        </w:rPr>
      </w:pPr>
      <w:r>
        <w:rPr>
          <w:rFonts w:ascii="Arial" w:hAnsi="Arial" w:cs="Arial"/>
        </w:rPr>
        <w:drawing>
          <wp:inline distT="0" distB="0" distL="114300" distR="114300">
            <wp:extent cx="5221605" cy="7386955"/>
            <wp:effectExtent l="0" t="0" r="17145" b="4445"/>
            <wp:docPr id="8" name="图片 8" descr="20200612144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00612144740-0001"/>
                    <pic:cNvPicPr>
                      <a:picLocks noChangeAspect="1"/>
                    </pic:cNvPicPr>
                  </pic:nvPicPr>
                  <pic:blipFill>
                    <a:blip r:embed="rId14"/>
                    <a:stretch>
                      <a:fillRect/>
                    </a:stretch>
                  </pic:blipFill>
                  <pic:spPr>
                    <a:xfrm>
                      <a:off x="0" y="0"/>
                      <a:ext cx="5221605" cy="7386955"/>
                    </a:xfrm>
                    <a:prstGeom prst="rect">
                      <a:avLst/>
                    </a:prstGeom>
                  </pic:spPr>
                </pic:pic>
              </a:graphicData>
            </a:graphic>
          </wp:inline>
        </w:drawing>
      </w:r>
    </w:p>
    <w:p>
      <w:pPr>
        <w:rPr>
          <w:rFonts w:ascii="Arial" w:hAnsi="Arial" w:cs="Arial"/>
          <w:sz w:val="24"/>
        </w:rPr>
      </w:pPr>
    </w:p>
    <w:p>
      <w:pPr>
        <w:pStyle w:val="3"/>
        <w:keepNext w:val="0"/>
        <w:keepLines w:val="0"/>
        <w:spacing w:before="300" w:after="300" w:line="360" w:lineRule="exact"/>
        <w:rPr>
          <w:rFonts w:cs="Arial"/>
          <w:sz w:val="24"/>
        </w:rPr>
      </w:pPr>
      <w:bookmarkStart w:id="79" w:name="_Toc29981"/>
      <w:r>
        <w:rPr>
          <w:rFonts w:eastAsia="宋体" w:cs="Arial"/>
          <w:sz w:val="24"/>
        </w:rPr>
        <w:t>附件二 对账单（网银截图）</w:t>
      </w:r>
      <w:bookmarkEnd w:id="79"/>
    </w:p>
    <w:p>
      <w:pPr>
        <w:rPr>
          <w:rFonts w:ascii="Arial" w:hAnsi="Arial" w:cs="Arial"/>
        </w:rPr>
      </w:pPr>
      <w:r>
        <w:rPr>
          <w:rFonts w:ascii="Arial" w:hAnsi="Arial" w:cs="Arial"/>
          <w:sz w:val="24"/>
        </w:rPr>
        <w:t>星绾网银交易明细截图</w:t>
      </w:r>
    </w:p>
    <w:p>
      <w:pPr>
        <w:rPr>
          <w:rFonts w:ascii="Arial" w:hAnsi="Arial" w:cs="Arial"/>
        </w:rPr>
      </w:pPr>
      <w:r>
        <w:rPr>
          <w:rFonts w:ascii="Arial" w:hAnsi="Arial" w:cs="Arial"/>
        </w:rPr>
        <w:drawing>
          <wp:inline distT="0" distB="0" distL="114300" distR="114300">
            <wp:extent cx="5944870" cy="879475"/>
            <wp:effectExtent l="0" t="0" r="17780" b="15875"/>
            <wp:docPr id="7" name="图片 7" descr="C:\Users\Administrator\Desktop\星绾.png星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星绾.png星绾"/>
                    <pic:cNvPicPr>
                      <a:picLocks noChangeAspect="1"/>
                    </pic:cNvPicPr>
                  </pic:nvPicPr>
                  <pic:blipFill>
                    <a:blip r:embed="rId15"/>
                    <a:srcRect/>
                    <a:stretch>
                      <a:fillRect/>
                    </a:stretch>
                  </pic:blipFill>
                  <pic:spPr>
                    <a:xfrm>
                      <a:off x="0" y="0"/>
                      <a:ext cx="5944870" cy="879475"/>
                    </a:xfrm>
                    <a:prstGeom prst="rect">
                      <a:avLst/>
                    </a:prstGeom>
                  </pic:spPr>
                </pic:pic>
              </a:graphicData>
            </a:graphic>
          </wp:inline>
        </w:drawing>
      </w:r>
    </w:p>
    <w:p>
      <w:pPr>
        <w:rPr>
          <w:rFonts w:ascii="Arial" w:hAnsi="Arial" w:cs="Arial"/>
        </w:rPr>
      </w:pPr>
    </w:p>
    <w:p>
      <w:pPr>
        <w:rPr>
          <w:rFonts w:ascii="Arial" w:hAnsi="Arial" w:cs="Arial"/>
        </w:rPr>
      </w:pPr>
    </w:p>
    <w:p>
      <w:pPr>
        <w:rPr>
          <w:rFonts w:ascii="Arial" w:hAnsi="Arial" w:cs="Arial"/>
        </w:rPr>
      </w:pPr>
      <w:r>
        <w:rPr>
          <w:rFonts w:ascii="Arial" w:hAnsi="Arial" w:cs="Arial"/>
        </w:rPr>
        <w:t>星信网银交易明细截图</w:t>
      </w:r>
    </w:p>
    <w:p>
      <w:pPr>
        <w:rPr>
          <w:rFonts w:ascii="Arial" w:hAnsi="Arial" w:cs="Arial"/>
        </w:rPr>
      </w:pPr>
      <w:r>
        <w:rPr>
          <w:rFonts w:ascii="Arial" w:hAnsi="Arial" w:cs="Arial"/>
        </w:rPr>
        <w:drawing>
          <wp:inline distT="0" distB="0" distL="114300" distR="114300">
            <wp:extent cx="4290695" cy="2707005"/>
            <wp:effectExtent l="0" t="0" r="14605" b="17145"/>
            <wp:docPr id="10" name="图片 10" descr="C:\Users\Administrator\Desktop\星信1.png星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星信1.png星信1"/>
                    <pic:cNvPicPr>
                      <a:picLocks noChangeAspect="1"/>
                    </pic:cNvPicPr>
                  </pic:nvPicPr>
                  <pic:blipFill>
                    <a:blip r:embed="rId16"/>
                    <a:srcRect/>
                    <a:stretch>
                      <a:fillRect/>
                    </a:stretch>
                  </pic:blipFill>
                  <pic:spPr>
                    <a:xfrm>
                      <a:off x="0" y="0"/>
                      <a:ext cx="4290695" cy="2707005"/>
                    </a:xfrm>
                    <a:prstGeom prst="rect">
                      <a:avLst/>
                    </a:prstGeom>
                  </pic:spPr>
                </pic:pic>
              </a:graphicData>
            </a:graphic>
          </wp:inline>
        </w:drawing>
      </w:r>
    </w:p>
    <w:p>
      <w:pPr>
        <w:rPr>
          <w:rFonts w:ascii="Arial" w:hAnsi="Arial" w:cs="Arial"/>
        </w:rPr>
      </w:pPr>
      <w:r>
        <w:rPr>
          <w:rFonts w:ascii="Arial" w:hAnsi="Arial" w:cs="Arial"/>
        </w:rPr>
        <w:drawing>
          <wp:inline distT="0" distB="0" distL="114300" distR="114300">
            <wp:extent cx="4156710" cy="2709545"/>
            <wp:effectExtent l="0" t="0" r="15240" b="14605"/>
            <wp:docPr id="11" name="图片 11" descr="C:\Users\Administrator\Desktop\未命名1591856149.png未命名159185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未命名1591856149.png未命名1591856149"/>
                    <pic:cNvPicPr>
                      <a:picLocks noChangeAspect="1"/>
                    </pic:cNvPicPr>
                  </pic:nvPicPr>
                  <pic:blipFill>
                    <a:blip r:embed="rId17"/>
                    <a:srcRect/>
                    <a:stretch>
                      <a:fillRect/>
                    </a:stretch>
                  </pic:blipFill>
                  <pic:spPr>
                    <a:xfrm>
                      <a:off x="0" y="0"/>
                      <a:ext cx="4156710" cy="2709545"/>
                    </a:xfrm>
                    <a:prstGeom prst="rect">
                      <a:avLst/>
                    </a:prstGeom>
                  </pic:spPr>
                </pic:pic>
              </a:graphicData>
            </a:graphic>
          </wp:inline>
        </w:drawing>
      </w:r>
    </w:p>
    <w:p>
      <w:pPr>
        <w:rPr>
          <w:rFonts w:ascii="Arial" w:hAnsi="Arial" w:cs="Arial"/>
          <w:sz w:val="24"/>
        </w:rPr>
      </w:pPr>
      <w:r>
        <w:rPr>
          <w:rFonts w:ascii="Arial" w:hAnsi="Arial" w:cs="Arial"/>
        </w:rPr>
        <w:drawing>
          <wp:inline distT="0" distB="0" distL="114300" distR="114300">
            <wp:extent cx="4763770" cy="458470"/>
            <wp:effectExtent l="0" t="0" r="17780" b="17780"/>
            <wp:docPr id="22" name="图片 22" descr="星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星信3"/>
                    <pic:cNvPicPr>
                      <a:picLocks noChangeAspect="1"/>
                    </pic:cNvPicPr>
                  </pic:nvPicPr>
                  <pic:blipFill>
                    <a:blip r:embed="rId18"/>
                    <a:stretch>
                      <a:fillRect/>
                    </a:stretch>
                  </pic:blipFill>
                  <pic:spPr>
                    <a:xfrm>
                      <a:off x="0" y="0"/>
                      <a:ext cx="4763770" cy="458470"/>
                    </a:xfrm>
                    <a:prstGeom prst="rect">
                      <a:avLst/>
                    </a:prstGeom>
                  </pic:spPr>
                </pic:pic>
              </a:graphicData>
            </a:graphic>
          </wp:inline>
        </w:drawing>
      </w:r>
    </w:p>
    <w:p>
      <w:pPr>
        <w:pStyle w:val="3"/>
        <w:keepNext w:val="0"/>
        <w:keepLines w:val="0"/>
        <w:spacing w:before="300" w:after="300" w:line="360" w:lineRule="exact"/>
        <w:rPr>
          <w:rFonts w:eastAsia="宋体" w:cs="Arial"/>
          <w:sz w:val="24"/>
        </w:rPr>
      </w:pPr>
    </w:p>
    <w:p>
      <w:pPr>
        <w:pStyle w:val="3"/>
        <w:keepNext w:val="0"/>
        <w:keepLines w:val="0"/>
        <w:spacing w:before="300" w:after="300" w:line="360" w:lineRule="exact"/>
        <w:rPr>
          <w:rFonts w:eastAsia="宋体" w:cs="Arial"/>
          <w:sz w:val="24"/>
        </w:rPr>
      </w:pPr>
      <w:bookmarkStart w:id="80" w:name="_Toc31544"/>
      <w:r>
        <w:rPr>
          <w:rFonts w:eastAsia="宋体" w:cs="Arial"/>
          <w:sz w:val="24"/>
        </w:rPr>
        <w:t>附件三 共管物品使用登记簿</w:t>
      </w:r>
      <w:bookmarkEnd w:id="80"/>
    </w:p>
    <w:p>
      <w:pPr>
        <w:spacing w:before="240" w:beforeLines="100"/>
        <w:ind w:firstLine="3855" w:firstLineChars="1600"/>
        <w:rPr>
          <w:rFonts w:ascii="Arial" w:hAnsi="Arial" w:cs="Arial"/>
          <w:b/>
          <w:color w:val="000000"/>
          <w:sz w:val="24"/>
        </w:rPr>
      </w:pPr>
      <w:r>
        <w:rPr>
          <w:rFonts w:ascii="Arial" w:hAnsi="Arial" w:cs="Arial"/>
          <w:b/>
          <w:color w:val="000000"/>
          <w:sz w:val="24"/>
        </w:rPr>
        <w:t>星信印鉴使用登记</w:t>
      </w:r>
    </w:p>
    <w:p>
      <w:pPr>
        <w:rPr>
          <w:rFonts w:ascii="Arial" w:hAnsi="Arial" w:cs="Arial"/>
          <w:sz w:val="18"/>
          <w:szCs w:val="18"/>
        </w:rPr>
      </w:pPr>
      <w:r>
        <w:rPr>
          <w:rFonts w:ascii="Arial" w:hAnsi="Arial" w:cs="Arial"/>
          <w:sz w:val="18"/>
          <w:szCs w:val="18"/>
        </w:rPr>
        <w:drawing>
          <wp:inline distT="0" distB="0" distL="114300" distR="114300">
            <wp:extent cx="5102225" cy="3606165"/>
            <wp:effectExtent l="0" t="0" r="3175" b="13335"/>
            <wp:docPr id="15" name="图片 15" descr="C:\Users\Administrator\Desktop\20200609183433-0001.tif2020060918343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00609183433-0001.tif20200609183433-0001"/>
                    <pic:cNvPicPr>
                      <a:picLocks noChangeAspect="1"/>
                    </pic:cNvPicPr>
                  </pic:nvPicPr>
                  <pic:blipFill>
                    <a:blip r:embed="rId19"/>
                    <a:srcRect/>
                    <a:stretch>
                      <a:fillRect/>
                    </a:stretch>
                  </pic:blipFill>
                  <pic:spPr>
                    <a:xfrm>
                      <a:off x="0" y="0"/>
                      <a:ext cx="5102225" cy="3606165"/>
                    </a:xfrm>
                    <a:prstGeom prst="rect">
                      <a:avLst/>
                    </a:prstGeom>
                  </pic:spPr>
                </pic:pic>
              </a:graphicData>
            </a:graphic>
          </wp:inline>
        </w:drawing>
      </w:r>
      <w:r>
        <w:rPr>
          <w:rFonts w:ascii="Arial" w:hAnsi="Arial" w:cs="Arial"/>
          <w:sz w:val="18"/>
          <w:szCs w:val="18"/>
        </w:rPr>
        <w:drawing>
          <wp:inline distT="0" distB="0" distL="114300" distR="114300">
            <wp:extent cx="5303520" cy="3748405"/>
            <wp:effectExtent l="0" t="0" r="11430" b="4445"/>
            <wp:docPr id="12" name="图片 12" descr="C:\Users\Administrator\Desktop\20200609183433-0002.tif2020060918343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20200609183433-0002.tif20200609183433-0002"/>
                    <pic:cNvPicPr>
                      <a:picLocks noChangeAspect="1"/>
                    </pic:cNvPicPr>
                  </pic:nvPicPr>
                  <pic:blipFill>
                    <a:blip r:embed="rId20"/>
                    <a:srcRect/>
                    <a:stretch>
                      <a:fillRect/>
                    </a:stretch>
                  </pic:blipFill>
                  <pic:spPr>
                    <a:xfrm>
                      <a:off x="0" y="0"/>
                      <a:ext cx="5303520" cy="3748405"/>
                    </a:xfrm>
                    <a:prstGeom prst="rect">
                      <a:avLst/>
                    </a:prstGeom>
                  </pic:spPr>
                </pic:pic>
              </a:graphicData>
            </a:graphic>
          </wp:inline>
        </w:drawing>
      </w:r>
      <w:r>
        <w:rPr>
          <w:rFonts w:ascii="Arial" w:hAnsi="Arial" w:cs="Arial"/>
          <w:sz w:val="18"/>
          <w:szCs w:val="18"/>
        </w:rPr>
        <w:drawing>
          <wp:inline distT="0" distB="0" distL="114300" distR="114300">
            <wp:extent cx="5284470" cy="3735070"/>
            <wp:effectExtent l="0" t="0" r="11430" b="17780"/>
            <wp:docPr id="5" name="图片 5" descr="C:\Users\Administrator\Desktop\20200609183433-0003.tif2020060918343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200609183433-0003.tif20200609183433-0003"/>
                    <pic:cNvPicPr>
                      <a:picLocks noChangeAspect="1"/>
                    </pic:cNvPicPr>
                  </pic:nvPicPr>
                  <pic:blipFill>
                    <a:blip r:embed="rId21"/>
                    <a:srcRect/>
                    <a:stretch>
                      <a:fillRect/>
                    </a:stretch>
                  </pic:blipFill>
                  <pic:spPr>
                    <a:xfrm>
                      <a:off x="0" y="0"/>
                      <a:ext cx="5284470" cy="3735070"/>
                    </a:xfrm>
                    <a:prstGeom prst="rect">
                      <a:avLst/>
                    </a:prstGeom>
                  </pic:spPr>
                </pic:pic>
              </a:graphicData>
            </a:graphic>
          </wp:inline>
        </w:drawing>
      </w:r>
      <w:r>
        <w:rPr>
          <w:rFonts w:ascii="Arial" w:hAnsi="Arial" w:cs="Arial"/>
          <w:sz w:val="18"/>
          <w:szCs w:val="18"/>
        </w:rPr>
        <w:drawing>
          <wp:inline distT="0" distB="0" distL="114300" distR="114300">
            <wp:extent cx="5569585" cy="3936365"/>
            <wp:effectExtent l="0" t="0" r="12065" b="6985"/>
            <wp:docPr id="4" name="图片 4" descr="C:\Users\Administrator\Desktop\20200609183654-0001.tif2020060918365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20200609183654-0001.tif20200609183654-0001"/>
                    <pic:cNvPicPr>
                      <a:picLocks noChangeAspect="1"/>
                    </pic:cNvPicPr>
                  </pic:nvPicPr>
                  <pic:blipFill>
                    <a:blip r:embed="rId22"/>
                    <a:srcRect/>
                    <a:stretch>
                      <a:fillRect/>
                    </a:stretch>
                  </pic:blipFill>
                  <pic:spPr>
                    <a:xfrm>
                      <a:off x="0" y="0"/>
                      <a:ext cx="5569585" cy="3936365"/>
                    </a:xfrm>
                    <a:prstGeom prst="rect">
                      <a:avLst/>
                    </a:prstGeom>
                  </pic:spPr>
                </pic:pic>
              </a:graphicData>
            </a:graphic>
          </wp:inline>
        </w:drawing>
      </w:r>
    </w:p>
    <w:p>
      <w:pPr>
        <w:rPr>
          <w:rFonts w:ascii="Arial" w:hAnsi="Arial" w:cs="Arial"/>
          <w:sz w:val="24"/>
        </w:rPr>
        <w:sectPr>
          <w:pgSz w:w="11906" w:h="16838"/>
          <w:pgMar w:top="1843" w:right="1134" w:bottom="1134" w:left="1134" w:header="851" w:footer="992" w:gutter="340"/>
          <w:cols w:space="720" w:num="1"/>
          <w:docGrid w:linePitch="312" w:charSpace="0"/>
        </w:sectPr>
      </w:pPr>
      <w:r>
        <w:rPr>
          <w:rFonts w:ascii="Arial" w:hAnsi="Arial" w:cs="Arial"/>
          <w:sz w:val="18"/>
          <w:szCs w:val="18"/>
        </w:rPr>
        <w:t>上述表格中第一列序号数字仅作为底稿标记使用，对外无特殊含义，用印序号以监管电子版记录为准</w:t>
      </w:r>
    </w:p>
    <w:p>
      <w:pPr>
        <w:pStyle w:val="3"/>
        <w:keepNext w:val="0"/>
        <w:keepLines w:val="0"/>
        <w:spacing w:before="300" w:after="300" w:line="360" w:lineRule="exact"/>
        <w:rPr>
          <w:rFonts w:eastAsia="宋体" w:cs="Arial"/>
          <w:sz w:val="24"/>
        </w:rPr>
      </w:pPr>
      <w:bookmarkStart w:id="81" w:name="_Toc7763"/>
      <w:bookmarkStart w:id="82" w:name="_Toc30549"/>
      <w:r>
        <w:rPr>
          <w:rFonts w:eastAsia="宋体" w:cs="Arial"/>
          <w:sz w:val="24"/>
        </w:rPr>
        <w:t>附件四 星信资金流出分类情况表</w:t>
      </w:r>
      <w:bookmarkEnd w:id="81"/>
      <w:bookmarkEnd w:id="82"/>
    </w:p>
    <w:p>
      <w:pPr>
        <w:jc w:val="right"/>
        <w:rPr>
          <w:rFonts w:ascii="Arial" w:hAnsi="Arial" w:cs="Arial"/>
          <w:b/>
          <w:color w:val="000000"/>
          <w:kern w:val="0"/>
          <w:sz w:val="20"/>
          <w:szCs w:val="20"/>
        </w:rPr>
      </w:pPr>
      <w:r>
        <w:rPr>
          <w:rFonts w:ascii="Arial" w:hAnsi="Arial" w:cs="Arial"/>
          <w:b/>
          <w:color w:val="000000"/>
          <w:kern w:val="0"/>
          <w:sz w:val="20"/>
          <w:szCs w:val="20"/>
        </w:rPr>
        <w:t>币种：人民币单位：元</w:t>
      </w:r>
    </w:p>
    <w:tbl>
      <w:tblPr>
        <w:tblStyle w:val="14"/>
        <w:tblW w:w="14984" w:type="dxa"/>
        <w:jc w:val="center"/>
        <w:tblLayout w:type="fixed"/>
        <w:tblCellMar>
          <w:top w:w="0" w:type="dxa"/>
          <w:left w:w="108" w:type="dxa"/>
          <w:bottom w:w="0" w:type="dxa"/>
          <w:right w:w="108" w:type="dxa"/>
        </w:tblCellMar>
      </w:tblPr>
      <w:tblGrid>
        <w:gridCol w:w="865"/>
        <w:gridCol w:w="1170"/>
        <w:gridCol w:w="1279"/>
        <w:gridCol w:w="1438"/>
        <w:gridCol w:w="866"/>
        <w:gridCol w:w="1154"/>
        <w:gridCol w:w="1151"/>
        <w:gridCol w:w="1064"/>
        <w:gridCol w:w="1200"/>
        <w:gridCol w:w="1290"/>
        <w:gridCol w:w="1020"/>
        <w:gridCol w:w="1090"/>
        <w:gridCol w:w="1397"/>
      </w:tblGrid>
      <w:tr>
        <w:tblPrEx>
          <w:tblCellMar>
            <w:top w:w="0" w:type="dxa"/>
            <w:left w:w="108" w:type="dxa"/>
            <w:bottom w:w="0" w:type="dxa"/>
            <w:right w:w="108" w:type="dxa"/>
          </w:tblCellMar>
        </w:tblPrEx>
        <w:trPr>
          <w:cantSplit/>
          <w:trHeight w:val="443"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资金用途/时间</w:t>
            </w:r>
          </w:p>
        </w:tc>
        <w:tc>
          <w:tcPr>
            <w:tcW w:w="117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土地费用</w:t>
            </w:r>
          </w:p>
        </w:tc>
        <w:tc>
          <w:tcPr>
            <w:tcW w:w="1279"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前期费用</w:t>
            </w:r>
          </w:p>
        </w:tc>
        <w:tc>
          <w:tcPr>
            <w:tcW w:w="1438"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建筑工程费用</w:t>
            </w:r>
          </w:p>
        </w:tc>
        <w:tc>
          <w:tcPr>
            <w:tcW w:w="86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开发间接费用</w:t>
            </w:r>
          </w:p>
        </w:tc>
        <w:tc>
          <w:tcPr>
            <w:tcW w:w="115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财务费用</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税费</w:t>
            </w:r>
          </w:p>
        </w:tc>
        <w:tc>
          <w:tcPr>
            <w:tcW w:w="1064"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管理费用</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营销费用</w:t>
            </w:r>
          </w:p>
        </w:tc>
        <w:tc>
          <w:tcPr>
            <w:tcW w:w="12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往来款</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营业外支出</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收费退缴</w:t>
            </w:r>
          </w:p>
        </w:tc>
        <w:tc>
          <w:tcPr>
            <w:tcW w:w="1397"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b/>
                <w:color w:val="000000"/>
                <w:sz w:val="18"/>
                <w:szCs w:val="15"/>
              </w:rPr>
            </w:pPr>
            <w:r>
              <w:rPr>
                <w:rFonts w:ascii="Arial" w:hAnsi="Arial" w:cs="Arial"/>
                <w:b/>
                <w:color w:val="000000"/>
                <w:sz w:val="18"/>
                <w:szCs w:val="15"/>
              </w:rPr>
              <w:t>总计</w:t>
            </w:r>
          </w:p>
        </w:tc>
      </w:tr>
      <w:tr>
        <w:tblPrEx>
          <w:tblCellMar>
            <w:top w:w="0" w:type="dxa"/>
            <w:left w:w="108" w:type="dxa"/>
            <w:bottom w:w="0" w:type="dxa"/>
            <w:right w:w="108" w:type="dxa"/>
          </w:tblCellMar>
        </w:tblPrEx>
        <w:trPr>
          <w:cantSplit/>
          <w:trHeight w:val="443"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6"/>
                <w:szCs w:val="16"/>
              </w:rPr>
            </w:pPr>
            <w:r>
              <w:rPr>
                <w:rFonts w:ascii="Arial" w:hAnsi="Arial" w:cs="Arial"/>
                <w:color w:val="000000"/>
                <w:sz w:val="16"/>
                <w:szCs w:val="16"/>
              </w:rPr>
              <w:t>2020/3</w:t>
            </w:r>
          </w:p>
        </w:tc>
        <w:tc>
          <w:tcPr>
            <w:tcW w:w="117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2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4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354,179.00</w:t>
            </w:r>
          </w:p>
        </w:tc>
        <w:tc>
          <w:tcPr>
            <w:tcW w:w="8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15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20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3,000,000.00</w:t>
            </w:r>
          </w:p>
        </w:tc>
        <w:tc>
          <w:tcPr>
            <w:tcW w:w="12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02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6,740.56</w:t>
            </w:r>
          </w:p>
        </w:tc>
        <w:tc>
          <w:tcPr>
            <w:tcW w:w="1090"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397"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6"/>
                <w:szCs w:val="16"/>
              </w:rPr>
            </w:pPr>
            <w:r>
              <w:rPr>
                <w:rFonts w:ascii="Arial" w:hAnsi="Arial" w:cs="Arial"/>
                <w:b/>
                <w:bCs/>
                <w:color w:val="000000"/>
                <w:kern w:val="0"/>
                <w:sz w:val="16"/>
                <w:szCs w:val="16"/>
                <w:lang w:bidi="ar"/>
              </w:rPr>
              <w:t>3,360,919.56</w:t>
            </w:r>
          </w:p>
        </w:tc>
      </w:tr>
      <w:tr>
        <w:tblPrEx>
          <w:tblCellMar>
            <w:top w:w="0" w:type="dxa"/>
            <w:left w:w="108" w:type="dxa"/>
            <w:bottom w:w="0" w:type="dxa"/>
            <w:right w:w="108" w:type="dxa"/>
          </w:tblCellMar>
        </w:tblPrEx>
        <w:trPr>
          <w:cantSplit/>
          <w:trHeight w:val="443"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6"/>
                <w:szCs w:val="16"/>
              </w:rPr>
            </w:pPr>
            <w:r>
              <w:rPr>
                <w:rFonts w:ascii="Arial" w:hAnsi="Arial" w:cs="Arial"/>
                <w:color w:val="000000"/>
                <w:sz w:val="16"/>
                <w:szCs w:val="16"/>
              </w:rPr>
              <w:t>2020/4</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2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43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240,624,755.59</w:t>
            </w:r>
          </w:p>
        </w:tc>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15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2,959,041.64</w:t>
            </w:r>
          </w:p>
        </w:tc>
        <w:tc>
          <w:tcPr>
            <w:tcW w:w="1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3,886.09</w:t>
            </w:r>
          </w:p>
        </w:tc>
        <w:tc>
          <w:tcPr>
            <w:tcW w:w="10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190,763.03</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4,000,000.00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　</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189,000.00</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sz w:val="16"/>
                <w:szCs w:val="16"/>
              </w:rPr>
            </w:pPr>
            <w:r>
              <w:rPr>
                <w:rFonts w:ascii="Arial" w:hAnsi="Arial" w:cs="Arial"/>
                <w:color w:val="000000"/>
                <w:kern w:val="0"/>
                <w:sz w:val="16"/>
                <w:szCs w:val="16"/>
                <w:lang w:bidi="ar"/>
              </w:rPr>
              <w:t>100,000.00</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6"/>
                <w:szCs w:val="16"/>
              </w:rPr>
            </w:pPr>
            <w:r>
              <w:rPr>
                <w:rFonts w:ascii="Arial" w:hAnsi="Arial" w:cs="Arial"/>
                <w:b/>
                <w:bCs/>
                <w:color w:val="000000"/>
                <w:kern w:val="0"/>
                <w:sz w:val="16"/>
                <w:szCs w:val="16"/>
                <w:lang w:bidi="ar"/>
              </w:rPr>
              <w:t>248,067,446.35</w:t>
            </w:r>
          </w:p>
        </w:tc>
      </w:tr>
      <w:tr>
        <w:tblPrEx>
          <w:tblCellMar>
            <w:top w:w="0" w:type="dxa"/>
            <w:left w:w="108" w:type="dxa"/>
            <w:bottom w:w="0" w:type="dxa"/>
            <w:right w:w="108" w:type="dxa"/>
          </w:tblCellMar>
        </w:tblPrEx>
        <w:trPr>
          <w:cantSplit/>
          <w:trHeight w:val="443"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6"/>
                <w:szCs w:val="16"/>
              </w:rPr>
            </w:pPr>
            <w:r>
              <w:rPr>
                <w:rFonts w:ascii="Arial" w:hAnsi="Arial" w:cs="Arial"/>
                <w:color w:val="000000"/>
                <w:sz w:val="16"/>
                <w:szCs w:val="16"/>
              </w:rPr>
              <w:t>2020/5</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p>
        </w:tc>
        <w:tc>
          <w:tcPr>
            <w:tcW w:w="12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12,923.00</w:t>
            </w:r>
          </w:p>
        </w:tc>
        <w:tc>
          <w:tcPr>
            <w:tcW w:w="143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24,518,012.00</w:t>
            </w:r>
          </w:p>
        </w:tc>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p>
        </w:tc>
        <w:tc>
          <w:tcPr>
            <w:tcW w:w="115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1,542,544.97</w:t>
            </w:r>
          </w:p>
        </w:tc>
        <w:tc>
          <w:tcPr>
            <w:tcW w:w="1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997,123.95</w:t>
            </w:r>
          </w:p>
        </w:tc>
        <w:tc>
          <w:tcPr>
            <w:tcW w:w="10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317,444.88</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1,016,641.00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r>
              <w:rPr>
                <w:rFonts w:ascii="Arial" w:hAnsi="Arial" w:cs="Arial"/>
                <w:color w:val="000000"/>
                <w:kern w:val="0"/>
                <w:sz w:val="16"/>
                <w:szCs w:val="16"/>
                <w:lang w:bidi="ar"/>
              </w:rPr>
              <w:t>44,920.2</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color w:val="000000"/>
                <w:kern w:val="0"/>
                <w:sz w:val="16"/>
                <w:szCs w:val="16"/>
                <w:lang w:bidi="ar"/>
              </w:rPr>
            </w:pP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kern w:val="0"/>
                <w:sz w:val="16"/>
                <w:szCs w:val="16"/>
                <w:lang w:bidi="ar"/>
              </w:rPr>
            </w:pPr>
            <w:r>
              <w:rPr>
                <w:rFonts w:ascii="Arial" w:hAnsi="Arial" w:cs="Arial"/>
                <w:b/>
                <w:bCs/>
                <w:color w:val="000000"/>
                <w:kern w:val="0"/>
                <w:sz w:val="16"/>
                <w:szCs w:val="16"/>
                <w:lang w:bidi="ar"/>
              </w:rPr>
              <w:t>28,449,610.00</w:t>
            </w:r>
          </w:p>
        </w:tc>
      </w:tr>
      <w:tr>
        <w:tblPrEx>
          <w:tblCellMar>
            <w:top w:w="0" w:type="dxa"/>
            <w:left w:w="108" w:type="dxa"/>
            <w:bottom w:w="0" w:type="dxa"/>
            <w:right w:w="108" w:type="dxa"/>
          </w:tblCellMar>
        </w:tblPrEx>
        <w:trPr>
          <w:cantSplit/>
          <w:trHeight w:val="443" w:hRule="atLeast"/>
          <w:jc w:val="center"/>
        </w:trPr>
        <w:tc>
          <w:tcPr>
            <w:tcW w:w="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sz w:val="16"/>
                <w:szCs w:val="16"/>
              </w:rPr>
            </w:pPr>
            <w:r>
              <w:rPr>
                <w:rFonts w:ascii="Arial" w:hAnsi="Arial" w:cs="Arial"/>
                <w:b/>
                <w:bCs/>
                <w:color w:val="000000"/>
                <w:sz w:val="16"/>
                <w:szCs w:val="16"/>
                <w:lang w:bidi="ar"/>
              </w:rPr>
              <w:t>总计</w:t>
            </w:r>
          </w:p>
        </w:tc>
        <w:tc>
          <w:tcPr>
            <w:tcW w:w="117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0.00</w:t>
            </w:r>
          </w:p>
        </w:tc>
        <w:tc>
          <w:tcPr>
            <w:tcW w:w="12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12,923.00</w:t>
            </w:r>
          </w:p>
        </w:tc>
        <w:tc>
          <w:tcPr>
            <w:tcW w:w="143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265,496,946.59</w:t>
            </w:r>
          </w:p>
        </w:tc>
        <w:tc>
          <w:tcPr>
            <w:tcW w:w="86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0.00</w:t>
            </w:r>
          </w:p>
        </w:tc>
        <w:tc>
          <w:tcPr>
            <w:tcW w:w="115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4,501,586.61</w:t>
            </w:r>
          </w:p>
        </w:tc>
        <w:tc>
          <w:tcPr>
            <w:tcW w:w="115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1,001,010.04</w:t>
            </w:r>
          </w:p>
        </w:tc>
        <w:tc>
          <w:tcPr>
            <w:tcW w:w="10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508,207.91</w:t>
            </w:r>
          </w:p>
        </w:tc>
        <w:tc>
          <w:tcPr>
            <w:tcW w:w="120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8,016,641.00</w:t>
            </w:r>
          </w:p>
        </w:tc>
        <w:tc>
          <w:tcPr>
            <w:tcW w:w="12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0.00</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240,660.76</w:t>
            </w: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100,000.00</w:t>
            </w:r>
          </w:p>
        </w:tc>
        <w:tc>
          <w:tcPr>
            <w:tcW w:w="139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ascii="Arial" w:hAnsi="Arial" w:cs="Arial"/>
                <w:b/>
                <w:bCs/>
                <w:color w:val="000000"/>
                <w:sz w:val="16"/>
                <w:szCs w:val="16"/>
              </w:rPr>
            </w:pPr>
            <w:r>
              <w:rPr>
                <w:rFonts w:ascii="Arial" w:hAnsi="Arial" w:cs="Arial"/>
                <w:b/>
                <w:bCs/>
                <w:color w:val="000000"/>
                <w:kern w:val="0"/>
                <w:sz w:val="16"/>
                <w:szCs w:val="16"/>
                <w:lang w:bidi="ar"/>
              </w:rPr>
              <w:t>279,877,975.91</w:t>
            </w:r>
          </w:p>
        </w:tc>
      </w:tr>
    </w:tbl>
    <w:p>
      <w:pPr>
        <w:widowControl/>
        <w:jc w:val="left"/>
        <w:rPr>
          <w:rFonts w:ascii="Arial" w:hAnsi="Arial" w:cs="Arial"/>
          <w:color w:val="000000"/>
          <w:kern w:val="0"/>
          <w:sz w:val="18"/>
          <w:szCs w:val="18"/>
        </w:rPr>
      </w:pPr>
    </w:p>
    <w:p>
      <w:pPr>
        <w:rPr>
          <w:rFonts w:ascii="Arial" w:hAnsi="Arial" w:cs="Arial"/>
        </w:rPr>
      </w:pPr>
    </w:p>
    <w:sectPr>
      <w:pgSz w:w="16838" w:h="11906" w:orient="landscape"/>
      <w:pgMar w:top="1134" w:right="1843" w:bottom="1134" w:left="1134" w:header="851" w:footer="992" w:gutter="34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22</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2020年1-3月监管报告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2020年5月监管报告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123B3B"/>
    <w:multiLevelType w:val="singleLevel"/>
    <w:tmpl w:val="92123B3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6F4D"/>
    <w:rsid w:val="00037829"/>
    <w:rsid w:val="0003787A"/>
    <w:rsid w:val="00037C76"/>
    <w:rsid w:val="0004040A"/>
    <w:rsid w:val="0004163E"/>
    <w:rsid w:val="000425EB"/>
    <w:rsid w:val="00042AC4"/>
    <w:rsid w:val="00042F31"/>
    <w:rsid w:val="00043270"/>
    <w:rsid w:val="0004333F"/>
    <w:rsid w:val="000436A6"/>
    <w:rsid w:val="0004495E"/>
    <w:rsid w:val="00044D7B"/>
    <w:rsid w:val="00045744"/>
    <w:rsid w:val="00045CBE"/>
    <w:rsid w:val="00045D66"/>
    <w:rsid w:val="0004604E"/>
    <w:rsid w:val="000470C3"/>
    <w:rsid w:val="0005046E"/>
    <w:rsid w:val="00050683"/>
    <w:rsid w:val="0005106E"/>
    <w:rsid w:val="0005111B"/>
    <w:rsid w:val="00051562"/>
    <w:rsid w:val="00051F36"/>
    <w:rsid w:val="0005200D"/>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567"/>
    <w:rsid w:val="000779CD"/>
    <w:rsid w:val="00077BB4"/>
    <w:rsid w:val="00080434"/>
    <w:rsid w:val="00080481"/>
    <w:rsid w:val="00080F25"/>
    <w:rsid w:val="00081DE6"/>
    <w:rsid w:val="00081E92"/>
    <w:rsid w:val="0008213E"/>
    <w:rsid w:val="00082176"/>
    <w:rsid w:val="00082429"/>
    <w:rsid w:val="000829D9"/>
    <w:rsid w:val="00083028"/>
    <w:rsid w:val="000832EA"/>
    <w:rsid w:val="000833C7"/>
    <w:rsid w:val="0008398C"/>
    <w:rsid w:val="00083A32"/>
    <w:rsid w:val="00083D85"/>
    <w:rsid w:val="000842EA"/>
    <w:rsid w:val="00084320"/>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021D"/>
    <w:rsid w:val="000B2CD3"/>
    <w:rsid w:val="000B34F7"/>
    <w:rsid w:val="000B3BC3"/>
    <w:rsid w:val="000B3F97"/>
    <w:rsid w:val="000B477D"/>
    <w:rsid w:val="000B49FB"/>
    <w:rsid w:val="000B4C32"/>
    <w:rsid w:val="000B4E3D"/>
    <w:rsid w:val="000B5300"/>
    <w:rsid w:val="000B56F0"/>
    <w:rsid w:val="000B60B0"/>
    <w:rsid w:val="000B650F"/>
    <w:rsid w:val="000B6666"/>
    <w:rsid w:val="000B673E"/>
    <w:rsid w:val="000B79F8"/>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D7158"/>
    <w:rsid w:val="000E015B"/>
    <w:rsid w:val="000E1C82"/>
    <w:rsid w:val="000E23BB"/>
    <w:rsid w:val="000E2525"/>
    <w:rsid w:val="000E2C0D"/>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29E9"/>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775EA"/>
    <w:rsid w:val="0018062D"/>
    <w:rsid w:val="00180EE8"/>
    <w:rsid w:val="001820AC"/>
    <w:rsid w:val="0018288D"/>
    <w:rsid w:val="00183357"/>
    <w:rsid w:val="00183CF2"/>
    <w:rsid w:val="00183F0E"/>
    <w:rsid w:val="00184711"/>
    <w:rsid w:val="00185312"/>
    <w:rsid w:val="00186C0F"/>
    <w:rsid w:val="001905D2"/>
    <w:rsid w:val="00190CA5"/>
    <w:rsid w:val="00190EE7"/>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28A"/>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63E1"/>
    <w:rsid w:val="002A7763"/>
    <w:rsid w:val="002B0032"/>
    <w:rsid w:val="002B0B03"/>
    <w:rsid w:val="002B0FAC"/>
    <w:rsid w:val="002B3E80"/>
    <w:rsid w:val="002B4CC6"/>
    <w:rsid w:val="002B4F49"/>
    <w:rsid w:val="002B5174"/>
    <w:rsid w:val="002B5190"/>
    <w:rsid w:val="002B57EF"/>
    <w:rsid w:val="002B5E75"/>
    <w:rsid w:val="002B6135"/>
    <w:rsid w:val="002B6538"/>
    <w:rsid w:val="002B776B"/>
    <w:rsid w:val="002B7AD2"/>
    <w:rsid w:val="002B7F3A"/>
    <w:rsid w:val="002C0047"/>
    <w:rsid w:val="002C056C"/>
    <w:rsid w:val="002C05A4"/>
    <w:rsid w:val="002C147B"/>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1269"/>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90F"/>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1D68"/>
    <w:rsid w:val="003026D4"/>
    <w:rsid w:val="003027BC"/>
    <w:rsid w:val="00302994"/>
    <w:rsid w:val="003029C1"/>
    <w:rsid w:val="00302B8B"/>
    <w:rsid w:val="00302B98"/>
    <w:rsid w:val="003031C7"/>
    <w:rsid w:val="003039FE"/>
    <w:rsid w:val="00303B4D"/>
    <w:rsid w:val="00304E36"/>
    <w:rsid w:val="00305595"/>
    <w:rsid w:val="00305A5A"/>
    <w:rsid w:val="0030669E"/>
    <w:rsid w:val="00306797"/>
    <w:rsid w:val="003075FF"/>
    <w:rsid w:val="003079E8"/>
    <w:rsid w:val="00307A5B"/>
    <w:rsid w:val="00307C1F"/>
    <w:rsid w:val="00310A27"/>
    <w:rsid w:val="00311F6B"/>
    <w:rsid w:val="003126F0"/>
    <w:rsid w:val="00312993"/>
    <w:rsid w:val="00312C1C"/>
    <w:rsid w:val="00312C24"/>
    <w:rsid w:val="00312FC7"/>
    <w:rsid w:val="003139BD"/>
    <w:rsid w:val="00315BF1"/>
    <w:rsid w:val="003169CF"/>
    <w:rsid w:val="00317019"/>
    <w:rsid w:val="00317245"/>
    <w:rsid w:val="00317682"/>
    <w:rsid w:val="00317F8B"/>
    <w:rsid w:val="003200C9"/>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19"/>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55E2"/>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2ECF"/>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15C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743"/>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48"/>
    <w:rsid w:val="003F55DD"/>
    <w:rsid w:val="003F608A"/>
    <w:rsid w:val="003F6582"/>
    <w:rsid w:val="003F6A72"/>
    <w:rsid w:val="003F6B83"/>
    <w:rsid w:val="003F7790"/>
    <w:rsid w:val="003F791F"/>
    <w:rsid w:val="003F7D12"/>
    <w:rsid w:val="003F7E16"/>
    <w:rsid w:val="003F7F08"/>
    <w:rsid w:val="004012A3"/>
    <w:rsid w:val="00401955"/>
    <w:rsid w:val="00402714"/>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4B06"/>
    <w:rsid w:val="0042609F"/>
    <w:rsid w:val="00426C25"/>
    <w:rsid w:val="00426C8F"/>
    <w:rsid w:val="00426CE6"/>
    <w:rsid w:val="00427331"/>
    <w:rsid w:val="00427DE8"/>
    <w:rsid w:val="00431211"/>
    <w:rsid w:val="00432464"/>
    <w:rsid w:val="004329DD"/>
    <w:rsid w:val="00433E72"/>
    <w:rsid w:val="00433F03"/>
    <w:rsid w:val="004341E5"/>
    <w:rsid w:val="0043442C"/>
    <w:rsid w:val="0043501F"/>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67F98"/>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3E2"/>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B49"/>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2CD"/>
    <w:rsid w:val="004E7D82"/>
    <w:rsid w:val="004F0AA2"/>
    <w:rsid w:val="004F0B43"/>
    <w:rsid w:val="004F13B0"/>
    <w:rsid w:val="004F1723"/>
    <w:rsid w:val="004F251F"/>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0EC9"/>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4357"/>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352"/>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4D6"/>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46F"/>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5DE4"/>
    <w:rsid w:val="005E62E7"/>
    <w:rsid w:val="005E6915"/>
    <w:rsid w:val="005E6F06"/>
    <w:rsid w:val="005F0D2D"/>
    <w:rsid w:val="005F2438"/>
    <w:rsid w:val="005F286F"/>
    <w:rsid w:val="005F30A9"/>
    <w:rsid w:val="005F4E89"/>
    <w:rsid w:val="005F5014"/>
    <w:rsid w:val="005F6719"/>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5969"/>
    <w:rsid w:val="0063647E"/>
    <w:rsid w:val="00636AF6"/>
    <w:rsid w:val="00636BD1"/>
    <w:rsid w:val="00637282"/>
    <w:rsid w:val="00637315"/>
    <w:rsid w:val="00637BD1"/>
    <w:rsid w:val="00637F0E"/>
    <w:rsid w:val="006407BF"/>
    <w:rsid w:val="006411AD"/>
    <w:rsid w:val="00641AD1"/>
    <w:rsid w:val="00642149"/>
    <w:rsid w:val="006436A2"/>
    <w:rsid w:val="00644EDA"/>
    <w:rsid w:val="00645497"/>
    <w:rsid w:val="0064551D"/>
    <w:rsid w:val="006459BB"/>
    <w:rsid w:val="00645AD2"/>
    <w:rsid w:val="00647236"/>
    <w:rsid w:val="00647443"/>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51F8"/>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696"/>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0A25"/>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D7846"/>
    <w:rsid w:val="006E0988"/>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11E"/>
    <w:rsid w:val="00712674"/>
    <w:rsid w:val="00712E7B"/>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B8E"/>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0096"/>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1A73"/>
    <w:rsid w:val="007520EC"/>
    <w:rsid w:val="00753A0C"/>
    <w:rsid w:val="00754582"/>
    <w:rsid w:val="007546C0"/>
    <w:rsid w:val="0075583B"/>
    <w:rsid w:val="00756993"/>
    <w:rsid w:val="00761760"/>
    <w:rsid w:val="0076284B"/>
    <w:rsid w:val="00762C5C"/>
    <w:rsid w:val="00763959"/>
    <w:rsid w:val="00763EFF"/>
    <w:rsid w:val="00763FCB"/>
    <w:rsid w:val="00764181"/>
    <w:rsid w:val="00764E8A"/>
    <w:rsid w:val="00765398"/>
    <w:rsid w:val="00765715"/>
    <w:rsid w:val="00765A62"/>
    <w:rsid w:val="0076689D"/>
    <w:rsid w:val="00766EF2"/>
    <w:rsid w:val="00766FCD"/>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47CC"/>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451E"/>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51C"/>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324D"/>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4B"/>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894"/>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716"/>
    <w:rsid w:val="008D29C4"/>
    <w:rsid w:val="008D2A24"/>
    <w:rsid w:val="008D377D"/>
    <w:rsid w:val="008D4B23"/>
    <w:rsid w:val="008D4E17"/>
    <w:rsid w:val="008D55DB"/>
    <w:rsid w:val="008D61F6"/>
    <w:rsid w:val="008D63F5"/>
    <w:rsid w:val="008D6675"/>
    <w:rsid w:val="008D6BCD"/>
    <w:rsid w:val="008D6F65"/>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8D6"/>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543"/>
    <w:rsid w:val="00907B71"/>
    <w:rsid w:val="0091006E"/>
    <w:rsid w:val="009114BD"/>
    <w:rsid w:val="00911814"/>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2040"/>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07EA"/>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290D"/>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C22"/>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9B2"/>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5A95"/>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55B"/>
    <w:rsid w:val="00AA068B"/>
    <w:rsid w:val="00AA09E0"/>
    <w:rsid w:val="00AA14AC"/>
    <w:rsid w:val="00AA21D7"/>
    <w:rsid w:val="00AA2745"/>
    <w:rsid w:val="00AA4639"/>
    <w:rsid w:val="00AA4889"/>
    <w:rsid w:val="00AA52C3"/>
    <w:rsid w:val="00AA5466"/>
    <w:rsid w:val="00AA5B8A"/>
    <w:rsid w:val="00AA6319"/>
    <w:rsid w:val="00AA6917"/>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296"/>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3CA0"/>
    <w:rsid w:val="00B241F2"/>
    <w:rsid w:val="00B2434A"/>
    <w:rsid w:val="00B24DC7"/>
    <w:rsid w:val="00B2694B"/>
    <w:rsid w:val="00B27792"/>
    <w:rsid w:val="00B30177"/>
    <w:rsid w:val="00B30A20"/>
    <w:rsid w:val="00B32861"/>
    <w:rsid w:val="00B33061"/>
    <w:rsid w:val="00B337A1"/>
    <w:rsid w:val="00B33830"/>
    <w:rsid w:val="00B33EB7"/>
    <w:rsid w:val="00B341D9"/>
    <w:rsid w:val="00B343AB"/>
    <w:rsid w:val="00B3456F"/>
    <w:rsid w:val="00B34E14"/>
    <w:rsid w:val="00B35E4E"/>
    <w:rsid w:val="00B36515"/>
    <w:rsid w:val="00B3697B"/>
    <w:rsid w:val="00B36A5C"/>
    <w:rsid w:val="00B37834"/>
    <w:rsid w:val="00B37B0F"/>
    <w:rsid w:val="00B37F06"/>
    <w:rsid w:val="00B4076F"/>
    <w:rsid w:val="00B40D70"/>
    <w:rsid w:val="00B40EFF"/>
    <w:rsid w:val="00B41B3D"/>
    <w:rsid w:val="00B42280"/>
    <w:rsid w:val="00B422C8"/>
    <w:rsid w:val="00B4358F"/>
    <w:rsid w:val="00B43859"/>
    <w:rsid w:val="00B439A4"/>
    <w:rsid w:val="00B43A69"/>
    <w:rsid w:val="00B44912"/>
    <w:rsid w:val="00B44A5F"/>
    <w:rsid w:val="00B44ADA"/>
    <w:rsid w:val="00B451A9"/>
    <w:rsid w:val="00B45967"/>
    <w:rsid w:val="00B4700C"/>
    <w:rsid w:val="00B475A7"/>
    <w:rsid w:val="00B47BA1"/>
    <w:rsid w:val="00B509D3"/>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24D"/>
    <w:rsid w:val="00B823E0"/>
    <w:rsid w:val="00B82EE4"/>
    <w:rsid w:val="00B838FC"/>
    <w:rsid w:val="00B83F62"/>
    <w:rsid w:val="00B843C8"/>
    <w:rsid w:val="00B84B87"/>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603"/>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257"/>
    <w:rsid w:val="00BE03E2"/>
    <w:rsid w:val="00BE0D1D"/>
    <w:rsid w:val="00BE108D"/>
    <w:rsid w:val="00BE10BF"/>
    <w:rsid w:val="00BE1D0D"/>
    <w:rsid w:val="00BE2289"/>
    <w:rsid w:val="00BE317D"/>
    <w:rsid w:val="00BE37C6"/>
    <w:rsid w:val="00BE3F39"/>
    <w:rsid w:val="00BE3F8C"/>
    <w:rsid w:val="00BE40D6"/>
    <w:rsid w:val="00BE657E"/>
    <w:rsid w:val="00BE6A71"/>
    <w:rsid w:val="00BE7319"/>
    <w:rsid w:val="00BF042F"/>
    <w:rsid w:val="00BF07AF"/>
    <w:rsid w:val="00BF105A"/>
    <w:rsid w:val="00BF1823"/>
    <w:rsid w:val="00BF1AB6"/>
    <w:rsid w:val="00BF265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DBA"/>
    <w:rsid w:val="00C12260"/>
    <w:rsid w:val="00C13153"/>
    <w:rsid w:val="00C13921"/>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63F9"/>
    <w:rsid w:val="00C26698"/>
    <w:rsid w:val="00C3062F"/>
    <w:rsid w:val="00C3120A"/>
    <w:rsid w:val="00C31786"/>
    <w:rsid w:val="00C32B0D"/>
    <w:rsid w:val="00C32FC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E42"/>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41C9"/>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18EA"/>
    <w:rsid w:val="00C91E0E"/>
    <w:rsid w:val="00C91F4F"/>
    <w:rsid w:val="00C92979"/>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E91"/>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2838"/>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6CEC"/>
    <w:rsid w:val="00DC7425"/>
    <w:rsid w:val="00DC7A16"/>
    <w:rsid w:val="00DC7D9A"/>
    <w:rsid w:val="00DD0C2B"/>
    <w:rsid w:val="00DD130B"/>
    <w:rsid w:val="00DD135A"/>
    <w:rsid w:val="00DD2175"/>
    <w:rsid w:val="00DD24D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2BA8"/>
    <w:rsid w:val="00DE3DEE"/>
    <w:rsid w:val="00DE3E95"/>
    <w:rsid w:val="00DE4A1A"/>
    <w:rsid w:val="00DE4B57"/>
    <w:rsid w:val="00DE4FF3"/>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0766F"/>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900"/>
    <w:rsid w:val="00E32E7E"/>
    <w:rsid w:val="00E32FDA"/>
    <w:rsid w:val="00E330C3"/>
    <w:rsid w:val="00E3350C"/>
    <w:rsid w:val="00E343CF"/>
    <w:rsid w:val="00E351C8"/>
    <w:rsid w:val="00E37B31"/>
    <w:rsid w:val="00E37C14"/>
    <w:rsid w:val="00E403B7"/>
    <w:rsid w:val="00E40EE3"/>
    <w:rsid w:val="00E40EED"/>
    <w:rsid w:val="00E417FD"/>
    <w:rsid w:val="00E422EF"/>
    <w:rsid w:val="00E4249C"/>
    <w:rsid w:val="00E428C1"/>
    <w:rsid w:val="00E42D9D"/>
    <w:rsid w:val="00E43F87"/>
    <w:rsid w:val="00E44077"/>
    <w:rsid w:val="00E4419C"/>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B46"/>
    <w:rsid w:val="00E85C66"/>
    <w:rsid w:val="00E865B4"/>
    <w:rsid w:val="00E87A48"/>
    <w:rsid w:val="00E87ED9"/>
    <w:rsid w:val="00E9030B"/>
    <w:rsid w:val="00E90CC2"/>
    <w:rsid w:val="00E91973"/>
    <w:rsid w:val="00E92005"/>
    <w:rsid w:val="00E921CC"/>
    <w:rsid w:val="00E9242F"/>
    <w:rsid w:val="00E93185"/>
    <w:rsid w:val="00E93610"/>
    <w:rsid w:val="00E93921"/>
    <w:rsid w:val="00E93BB0"/>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5CA"/>
    <w:rsid w:val="00EE4E85"/>
    <w:rsid w:val="00EE5C05"/>
    <w:rsid w:val="00EE6390"/>
    <w:rsid w:val="00EE6B03"/>
    <w:rsid w:val="00EF0030"/>
    <w:rsid w:val="00EF0097"/>
    <w:rsid w:val="00EF023B"/>
    <w:rsid w:val="00EF068C"/>
    <w:rsid w:val="00EF12F1"/>
    <w:rsid w:val="00EF1556"/>
    <w:rsid w:val="00EF19F6"/>
    <w:rsid w:val="00EF1F92"/>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385"/>
    <w:rsid w:val="00F1785F"/>
    <w:rsid w:val="00F17D44"/>
    <w:rsid w:val="00F17ECD"/>
    <w:rsid w:val="00F20793"/>
    <w:rsid w:val="00F215A1"/>
    <w:rsid w:val="00F2164C"/>
    <w:rsid w:val="00F216A4"/>
    <w:rsid w:val="00F2199E"/>
    <w:rsid w:val="00F21D62"/>
    <w:rsid w:val="00F22134"/>
    <w:rsid w:val="00F2224D"/>
    <w:rsid w:val="00F22416"/>
    <w:rsid w:val="00F22DD8"/>
    <w:rsid w:val="00F23369"/>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071"/>
    <w:rsid w:val="00F40686"/>
    <w:rsid w:val="00F422F5"/>
    <w:rsid w:val="00F43086"/>
    <w:rsid w:val="00F43550"/>
    <w:rsid w:val="00F43D16"/>
    <w:rsid w:val="00F43FAC"/>
    <w:rsid w:val="00F43FB1"/>
    <w:rsid w:val="00F44D46"/>
    <w:rsid w:val="00F44D4A"/>
    <w:rsid w:val="00F458D1"/>
    <w:rsid w:val="00F45D14"/>
    <w:rsid w:val="00F46359"/>
    <w:rsid w:val="00F4685D"/>
    <w:rsid w:val="00F46B27"/>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2C7C"/>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44B"/>
    <w:rsid w:val="00F94EE8"/>
    <w:rsid w:val="00F94F78"/>
    <w:rsid w:val="00F979DE"/>
    <w:rsid w:val="00FA092A"/>
    <w:rsid w:val="00FA1DDD"/>
    <w:rsid w:val="00FA2A8C"/>
    <w:rsid w:val="00FA3792"/>
    <w:rsid w:val="00FA3935"/>
    <w:rsid w:val="00FA3C8D"/>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23"/>
    <w:rsid w:val="00FC2536"/>
    <w:rsid w:val="00FC2A4C"/>
    <w:rsid w:val="00FC31B9"/>
    <w:rsid w:val="00FC3754"/>
    <w:rsid w:val="00FC437A"/>
    <w:rsid w:val="00FC485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1407751"/>
    <w:rsid w:val="022C7021"/>
    <w:rsid w:val="02991399"/>
    <w:rsid w:val="02F77CF8"/>
    <w:rsid w:val="034802E6"/>
    <w:rsid w:val="039703F8"/>
    <w:rsid w:val="04310F12"/>
    <w:rsid w:val="0538709D"/>
    <w:rsid w:val="05C858B1"/>
    <w:rsid w:val="0690073B"/>
    <w:rsid w:val="09477E5B"/>
    <w:rsid w:val="0AB91ED7"/>
    <w:rsid w:val="0AD07886"/>
    <w:rsid w:val="0C522D66"/>
    <w:rsid w:val="0CAB7ED6"/>
    <w:rsid w:val="0CD8440D"/>
    <w:rsid w:val="0CE622A7"/>
    <w:rsid w:val="0D1229C2"/>
    <w:rsid w:val="0D474E13"/>
    <w:rsid w:val="0DA626DB"/>
    <w:rsid w:val="0DD44E94"/>
    <w:rsid w:val="0E3515DE"/>
    <w:rsid w:val="0E741868"/>
    <w:rsid w:val="0F496AF9"/>
    <w:rsid w:val="10392EAF"/>
    <w:rsid w:val="1247697C"/>
    <w:rsid w:val="12CD2923"/>
    <w:rsid w:val="14201C16"/>
    <w:rsid w:val="14A2361D"/>
    <w:rsid w:val="15F33F3B"/>
    <w:rsid w:val="18F34F0C"/>
    <w:rsid w:val="190936B5"/>
    <w:rsid w:val="191922B9"/>
    <w:rsid w:val="19513685"/>
    <w:rsid w:val="1B384E2E"/>
    <w:rsid w:val="1B6E60D3"/>
    <w:rsid w:val="1BD63E33"/>
    <w:rsid w:val="1BF4119C"/>
    <w:rsid w:val="1C095306"/>
    <w:rsid w:val="1C5A7532"/>
    <w:rsid w:val="1C933B20"/>
    <w:rsid w:val="1D300CCF"/>
    <w:rsid w:val="1E4441CA"/>
    <w:rsid w:val="1EED27A9"/>
    <w:rsid w:val="1FFF3874"/>
    <w:rsid w:val="20990D9E"/>
    <w:rsid w:val="216E5C50"/>
    <w:rsid w:val="2196011E"/>
    <w:rsid w:val="22A01A15"/>
    <w:rsid w:val="23C81B95"/>
    <w:rsid w:val="248901E7"/>
    <w:rsid w:val="249007B9"/>
    <w:rsid w:val="26700BFE"/>
    <w:rsid w:val="26A75601"/>
    <w:rsid w:val="28A34388"/>
    <w:rsid w:val="295F1B48"/>
    <w:rsid w:val="2A59395F"/>
    <w:rsid w:val="2A5F13A7"/>
    <w:rsid w:val="2B4770E9"/>
    <w:rsid w:val="2C110220"/>
    <w:rsid w:val="2C763114"/>
    <w:rsid w:val="2D8D2C2D"/>
    <w:rsid w:val="2E7123C9"/>
    <w:rsid w:val="2FB77E49"/>
    <w:rsid w:val="2FE11E35"/>
    <w:rsid w:val="2FEA062E"/>
    <w:rsid w:val="30C434FD"/>
    <w:rsid w:val="30DA218A"/>
    <w:rsid w:val="320B1E81"/>
    <w:rsid w:val="322C47DC"/>
    <w:rsid w:val="325C0BB5"/>
    <w:rsid w:val="325D6E25"/>
    <w:rsid w:val="332B0C27"/>
    <w:rsid w:val="33FE521F"/>
    <w:rsid w:val="34037B01"/>
    <w:rsid w:val="34822541"/>
    <w:rsid w:val="35382099"/>
    <w:rsid w:val="362322BD"/>
    <w:rsid w:val="3CA45176"/>
    <w:rsid w:val="3CF64640"/>
    <w:rsid w:val="3E393FEF"/>
    <w:rsid w:val="40707191"/>
    <w:rsid w:val="40F00DF5"/>
    <w:rsid w:val="40F16BD7"/>
    <w:rsid w:val="42A349B9"/>
    <w:rsid w:val="42DA70E7"/>
    <w:rsid w:val="44276087"/>
    <w:rsid w:val="44493F7C"/>
    <w:rsid w:val="46C2362B"/>
    <w:rsid w:val="476C503E"/>
    <w:rsid w:val="48150ABF"/>
    <w:rsid w:val="482C4C7F"/>
    <w:rsid w:val="488400CF"/>
    <w:rsid w:val="492935D6"/>
    <w:rsid w:val="49355323"/>
    <w:rsid w:val="4A111458"/>
    <w:rsid w:val="4CD84EFE"/>
    <w:rsid w:val="4CE91AFD"/>
    <w:rsid w:val="4D4365F4"/>
    <w:rsid w:val="4D744B03"/>
    <w:rsid w:val="4D8208BD"/>
    <w:rsid w:val="4D972CC1"/>
    <w:rsid w:val="4D9E5365"/>
    <w:rsid w:val="4E146B9A"/>
    <w:rsid w:val="4E1F7422"/>
    <w:rsid w:val="50690155"/>
    <w:rsid w:val="50847AF0"/>
    <w:rsid w:val="5114262B"/>
    <w:rsid w:val="515450A2"/>
    <w:rsid w:val="51AD50AC"/>
    <w:rsid w:val="536E613E"/>
    <w:rsid w:val="53D25A4A"/>
    <w:rsid w:val="548E50B1"/>
    <w:rsid w:val="554B7126"/>
    <w:rsid w:val="560562B2"/>
    <w:rsid w:val="561842FA"/>
    <w:rsid w:val="564F4404"/>
    <w:rsid w:val="56CA2513"/>
    <w:rsid w:val="56D23AFC"/>
    <w:rsid w:val="56F9126E"/>
    <w:rsid w:val="583F0174"/>
    <w:rsid w:val="585072A0"/>
    <w:rsid w:val="58E073D5"/>
    <w:rsid w:val="599D139B"/>
    <w:rsid w:val="5A0B7291"/>
    <w:rsid w:val="5A6720A9"/>
    <w:rsid w:val="5A9410D4"/>
    <w:rsid w:val="5AD157E7"/>
    <w:rsid w:val="5AE61D65"/>
    <w:rsid w:val="5E8407B7"/>
    <w:rsid w:val="5EB81A8C"/>
    <w:rsid w:val="5F173429"/>
    <w:rsid w:val="606F38FB"/>
    <w:rsid w:val="61087D36"/>
    <w:rsid w:val="61393B07"/>
    <w:rsid w:val="623A2E7A"/>
    <w:rsid w:val="62BB6B4B"/>
    <w:rsid w:val="64973A04"/>
    <w:rsid w:val="651C1550"/>
    <w:rsid w:val="65B50607"/>
    <w:rsid w:val="66D80480"/>
    <w:rsid w:val="67D205E1"/>
    <w:rsid w:val="68993C70"/>
    <w:rsid w:val="6923197D"/>
    <w:rsid w:val="69C5455B"/>
    <w:rsid w:val="6A986776"/>
    <w:rsid w:val="6C0A5DBD"/>
    <w:rsid w:val="6C6879AB"/>
    <w:rsid w:val="6CBC1E9D"/>
    <w:rsid w:val="6D494DF5"/>
    <w:rsid w:val="6E6D1247"/>
    <w:rsid w:val="6F0E14A1"/>
    <w:rsid w:val="6F4E172B"/>
    <w:rsid w:val="6F8373B2"/>
    <w:rsid w:val="70616188"/>
    <w:rsid w:val="714F7201"/>
    <w:rsid w:val="721D1A64"/>
    <w:rsid w:val="727D423C"/>
    <w:rsid w:val="729746B7"/>
    <w:rsid w:val="72C6753F"/>
    <w:rsid w:val="73C83127"/>
    <w:rsid w:val="73CC66E0"/>
    <w:rsid w:val="7495125A"/>
    <w:rsid w:val="754A44D5"/>
    <w:rsid w:val="755159B6"/>
    <w:rsid w:val="75EE1705"/>
    <w:rsid w:val="764A12F4"/>
    <w:rsid w:val="76742556"/>
    <w:rsid w:val="76880791"/>
    <w:rsid w:val="784016F3"/>
    <w:rsid w:val="79536F59"/>
    <w:rsid w:val="795C33D0"/>
    <w:rsid w:val="79A86F9B"/>
    <w:rsid w:val="7A0B74A7"/>
    <w:rsid w:val="7A604A55"/>
    <w:rsid w:val="7A7F29F7"/>
    <w:rsid w:val="7BF7779C"/>
    <w:rsid w:val="7C842EBE"/>
    <w:rsid w:val="7DCC00A2"/>
    <w:rsid w:val="7DCC603C"/>
    <w:rsid w:val="7E30332E"/>
    <w:rsid w:val="7F3C16CC"/>
    <w:rsid w:val="7F532D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Date"/>
    <w:basedOn w:val="1"/>
    <w:next w:val="1"/>
    <w:link w:val="31"/>
    <w:semiHidden/>
    <w:unhideWhenUsed/>
    <w:qFormat/>
    <w:uiPriority w:val="0"/>
    <w:pPr>
      <w:ind w:left="100" w:leftChars="2500"/>
    </w:pPr>
  </w:style>
  <w:style w:type="paragraph" w:styleId="8">
    <w:name w:val="Balloon Text"/>
    <w:basedOn w:val="1"/>
    <w:link w:val="24"/>
    <w:qFormat/>
    <w:uiPriority w:val="0"/>
    <w:rPr>
      <w:sz w:val="18"/>
      <w:szCs w:val="18"/>
    </w:r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3">
    <w:name w:val="annotation subject"/>
    <w:basedOn w:val="5"/>
    <w:next w:val="5"/>
    <w:link w:val="2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FollowedHyperlink"/>
    <w:unhideWhenUsed/>
    <w:qFormat/>
    <w:uiPriority w:val="99"/>
    <w:rPr>
      <w:color w:val="800080"/>
      <w:u w:val="single"/>
    </w:rPr>
  </w:style>
  <w:style w:type="character" w:styleId="18">
    <w:name w:val="Hyperlink"/>
    <w:qFormat/>
    <w:uiPriority w:val="99"/>
    <w:rPr>
      <w:color w:val="0000FF"/>
      <w:u w:val="single"/>
    </w:rPr>
  </w:style>
  <w:style w:type="character" w:styleId="19">
    <w:name w:val="annotation reference"/>
    <w:qFormat/>
    <w:uiPriority w:val="0"/>
    <w:rPr>
      <w:sz w:val="21"/>
      <w:szCs w:val="21"/>
    </w:rPr>
  </w:style>
  <w:style w:type="character" w:customStyle="1" w:styleId="20">
    <w:name w:val="页眉 Char"/>
    <w:link w:val="10"/>
    <w:qFormat/>
    <w:uiPriority w:val="0"/>
    <w:rPr>
      <w:kern w:val="2"/>
      <w:sz w:val="18"/>
      <w:szCs w:val="18"/>
    </w:rPr>
  </w:style>
  <w:style w:type="character" w:customStyle="1" w:styleId="21">
    <w:name w:val="标题 1 Char"/>
    <w:link w:val="2"/>
    <w:qFormat/>
    <w:uiPriority w:val="0"/>
    <w:rPr>
      <w:b/>
      <w:bCs/>
      <w:kern w:val="44"/>
      <w:sz w:val="44"/>
      <w:szCs w:val="44"/>
    </w:rPr>
  </w:style>
  <w:style w:type="character" w:customStyle="1" w:styleId="22">
    <w:name w:val="批注主题 Char"/>
    <w:link w:val="13"/>
    <w:qFormat/>
    <w:uiPriority w:val="0"/>
    <w:rPr>
      <w:b/>
      <w:bCs/>
      <w:kern w:val="2"/>
      <w:sz w:val="21"/>
      <w:szCs w:val="24"/>
    </w:rPr>
  </w:style>
  <w:style w:type="character" w:customStyle="1" w:styleId="23">
    <w:name w:val="批注文字 Char"/>
    <w:link w:val="5"/>
    <w:qFormat/>
    <w:uiPriority w:val="0"/>
    <w:rPr>
      <w:kern w:val="2"/>
      <w:sz w:val="21"/>
      <w:szCs w:val="24"/>
    </w:rPr>
  </w:style>
  <w:style w:type="character" w:customStyle="1" w:styleId="24">
    <w:name w:val="批注框文本 Char"/>
    <w:link w:val="8"/>
    <w:qFormat/>
    <w:uiPriority w:val="0"/>
    <w:rPr>
      <w:kern w:val="2"/>
      <w:sz w:val="18"/>
      <w:szCs w:val="18"/>
    </w:rPr>
  </w:style>
  <w:style w:type="character" w:customStyle="1" w:styleId="25">
    <w:name w:val="页脚 Char"/>
    <w:link w:val="9"/>
    <w:qFormat/>
    <w:uiPriority w:val="99"/>
    <w:rPr>
      <w:kern w:val="2"/>
      <w:sz w:val="18"/>
      <w:szCs w:val="18"/>
    </w:rPr>
  </w:style>
  <w:style w:type="paragraph" w:styleId="26">
    <w:name w:val="List Paragraph"/>
    <w:basedOn w:val="1"/>
    <w:qFormat/>
    <w:uiPriority w:val="34"/>
    <w:pPr>
      <w:ind w:firstLine="420" w:firstLineChars="200"/>
    </w:pPr>
    <w:rPr>
      <w:rFonts w:ascii="Calibri" w:hAnsi="Calibri"/>
      <w:szCs w:val="22"/>
    </w:rPr>
  </w:style>
  <w:style w:type="paragraph" w:customStyle="1" w:styleId="27">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9">
    <w:name w:val="列出段落1"/>
    <w:basedOn w:val="1"/>
    <w:qFormat/>
    <w:uiPriority w:val="0"/>
    <w:pPr>
      <w:ind w:firstLine="420" w:firstLineChars="200"/>
    </w:pPr>
    <w:rPr>
      <w:rFonts w:ascii="Calibri" w:hAnsi="Calibri"/>
      <w:szCs w:val="22"/>
    </w:rPr>
  </w:style>
  <w:style w:type="character" w:customStyle="1" w:styleId="30">
    <w:name w:val="标题 2 Char"/>
    <w:basedOn w:val="16"/>
    <w:link w:val="3"/>
    <w:qFormat/>
    <w:uiPriority w:val="0"/>
    <w:rPr>
      <w:rFonts w:ascii="Arial" w:hAnsi="Arial" w:eastAsia="黑体"/>
      <w:b/>
      <w:bCs/>
      <w:kern w:val="2"/>
      <w:sz w:val="32"/>
      <w:szCs w:val="32"/>
    </w:rPr>
  </w:style>
  <w:style w:type="character" w:customStyle="1" w:styleId="31">
    <w:name w:val="日期 Char"/>
    <w:basedOn w:val="16"/>
    <w:link w:val="7"/>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tiff"/><Relationship Id="rId21" Type="http://schemas.openxmlformats.org/officeDocument/2006/relationships/image" Target="media/image3.tiff"/><Relationship Id="rId20" Type="http://schemas.openxmlformats.org/officeDocument/2006/relationships/image" Target="media/image2.tiff"/><Relationship Id="rId2" Type="http://schemas.openxmlformats.org/officeDocument/2006/relationships/settings" Target="settings.xml"/><Relationship Id="rId19" Type="http://schemas.openxmlformats.org/officeDocument/2006/relationships/image" Target="media/image1.tiff"/><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082382-ACD1-4DF7-9A7D-1EF12289D1C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2400</Words>
  <Characters>13682</Characters>
  <Lines>114</Lines>
  <Paragraphs>32</Paragraphs>
  <TotalTime>16</TotalTime>
  <ScaleCrop>false</ScaleCrop>
  <LinksUpToDate>false</LinksUpToDate>
  <CharactersWithSpaces>16050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2020-04-14T01:27:00Z</dcterms:created>
  <dc:creator>KG</dc:creator>
  <cp:lastModifiedBy>zhenny</cp:lastModifiedBy>
  <cp:lastPrinted>2019-09-12T04:58:00Z</cp:lastPrinted>
  <dcterms:modified xsi:type="dcterms:W3CDTF">2020-06-12T10:02:57Z</dcterms:modified>
  <dc:title>信托计划监管报告</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