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信息咨询</w:t>
      </w:r>
      <w:r>
        <w:rPr>
          <w:rFonts w:hint="eastAsia" w:asciiTheme="minorEastAsia" w:hAnsiTheme="minorEastAsia" w:eastAsiaTheme="minorEastAsia" w:cstheme="minorEastAsia"/>
          <w:lang w:eastAsia="zh-CN"/>
        </w:rPr>
        <w:t>合同</w:t>
      </w:r>
    </w:p>
    <w:p>
      <w:pPr>
        <w:pStyle w:val="3"/>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信息提供方：____________________________（以下简称甲方）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法定地址：_________________________________</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法定代表人：_______________________________</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电话：_____________________________________</w:t>
      </w:r>
    </w:p>
    <w:p>
      <w:pPr>
        <w:pStyle w:val="3"/>
        <w:keepNext w:val="0"/>
        <w:keepLines w:val="0"/>
        <w:widowControl/>
        <w:suppressLineNumbers w:val="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信息接受方：</w:t>
      </w:r>
      <w:r>
        <w:rPr>
          <w:rFonts w:hint="eastAsia" w:asciiTheme="minorEastAsia" w:hAnsiTheme="minorEastAsia" w:eastAsiaTheme="minorEastAsia" w:cstheme="minorEastAsia"/>
          <w:u w:val="single"/>
          <w:lang w:eastAsia="zh-CN"/>
        </w:rPr>
        <w:t>北京康正国际资产评估有限公司</w:t>
      </w:r>
      <w:r>
        <w:rPr>
          <w:rFonts w:hint="eastAsia" w:asciiTheme="minorEastAsia" w:hAnsiTheme="minorEastAsia" w:eastAsiaTheme="minorEastAsia" w:cstheme="minorEastAsia"/>
        </w:rPr>
        <w:t>（以下简称乙方）</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法定地址：</w:t>
      </w:r>
      <w:r>
        <w:rPr>
          <w:rFonts w:hint="eastAsia" w:asciiTheme="minorEastAsia" w:hAnsiTheme="minorEastAsia" w:eastAsiaTheme="minorEastAsia" w:cstheme="minorEastAsia"/>
          <w:u w:val="single"/>
          <w:lang w:eastAsia="zh-CN"/>
        </w:rPr>
        <w:t>北京市海淀区知春路</w:t>
      </w:r>
      <w:r>
        <w:rPr>
          <w:rFonts w:hint="eastAsia" w:asciiTheme="minorEastAsia" w:hAnsiTheme="minorEastAsia" w:eastAsiaTheme="minorEastAsia" w:cstheme="minorEastAsia"/>
          <w:u w:val="single"/>
          <w:lang w:val="en-US" w:eastAsia="zh-CN"/>
        </w:rPr>
        <w:t>51号慎昌大厦5840室</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法定代表人：</w:t>
      </w:r>
      <w:r>
        <w:rPr>
          <w:rFonts w:hint="eastAsia" w:asciiTheme="minorEastAsia" w:hAnsiTheme="minorEastAsia" w:eastAsiaTheme="minorEastAsia" w:cstheme="minorEastAsia"/>
          <w:u w:val="single"/>
          <w:lang w:eastAsia="zh-CN"/>
        </w:rPr>
        <w:t>刘敬东</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电话：</w:t>
      </w:r>
      <w:r>
        <w:rPr>
          <w:rFonts w:hint="eastAsia" w:asciiTheme="minorEastAsia" w:hAnsiTheme="minorEastAsia" w:eastAsiaTheme="minorEastAsia" w:cstheme="minorEastAsia"/>
          <w:u w:val="single"/>
          <w:lang w:val="en-US" w:eastAsia="zh-CN"/>
        </w:rPr>
        <w:t>010-82253558</w:t>
      </w:r>
    </w:p>
    <w:p>
      <w:pPr>
        <w:pStyle w:val="3"/>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双方本着平等自愿的原则，经双方友好协商，现达成如下协议：</w:t>
      </w:r>
    </w:p>
    <w:p>
      <w:pPr>
        <w:pStyle w:val="3"/>
        <w:keepNext w:val="0"/>
        <w:keepLines w:val="0"/>
        <w:widowControl/>
        <w:suppressLineNumbers w:val="0"/>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甲方</w:t>
      </w:r>
      <w:r>
        <w:rPr>
          <w:rFonts w:hint="eastAsia" w:asciiTheme="minorEastAsia" w:hAnsiTheme="minorEastAsia" w:eastAsiaTheme="minorEastAsia" w:cstheme="minorEastAsia"/>
        </w:rPr>
        <w:t>提供</w:t>
      </w:r>
      <w:r>
        <w:rPr>
          <w:rFonts w:hint="eastAsia" w:asciiTheme="minorEastAsia" w:hAnsiTheme="minorEastAsia" w:eastAsiaTheme="minorEastAsia" w:cstheme="minorEastAsia"/>
          <w:lang w:eastAsia="zh-CN"/>
        </w:rPr>
        <w:t>中山市</w:t>
      </w:r>
      <w:r>
        <w:rPr>
          <w:rFonts w:hint="eastAsia" w:asciiTheme="minorEastAsia" w:hAnsiTheme="minorEastAsia" w:eastAsiaTheme="minorEastAsia" w:cstheme="minorEastAsia"/>
          <w:lang w:val="en-US" w:eastAsia="zh-CN"/>
        </w:rPr>
        <w:t>2018年上半年房地产市场分析</w:t>
      </w:r>
      <w:r>
        <w:rPr>
          <w:rFonts w:hint="eastAsia" w:asciiTheme="minorEastAsia" w:hAnsiTheme="minorEastAsia" w:eastAsiaTheme="minorEastAsia" w:cstheme="minorEastAsia"/>
          <w:color w:val="000000"/>
          <w:sz w:val="24"/>
          <w:szCs w:val="24"/>
        </w:rPr>
        <w:t>咨询</w:t>
      </w:r>
      <w:r>
        <w:rPr>
          <w:rFonts w:hint="eastAsia" w:asciiTheme="minorEastAsia" w:hAnsiTheme="minorEastAsia" w:eastAsiaTheme="minorEastAsia" w:cstheme="minorEastAsia"/>
          <w:lang w:val="en-US" w:eastAsia="zh-CN"/>
        </w:rPr>
        <w:t>报告给乙方，</w:t>
      </w:r>
      <w:r>
        <w:rPr>
          <w:rFonts w:hint="eastAsia" w:asciiTheme="minorEastAsia" w:hAnsiTheme="minorEastAsia" w:eastAsiaTheme="minorEastAsia" w:cstheme="minorEastAsia"/>
          <w:color w:val="000000"/>
          <w:sz w:val="24"/>
          <w:szCs w:val="24"/>
        </w:rPr>
        <w:t>咨询报告书包括：（</w:t>
      </w:r>
      <w:r>
        <w:rPr>
          <w:rFonts w:hint="eastAsia" w:asciiTheme="minorEastAsia" w:hAnsiTheme="minorEastAsia" w:eastAsiaTheme="minorEastAsia" w:cstheme="minorEastAsia"/>
          <w:color w:val="000000"/>
          <w:sz w:val="24"/>
          <w:szCs w:val="24"/>
          <w:lang w:val="en-US"/>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中山市</w:t>
      </w:r>
      <w:r>
        <w:rPr>
          <w:rFonts w:hint="eastAsia" w:asciiTheme="minorEastAsia" w:hAnsiTheme="minorEastAsia" w:eastAsiaTheme="minorEastAsia" w:cstheme="minorEastAsia"/>
          <w:color w:val="000000"/>
          <w:sz w:val="24"/>
          <w:szCs w:val="24"/>
          <w:lang w:val="en-US" w:eastAsia="zh-CN"/>
        </w:rPr>
        <w:t>2018年上半年土地市场分析</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中山市</w:t>
      </w:r>
      <w:r>
        <w:rPr>
          <w:rFonts w:hint="eastAsia" w:asciiTheme="minorEastAsia" w:hAnsiTheme="minorEastAsia" w:eastAsiaTheme="minorEastAsia" w:cstheme="minorEastAsia"/>
          <w:color w:val="000000"/>
          <w:sz w:val="24"/>
          <w:szCs w:val="24"/>
          <w:lang w:val="en-US" w:eastAsia="zh-CN"/>
        </w:rPr>
        <w:t>2018年上半年住宅房地产市场分析</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中山市</w:t>
      </w:r>
      <w:r>
        <w:rPr>
          <w:rFonts w:hint="eastAsia" w:asciiTheme="minorEastAsia" w:hAnsiTheme="minorEastAsia" w:eastAsiaTheme="minorEastAsia" w:cstheme="minorEastAsia"/>
          <w:color w:val="000000"/>
          <w:sz w:val="24"/>
          <w:szCs w:val="24"/>
          <w:lang w:val="en-US" w:eastAsia="zh-CN"/>
        </w:rPr>
        <w:t>2018年上半年商业房地产市场分析</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中山市</w:t>
      </w:r>
      <w:r>
        <w:rPr>
          <w:rFonts w:hint="eastAsia" w:asciiTheme="minorEastAsia" w:hAnsiTheme="minorEastAsia" w:eastAsiaTheme="minorEastAsia" w:cstheme="minorEastAsia"/>
          <w:color w:val="000000"/>
          <w:sz w:val="24"/>
          <w:szCs w:val="24"/>
          <w:lang w:val="en-US" w:eastAsia="zh-CN"/>
        </w:rPr>
        <w:t>2018年上半年房地产政策分析等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w:t>
      </w:r>
    </w:p>
    <w:p>
      <w:pPr>
        <w:pStyle w:val="3"/>
        <w:keepNext w:val="0"/>
        <w:keepLines w:val="0"/>
        <w:widowControl/>
        <w:suppressLineNumbers w:val="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二、信息范围及信息提供时间</w:t>
      </w:r>
    </w:p>
    <w:p>
      <w:pPr>
        <w:pStyle w:val="3"/>
        <w:keepNext w:val="0"/>
        <w:keepLines w:val="0"/>
        <w:widowControl/>
        <w:suppressLineNumbers w:val="0"/>
        <w:ind w:firstLine="480" w:firstLineChars="200"/>
        <w:rPr>
          <w:rFonts w:hint="eastAsia" w:asciiTheme="minorEastAsia" w:hAnsiTheme="minorEastAsia" w:eastAsiaTheme="minorEastAsia" w:cstheme="minorEastAsia"/>
        </w:rPr>
      </w:pPr>
      <w:r>
        <w:rPr>
          <w:rFonts w:hint="eastAsia" w:asciiTheme="minorEastAsia" w:hAnsiTheme="minorEastAsia" w:cstheme="minorEastAsia"/>
          <w:lang w:eastAsia="zh-CN"/>
        </w:rPr>
        <w:t>甲方需在本合同签订之日起</w:t>
      </w:r>
      <w:r>
        <w:rPr>
          <w:rFonts w:hint="eastAsia" w:asciiTheme="minorEastAsia" w:hAnsiTheme="minorEastAsia" w:cstheme="minorEastAsia"/>
          <w:lang w:val="en-US" w:eastAsia="zh-CN"/>
        </w:rPr>
        <w:t>30日内向乙方提供</w:t>
      </w:r>
      <w:r>
        <w:rPr>
          <w:rFonts w:hint="eastAsia" w:asciiTheme="minorEastAsia" w:hAnsiTheme="minorEastAsia" w:eastAsiaTheme="minorEastAsia" w:cstheme="minorEastAsia"/>
          <w:color w:val="000000"/>
          <w:sz w:val="24"/>
          <w:szCs w:val="24"/>
        </w:rPr>
        <w:t>咨询报告书</w:t>
      </w:r>
      <w:r>
        <w:rPr>
          <w:rFonts w:hint="eastAsia" w:asciiTheme="minorEastAsia" w:hAnsiTheme="minorEastAsia" w:cstheme="minorEastAsia"/>
          <w:color w:val="000000"/>
          <w:sz w:val="24"/>
          <w:szCs w:val="24"/>
          <w:lang w:eastAsia="zh-CN"/>
        </w:rPr>
        <w:t>。</w:t>
      </w:r>
    </w:p>
    <w:p>
      <w:pPr>
        <w:pStyle w:val="3"/>
        <w:keepNext w:val="0"/>
        <w:keepLines w:val="0"/>
        <w:widowControl/>
        <w:suppressLineNumbers w:val="0"/>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三、</w:t>
      </w:r>
      <w:r>
        <w:rPr>
          <w:rFonts w:hint="eastAsia" w:asciiTheme="minorEastAsia" w:hAnsiTheme="minorEastAsia" w:cstheme="minorEastAsia"/>
          <w:lang w:eastAsia="zh-CN"/>
        </w:rPr>
        <w:t>乙</w:t>
      </w:r>
      <w:r>
        <w:rPr>
          <w:rFonts w:hint="eastAsia" w:asciiTheme="minorEastAsia" w:hAnsiTheme="minorEastAsia" w:eastAsiaTheme="minorEastAsia" w:cstheme="minorEastAsia"/>
        </w:rPr>
        <w:t>方有义务在</w:t>
      </w:r>
      <w:r>
        <w:rPr>
          <w:rFonts w:hint="eastAsia" w:asciiTheme="minorEastAsia" w:hAnsiTheme="minorEastAsia" w:cstheme="minorEastAsia"/>
          <w:lang w:eastAsia="zh-CN"/>
        </w:rPr>
        <w:t>甲</w:t>
      </w:r>
      <w:r>
        <w:rPr>
          <w:rFonts w:hint="eastAsia" w:asciiTheme="minorEastAsia" w:hAnsiTheme="minorEastAsia" w:eastAsiaTheme="minorEastAsia" w:cstheme="minorEastAsia"/>
        </w:rPr>
        <w:t>方工作需要的情况下协助</w:t>
      </w:r>
      <w:r>
        <w:rPr>
          <w:rFonts w:hint="eastAsia" w:asciiTheme="minorEastAsia" w:hAnsiTheme="minorEastAsia" w:cstheme="minorEastAsia"/>
          <w:lang w:eastAsia="zh-CN"/>
        </w:rPr>
        <w:t>甲</w:t>
      </w:r>
      <w:r>
        <w:rPr>
          <w:rFonts w:hint="eastAsia" w:asciiTheme="minorEastAsia" w:hAnsiTheme="minorEastAsia" w:eastAsiaTheme="minorEastAsia" w:cstheme="minorEastAsia"/>
        </w:rPr>
        <w:t>方处理该项目事情。</w:t>
      </w:r>
    </w:p>
    <w:p>
      <w:pPr>
        <w:pStyle w:val="3"/>
        <w:keepNext w:val="0"/>
        <w:keepLines w:val="0"/>
        <w:widowControl/>
        <w:suppressLineNumbers w:val="0"/>
        <w:ind w:firstLine="480" w:firstLineChars="200"/>
        <w:jc w:val="left"/>
        <w:rPr>
          <w:rFonts w:hint="eastAsia" w:asciiTheme="minorEastAsia" w:hAnsiTheme="minorEastAsia" w:eastAsiaTheme="minorEastAsia" w:cstheme="minorEastAsia"/>
          <w:lang w:eastAsia="zh-CN"/>
        </w:rPr>
      </w:pPr>
      <w:bookmarkStart w:id="0" w:name="_GoBack"/>
      <w:bookmarkEnd w:id="0"/>
      <w:r>
        <w:rPr>
          <w:rFonts w:hint="eastAsia" w:asciiTheme="minorEastAsia" w:hAnsiTheme="minorEastAsia" w:eastAsiaTheme="minorEastAsia" w:cstheme="minorEastAsia"/>
        </w:rPr>
        <w:t>四、报酬支付及时间</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w:t>
      </w:r>
      <w:r>
        <w:rPr>
          <w:rFonts w:hint="eastAsia" w:asciiTheme="minorEastAsia" w:hAnsiTheme="minorEastAsia" w:eastAsiaTheme="minorEastAsia" w:cstheme="minorEastAsia"/>
          <w:lang w:eastAsia="zh-CN"/>
        </w:rPr>
        <w:t>咨询服务费为人民币（大写）壹万玖仟佰捌元整</w:t>
      </w:r>
      <w:r>
        <w:rPr>
          <w:rFonts w:hint="eastAsia" w:asciiTheme="minorEastAsia" w:hAnsiTheme="minorEastAsia" w:cstheme="minorEastAsia"/>
          <w:lang w:eastAsia="zh-CN"/>
        </w:rPr>
        <w:t>。</w:t>
      </w:r>
      <w:r>
        <w:rPr>
          <w:rFonts w:hint="eastAsia" w:asciiTheme="minorEastAsia" w:hAnsiTheme="minorEastAsia" w:eastAsiaTheme="minorEastAsia" w:cstheme="minorEastAsia"/>
          <w:lang w:eastAsia="zh-CN"/>
        </w:rPr>
        <w:t>咨询服务费于甲方提供咨询报告书及符合乙方要求的咨询费增值税普通发票时一次性付清。</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五、违约处理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任何一方不按本协议有关条款的约定履行其相应义务皆应视为已构成违约行为。如违约方未能于自收到另一方指明其违约行为的书面通知后30天内主动予以有效纠正，则应当依据本协议或法律规定承担相应的违约责任。</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六、商业保密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协议双方应严格保守商业秘密，未经对方许可不得将对方提供的资料、信息提供给与项目无关的第三方，不得因疏忽大意而泄露秘密（包括自本协议终止或解除之后的五年内）。所谓商业机密，包括双方的项目价格信息以及其他具有商业价值的经营、项目信息。双方应同时要求其相关雇员也负有同样的保密义务，否则违约一方应赔偿对方相应经济损失。</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七、不可抗力</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1．“不可抗力”指本协议签署后出现的双方所不能控制的、不可预见或不能避免并不能克服的，致使一方不能全部或部分地履行本协议的事件，诸如地震、台风、水灾、火灾、爆炸、战争。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2．宣称发生不可抗力的一方应尽其一切努力将这种不可抗力的后果减到最小，并迅速通知另一方此等不可抗力并提供证据。</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3．如果发生不可抗力事件，除第七条规定的义务外，各方受影响的合同义务在不可抗力引起的延误期内应予以中止履行，不可抗力因素消除后并自动延长，延长的时间与该中止期相等，同时免除各自相应责任。</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八、纠纷解决</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1．协议双方对于因本协议产生争议，应尽可能通过友好协商方式予以及时有效解决。</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2．如协议双方在纠纷产生后60天内仍不能通过协商方式予以及时有效解决，则任何一方均可向仲裁委员会申请仲裁，仲裁裁决是终局的，对双方均有约束力。</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3．仲裁费用由败诉方承担，或由仲裁委员会仲裁庭另行决定。</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九、法律适用</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1．有关本协议的有效性、解释或是执行都将适用中华人民共和国的有关法律规定。如对某一特定情况，尚无相应的法律、法规，则参照相关政策和国际惯例。</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2．如在本协议签署之后，中华人民共和国的法律、法规在制定或修改当中，则双方应尽快协商相应的解决方案，以确保各方从本协议获得的经济利益维持在发生此等影响之前的同等水平上。</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十、其他未尽事宜双方可签订补充协议，补充协议与本协议具有相同法律效力。</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十</w:t>
      </w:r>
      <w:r>
        <w:rPr>
          <w:rFonts w:hint="eastAsia" w:asciiTheme="minorEastAsia" w:hAnsiTheme="minorEastAsia" w:eastAsiaTheme="minorEastAsia" w:cstheme="minorEastAsia"/>
          <w:lang w:eastAsia="zh-CN"/>
        </w:rPr>
        <w:t>一</w:t>
      </w:r>
      <w:r>
        <w:rPr>
          <w:rFonts w:hint="eastAsia" w:asciiTheme="minorEastAsia" w:hAnsiTheme="minorEastAsia" w:eastAsiaTheme="minorEastAsia" w:cstheme="minorEastAsia"/>
        </w:rPr>
        <w:t>、本协议一式二份，甲方一份、乙方一份双方签字盖章后生效。</w:t>
      </w:r>
    </w:p>
    <w:p>
      <w:pPr>
        <w:pStyle w:val="3"/>
        <w:keepNext w:val="0"/>
        <w:keepLines w:val="0"/>
        <w:widowControl/>
        <w:suppressLineNumbers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p>
      <w:pPr>
        <w:pStyle w:val="3"/>
        <w:keepNext w:val="0"/>
        <w:keepLines w:val="0"/>
        <w:widowControl/>
        <w:suppressLineNumbers w:val="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甲方（盖章）：____________________</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法定代表人或授权代表人签字：______</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签订时间：_________年____月_____日</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协议签订地：______________________</w:t>
      </w:r>
    </w:p>
    <w:p>
      <w:pPr>
        <w:pStyle w:val="3"/>
        <w:keepNext w:val="0"/>
        <w:keepLines w:val="0"/>
        <w:widowControl/>
        <w:suppressLineNumbers w:val="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乙方（盖章）：____________________</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法定代表人或授权代表人签字：______</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签订时间：_________年____月_____日</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协议签订地：______________________</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13C3D"/>
    <w:rsid w:val="04A1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2018-07-05T02:32:00Z</dcterms:created>
  <dc:creator>Administrator</dc:creator>
  <cp:lastModifiedBy>Administrator</cp:lastModifiedBy>
  <dcterms:modified xsi:type="dcterms:W3CDTF">2018-07-05T03:23:55Z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