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4445" w14:textId="77777777" w:rsidR="0063764A" w:rsidRDefault="009348A8">
      <w:pPr>
        <w:spacing w:before="240"/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中诚信托北京分</w:t>
      </w:r>
      <w:r>
        <w:rPr>
          <w:rFonts w:ascii="Arial" w:eastAsia="宋体" w:hAnsi="Arial" w:cs="Arial"/>
          <w:sz w:val="32"/>
          <w:szCs w:val="32"/>
        </w:rPr>
        <w:t>钟寺</w:t>
      </w:r>
      <w:r>
        <w:rPr>
          <w:rFonts w:ascii="Arial" w:eastAsia="宋体" w:hAnsi="Arial" w:cs="Arial"/>
          <w:sz w:val="32"/>
          <w:szCs w:val="32"/>
        </w:rPr>
        <w:t>L24L26</w:t>
      </w:r>
      <w:r>
        <w:rPr>
          <w:rFonts w:ascii="Arial" w:eastAsia="宋体" w:hAnsi="Arial" w:cs="Arial"/>
          <w:sz w:val="32"/>
          <w:szCs w:val="32"/>
        </w:rPr>
        <w:t>、</w:t>
      </w:r>
      <w:r>
        <w:rPr>
          <w:rFonts w:ascii="Arial" w:eastAsia="宋体" w:hAnsi="Arial" w:cs="Arial"/>
          <w:sz w:val="32"/>
          <w:szCs w:val="32"/>
        </w:rPr>
        <w:t>L39</w:t>
      </w:r>
      <w:r>
        <w:rPr>
          <w:rFonts w:ascii="Arial" w:eastAsia="宋体" w:hAnsi="Arial" w:cs="Arial"/>
          <w:sz w:val="32"/>
          <w:szCs w:val="32"/>
        </w:rPr>
        <w:t>、</w:t>
      </w:r>
      <w:r>
        <w:rPr>
          <w:rFonts w:ascii="Arial" w:eastAsia="宋体" w:hAnsi="Arial" w:cs="Arial"/>
          <w:sz w:val="32"/>
          <w:szCs w:val="32"/>
        </w:rPr>
        <w:t>L41</w:t>
      </w:r>
      <w:r>
        <w:rPr>
          <w:rFonts w:ascii="Arial" w:eastAsia="宋体" w:hAnsi="Arial" w:cs="Arial"/>
          <w:sz w:val="32"/>
          <w:szCs w:val="32"/>
        </w:rPr>
        <w:t>地块项目说明</w:t>
      </w:r>
    </w:p>
    <w:p w14:paraId="2350ED13" w14:textId="77777777" w:rsidR="0063764A" w:rsidRDefault="0063764A">
      <w:pPr>
        <w:rPr>
          <w:rFonts w:ascii="Arial" w:eastAsia="宋体" w:hAnsi="Arial" w:cs="Arial"/>
          <w:sz w:val="32"/>
          <w:szCs w:val="32"/>
        </w:rPr>
      </w:pPr>
    </w:p>
    <w:p w14:paraId="72A3BBDB" w14:textId="77777777" w:rsidR="0063764A" w:rsidRDefault="009348A8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中诚信托领导您好：</w:t>
      </w:r>
    </w:p>
    <w:p w14:paraId="0E6AA51E" w14:textId="77777777" w:rsidR="0063764A" w:rsidRDefault="009348A8">
      <w:pPr>
        <w:spacing w:after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</w:t>
      </w:r>
      <w:r>
        <w:rPr>
          <w:rFonts w:ascii="Arial" w:eastAsia="宋体" w:hAnsi="Arial" w:cs="Arial" w:hint="eastAsia"/>
          <w:sz w:val="24"/>
          <w:szCs w:val="24"/>
        </w:rPr>
        <w:t>于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18</w:t>
      </w:r>
      <w:r>
        <w:rPr>
          <w:rFonts w:ascii="Arial" w:eastAsia="宋体" w:hAnsi="Arial" w:cs="Arial" w:hint="eastAsia"/>
          <w:sz w:val="24"/>
          <w:szCs w:val="24"/>
        </w:rPr>
        <w:t>日进驻</w:t>
      </w:r>
      <w:r>
        <w:rPr>
          <w:rFonts w:ascii="Arial" w:eastAsia="宋体" w:hAnsi="Arial" w:cs="Arial"/>
          <w:sz w:val="24"/>
          <w:szCs w:val="24"/>
        </w:rPr>
        <w:t>北京分钟寺</w:t>
      </w:r>
      <w:r>
        <w:rPr>
          <w:rFonts w:ascii="Arial" w:eastAsia="宋体" w:hAnsi="Arial" w:cs="Arial"/>
          <w:sz w:val="24"/>
          <w:szCs w:val="24"/>
        </w:rPr>
        <w:t>L24L26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L39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L41</w:t>
      </w:r>
      <w:r>
        <w:rPr>
          <w:rFonts w:ascii="Arial" w:eastAsia="宋体" w:hAnsi="Arial" w:cs="Arial"/>
          <w:sz w:val="24"/>
          <w:szCs w:val="24"/>
        </w:rPr>
        <w:t>地块</w:t>
      </w:r>
      <w:r>
        <w:rPr>
          <w:rFonts w:ascii="宋体" w:eastAsia="宋体" w:hAnsi="宋体" w:hint="eastAsia"/>
          <w:sz w:val="24"/>
          <w:szCs w:val="24"/>
        </w:rPr>
        <w:t>项目驻场监管，目前</w:t>
      </w:r>
      <w:r>
        <w:rPr>
          <w:rFonts w:ascii="Arial" w:eastAsia="宋体" w:hAnsi="Arial" w:cs="Arial"/>
          <w:sz w:val="24"/>
          <w:szCs w:val="24"/>
        </w:rPr>
        <w:t>L24L26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L41</w:t>
      </w:r>
      <w:r>
        <w:rPr>
          <w:rFonts w:ascii="Arial" w:eastAsia="宋体" w:hAnsi="Arial" w:cs="Arial" w:hint="eastAsia"/>
          <w:sz w:val="24"/>
          <w:szCs w:val="24"/>
        </w:rPr>
        <w:t>地块已进入到销售阶段，为更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方便贵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司对我司监管项目的具体情况进行了解，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特此对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三个项目的开户、销售情况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作出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说明。详细如下：</w:t>
      </w:r>
    </w:p>
    <w:p w14:paraId="2C4D1A62" w14:textId="77777777" w:rsidR="0063764A" w:rsidRDefault="009348A8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、账户情况：</w:t>
      </w:r>
    </w:p>
    <w:p w14:paraId="24F9FB11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L2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地块项目公司（合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盛恒嘉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）名下已开立银行账户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11050166580000000699</w:t>
      </w:r>
      <w:r>
        <w:rPr>
          <w:rFonts w:ascii="Arial" w:eastAsia="宋体" w:hAnsi="Arial" w:cs="Arial" w:hint="eastAsia"/>
          <w:sz w:val="24"/>
          <w:szCs w:val="24"/>
        </w:rPr>
        <w:t>）、交通银行顺义支行（</w:t>
      </w:r>
      <w:r>
        <w:rPr>
          <w:rFonts w:ascii="Arial" w:eastAsia="宋体" w:hAnsi="Arial" w:cs="Arial" w:hint="eastAsia"/>
          <w:sz w:val="24"/>
          <w:szCs w:val="24"/>
        </w:rPr>
        <w:t>110061162013000671066</w:t>
      </w:r>
      <w:r>
        <w:rPr>
          <w:rFonts w:ascii="Arial" w:eastAsia="宋体" w:hAnsi="Arial" w:cs="Arial" w:hint="eastAsia"/>
          <w:sz w:val="24"/>
          <w:szCs w:val="24"/>
        </w:rPr>
        <w:t>）、光大银行金融街支行（</w:t>
      </w:r>
      <w:r>
        <w:rPr>
          <w:rFonts w:ascii="Arial" w:eastAsia="宋体" w:hAnsi="Arial" w:cs="Arial" w:hint="eastAsia"/>
          <w:sz w:val="24"/>
          <w:szCs w:val="24"/>
        </w:rPr>
        <w:t>35290180807390626</w:t>
      </w:r>
      <w:r>
        <w:rPr>
          <w:rFonts w:ascii="Arial" w:eastAsia="宋体" w:hAnsi="Arial" w:cs="Arial" w:hint="eastAsia"/>
          <w:sz w:val="24"/>
          <w:szCs w:val="24"/>
        </w:rPr>
        <w:t>）、交通银行顺义支行（</w:t>
      </w:r>
      <w:r>
        <w:rPr>
          <w:rFonts w:ascii="Arial" w:eastAsia="宋体" w:hAnsi="Arial" w:cs="Arial" w:hint="eastAsia"/>
          <w:sz w:val="24"/>
          <w:szCs w:val="24"/>
        </w:rPr>
        <w:t>110061162013000670970</w:t>
      </w:r>
      <w:r>
        <w:rPr>
          <w:rFonts w:ascii="Arial" w:eastAsia="宋体" w:hAnsi="Arial" w:cs="Arial" w:hint="eastAsia"/>
          <w:sz w:val="24"/>
          <w:szCs w:val="24"/>
        </w:rPr>
        <w:t>）。建设银行北京航华科贸支行（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0699</w:t>
      </w:r>
      <w:r>
        <w:rPr>
          <w:rFonts w:ascii="Arial" w:eastAsia="宋体" w:hAnsi="Arial" w:cs="Arial" w:hint="eastAsia"/>
          <w:sz w:val="24"/>
          <w:szCs w:val="24"/>
        </w:rPr>
        <w:t>）为基本户；交通银行顺义支行（</w:t>
      </w:r>
      <w:r>
        <w:rPr>
          <w:rFonts w:ascii="Arial" w:eastAsia="宋体" w:hAnsi="Arial" w:cs="Arial" w:hint="eastAsia"/>
          <w:sz w:val="24"/>
          <w:szCs w:val="24"/>
        </w:rPr>
        <w:t>1066</w:t>
      </w:r>
      <w:r>
        <w:rPr>
          <w:rFonts w:ascii="Arial" w:eastAsia="宋体" w:hAnsi="Arial" w:cs="Arial" w:hint="eastAsia"/>
          <w:sz w:val="24"/>
          <w:szCs w:val="24"/>
        </w:rPr>
        <w:t>）为一般户；光大银行金融街支行（</w:t>
      </w:r>
      <w:r>
        <w:rPr>
          <w:rFonts w:ascii="Arial" w:eastAsia="宋体" w:hAnsi="Arial" w:cs="Arial" w:hint="eastAsia"/>
          <w:sz w:val="24"/>
          <w:szCs w:val="24"/>
        </w:rPr>
        <w:t>0626</w:t>
      </w:r>
      <w:r>
        <w:rPr>
          <w:rFonts w:ascii="Arial" w:eastAsia="宋体" w:hAnsi="Arial" w:cs="Arial" w:hint="eastAsia"/>
          <w:sz w:val="24"/>
          <w:szCs w:val="24"/>
        </w:rPr>
        <w:t>）为一般户；交通银行顺义支行（</w:t>
      </w:r>
      <w:r>
        <w:rPr>
          <w:rFonts w:ascii="Arial" w:eastAsia="宋体" w:hAnsi="Arial" w:cs="Arial" w:hint="eastAsia"/>
          <w:sz w:val="24"/>
          <w:szCs w:val="24"/>
        </w:rPr>
        <w:t>0970</w:t>
      </w:r>
      <w:r>
        <w:rPr>
          <w:rFonts w:ascii="Arial" w:eastAsia="宋体" w:hAnsi="Arial" w:cs="Arial" w:hint="eastAsia"/>
          <w:sz w:val="24"/>
          <w:szCs w:val="24"/>
        </w:rPr>
        <w:t>）为预售资金监管户。监管情况如下表：</w:t>
      </w:r>
    </w:p>
    <w:p w14:paraId="2521905F" w14:textId="77777777" w:rsidR="0063764A" w:rsidRDefault="009348A8">
      <w:pPr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968" w:type="dxa"/>
        <w:jc w:val="center"/>
        <w:tblLook w:val="04A0" w:firstRow="1" w:lastRow="0" w:firstColumn="1" w:lastColumn="0" w:noHBand="0" w:noVBand="1"/>
      </w:tblPr>
      <w:tblGrid>
        <w:gridCol w:w="944"/>
        <w:gridCol w:w="2646"/>
        <w:gridCol w:w="2537"/>
        <w:gridCol w:w="1280"/>
        <w:gridCol w:w="1234"/>
        <w:gridCol w:w="1327"/>
      </w:tblGrid>
      <w:tr w:rsidR="0063764A" w14:paraId="3E5439CD" w14:textId="77777777">
        <w:trPr>
          <w:trHeight w:val="844"/>
          <w:jc w:val="center"/>
        </w:trPr>
        <w:tc>
          <w:tcPr>
            <w:tcW w:w="944" w:type="dxa"/>
            <w:vAlign w:val="center"/>
          </w:tcPr>
          <w:p w14:paraId="13AC5425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46" w:type="dxa"/>
            <w:vAlign w:val="center"/>
          </w:tcPr>
          <w:p w14:paraId="5524DBCB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537" w:type="dxa"/>
            <w:vAlign w:val="center"/>
          </w:tcPr>
          <w:p w14:paraId="0210D81C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280" w:type="dxa"/>
            <w:vAlign w:val="center"/>
          </w:tcPr>
          <w:p w14:paraId="5B3F6A16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34" w:type="dxa"/>
            <w:vAlign w:val="center"/>
          </w:tcPr>
          <w:p w14:paraId="2AD5A583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327" w:type="dxa"/>
            <w:vAlign w:val="center"/>
          </w:tcPr>
          <w:p w14:paraId="613B6310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63764A" w14:paraId="56C890E0" w14:textId="77777777">
        <w:trPr>
          <w:trHeight w:val="853"/>
          <w:jc w:val="center"/>
        </w:trPr>
        <w:tc>
          <w:tcPr>
            <w:tcW w:w="944" w:type="dxa"/>
            <w:vMerge w:val="restart"/>
            <w:vAlign w:val="center"/>
          </w:tcPr>
          <w:p w14:paraId="403A30E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北京合盛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恒嘉房地产开发</w:t>
            </w:r>
            <w:r>
              <w:rPr>
                <w:rFonts w:ascii="Arial" w:eastAsia="宋体" w:hAnsi="Arial" w:cs="Arial"/>
                <w:sz w:val="18"/>
                <w:szCs w:val="18"/>
              </w:rPr>
              <w:t>有限公司</w:t>
            </w:r>
          </w:p>
        </w:tc>
        <w:tc>
          <w:tcPr>
            <w:tcW w:w="2646" w:type="dxa"/>
            <w:vAlign w:val="center"/>
          </w:tcPr>
          <w:p w14:paraId="13732068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建设银行北京航华科贸支行</w:t>
            </w:r>
          </w:p>
        </w:tc>
        <w:tc>
          <w:tcPr>
            <w:tcW w:w="2537" w:type="dxa"/>
            <w:vAlign w:val="center"/>
          </w:tcPr>
          <w:p w14:paraId="42AEED6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11050166580000000699</w:t>
            </w:r>
          </w:p>
        </w:tc>
        <w:tc>
          <w:tcPr>
            <w:tcW w:w="1280" w:type="dxa"/>
            <w:vAlign w:val="center"/>
          </w:tcPr>
          <w:p w14:paraId="4BD5738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基本户</w:t>
            </w:r>
          </w:p>
        </w:tc>
        <w:tc>
          <w:tcPr>
            <w:tcW w:w="1234" w:type="dxa"/>
            <w:vAlign w:val="center"/>
          </w:tcPr>
          <w:p w14:paraId="56BE2BA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327" w:type="dxa"/>
            <w:vAlign w:val="center"/>
          </w:tcPr>
          <w:p w14:paraId="589E950A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1EFC8858" w14:textId="77777777">
        <w:trPr>
          <w:trHeight w:val="902"/>
          <w:jc w:val="center"/>
        </w:trPr>
        <w:tc>
          <w:tcPr>
            <w:tcW w:w="944" w:type="dxa"/>
            <w:vMerge/>
            <w:vAlign w:val="center"/>
          </w:tcPr>
          <w:p w14:paraId="676ABEF5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52CB83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交通银行顺义支行</w:t>
            </w:r>
          </w:p>
        </w:tc>
        <w:tc>
          <w:tcPr>
            <w:tcW w:w="2537" w:type="dxa"/>
            <w:vAlign w:val="center"/>
          </w:tcPr>
          <w:p w14:paraId="1FA2D498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110061162013000671066</w:t>
            </w:r>
          </w:p>
        </w:tc>
        <w:tc>
          <w:tcPr>
            <w:tcW w:w="1280" w:type="dxa"/>
            <w:vAlign w:val="center"/>
          </w:tcPr>
          <w:p w14:paraId="44C285D0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7594580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5702BC3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326A3F81" w14:textId="77777777">
        <w:trPr>
          <w:trHeight w:val="828"/>
          <w:jc w:val="center"/>
        </w:trPr>
        <w:tc>
          <w:tcPr>
            <w:tcW w:w="944" w:type="dxa"/>
            <w:vMerge/>
            <w:vAlign w:val="center"/>
          </w:tcPr>
          <w:p w14:paraId="59074812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764CBE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光大银行金融街支行</w:t>
            </w:r>
          </w:p>
        </w:tc>
        <w:tc>
          <w:tcPr>
            <w:tcW w:w="2537" w:type="dxa"/>
            <w:vAlign w:val="center"/>
          </w:tcPr>
          <w:p w14:paraId="40EF564D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35290180807390626</w:t>
            </w:r>
          </w:p>
        </w:tc>
        <w:tc>
          <w:tcPr>
            <w:tcW w:w="1280" w:type="dxa"/>
            <w:vAlign w:val="center"/>
          </w:tcPr>
          <w:p w14:paraId="38CEABB4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6B9DE92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2406C2C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1205AAE3" w14:textId="77777777">
        <w:trPr>
          <w:trHeight w:val="572"/>
          <w:jc w:val="center"/>
        </w:trPr>
        <w:tc>
          <w:tcPr>
            <w:tcW w:w="944" w:type="dxa"/>
            <w:vMerge/>
            <w:vAlign w:val="center"/>
          </w:tcPr>
          <w:p w14:paraId="31130617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41DD6C1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交通银行顺义支行</w:t>
            </w:r>
          </w:p>
        </w:tc>
        <w:tc>
          <w:tcPr>
            <w:tcW w:w="2537" w:type="dxa"/>
            <w:vAlign w:val="center"/>
          </w:tcPr>
          <w:p w14:paraId="66893A26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110061162013000670970</w:t>
            </w:r>
          </w:p>
        </w:tc>
        <w:tc>
          <w:tcPr>
            <w:tcW w:w="1280" w:type="dxa"/>
            <w:vAlign w:val="center"/>
          </w:tcPr>
          <w:p w14:paraId="3988A4B0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预售资金</w:t>
            </w:r>
            <w:proofErr w:type="gramStart"/>
            <w:r>
              <w:rPr>
                <w:rFonts w:ascii="Arial" w:eastAsia="宋体" w:hAnsi="Arial" w:cs="Arial"/>
                <w:sz w:val="18"/>
                <w:szCs w:val="18"/>
              </w:rPr>
              <w:t>监管户</w:t>
            </w:r>
            <w:proofErr w:type="gramEnd"/>
          </w:p>
        </w:tc>
        <w:tc>
          <w:tcPr>
            <w:tcW w:w="1234" w:type="dxa"/>
            <w:vAlign w:val="center"/>
          </w:tcPr>
          <w:p w14:paraId="4A22C875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327" w:type="dxa"/>
            <w:vAlign w:val="center"/>
          </w:tcPr>
          <w:p w14:paraId="33710626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</w:tbl>
    <w:p w14:paraId="7E797A16" w14:textId="77777777" w:rsidR="0063764A" w:rsidRDefault="0063764A">
      <w:pPr>
        <w:rPr>
          <w:rFonts w:ascii="Arial" w:eastAsia="宋体" w:hAnsi="Arial" w:cs="Arial"/>
          <w:sz w:val="28"/>
          <w:szCs w:val="28"/>
        </w:rPr>
      </w:pPr>
    </w:p>
    <w:p w14:paraId="154DA3F8" w14:textId="77777777" w:rsidR="0063764A" w:rsidRDefault="009348A8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14:paraId="5E980BE0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L2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地块项目公司</w:t>
      </w:r>
      <w:r>
        <w:rPr>
          <w:rFonts w:ascii="Arial" w:eastAsia="宋体" w:hAnsi="Arial" w:cs="Arial" w:hint="eastAsia"/>
          <w:sz w:val="24"/>
          <w:szCs w:val="24"/>
        </w:rPr>
        <w:t>SPV</w:t>
      </w:r>
      <w:r>
        <w:rPr>
          <w:rFonts w:ascii="Arial" w:eastAsia="宋体" w:hAnsi="Arial" w:cs="Arial" w:hint="eastAsia"/>
          <w:sz w:val="24"/>
          <w:szCs w:val="24"/>
        </w:rPr>
        <w:t>（合宏达盛）名下已开立银行账户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个，分别为：建设银行北京广渠路支行（</w:t>
      </w:r>
      <w:r>
        <w:rPr>
          <w:rFonts w:ascii="Arial" w:eastAsia="宋体" w:hAnsi="Arial" w:cs="Arial" w:hint="eastAsia"/>
          <w:sz w:val="24"/>
          <w:szCs w:val="24"/>
        </w:rPr>
        <w:t>1105 0171 5000 0000 0818</w:t>
      </w:r>
      <w:r>
        <w:rPr>
          <w:rFonts w:ascii="Arial" w:eastAsia="宋体" w:hAnsi="Arial" w:cs="Arial" w:hint="eastAsia"/>
          <w:sz w:val="24"/>
          <w:szCs w:val="24"/>
        </w:rPr>
        <w:t>）、建设银行北京航华科贸支行（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1105 0166 5800 0000 0712</w:t>
      </w:r>
      <w:r>
        <w:rPr>
          <w:rFonts w:ascii="Arial" w:eastAsia="宋体" w:hAnsi="Arial" w:cs="Arial" w:hint="eastAsia"/>
          <w:sz w:val="24"/>
          <w:szCs w:val="24"/>
        </w:rPr>
        <w:t>）、招商银行北京分行（</w:t>
      </w:r>
      <w:r>
        <w:rPr>
          <w:rFonts w:ascii="Arial" w:eastAsia="宋体" w:hAnsi="Arial" w:cs="Arial" w:hint="eastAsia"/>
          <w:sz w:val="24"/>
          <w:szCs w:val="24"/>
        </w:rPr>
        <w:t>1109 4246 4210 201</w:t>
      </w:r>
      <w:r>
        <w:rPr>
          <w:rFonts w:ascii="Arial" w:eastAsia="宋体" w:hAnsi="Arial" w:cs="Arial" w:hint="eastAsia"/>
          <w:sz w:val="24"/>
          <w:szCs w:val="24"/>
        </w:rPr>
        <w:t>）、平安银行北京分行崇文门支行（</w:t>
      </w:r>
      <w:r>
        <w:rPr>
          <w:rFonts w:ascii="Arial" w:eastAsia="宋体" w:hAnsi="Arial" w:cs="Arial" w:hint="eastAsia"/>
          <w:sz w:val="24"/>
          <w:szCs w:val="24"/>
        </w:rPr>
        <w:t>1561 5218 1801 56</w:t>
      </w:r>
      <w:r>
        <w:rPr>
          <w:rFonts w:ascii="Arial" w:eastAsia="宋体" w:hAnsi="Arial" w:cs="Arial" w:hint="eastAsia"/>
          <w:sz w:val="24"/>
          <w:szCs w:val="24"/>
        </w:rPr>
        <w:t>）。建设银行北京广渠路支行（</w:t>
      </w:r>
      <w:r>
        <w:rPr>
          <w:rFonts w:ascii="Arial" w:eastAsia="宋体" w:hAnsi="Arial" w:cs="Arial" w:hint="eastAsia"/>
          <w:sz w:val="24"/>
          <w:szCs w:val="24"/>
        </w:rPr>
        <w:t>0818</w:t>
      </w:r>
      <w:r>
        <w:rPr>
          <w:rFonts w:ascii="Arial" w:eastAsia="宋体" w:hAnsi="Arial" w:cs="Arial" w:hint="eastAsia"/>
          <w:sz w:val="24"/>
          <w:szCs w:val="24"/>
        </w:rPr>
        <w:t>）为基本户；建设银行北京航华科贸支行（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0712</w:t>
      </w:r>
      <w:r>
        <w:rPr>
          <w:rFonts w:ascii="Arial" w:eastAsia="宋体" w:hAnsi="Arial" w:cs="Arial" w:hint="eastAsia"/>
          <w:sz w:val="24"/>
          <w:szCs w:val="24"/>
        </w:rPr>
        <w:t>）为一般户；招商银行北京分行（</w:t>
      </w:r>
      <w:r>
        <w:rPr>
          <w:rFonts w:ascii="Arial" w:eastAsia="宋体" w:hAnsi="Arial" w:cs="Arial" w:hint="eastAsia"/>
          <w:sz w:val="24"/>
          <w:szCs w:val="24"/>
        </w:rPr>
        <w:t>0201</w:t>
      </w:r>
      <w:r>
        <w:rPr>
          <w:rFonts w:ascii="Arial" w:eastAsia="宋体" w:hAnsi="Arial" w:cs="Arial" w:hint="eastAsia"/>
          <w:sz w:val="24"/>
          <w:szCs w:val="24"/>
        </w:rPr>
        <w:t>）为一般户；平安银行北京分行崇文门支行（</w:t>
      </w:r>
      <w:r>
        <w:rPr>
          <w:rFonts w:ascii="Arial" w:eastAsia="宋体" w:hAnsi="Arial" w:cs="Arial" w:hint="eastAsia"/>
          <w:sz w:val="24"/>
          <w:szCs w:val="24"/>
        </w:rPr>
        <w:t>0156</w:t>
      </w:r>
      <w:r>
        <w:rPr>
          <w:rFonts w:ascii="Arial" w:eastAsia="宋体" w:hAnsi="Arial" w:cs="Arial" w:hint="eastAsia"/>
          <w:sz w:val="24"/>
          <w:szCs w:val="24"/>
        </w:rPr>
        <w:t>）为专项资金托管账户。监管情况如下表：</w:t>
      </w:r>
    </w:p>
    <w:p w14:paraId="0A0C85B7" w14:textId="77777777" w:rsidR="0063764A" w:rsidRDefault="009348A8">
      <w:pPr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</w:t>
      </w:r>
      <w:r>
        <w:rPr>
          <w:rFonts w:ascii="Arial" w:eastAsia="宋体" w:hAnsi="Arial" w:cs="Arial" w:hint="eastAsia"/>
          <w:sz w:val="24"/>
          <w:szCs w:val="24"/>
        </w:rPr>
        <w:t>SPV</w:t>
      </w:r>
      <w:r>
        <w:rPr>
          <w:rFonts w:ascii="Arial" w:eastAsia="宋体" w:hAnsi="Arial" w:cs="Arial" w:hint="eastAsia"/>
          <w:sz w:val="24"/>
          <w:szCs w:val="24"/>
        </w:rPr>
        <w:t>账户情况</w:t>
      </w:r>
    </w:p>
    <w:tbl>
      <w:tblPr>
        <w:tblStyle w:val="ab"/>
        <w:tblW w:w="9968" w:type="dxa"/>
        <w:jc w:val="center"/>
        <w:tblLook w:val="04A0" w:firstRow="1" w:lastRow="0" w:firstColumn="1" w:lastColumn="0" w:noHBand="0" w:noVBand="1"/>
      </w:tblPr>
      <w:tblGrid>
        <w:gridCol w:w="944"/>
        <w:gridCol w:w="2646"/>
        <w:gridCol w:w="2537"/>
        <w:gridCol w:w="1280"/>
        <w:gridCol w:w="1234"/>
        <w:gridCol w:w="1327"/>
      </w:tblGrid>
      <w:tr w:rsidR="0063764A" w14:paraId="07B4C3B3" w14:textId="77777777">
        <w:trPr>
          <w:trHeight w:val="844"/>
          <w:jc w:val="center"/>
        </w:trPr>
        <w:tc>
          <w:tcPr>
            <w:tcW w:w="944" w:type="dxa"/>
            <w:vAlign w:val="center"/>
          </w:tcPr>
          <w:p w14:paraId="1D728231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46" w:type="dxa"/>
            <w:vAlign w:val="center"/>
          </w:tcPr>
          <w:p w14:paraId="4CF95AEE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537" w:type="dxa"/>
            <w:vAlign w:val="center"/>
          </w:tcPr>
          <w:p w14:paraId="15224118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280" w:type="dxa"/>
            <w:vAlign w:val="center"/>
          </w:tcPr>
          <w:p w14:paraId="5E27E705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34" w:type="dxa"/>
            <w:vAlign w:val="center"/>
          </w:tcPr>
          <w:p w14:paraId="3BD69896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327" w:type="dxa"/>
            <w:vAlign w:val="center"/>
          </w:tcPr>
          <w:p w14:paraId="32A8904E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63764A" w14:paraId="204110E9" w14:textId="77777777">
        <w:trPr>
          <w:trHeight w:val="853"/>
          <w:jc w:val="center"/>
        </w:trPr>
        <w:tc>
          <w:tcPr>
            <w:tcW w:w="944" w:type="dxa"/>
            <w:vMerge w:val="restart"/>
            <w:vAlign w:val="center"/>
          </w:tcPr>
          <w:p w14:paraId="3CC468D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北京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合宏达盛企业管理有限公司</w:t>
            </w:r>
          </w:p>
        </w:tc>
        <w:tc>
          <w:tcPr>
            <w:tcW w:w="2646" w:type="dxa"/>
            <w:vAlign w:val="center"/>
          </w:tcPr>
          <w:p w14:paraId="55F5FC0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建设银行北京广渠路支行</w:t>
            </w:r>
          </w:p>
        </w:tc>
        <w:tc>
          <w:tcPr>
            <w:tcW w:w="2537" w:type="dxa"/>
            <w:vAlign w:val="center"/>
          </w:tcPr>
          <w:p w14:paraId="58D1A9A6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1105 0171 5000 0000 0818</w:t>
            </w:r>
          </w:p>
        </w:tc>
        <w:tc>
          <w:tcPr>
            <w:tcW w:w="1280" w:type="dxa"/>
            <w:vAlign w:val="center"/>
          </w:tcPr>
          <w:p w14:paraId="7E6625B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基本户</w:t>
            </w:r>
          </w:p>
        </w:tc>
        <w:tc>
          <w:tcPr>
            <w:tcW w:w="1234" w:type="dxa"/>
            <w:vAlign w:val="center"/>
          </w:tcPr>
          <w:p w14:paraId="2FC294B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327" w:type="dxa"/>
            <w:vAlign w:val="center"/>
          </w:tcPr>
          <w:p w14:paraId="56D0B874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3F6E9426" w14:textId="77777777">
        <w:trPr>
          <w:trHeight w:val="902"/>
          <w:jc w:val="center"/>
        </w:trPr>
        <w:tc>
          <w:tcPr>
            <w:tcW w:w="944" w:type="dxa"/>
            <w:vMerge/>
            <w:vAlign w:val="center"/>
          </w:tcPr>
          <w:p w14:paraId="7B327B28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5AAB966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建设银行北京航华科贸支行</w:t>
            </w:r>
          </w:p>
        </w:tc>
        <w:tc>
          <w:tcPr>
            <w:tcW w:w="2537" w:type="dxa"/>
            <w:vAlign w:val="center"/>
          </w:tcPr>
          <w:p w14:paraId="03B6DF3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1105 0166 5800 0000 0712</w:t>
            </w:r>
          </w:p>
        </w:tc>
        <w:tc>
          <w:tcPr>
            <w:tcW w:w="1280" w:type="dxa"/>
            <w:vAlign w:val="center"/>
          </w:tcPr>
          <w:p w14:paraId="199D1D7D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3B811136" w14:textId="647C4AFB" w:rsidR="0063764A" w:rsidRDefault="00BB187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</w:t>
            </w:r>
            <w:r w:rsidR="009348A8">
              <w:rPr>
                <w:rFonts w:ascii="Arial" w:eastAsia="宋体" w:hAnsi="Arial" w:cs="Arial" w:hint="eastAsia"/>
                <w:sz w:val="18"/>
                <w:szCs w:val="18"/>
              </w:rPr>
              <w:t>预留</w:t>
            </w:r>
          </w:p>
        </w:tc>
        <w:tc>
          <w:tcPr>
            <w:tcW w:w="1327" w:type="dxa"/>
            <w:vAlign w:val="center"/>
          </w:tcPr>
          <w:p w14:paraId="617E256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  <w:tr w:rsidR="0063764A" w14:paraId="4380DF05" w14:textId="77777777">
        <w:trPr>
          <w:trHeight w:val="828"/>
          <w:jc w:val="center"/>
        </w:trPr>
        <w:tc>
          <w:tcPr>
            <w:tcW w:w="944" w:type="dxa"/>
            <w:vMerge/>
            <w:vAlign w:val="center"/>
          </w:tcPr>
          <w:p w14:paraId="10364F92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E975EB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招商银行北京分行</w:t>
            </w:r>
          </w:p>
        </w:tc>
        <w:tc>
          <w:tcPr>
            <w:tcW w:w="2537" w:type="dxa"/>
            <w:vAlign w:val="center"/>
          </w:tcPr>
          <w:p w14:paraId="601A7C88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1109 4246 4210 201</w:t>
            </w:r>
          </w:p>
        </w:tc>
        <w:tc>
          <w:tcPr>
            <w:tcW w:w="1280" w:type="dxa"/>
            <w:vAlign w:val="center"/>
          </w:tcPr>
          <w:p w14:paraId="7328619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34" w:type="dxa"/>
            <w:vAlign w:val="center"/>
          </w:tcPr>
          <w:p w14:paraId="6F35E009" w14:textId="5BE2A335" w:rsidR="0063764A" w:rsidRDefault="00BB187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</w:t>
            </w:r>
            <w:r w:rsidR="009348A8">
              <w:rPr>
                <w:rFonts w:ascii="Arial" w:eastAsia="宋体" w:hAnsi="Arial" w:cs="Arial" w:hint="eastAsia"/>
                <w:sz w:val="18"/>
                <w:szCs w:val="18"/>
              </w:rPr>
              <w:t>预留</w:t>
            </w:r>
          </w:p>
        </w:tc>
        <w:tc>
          <w:tcPr>
            <w:tcW w:w="1327" w:type="dxa"/>
            <w:vAlign w:val="center"/>
          </w:tcPr>
          <w:p w14:paraId="00E09A0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54FF7852" w14:textId="77777777">
        <w:trPr>
          <w:trHeight w:val="572"/>
          <w:jc w:val="center"/>
        </w:trPr>
        <w:tc>
          <w:tcPr>
            <w:tcW w:w="944" w:type="dxa"/>
            <w:vMerge/>
            <w:vAlign w:val="center"/>
          </w:tcPr>
          <w:p w14:paraId="41F8A7AC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7B454327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平安银行北京分行崇文门支行</w:t>
            </w:r>
          </w:p>
        </w:tc>
        <w:tc>
          <w:tcPr>
            <w:tcW w:w="2537" w:type="dxa"/>
            <w:vAlign w:val="center"/>
          </w:tcPr>
          <w:p w14:paraId="2B2E2EE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1561 5218 1801 56</w:t>
            </w:r>
          </w:p>
        </w:tc>
        <w:tc>
          <w:tcPr>
            <w:tcW w:w="1280" w:type="dxa"/>
            <w:vAlign w:val="center"/>
          </w:tcPr>
          <w:p w14:paraId="25CAE20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专项资金托管账户</w:t>
            </w:r>
          </w:p>
        </w:tc>
        <w:tc>
          <w:tcPr>
            <w:tcW w:w="1234" w:type="dxa"/>
            <w:vAlign w:val="center"/>
          </w:tcPr>
          <w:p w14:paraId="734E45FD" w14:textId="1E538A03" w:rsidR="0063764A" w:rsidRDefault="00BB187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</w:t>
            </w:r>
            <w:r w:rsidR="009348A8">
              <w:rPr>
                <w:rFonts w:ascii="Arial" w:eastAsia="宋体" w:hAnsi="Arial" w:cs="Arial" w:hint="eastAsia"/>
                <w:sz w:val="18"/>
                <w:szCs w:val="18"/>
              </w:rPr>
              <w:t>预留</w:t>
            </w:r>
          </w:p>
        </w:tc>
        <w:tc>
          <w:tcPr>
            <w:tcW w:w="1327" w:type="dxa"/>
            <w:vAlign w:val="center"/>
          </w:tcPr>
          <w:p w14:paraId="1CDFE92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</w:tbl>
    <w:p w14:paraId="70BD3BE9" w14:textId="77777777" w:rsidR="0063764A" w:rsidRDefault="0063764A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14:paraId="26B05C65" w14:textId="77777777" w:rsidR="0063764A" w:rsidRDefault="009348A8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地块项目：</w:t>
      </w:r>
    </w:p>
    <w:p w14:paraId="56D5672E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地块项目公司（合盛润景）名下已开立银行账户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个，分别为：招商银行北京分行营业部（</w:t>
      </w:r>
      <w:r>
        <w:rPr>
          <w:rFonts w:ascii="Arial" w:eastAsia="宋体" w:hAnsi="Arial" w:cs="Arial"/>
          <w:sz w:val="24"/>
          <w:szCs w:val="24"/>
        </w:rPr>
        <w:t>110942234510101</w:t>
      </w:r>
      <w:r>
        <w:rPr>
          <w:rFonts w:ascii="Arial" w:eastAsia="宋体" w:hAnsi="Arial" w:cs="Arial" w:hint="eastAsia"/>
          <w:sz w:val="24"/>
          <w:szCs w:val="24"/>
        </w:rPr>
        <w:t>）、中信银行北京三里屯支行（</w:t>
      </w:r>
      <w:r>
        <w:rPr>
          <w:rFonts w:ascii="Arial" w:eastAsia="宋体" w:hAnsi="Arial" w:cs="Arial"/>
          <w:sz w:val="24"/>
          <w:szCs w:val="24"/>
        </w:rPr>
        <w:t>8110701014502015758</w:t>
      </w:r>
      <w:r>
        <w:rPr>
          <w:rFonts w:ascii="Arial" w:eastAsia="宋体" w:hAnsi="Arial" w:cs="Arial" w:hint="eastAsia"/>
          <w:sz w:val="24"/>
          <w:szCs w:val="24"/>
        </w:rPr>
        <w:t>）、招商银行北京分行营业部（</w:t>
      </w:r>
      <w:r>
        <w:rPr>
          <w:rFonts w:ascii="Arial" w:eastAsia="宋体" w:hAnsi="Arial" w:cs="Arial"/>
          <w:sz w:val="24"/>
          <w:szCs w:val="24"/>
        </w:rPr>
        <w:t>110942234510908</w:t>
      </w:r>
      <w:r>
        <w:rPr>
          <w:rFonts w:ascii="Arial" w:eastAsia="宋体" w:hAnsi="Arial" w:cs="Arial" w:hint="eastAsia"/>
          <w:sz w:val="24"/>
          <w:szCs w:val="24"/>
        </w:rPr>
        <w:t>）、邮政储蓄银行北京门头沟支行（</w:t>
      </w:r>
      <w:r>
        <w:rPr>
          <w:rFonts w:ascii="Arial" w:eastAsia="宋体" w:hAnsi="Arial" w:cs="Arial"/>
          <w:sz w:val="24"/>
          <w:szCs w:val="24"/>
        </w:rPr>
        <w:t>911003010001651037</w:t>
      </w:r>
      <w:r>
        <w:rPr>
          <w:rFonts w:ascii="Arial" w:eastAsia="宋体" w:hAnsi="Arial" w:cs="Arial" w:hint="eastAsia"/>
          <w:sz w:val="24"/>
          <w:szCs w:val="24"/>
        </w:rPr>
        <w:t>）。招商银行北京分行营业部（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101</w:t>
      </w:r>
      <w:r>
        <w:rPr>
          <w:rFonts w:ascii="Arial" w:eastAsia="宋体" w:hAnsi="Arial" w:cs="Arial" w:hint="eastAsia"/>
          <w:sz w:val="24"/>
          <w:szCs w:val="24"/>
        </w:rPr>
        <w:t>）为基本户；中信银行北京三里屯支行（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758</w:t>
      </w:r>
      <w:r>
        <w:rPr>
          <w:rFonts w:ascii="Arial" w:eastAsia="宋体" w:hAnsi="Arial" w:cs="Arial" w:hint="eastAsia"/>
          <w:sz w:val="24"/>
          <w:szCs w:val="24"/>
        </w:rPr>
        <w:t>）为一般户；招商银行北京分行营业部（</w:t>
      </w:r>
      <w:r>
        <w:rPr>
          <w:rFonts w:ascii="Arial" w:eastAsia="宋体" w:hAnsi="Arial" w:cs="Arial"/>
          <w:sz w:val="24"/>
          <w:szCs w:val="24"/>
        </w:rPr>
        <w:t>0908</w:t>
      </w:r>
      <w:r>
        <w:rPr>
          <w:rFonts w:ascii="Arial" w:eastAsia="宋体" w:hAnsi="Arial" w:cs="Arial" w:hint="eastAsia"/>
          <w:sz w:val="24"/>
          <w:szCs w:val="24"/>
        </w:rPr>
        <w:t>）为预售资金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监管户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使用；邮政储蓄银行北京门头沟支行（</w:t>
      </w:r>
      <w:r>
        <w:rPr>
          <w:rFonts w:ascii="Arial" w:eastAsia="宋体" w:hAnsi="Arial" w:cs="Arial"/>
          <w:sz w:val="24"/>
          <w:szCs w:val="24"/>
        </w:rPr>
        <w:t>1037</w:t>
      </w:r>
      <w:r>
        <w:rPr>
          <w:rFonts w:ascii="Arial" w:eastAsia="宋体" w:hAnsi="Arial" w:cs="Arial" w:hint="eastAsia"/>
          <w:sz w:val="24"/>
          <w:szCs w:val="24"/>
        </w:rPr>
        <w:t>）为一般户。监管情况如下表：</w:t>
      </w:r>
    </w:p>
    <w:p w14:paraId="53E43D68" w14:textId="77777777" w:rsidR="0063764A" w:rsidRDefault="009348A8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507" w:type="dxa"/>
        <w:jc w:val="center"/>
        <w:tblLook w:val="04A0" w:firstRow="1" w:lastRow="0" w:firstColumn="1" w:lastColumn="0" w:noHBand="0" w:noVBand="1"/>
      </w:tblPr>
      <w:tblGrid>
        <w:gridCol w:w="847"/>
        <w:gridCol w:w="2697"/>
        <w:gridCol w:w="2109"/>
        <w:gridCol w:w="1352"/>
        <w:gridCol w:w="1250"/>
        <w:gridCol w:w="1252"/>
      </w:tblGrid>
      <w:tr w:rsidR="0063764A" w14:paraId="1D057C10" w14:textId="77777777">
        <w:trPr>
          <w:trHeight w:val="739"/>
          <w:jc w:val="center"/>
        </w:trPr>
        <w:tc>
          <w:tcPr>
            <w:tcW w:w="847" w:type="dxa"/>
            <w:vAlign w:val="center"/>
          </w:tcPr>
          <w:p w14:paraId="7614959F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97" w:type="dxa"/>
            <w:vAlign w:val="center"/>
          </w:tcPr>
          <w:p w14:paraId="0EBCE29C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109" w:type="dxa"/>
            <w:vAlign w:val="center"/>
          </w:tcPr>
          <w:p w14:paraId="7F4E393C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352" w:type="dxa"/>
            <w:vAlign w:val="center"/>
          </w:tcPr>
          <w:p w14:paraId="76F6A655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50" w:type="dxa"/>
            <w:vAlign w:val="center"/>
          </w:tcPr>
          <w:p w14:paraId="6F580EAD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252" w:type="dxa"/>
            <w:vAlign w:val="center"/>
          </w:tcPr>
          <w:p w14:paraId="2037F02C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63764A" w14:paraId="6C9DD6B5" w14:textId="77777777">
        <w:trPr>
          <w:trHeight w:val="750"/>
          <w:jc w:val="center"/>
        </w:trPr>
        <w:tc>
          <w:tcPr>
            <w:tcW w:w="847" w:type="dxa"/>
            <w:vMerge w:val="restart"/>
            <w:vAlign w:val="center"/>
          </w:tcPr>
          <w:p w14:paraId="76752E80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北京合</w:t>
            </w:r>
            <w:proofErr w:type="gramStart"/>
            <w:r>
              <w:rPr>
                <w:rFonts w:ascii="Arial" w:eastAsia="宋体" w:hAnsi="Arial" w:cs="Arial"/>
                <w:sz w:val="18"/>
                <w:szCs w:val="18"/>
              </w:rPr>
              <w:t>盛润景</w:t>
            </w:r>
            <w:r>
              <w:rPr>
                <w:rFonts w:ascii="Arial" w:eastAsia="宋体" w:hAnsi="Arial" w:cs="Arial"/>
                <w:sz w:val="18"/>
                <w:szCs w:val="18"/>
              </w:rPr>
              <w:lastRenderedPageBreak/>
              <w:t>置业</w:t>
            </w:r>
            <w:proofErr w:type="gramEnd"/>
            <w:r>
              <w:rPr>
                <w:rFonts w:ascii="Arial" w:eastAsia="宋体" w:hAnsi="Arial" w:cs="Arial"/>
                <w:sz w:val="18"/>
                <w:szCs w:val="18"/>
              </w:rPr>
              <w:t>有限公司</w:t>
            </w:r>
          </w:p>
        </w:tc>
        <w:tc>
          <w:tcPr>
            <w:tcW w:w="2697" w:type="dxa"/>
            <w:vAlign w:val="center"/>
          </w:tcPr>
          <w:p w14:paraId="0885E9A7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lastRenderedPageBreak/>
              <w:t>招商银行北京分行营业部</w:t>
            </w:r>
          </w:p>
        </w:tc>
        <w:tc>
          <w:tcPr>
            <w:tcW w:w="2109" w:type="dxa"/>
            <w:vAlign w:val="center"/>
          </w:tcPr>
          <w:p w14:paraId="1461569B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110942234510101</w:t>
            </w:r>
          </w:p>
        </w:tc>
        <w:tc>
          <w:tcPr>
            <w:tcW w:w="1352" w:type="dxa"/>
            <w:vAlign w:val="center"/>
          </w:tcPr>
          <w:p w14:paraId="75442EDA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基本户</w:t>
            </w:r>
          </w:p>
        </w:tc>
        <w:tc>
          <w:tcPr>
            <w:tcW w:w="1250" w:type="dxa"/>
            <w:vAlign w:val="center"/>
          </w:tcPr>
          <w:p w14:paraId="53C66A63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7DEC4847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7E47CCE9" w14:textId="77777777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7E42D4F6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64F0E145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中信银行北京三里屯支行</w:t>
            </w:r>
          </w:p>
        </w:tc>
        <w:tc>
          <w:tcPr>
            <w:tcW w:w="2109" w:type="dxa"/>
            <w:vAlign w:val="center"/>
          </w:tcPr>
          <w:p w14:paraId="07FEF04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8110701014502015758</w:t>
            </w:r>
          </w:p>
        </w:tc>
        <w:tc>
          <w:tcPr>
            <w:tcW w:w="1352" w:type="dxa"/>
            <w:vAlign w:val="center"/>
          </w:tcPr>
          <w:p w14:paraId="5A55AAD0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2386DC8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07C727A0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32843E41" w14:textId="77777777">
        <w:trPr>
          <w:trHeight w:val="501"/>
          <w:jc w:val="center"/>
        </w:trPr>
        <w:tc>
          <w:tcPr>
            <w:tcW w:w="847" w:type="dxa"/>
            <w:vMerge/>
            <w:vAlign w:val="center"/>
          </w:tcPr>
          <w:p w14:paraId="238CF1CB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7124C8F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招商银行北京分行营业部</w:t>
            </w:r>
          </w:p>
        </w:tc>
        <w:tc>
          <w:tcPr>
            <w:tcW w:w="2109" w:type="dxa"/>
            <w:vAlign w:val="center"/>
          </w:tcPr>
          <w:p w14:paraId="2B3FA6B8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110942234510908</w:t>
            </w:r>
          </w:p>
        </w:tc>
        <w:tc>
          <w:tcPr>
            <w:tcW w:w="1352" w:type="dxa"/>
            <w:vAlign w:val="center"/>
          </w:tcPr>
          <w:p w14:paraId="43EBB0CB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预售资金</w:t>
            </w:r>
            <w:proofErr w:type="gramStart"/>
            <w:r>
              <w:rPr>
                <w:rFonts w:ascii="Arial" w:eastAsia="宋体" w:hAnsi="Arial" w:cs="Arial"/>
                <w:sz w:val="18"/>
                <w:szCs w:val="18"/>
              </w:rPr>
              <w:t>监管户</w:t>
            </w:r>
            <w:proofErr w:type="gramEnd"/>
          </w:p>
        </w:tc>
        <w:tc>
          <w:tcPr>
            <w:tcW w:w="1250" w:type="dxa"/>
            <w:vAlign w:val="center"/>
          </w:tcPr>
          <w:p w14:paraId="43EA2E5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09FFB9B6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  <w:tr w:rsidR="0063764A" w14:paraId="34F514CE" w14:textId="77777777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165513DD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58E7CD5D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邮政储蓄银行北京门头沟支行</w:t>
            </w:r>
          </w:p>
        </w:tc>
        <w:tc>
          <w:tcPr>
            <w:tcW w:w="2109" w:type="dxa"/>
            <w:vAlign w:val="center"/>
          </w:tcPr>
          <w:p w14:paraId="4FBE5EF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911003010001651037</w:t>
            </w:r>
          </w:p>
        </w:tc>
        <w:tc>
          <w:tcPr>
            <w:tcW w:w="1352" w:type="dxa"/>
            <w:vAlign w:val="center"/>
          </w:tcPr>
          <w:p w14:paraId="554D54E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12BF572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517FF55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</w:tbl>
    <w:p w14:paraId="3B9201A0" w14:textId="3CF77CDD" w:rsidR="00C1780D" w:rsidRDefault="00C1780D" w:rsidP="00C1780D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</w:t>
      </w:r>
      <w:r>
        <w:rPr>
          <w:rFonts w:ascii="Arial" w:eastAsia="宋体" w:hAnsi="Arial" w:cs="Arial" w:hint="eastAsia"/>
          <w:sz w:val="24"/>
          <w:szCs w:val="24"/>
        </w:rPr>
        <w:t>SPV</w:t>
      </w:r>
      <w:r>
        <w:rPr>
          <w:rFonts w:ascii="Arial" w:eastAsia="宋体" w:hAnsi="Arial" w:cs="Arial" w:hint="eastAsia"/>
          <w:sz w:val="24"/>
          <w:szCs w:val="24"/>
        </w:rPr>
        <w:t>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合盈锐恒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）公司名下已开立银行账户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个，分别为：建设银行北京广渠路支行（</w:t>
      </w:r>
      <w:r w:rsidRPr="00C1780D">
        <w:rPr>
          <w:rFonts w:ascii="Arial" w:eastAsia="宋体" w:hAnsi="Arial" w:cs="Arial"/>
          <w:sz w:val="24"/>
          <w:szCs w:val="24"/>
        </w:rPr>
        <w:t>1105 0171 5000 0000 0819</w:t>
      </w:r>
      <w:r>
        <w:rPr>
          <w:rFonts w:ascii="Arial" w:eastAsia="宋体" w:hAnsi="Arial" w:cs="Arial" w:hint="eastAsia"/>
          <w:sz w:val="24"/>
          <w:szCs w:val="24"/>
        </w:rPr>
        <w:t>）、建设银行北京航华科贸支行（</w:t>
      </w:r>
      <w:r w:rsidRPr="00C1780D">
        <w:rPr>
          <w:rFonts w:ascii="Arial" w:eastAsia="宋体" w:hAnsi="Arial" w:cs="Arial"/>
          <w:sz w:val="24"/>
          <w:szCs w:val="24"/>
        </w:rPr>
        <w:t>1105 0166 5800 0000 0711</w:t>
      </w:r>
      <w:r>
        <w:rPr>
          <w:rFonts w:ascii="Arial" w:eastAsia="宋体" w:hAnsi="Arial" w:cs="Arial" w:hint="eastAsia"/>
          <w:sz w:val="24"/>
          <w:szCs w:val="24"/>
        </w:rPr>
        <w:t>）、招商银行北京分行（</w:t>
      </w:r>
      <w:r w:rsidRPr="00C1780D">
        <w:rPr>
          <w:rFonts w:ascii="Arial" w:eastAsia="宋体" w:hAnsi="Arial" w:cs="Arial"/>
          <w:sz w:val="24"/>
          <w:szCs w:val="24"/>
        </w:rPr>
        <w:t>7559 5043 3110 803</w:t>
      </w:r>
      <w:r>
        <w:rPr>
          <w:rFonts w:ascii="Arial" w:eastAsia="宋体" w:hAnsi="Arial" w:cs="Arial" w:hint="eastAsia"/>
          <w:sz w:val="24"/>
          <w:szCs w:val="24"/>
        </w:rPr>
        <w:t>）、平安银行北京分行崇文门支行（</w:t>
      </w:r>
      <w:r w:rsidRPr="00C1780D">
        <w:rPr>
          <w:rFonts w:ascii="Arial" w:eastAsia="宋体" w:hAnsi="Arial" w:cs="Arial"/>
          <w:sz w:val="24"/>
          <w:szCs w:val="24"/>
        </w:rPr>
        <w:t>1518 7018 1803 29</w:t>
      </w:r>
      <w:r>
        <w:rPr>
          <w:rFonts w:ascii="Arial" w:eastAsia="宋体" w:hAnsi="Arial" w:cs="Arial" w:hint="eastAsia"/>
          <w:sz w:val="24"/>
          <w:szCs w:val="24"/>
        </w:rPr>
        <w:t>）。建设银行北京广渠路支行（</w:t>
      </w:r>
      <w:r>
        <w:rPr>
          <w:rFonts w:ascii="Arial" w:eastAsia="宋体" w:hAnsi="Arial" w:cs="Arial" w:hint="eastAsia"/>
          <w:sz w:val="24"/>
          <w:szCs w:val="24"/>
        </w:rPr>
        <w:t>081</w:t>
      </w:r>
      <w:r>
        <w:rPr>
          <w:rFonts w:ascii="Arial" w:eastAsia="宋体" w:hAnsi="Arial" w:cs="Arial"/>
          <w:sz w:val="24"/>
          <w:szCs w:val="24"/>
        </w:rPr>
        <w:t>9</w:t>
      </w:r>
      <w:r>
        <w:rPr>
          <w:rFonts w:ascii="Arial" w:eastAsia="宋体" w:hAnsi="Arial" w:cs="Arial" w:hint="eastAsia"/>
          <w:sz w:val="24"/>
          <w:szCs w:val="24"/>
        </w:rPr>
        <w:t>）为基本户；建设银行北京航华科贸支行（</w:t>
      </w:r>
      <w:r>
        <w:rPr>
          <w:rFonts w:ascii="Arial" w:eastAsia="宋体" w:hAnsi="Arial" w:cs="Arial" w:hint="eastAsia"/>
          <w:sz w:val="24"/>
          <w:szCs w:val="24"/>
        </w:rPr>
        <w:t>071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）为一般户；招商银行北京分行（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803</w:t>
      </w:r>
      <w:r>
        <w:rPr>
          <w:rFonts w:ascii="Arial" w:eastAsia="宋体" w:hAnsi="Arial" w:cs="Arial" w:hint="eastAsia"/>
          <w:sz w:val="24"/>
          <w:szCs w:val="24"/>
        </w:rPr>
        <w:t>）为一般户；平安银行北京分行崇文门支行（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329</w:t>
      </w:r>
      <w:r>
        <w:rPr>
          <w:rFonts w:ascii="Arial" w:eastAsia="宋体" w:hAnsi="Arial" w:cs="Arial" w:hint="eastAsia"/>
          <w:sz w:val="24"/>
          <w:szCs w:val="24"/>
        </w:rPr>
        <w:t>）为专项资金托管账户。监管情况如下表：</w:t>
      </w:r>
    </w:p>
    <w:p w14:paraId="2C349103" w14:textId="5444EB0C" w:rsidR="00C1780D" w:rsidRDefault="00C1780D" w:rsidP="00C1780D">
      <w:pPr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</w:t>
      </w:r>
      <w:r>
        <w:rPr>
          <w:rFonts w:ascii="Arial" w:eastAsia="宋体" w:hAnsi="Arial" w:cs="Arial" w:hint="eastAsia"/>
          <w:sz w:val="24"/>
          <w:szCs w:val="24"/>
        </w:rPr>
        <w:t>SPV</w:t>
      </w:r>
      <w:r>
        <w:rPr>
          <w:rFonts w:ascii="Arial" w:eastAsia="宋体" w:hAnsi="Arial" w:cs="Arial" w:hint="eastAsia"/>
          <w:sz w:val="24"/>
          <w:szCs w:val="24"/>
        </w:rPr>
        <w:t>账户情况</w:t>
      </w:r>
    </w:p>
    <w:tbl>
      <w:tblPr>
        <w:tblStyle w:val="ab"/>
        <w:tblW w:w="9507" w:type="dxa"/>
        <w:jc w:val="center"/>
        <w:tblLook w:val="04A0" w:firstRow="1" w:lastRow="0" w:firstColumn="1" w:lastColumn="0" w:noHBand="0" w:noVBand="1"/>
      </w:tblPr>
      <w:tblGrid>
        <w:gridCol w:w="847"/>
        <w:gridCol w:w="2697"/>
        <w:gridCol w:w="2109"/>
        <w:gridCol w:w="1352"/>
        <w:gridCol w:w="1250"/>
        <w:gridCol w:w="1252"/>
      </w:tblGrid>
      <w:tr w:rsidR="00341B0E" w14:paraId="62AB23F2" w14:textId="77777777" w:rsidTr="00024168">
        <w:trPr>
          <w:trHeight w:val="739"/>
          <w:jc w:val="center"/>
        </w:trPr>
        <w:tc>
          <w:tcPr>
            <w:tcW w:w="847" w:type="dxa"/>
            <w:vAlign w:val="center"/>
          </w:tcPr>
          <w:p w14:paraId="2E86CCC0" w14:textId="645AA64B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97" w:type="dxa"/>
            <w:vAlign w:val="center"/>
          </w:tcPr>
          <w:p w14:paraId="0469B779" w14:textId="1AD4AD8F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109" w:type="dxa"/>
            <w:vAlign w:val="center"/>
          </w:tcPr>
          <w:p w14:paraId="66B048A3" w14:textId="31EC98F0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352" w:type="dxa"/>
            <w:vAlign w:val="center"/>
          </w:tcPr>
          <w:p w14:paraId="13DF9173" w14:textId="028E9A6D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50" w:type="dxa"/>
            <w:vAlign w:val="center"/>
          </w:tcPr>
          <w:p w14:paraId="02DBA267" w14:textId="71C92E86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252" w:type="dxa"/>
            <w:vAlign w:val="center"/>
          </w:tcPr>
          <w:p w14:paraId="3EF1F0AE" w14:textId="0F07B293" w:rsidR="00341B0E" w:rsidRDefault="00341B0E" w:rsidP="00341B0E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341B0E" w14:paraId="4B81FA99" w14:textId="77777777" w:rsidTr="00024168">
        <w:trPr>
          <w:trHeight w:val="750"/>
          <w:jc w:val="center"/>
        </w:trPr>
        <w:tc>
          <w:tcPr>
            <w:tcW w:w="847" w:type="dxa"/>
            <w:vMerge w:val="restart"/>
            <w:vAlign w:val="center"/>
          </w:tcPr>
          <w:p w14:paraId="5A8ED880" w14:textId="5AD98126" w:rsidR="00341B0E" w:rsidRDefault="00711D2A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711D2A">
              <w:rPr>
                <w:rFonts w:ascii="Arial" w:eastAsia="宋体" w:hAnsi="Arial" w:cs="Arial" w:hint="eastAsia"/>
                <w:sz w:val="18"/>
                <w:szCs w:val="18"/>
              </w:rPr>
              <w:t>北京合盈锐恒房地产开发有限公司</w:t>
            </w:r>
          </w:p>
        </w:tc>
        <w:tc>
          <w:tcPr>
            <w:tcW w:w="2697" w:type="dxa"/>
            <w:vAlign w:val="center"/>
          </w:tcPr>
          <w:p w14:paraId="35147B52" w14:textId="7536206F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建设银行北京广渠路支行</w:t>
            </w:r>
          </w:p>
        </w:tc>
        <w:tc>
          <w:tcPr>
            <w:tcW w:w="2109" w:type="dxa"/>
            <w:vAlign w:val="center"/>
          </w:tcPr>
          <w:p w14:paraId="6DCBC3F1" w14:textId="7A660ACA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1105 0171 5000 0000 081</w:t>
            </w:r>
            <w:r>
              <w:rPr>
                <w:rFonts w:ascii="Arial" w:eastAsia="宋体" w:hAnsi="Arial" w:cs="Arial"/>
                <w:sz w:val="18"/>
                <w:szCs w:val="18"/>
              </w:rPr>
              <w:t>9</w:t>
            </w:r>
          </w:p>
        </w:tc>
        <w:tc>
          <w:tcPr>
            <w:tcW w:w="1352" w:type="dxa"/>
            <w:vAlign w:val="center"/>
          </w:tcPr>
          <w:p w14:paraId="3D28D582" w14:textId="3F0B3607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基本户</w:t>
            </w:r>
          </w:p>
        </w:tc>
        <w:tc>
          <w:tcPr>
            <w:tcW w:w="1250" w:type="dxa"/>
            <w:vAlign w:val="center"/>
          </w:tcPr>
          <w:p w14:paraId="6293B7DD" w14:textId="0FE3562F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252" w:type="dxa"/>
            <w:vAlign w:val="center"/>
          </w:tcPr>
          <w:p w14:paraId="580178BE" w14:textId="58003018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341B0E" w14:paraId="77B7C825" w14:textId="77777777" w:rsidTr="00024168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547796CC" w14:textId="77777777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0AE0FA70" w14:textId="6E32A762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建设银行北京航华科贸支行</w:t>
            </w:r>
          </w:p>
        </w:tc>
        <w:tc>
          <w:tcPr>
            <w:tcW w:w="2109" w:type="dxa"/>
            <w:vAlign w:val="center"/>
          </w:tcPr>
          <w:p w14:paraId="73F4447F" w14:textId="4BA1D6ED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1105 0166 5800 0000 071</w:t>
            </w:r>
            <w:r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352" w:type="dxa"/>
            <w:vAlign w:val="center"/>
          </w:tcPr>
          <w:p w14:paraId="7CF4A39C" w14:textId="17CD64FC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50359207" w14:textId="6B9EAE81" w:rsidR="00341B0E" w:rsidRDefault="00CB0102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32300836" w14:textId="536CFBD7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  <w:tr w:rsidR="00341B0E" w14:paraId="6CE158AC" w14:textId="77777777" w:rsidTr="00024168">
        <w:trPr>
          <w:trHeight w:val="501"/>
          <w:jc w:val="center"/>
        </w:trPr>
        <w:tc>
          <w:tcPr>
            <w:tcW w:w="847" w:type="dxa"/>
            <w:vMerge/>
            <w:vAlign w:val="center"/>
          </w:tcPr>
          <w:p w14:paraId="60862D0C" w14:textId="77777777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67B1E12" w14:textId="68D91459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招商银行北京分行</w:t>
            </w:r>
          </w:p>
        </w:tc>
        <w:tc>
          <w:tcPr>
            <w:tcW w:w="2109" w:type="dxa"/>
            <w:vAlign w:val="center"/>
          </w:tcPr>
          <w:p w14:paraId="0C3D63EC" w14:textId="6BB1E0AB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341B0E">
              <w:rPr>
                <w:rFonts w:ascii="Arial" w:eastAsia="宋体" w:hAnsi="Arial" w:cs="Arial"/>
                <w:sz w:val="18"/>
                <w:szCs w:val="18"/>
              </w:rPr>
              <w:t>7559 5043 3110 803</w:t>
            </w:r>
          </w:p>
        </w:tc>
        <w:tc>
          <w:tcPr>
            <w:tcW w:w="1352" w:type="dxa"/>
            <w:vAlign w:val="center"/>
          </w:tcPr>
          <w:p w14:paraId="2A2EFDDF" w14:textId="0AFFD7E0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50" w:type="dxa"/>
            <w:vAlign w:val="center"/>
          </w:tcPr>
          <w:p w14:paraId="67CE2322" w14:textId="3895F2A6" w:rsidR="00341B0E" w:rsidRDefault="00CB0102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6A26C85C" w14:textId="4CB043ED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341B0E" w14:paraId="5DC79CEF" w14:textId="77777777" w:rsidTr="00024168">
        <w:trPr>
          <w:trHeight w:val="750"/>
          <w:jc w:val="center"/>
        </w:trPr>
        <w:tc>
          <w:tcPr>
            <w:tcW w:w="847" w:type="dxa"/>
            <w:vMerge/>
            <w:vAlign w:val="center"/>
          </w:tcPr>
          <w:p w14:paraId="1C13A3DD" w14:textId="77777777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388225FC" w14:textId="7FE79BC9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平安银行北京分行崇文门支行</w:t>
            </w:r>
          </w:p>
        </w:tc>
        <w:tc>
          <w:tcPr>
            <w:tcW w:w="2109" w:type="dxa"/>
            <w:vAlign w:val="center"/>
          </w:tcPr>
          <w:p w14:paraId="73F80012" w14:textId="3A5024B3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341B0E">
              <w:rPr>
                <w:rFonts w:ascii="Arial" w:eastAsia="宋体" w:hAnsi="Arial" w:cs="Arial"/>
                <w:sz w:val="18"/>
                <w:szCs w:val="18"/>
              </w:rPr>
              <w:t>1518 7018 1803 29</w:t>
            </w:r>
          </w:p>
        </w:tc>
        <w:tc>
          <w:tcPr>
            <w:tcW w:w="1352" w:type="dxa"/>
            <w:vAlign w:val="center"/>
          </w:tcPr>
          <w:p w14:paraId="0C27B657" w14:textId="1CE980AE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专项资金托管账户</w:t>
            </w:r>
          </w:p>
        </w:tc>
        <w:tc>
          <w:tcPr>
            <w:tcW w:w="1250" w:type="dxa"/>
            <w:vAlign w:val="center"/>
          </w:tcPr>
          <w:p w14:paraId="6A8AEE8F" w14:textId="420702C2" w:rsidR="00341B0E" w:rsidRDefault="00CB0102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252" w:type="dxa"/>
            <w:vAlign w:val="center"/>
          </w:tcPr>
          <w:p w14:paraId="6EEEE4AC" w14:textId="6D28770C" w:rsidR="00341B0E" w:rsidRDefault="00341B0E" w:rsidP="00341B0E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未开通</w:t>
            </w:r>
          </w:p>
        </w:tc>
      </w:tr>
    </w:tbl>
    <w:p w14:paraId="327487FF" w14:textId="77777777" w:rsidR="00C1780D" w:rsidRDefault="00C1780D">
      <w:pPr>
        <w:spacing w:before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392BEDC4" w14:textId="061017FA" w:rsidR="0063764A" w:rsidRDefault="009348A8">
      <w:pPr>
        <w:spacing w:before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L39</w:t>
      </w:r>
      <w:r>
        <w:rPr>
          <w:rFonts w:ascii="Arial" w:eastAsia="宋体" w:hAnsi="Arial" w:cs="Arial" w:hint="eastAsia"/>
          <w:sz w:val="24"/>
          <w:szCs w:val="24"/>
        </w:rPr>
        <w:t>地块项目公司（合力运兴）名下已开立银行账户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 w:hint="eastAsia"/>
          <w:sz w:val="24"/>
          <w:szCs w:val="24"/>
        </w:rPr>
        <w:t>个，分别为：招商银行北京分行营业部（</w:t>
      </w:r>
      <w:r>
        <w:rPr>
          <w:rFonts w:ascii="Arial" w:eastAsia="宋体" w:hAnsi="Arial" w:cs="Arial" w:hint="eastAsia"/>
          <w:sz w:val="24"/>
          <w:szCs w:val="24"/>
        </w:rPr>
        <w:t>1109 4223 4410 806</w:t>
      </w:r>
      <w:r>
        <w:rPr>
          <w:rFonts w:ascii="Arial" w:eastAsia="宋体" w:hAnsi="Arial" w:cs="Arial" w:hint="eastAsia"/>
          <w:sz w:val="24"/>
          <w:szCs w:val="24"/>
        </w:rPr>
        <w:t>）、中信银行北京三里屯支行（</w:t>
      </w:r>
      <w:r>
        <w:rPr>
          <w:rFonts w:ascii="Arial" w:eastAsia="宋体" w:hAnsi="Arial" w:cs="Arial" w:hint="eastAsia"/>
          <w:sz w:val="24"/>
          <w:szCs w:val="24"/>
        </w:rPr>
        <w:t>8110 7010 1340 2026 390</w:t>
      </w:r>
      <w:r>
        <w:rPr>
          <w:rFonts w:ascii="Arial" w:eastAsia="宋体" w:hAnsi="Arial" w:cs="Arial" w:hint="eastAsia"/>
          <w:sz w:val="24"/>
          <w:szCs w:val="24"/>
        </w:rPr>
        <w:t>）、工商银行北京站支行（</w:t>
      </w:r>
      <w:r>
        <w:rPr>
          <w:rFonts w:ascii="Arial" w:eastAsia="宋体" w:hAnsi="Arial" w:cs="Arial" w:hint="eastAsia"/>
          <w:sz w:val="24"/>
          <w:szCs w:val="24"/>
        </w:rPr>
        <w:t>0200064719200024703</w:t>
      </w:r>
      <w:r>
        <w:rPr>
          <w:rFonts w:ascii="Arial" w:eastAsia="宋体" w:hAnsi="Arial" w:cs="Arial" w:hint="eastAsia"/>
          <w:sz w:val="24"/>
          <w:szCs w:val="24"/>
        </w:rPr>
        <w:t>）。招商银行北京分行营业部（</w:t>
      </w:r>
      <w:r>
        <w:rPr>
          <w:rFonts w:ascii="Arial" w:eastAsia="宋体" w:hAnsi="Arial" w:cs="Arial" w:hint="eastAsia"/>
          <w:sz w:val="24"/>
          <w:szCs w:val="24"/>
        </w:rPr>
        <w:t>0806</w:t>
      </w:r>
      <w:r>
        <w:rPr>
          <w:rFonts w:ascii="Arial" w:eastAsia="宋体" w:hAnsi="Arial" w:cs="Arial" w:hint="eastAsia"/>
          <w:sz w:val="24"/>
          <w:szCs w:val="24"/>
        </w:rPr>
        <w:t>）为合力运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兴基本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户；中信银行北京三里屯支行（</w:t>
      </w:r>
      <w:r>
        <w:rPr>
          <w:rFonts w:ascii="Arial" w:eastAsia="宋体" w:hAnsi="Arial" w:cs="Arial" w:hint="eastAsia"/>
          <w:sz w:val="24"/>
          <w:szCs w:val="24"/>
        </w:rPr>
        <w:t>6390</w:t>
      </w:r>
      <w:r>
        <w:rPr>
          <w:rFonts w:ascii="Arial" w:eastAsia="宋体" w:hAnsi="Arial" w:cs="Arial" w:hint="eastAsia"/>
          <w:sz w:val="24"/>
          <w:szCs w:val="24"/>
        </w:rPr>
        <w:t>）为一般户使用；工商银行北京站支行（</w:t>
      </w:r>
      <w:r>
        <w:rPr>
          <w:rFonts w:ascii="Arial" w:eastAsia="宋体" w:hAnsi="Arial" w:cs="Arial" w:hint="eastAsia"/>
          <w:sz w:val="24"/>
          <w:szCs w:val="24"/>
        </w:rPr>
        <w:t>4703</w:t>
      </w:r>
      <w:r>
        <w:rPr>
          <w:rFonts w:ascii="Arial" w:eastAsia="宋体" w:hAnsi="Arial" w:cs="Arial" w:hint="eastAsia"/>
          <w:sz w:val="24"/>
          <w:szCs w:val="24"/>
        </w:rPr>
        <w:t>）为一般户。监管情况如下表：</w:t>
      </w:r>
    </w:p>
    <w:p w14:paraId="55323FFC" w14:textId="77777777" w:rsidR="00DA200E" w:rsidRDefault="00DA200E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</w:p>
    <w:p w14:paraId="7FEDEEAC" w14:textId="77777777" w:rsidR="00DA200E" w:rsidRDefault="00DA200E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</w:p>
    <w:p w14:paraId="654D4441" w14:textId="03CD8EDA" w:rsidR="0063764A" w:rsidRDefault="009348A8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地块项目账户情况</w:t>
      </w: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904"/>
        <w:gridCol w:w="2635"/>
        <w:gridCol w:w="2126"/>
        <w:gridCol w:w="1418"/>
        <w:gridCol w:w="1276"/>
        <w:gridCol w:w="1417"/>
      </w:tblGrid>
      <w:tr w:rsidR="0063764A" w14:paraId="491E4D4B" w14:textId="77777777">
        <w:trPr>
          <w:trHeight w:val="457"/>
          <w:jc w:val="center"/>
        </w:trPr>
        <w:tc>
          <w:tcPr>
            <w:tcW w:w="904" w:type="dxa"/>
            <w:vAlign w:val="center"/>
          </w:tcPr>
          <w:p w14:paraId="60405976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35" w:type="dxa"/>
            <w:vAlign w:val="center"/>
          </w:tcPr>
          <w:p w14:paraId="1FB4FAA1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126" w:type="dxa"/>
            <w:vAlign w:val="center"/>
          </w:tcPr>
          <w:p w14:paraId="7CFFC881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418" w:type="dxa"/>
            <w:vAlign w:val="center"/>
          </w:tcPr>
          <w:p w14:paraId="7BBBEAC8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76" w:type="dxa"/>
            <w:vAlign w:val="center"/>
          </w:tcPr>
          <w:p w14:paraId="732AE67A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417" w:type="dxa"/>
            <w:vAlign w:val="center"/>
          </w:tcPr>
          <w:p w14:paraId="4FD8BED8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63764A" w14:paraId="2164C382" w14:textId="77777777">
        <w:trPr>
          <w:trHeight w:val="501"/>
          <w:jc w:val="center"/>
        </w:trPr>
        <w:tc>
          <w:tcPr>
            <w:tcW w:w="904" w:type="dxa"/>
            <w:vMerge w:val="restart"/>
            <w:vAlign w:val="center"/>
          </w:tcPr>
          <w:p w14:paraId="2A881482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北京合力运兴置业有限公司</w:t>
            </w:r>
          </w:p>
        </w:tc>
        <w:tc>
          <w:tcPr>
            <w:tcW w:w="2635" w:type="dxa"/>
            <w:vAlign w:val="center"/>
          </w:tcPr>
          <w:p w14:paraId="4187860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招商银行北京分行营业部</w:t>
            </w:r>
          </w:p>
        </w:tc>
        <w:tc>
          <w:tcPr>
            <w:tcW w:w="2126" w:type="dxa"/>
            <w:vAlign w:val="center"/>
          </w:tcPr>
          <w:p w14:paraId="072DD3B3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1109 4223 4410 806</w:t>
            </w:r>
          </w:p>
        </w:tc>
        <w:tc>
          <w:tcPr>
            <w:tcW w:w="1418" w:type="dxa"/>
            <w:vAlign w:val="center"/>
          </w:tcPr>
          <w:p w14:paraId="041F37F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基本户</w:t>
            </w:r>
          </w:p>
        </w:tc>
        <w:tc>
          <w:tcPr>
            <w:tcW w:w="1276" w:type="dxa"/>
            <w:vAlign w:val="center"/>
          </w:tcPr>
          <w:p w14:paraId="3CB3ED6E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417" w:type="dxa"/>
            <w:vAlign w:val="center"/>
          </w:tcPr>
          <w:p w14:paraId="5DA86CDA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514B149B" w14:textId="77777777">
        <w:trPr>
          <w:trHeight w:val="696"/>
          <w:jc w:val="center"/>
        </w:trPr>
        <w:tc>
          <w:tcPr>
            <w:tcW w:w="904" w:type="dxa"/>
            <w:vMerge/>
            <w:vAlign w:val="center"/>
          </w:tcPr>
          <w:p w14:paraId="31AD23AD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14:paraId="5A3E6855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中信银行北京三里屯支行</w:t>
            </w:r>
          </w:p>
        </w:tc>
        <w:tc>
          <w:tcPr>
            <w:tcW w:w="2126" w:type="dxa"/>
            <w:vAlign w:val="center"/>
          </w:tcPr>
          <w:p w14:paraId="27355F78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8110 7010 1340 2026 390</w:t>
            </w:r>
          </w:p>
        </w:tc>
        <w:tc>
          <w:tcPr>
            <w:tcW w:w="1418" w:type="dxa"/>
            <w:vAlign w:val="center"/>
          </w:tcPr>
          <w:p w14:paraId="459C493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17B1E64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417" w:type="dxa"/>
            <w:vAlign w:val="center"/>
          </w:tcPr>
          <w:p w14:paraId="1EDAF739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63764A" w14:paraId="7EFAA263" w14:textId="77777777">
        <w:trPr>
          <w:trHeight w:val="467"/>
          <w:jc w:val="center"/>
        </w:trPr>
        <w:tc>
          <w:tcPr>
            <w:tcW w:w="904" w:type="dxa"/>
            <w:vMerge/>
            <w:vAlign w:val="center"/>
          </w:tcPr>
          <w:p w14:paraId="4862626A" w14:textId="77777777" w:rsidR="0063764A" w:rsidRDefault="0063764A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14:paraId="016649C3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工商银行北京站支行</w:t>
            </w:r>
          </w:p>
        </w:tc>
        <w:tc>
          <w:tcPr>
            <w:tcW w:w="2126" w:type="dxa"/>
            <w:vAlign w:val="center"/>
          </w:tcPr>
          <w:p w14:paraId="4C287BBB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0200064719200024703</w:t>
            </w:r>
          </w:p>
        </w:tc>
        <w:tc>
          <w:tcPr>
            <w:tcW w:w="1418" w:type="dxa"/>
            <w:vAlign w:val="center"/>
          </w:tcPr>
          <w:p w14:paraId="481F901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7DE8DCB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417" w:type="dxa"/>
            <w:vAlign w:val="center"/>
          </w:tcPr>
          <w:p w14:paraId="69691294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</w:tbl>
    <w:p w14:paraId="0CDDC5C7" w14:textId="4EA87B6C" w:rsidR="00DA200E" w:rsidRDefault="00DA200E" w:rsidP="00DA200E">
      <w:pPr>
        <w:spacing w:before="240"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L39</w:t>
      </w:r>
      <w:r>
        <w:rPr>
          <w:rFonts w:ascii="Arial" w:eastAsia="宋体" w:hAnsi="Arial" w:cs="Arial" w:hint="eastAsia"/>
          <w:sz w:val="24"/>
          <w:szCs w:val="24"/>
        </w:rPr>
        <w:t>地块</w:t>
      </w:r>
      <w:r>
        <w:rPr>
          <w:rFonts w:ascii="Arial" w:eastAsia="宋体" w:hAnsi="Arial" w:cs="Arial" w:hint="eastAsia"/>
          <w:sz w:val="24"/>
          <w:szCs w:val="24"/>
        </w:rPr>
        <w:t>SPV</w:t>
      </w:r>
      <w:r>
        <w:rPr>
          <w:rFonts w:ascii="Arial" w:eastAsia="宋体" w:hAnsi="Arial" w:cs="Arial" w:hint="eastAsia"/>
          <w:sz w:val="24"/>
          <w:szCs w:val="24"/>
        </w:rPr>
        <w:t>公司（合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昕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辰锐）名下已开立银行账户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个，分别为：</w:t>
      </w:r>
      <w:r w:rsidRPr="00F67333">
        <w:rPr>
          <w:rFonts w:ascii="Arial" w:eastAsia="宋体" w:hAnsi="Arial" w:cs="Arial" w:hint="eastAsia"/>
          <w:sz w:val="24"/>
          <w:szCs w:val="24"/>
        </w:rPr>
        <w:t>建设银行北京广渠路支行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F67333">
        <w:rPr>
          <w:rFonts w:ascii="Arial" w:eastAsia="宋体" w:hAnsi="Arial" w:cs="Arial"/>
          <w:sz w:val="24"/>
          <w:szCs w:val="24"/>
        </w:rPr>
        <w:t>1105 0171 5000 0000 0756</w:t>
      </w:r>
      <w:r>
        <w:rPr>
          <w:rFonts w:ascii="Arial" w:eastAsia="宋体" w:hAnsi="Arial" w:cs="Arial" w:hint="eastAsia"/>
          <w:sz w:val="24"/>
          <w:szCs w:val="24"/>
        </w:rPr>
        <w:t>）、</w:t>
      </w:r>
      <w:r w:rsidRPr="00F67333">
        <w:rPr>
          <w:rFonts w:ascii="Arial" w:eastAsia="宋体" w:hAnsi="Arial" w:cs="Arial" w:hint="eastAsia"/>
          <w:sz w:val="24"/>
          <w:szCs w:val="24"/>
        </w:rPr>
        <w:t>建设银行北京航华科贸支行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C72721">
        <w:rPr>
          <w:rFonts w:ascii="Arial" w:eastAsia="宋体" w:hAnsi="Arial" w:cs="Arial"/>
          <w:sz w:val="24"/>
          <w:szCs w:val="24"/>
        </w:rPr>
        <w:t>11050166580000000713</w:t>
      </w:r>
      <w:r>
        <w:rPr>
          <w:rFonts w:ascii="Arial" w:eastAsia="宋体" w:hAnsi="Arial" w:cs="Arial" w:hint="eastAsia"/>
          <w:sz w:val="24"/>
          <w:szCs w:val="24"/>
        </w:rPr>
        <w:t>）、</w:t>
      </w:r>
      <w:r w:rsidRPr="00C72721">
        <w:rPr>
          <w:rFonts w:ascii="Arial" w:eastAsia="宋体" w:hAnsi="Arial" w:cs="Arial" w:hint="eastAsia"/>
          <w:sz w:val="24"/>
          <w:szCs w:val="24"/>
        </w:rPr>
        <w:t>招商银行北京分行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C72721">
        <w:rPr>
          <w:rFonts w:ascii="Arial" w:eastAsia="宋体" w:hAnsi="Arial" w:cs="Arial"/>
          <w:sz w:val="24"/>
          <w:szCs w:val="24"/>
        </w:rPr>
        <w:t>755980431310301</w:t>
      </w:r>
      <w:r>
        <w:rPr>
          <w:rFonts w:ascii="Arial" w:eastAsia="宋体" w:hAnsi="Arial" w:cs="Arial" w:hint="eastAsia"/>
          <w:sz w:val="24"/>
          <w:szCs w:val="24"/>
        </w:rPr>
        <w:t>）、</w:t>
      </w:r>
      <w:r w:rsidRPr="00C72721">
        <w:rPr>
          <w:rFonts w:ascii="Arial" w:eastAsia="宋体" w:hAnsi="Arial" w:cs="Arial" w:hint="eastAsia"/>
          <w:sz w:val="24"/>
          <w:szCs w:val="24"/>
        </w:rPr>
        <w:t>平安银行北京分行崇文门支行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C72721">
        <w:rPr>
          <w:rFonts w:ascii="Arial" w:eastAsia="宋体" w:hAnsi="Arial" w:cs="Arial"/>
          <w:sz w:val="24"/>
          <w:szCs w:val="24"/>
        </w:rPr>
        <w:t>15106018180210</w:t>
      </w:r>
      <w:r>
        <w:rPr>
          <w:rFonts w:ascii="Arial" w:eastAsia="宋体" w:hAnsi="Arial" w:cs="Arial" w:hint="eastAsia"/>
          <w:sz w:val="24"/>
          <w:szCs w:val="24"/>
        </w:rPr>
        <w:t>）。</w:t>
      </w:r>
      <w:r w:rsidRPr="00F67333">
        <w:rPr>
          <w:rFonts w:ascii="Arial" w:eastAsia="宋体" w:hAnsi="Arial" w:cs="Arial" w:hint="eastAsia"/>
          <w:sz w:val="24"/>
          <w:szCs w:val="24"/>
        </w:rPr>
        <w:t>建设银行北京广渠路支行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>
        <w:rPr>
          <w:rFonts w:ascii="Arial" w:eastAsia="宋体" w:hAnsi="Arial" w:cs="Arial"/>
          <w:sz w:val="24"/>
          <w:szCs w:val="24"/>
        </w:rPr>
        <w:t>0756</w:t>
      </w:r>
      <w:r>
        <w:rPr>
          <w:rFonts w:ascii="Arial" w:eastAsia="宋体" w:hAnsi="Arial" w:cs="Arial" w:hint="eastAsia"/>
          <w:sz w:val="24"/>
          <w:szCs w:val="24"/>
        </w:rPr>
        <w:t>）为合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昕辰锐基本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户；</w:t>
      </w:r>
      <w:r w:rsidRPr="00C72721">
        <w:rPr>
          <w:rFonts w:ascii="Arial" w:eastAsia="宋体" w:hAnsi="Arial" w:cs="Arial" w:hint="eastAsia"/>
          <w:sz w:val="24"/>
          <w:szCs w:val="24"/>
        </w:rPr>
        <w:t>建设银行北京航华科贸支行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>
        <w:rPr>
          <w:rFonts w:ascii="Arial" w:eastAsia="宋体" w:hAnsi="Arial" w:cs="Arial"/>
          <w:sz w:val="24"/>
          <w:szCs w:val="24"/>
        </w:rPr>
        <w:t>0713</w:t>
      </w:r>
      <w:r>
        <w:rPr>
          <w:rFonts w:ascii="Arial" w:eastAsia="宋体" w:hAnsi="Arial" w:cs="Arial" w:hint="eastAsia"/>
          <w:sz w:val="24"/>
          <w:szCs w:val="24"/>
        </w:rPr>
        <w:t>）为一般户；</w:t>
      </w:r>
      <w:r w:rsidRPr="00C72721">
        <w:rPr>
          <w:rFonts w:ascii="Arial" w:eastAsia="宋体" w:hAnsi="Arial" w:cs="Arial" w:hint="eastAsia"/>
          <w:sz w:val="24"/>
          <w:szCs w:val="24"/>
        </w:rPr>
        <w:t>招商银行北京分行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C72721">
        <w:rPr>
          <w:rFonts w:ascii="Arial" w:eastAsia="宋体" w:hAnsi="Arial" w:cs="Arial"/>
          <w:sz w:val="24"/>
          <w:szCs w:val="24"/>
        </w:rPr>
        <w:t>0301</w:t>
      </w:r>
      <w:r>
        <w:rPr>
          <w:rFonts w:ascii="Arial" w:eastAsia="宋体" w:hAnsi="Arial" w:cs="Arial" w:hint="eastAsia"/>
          <w:sz w:val="24"/>
          <w:szCs w:val="24"/>
        </w:rPr>
        <w:t>）为一般户；</w:t>
      </w:r>
      <w:r w:rsidRPr="00C72721">
        <w:rPr>
          <w:rFonts w:ascii="Arial" w:eastAsia="宋体" w:hAnsi="Arial" w:cs="Arial" w:hint="eastAsia"/>
          <w:sz w:val="24"/>
          <w:szCs w:val="24"/>
        </w:rPr>
        <w:t>平安银行北京分行崇文门支行</w:t>
      </w:r>
      <w:r>
        <w:rPr>
          <w:rFonts w:ascii="Arial" w:eastAsia="宋体" w:hAnsi="Arial" w:cs="Arial" w:hint="eastAsia"/>
          <w:sz w:val="24"/>
          <w:szCs w:val="24"/>
        </w:rPr>
        <w:t>（</w:t>
      </w:r>
      <w:r w:rsidRPr="00C72721">
        <w:rPr>
          <w:rFonts w:ascii="Arial" w:eastAsia="宋体" w:hAnsi="Arial" w:cs="Arial"/>
          <w:sz w:val="24"/>
          <w:szCs w:val="24"/>
        </w:rPr>
        <w:t>0210</w:t>
      </w:r>
      <w:r>
        <w:rPr>
          <w:rFonts w:ascii="Arial" w:eastAsia="宋体" w:hAnsi="Arial" w:cs="Arial" w:hint="eastAsia"/>
          <w:sz w:val="24"/>
          <w:szCs w:val="24"/>
        </w:rPr>
        <w:t>）为</w:t>
      </w:r>
      <w:r w:rsidRPr="00C72721">
        <w:rPr>
          <w:rFonts w:ascii="Arial" w:eastAsia="宋体" w:hAnsi="Arial" w:cs="Arial" w:hint="eastAsia"/>
          <w:sz w:val="24"/>
          <w:szCs w:val="24"/>
        </w:rPr>
        <w:t>专项资金托管户</w:t>
      </w:r>
      <w:r>
        <w:rPr>
          <w:rFonts w:ascii="Arial" w:eastAsia="宋体" w:hAnsi="Arial" w:cs="Arial" w:hint="eastAsia"/>
          <w:sz w:val="24"/>
          <w:szCs w:val="24"/>
        </w:rPr>
        <w:t>。监管情况如下表：</w:t>
      </w:r>
    </w:p>
    <w:p w14:paraId="32F90E74" w14:textId="2BE423EF" w:rsidR="00DA200E" w:rsidRDefault="00DA200E" w:rsidP="00DA200E">
      <w:pPr>
        <w:spacing w:before="240" w:line="360" w:lineRule="auto"/>
        <w:jc w:val="center"/>
        <w:rPr>
          <w:rFonts w:ascii="Arial" w:eastAsia="宋体" w:hAnsi="Arial" w:cs="Arial"/>
          <w:sz w:val="24"/>
          <w:szCs w:val="24"/>
        </w:rPr>
      </w:pPr>
      <w:r w:rsidRPr="00DA200E">
        <w:rPr>
          <w:rFonts w:ascii="Arial" w:eastAsia="宋体" w:hAnsi="Arial" w:cs="Arial"/>
          <w:sz w:val="24"/>
          <w:szCs w:val="24"/>
        </w:rPr>
        <w:t>L39</w:t>
      </w:r>
      <w:r w:rsidRPr="00DA200E">
        <w:rPr>
          <w:rFonts w:ascii="Arial" w:eastAsia="宋体" w:hAnsi="Arial" w:cs="Arial"/>
          <w:sz w:val="24"/>
          <w:szCs w:val="24"/>
        </w:rPr>
        <w:t>地块</w:t>
      </w:r>
      <w:r>
        <w:rPr>
          <w:rFonts w:ascii="Arial" w:eastAsia="宋体" w:hAnsi="Arial" w:cs="Arial" w:hint="eastAsia"/>
          <w:sz w:val="24"/>
          <w:szCs w:val="24"/>
        </w:rPr>
        <w:t>项目</w:t>
      </w:r>
      <w:r>
        <w:rPr>
          <w:rFonts w:ascii="Arial" w:eastAsia="宋体" w:hAnsi="Arial" w:cs="Arial" w:hint="eastAsia"/>
          <w:sz w:val="24"/>
          <w:szCs w:val="24"/>
        </w:rPr>
        <w:t>SPV</w:t>
      </w:r>
      <w:r w:rsidRPr="00DA200E">
        <w:rPr>
          <w:rFonts w:ascii="Arial" w:eastAsia="宋体" w:hAnsi="Arial" w:cs="Arial"/>
          <w:sz w:val="24"/>
          <w:szCs w:val="24"/>
        </w:rPr>
        <w:t>账户情况</w:t>
      </w: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904"/>
        <w:gridCol w:w="2635"/>
        <w:gridCol w:w="2410"/>
        <w:gridCol w:w="1134"/>
        <w:gridCol w:w="1276"/>
        <w:gridCol w:w="1417"/>
      </w:tblGrid>
      <w:tr w:rsidR="00DA200E" w14:paraId="4BD1A850" w14:textId="77777777" w:rsidTr="00F66ECB">
        <w:trPr>
          <w:trHeight w:val="457"/>
          <w:jc w:val="center"/>
        </w:trPr>
        <w:tc>
          <w:tcPr>
            <w:tcW w:w="904" w:type="dxa"/>
            <w:vAlign w:val="center"/>
          </w:tcPr>
          <w:p w14:paraId="17AC4399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635" w:type="dxa"/>
            <w:vAlign w:val="center"/>
          </w:tcPr>
          <w:p w14:paraId="46A9F4B0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开户行</w:t>
            </w:r>
          </w:p>
        </w:tc>
        <w:tc>
          <w:tcPr>
            <w:tcW w:w="2410" w:type="dxa"/>
            <w:vAlign w:val="center"/>
          </w:tcPr>
          <w:p w14:paraId="011CCEF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账号</w:t>
            </w:r>
          </w:p>
        </w:tc>
        <w:tc>
          <w:tcPr>
            <w:tcW w:w="1134" w:type="dxa"/>
            <w:vAlign w:val="center"/>
          </w:tcPr>
          <w:p w14:paraId="493BC69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账户性质</w:t>
            </w:r>
          </w:p>
        </w:tc>
        <w:tc>
          <w:tcPr>
            <w:tcW w:w="1276" w:type="dxa"/>
            <w:vAlign w:val="center"/>
          </w:tcPr>
          <w:p w14:paraId="153DB2C6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预留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中诚信托</w:t>
            </w: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印鉴</w:t>
            </w:r>
          </w:p>
        </w:tc>
        <w:tc>
          <w:tcPr>
            <w:tcW w:w="1417" w:type="dxa"/>
            <w:vAlign w:val="center"/>
          </w:tcPr>
          <w:p w14:paraId="7B000BCD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网银</w:t>
            </w:r>
            <w:r>
              <w:rPr>
                <w:rFonts w:ascii="Arial" w:eastAsia="宋体" w:hAnsi="Arial" w:cs="Arial" w:hint="eastAsia"/>
                <w:b/>
                <w:bCs/>
                <w:sz w:val="18"/>
                <w:szCs w:val="18"/>
              </w:rPr>
              <w:t>情况</w:t>
            </w:r>
            <w:proofErr w:type="gramEnd"/>
          </w:p>
        </w:tc>
      </w:tr>
      <w:tr w:rsidR="00DA200E" w14:paraId="2FEEA8AC" w14:textId="77777777" w:rsidTr="00F66ECB">
        <w:trPr>
          <w:trHeight w:val="482"/>
          <w:jc w:val="center"/>
        </w:trPr>
        <w:tc>
          <w:tcPr>
            <w:tcW w:w="904" w:type="dxa"/>
            <w:vMerge w:val="restart"/>
            <w:vAlign w:val="center"/>
          </w:tcPr>
          <w:p w14:paraId="4532F42E" w14:textId="78AFB7CF" w:rsidR="00DA200E" w:rsidRDefault="00593D31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93D31">
              <w:rPr>
                <w:rFonts w:ascii="Arial" w:eastAsia="宋体" w:hAnsi="Arial" w:cs="Arial" w:hint="eastAsia"/>
                <w:sz w:val="18"/>
                <w:szCs w:val="18"/>
              </w:rPr>
              <w:t>北京合</w:t>
            </w:r>
            <w:proofErr w:type="gramStart"/>
            <w:r w:rsidRPr="00593D31">
              <w:rPr>
                <w:rFonts w:ascii="Arial" w:eastAsia="宋体" w:hAnsi="Arial" w:cs="Arial" w:hint="eastAsia"/>
                <w:sz w:val="18"/>
                <w:szCs w:val="18"/>
              </w:rPr>
              <w:t>昕辰锐</w:t>
            </w:r>
            <w:proofErr w:type="gramEnd"/>
            <w:r w:rsidRPr="00593D31">
              <w:rPr>
                <w:rFonts w:ascii="Arial" w:eastAsia="宋体" w:hAnsi="Arial" w:cs="Arial" w:hint="eastAsia"/>
                <w:sz w:val="18"/>
                <w:szCs w:val="18"/>
              </w:rPr>
              <w:t>企业管理有限公司</w:t>
            </w:r>
          </w:p>
        </w:tc>
        <w:tc>
          <w:tcPr>
            <w:tcW w:w="2635" w:type="dxa"/>
          </w:tcPr>
          <w:p w14:paraId="4ECE70DC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建设银行北京广渠路支行</w:t>
            </w:r>
          </w:p>
        </w:tc>
        <w:tc>
          <w:tcPr>
            <w:tcW w:w="2410" w:type="dxa"/>
          </w:tcPr>
          <w:p w14:paraId="60CC9431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1105 0171 5000 0000 0756</w:t>
            </w:r>
          </w:p>
        </w:tc>
        <w:tc>
          <w:tcPr>
            <w:tcW w:w="1134" w:type="dxa"/>
          </w:tcPr>
          <w:p w14:paraId="235E07B3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基本户</w:t>
            </w:r>
          </w:p>
        </w:tc>
        <w:tc>
          <w:tcPr>
            <w:tcW w:w="1276" w:type="dxa"/>
            <w:vAlign w:val="center"/>
          </w:tcPr>
          <w:p w14:paraId="695A2715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未预留</w:t>
            </w:r>
          </w:p>
        </w:tc>
        <w:tc>
          <w:tcPr>
            <w:tcW w:w="1417" w:type="dxa"/>
            <w:vAlign w:val="center"/>
          </w:tcPr>
          <w:p w14:paraId="429A2E4A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DA200E" w14:paraId="11B238D3" w14:textId="77777777" w:rsidTr="00F66ECB">
        <w:trPr>
          <w:trHeight w:val="404"/>
          <w:jc w:val="center"/>
        </w:trPr>
        <w:tc>
          <w:tcPr>
            <w:tcW w:w="904" w:type="dxa"/>
            <w:vMerge/>
            <w:vAlign w:val="center"/>
          </w:tcPr>
          <w:p w14:paraId="71C99584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</w:tcPr>
          <w:p w14:paraId="5D79CA49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建设银行北京航华科贸支行</w:t>
            </w:r>
          </w:p>
        </w:tc>
        <w:tc>
          <w:tcPr>
            <w:tcW w:w="2410" w:type="dxa"/>
          </w:tcPr>
          <w:p w14:paraId="24522A90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1105 0166 5800 0000 0713</w:t>
            </w:r>
          </w:p>
        </w:tc>
        <w:tc>
          <w:tcPr>
            <w:tcW w:w="1134" w:type="dxa"/>
          </w:tcPr>
          <w:p w14:paraId="7F379A3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13235FBC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417" w:type="dxa"/>
            <w:vAlign w:val="center"/>
          </w:tcPr>
          <w:p w14:paraId="4F1C749B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未</w:t>
            </w:r>
            <w:proofErr w:type="gramStart"/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开具网银</w:t>
            </w:r>
            <w:proofErr w:type="gramEnd"/>
          </w:p>
        </w:tc>
      </w:tr>
      <w:tr w:rsidR="00DA200E" w14:paraId="26B14592" w14:textId="77777777" w:rsidTr="00F66ECB">
        <w:trPr>
          <w:trHeight w:val="467"/>
          <w:jc w:val="center"/>
        </w:trPr>
        <w:tc>
          <w:tcPr>
            <w:tcW w:w="904" w:type="dxa"/>
            <w:vMerge/>
            <w:vAlign w:val="center"/>
          </w:tcPr>
          <w:p w14:paraId="7D3ABA4F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</w:tcPr>
          <w:p w14:paraId="510A69BA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招商银行北京分行</w:t>
            </w:r>
          </w:p>
        </w:tc>
        <w:tc>
          <w:tcPr>
            <w:tcW w:w="2410" w:type="dxa"/>
          </w:tcPr>
          <w:p w14:paraId="1786D65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7559 8043 1310 301</w:t>
            </w:r>
          </w:p>
        </w:tc>
        <w:tc>
          <w:tcPr>
            <w:tcW w:w="1134" w:type="dxa"/>
          </w:tcPr>
          <w:p w14:paraId="2AD8C1C9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一般户</w:t>
            </w:r>
          </w:p>
        </w:tc>
        <w:tc>
          <w:tcPr>
            <w:tcW w:w="1276" w:type="dxa"/>
            <w:vAlign w:val="center"/>
          </w:tcPr>
          <w:p w14:paraId="588F061F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417" w:type="dxa"/>
            <w:vAlign w:val="center"/>
          </w:tcPr>
          <w:p w14:paraId="01EAC5C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开通，已监管</w:t>
            </w:r>
          </w:p>
        </w:tc>
      </w:tr>
      <w:tr w:rsidR="00DA200E" w14:paraId="1ABF218B" w14:textId="77777777" w:rsidTr="00F66ECB">
        <w:trPr>
          <w:trHeight w:val="467"/>
          <w:jc w:val="center"/>
        </w:trPr>
        <w:tc>
          <w:tcPr>
            <w:tcW w:w="904" w:type="dxa"/>
            <w:vMerge/>
            <w:vAlign w:val="center"/>
          </w:tcPr>
          <w:p w14:paraId="79C6BE51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635" w:type="dxa"/>
          </w:tcPr>
          <w:p w14:paraId="588016D2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平安银行北京分行崇文门支行</w:t>
            </w:r>
          </w:p>
        </w:tc>
        <w:tc>
          <w:tcPr>
            <w:tcW w:w="2410" w:type="dxa"/>
          </w:tcPr>
          <w:p w14:paraId="44F8579F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/>
                <w:sz w:val="18"/>
                <w:szCs w:val="18"/>
              </w:rPr>
              <w:t>1510 6018 1802 10</w:t>
            </w:r>
          </w:p>
        </w:tc>
        <w:tc>
          <w:tcPr>
            <w:tcW w:w="1134" w:type="dxa"/>
          </w:tcPr>
          <w:p w14:paraId="064646BB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bookmarkStart w:id="0" w:name="_Hlk70349802"/>
            <w:r w:rsidRPr="00F67333">
              <w:rPr>
                <w:rFonts w:ascii="Arial" w:eastAsia="宋体" w:hAnsi="Arial" w:cs="Arial"/>
                <w:sz w:val="18"/>
                <w:szCs w:val="18"/>
              </w:rPr>
              <w:t>专项资金</w:t>
            </w:r>
            <w:proofErr w:type="gramStart"/>
            <w:r w:rsidRPr="00F67333">
              <w:rPr>
                <w:rFonts w:ascii="Arial" w:eastAsia="宋体" w:hAnsi="Arial" w:cs="Arial"/>
                <w:sz w:val="18"/>
                <w:szCs w:val="18"/>
              </w:rPr>
              <w:t>托管户</w:t>
            </w:r>
            <w:bookmarkEnd w:id="0"/>
            <w:proofErr w:type="gramEnd"/>
          </w:p>
        </w:tc>
        <w:tc>
          <w:tcPr>
            <w:tcW w:w="1276" w:type="dxa"/>
            <w:vAlign w:val="center"/>
          </w:tcPr>
          <w:p w14:paraId="511430D9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已预留</w:t>
            </w:r>
          </w:p>
        </w:tc>
        <w:tc>
          <w:tcPr>
            <w:tcW w:w="1417" w:type="dxa"/>
            <w:vAlign w:val="center"/>
          </w:tcPr>
          <w:p w14:paraId="0EA2E886" w14:textId="77777777" w:rsidR="00DA200E" w:rsidRDefault="00DA200E" w:rsidP="00F66E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未</w:t>
            </w:r>
            <w:proofErr w:type="gramStart"/>
            <w:r w:rsidRPr="00F67333">
              <w:rPr>
                <w:rFonts w:ascii="Arial" w:eastAsia="宋体" w:hAnsi="Arial" w:cs="Arial" w:hint="eastAsia"/>
                <w:sz w:val="18"/>
                <w:szCs w:val="18"/>
              </w:rPr>
              <w:t>开具网银</w:t>
            </w:r>
            <w:proofErr w:type="gramEnd"/>
          </w:p>
        </w:tc>
      </w:tr>
    </w:tbl>
    <w:p w14:paraId="70349C02" w14:textId="77777777" w:rsidR="0063764A" w:rsidRDefault="0063764A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14:paraId="2D51F63C" w14:textId="77777777" w:rsidR="0063764A" w:rsidRDefault="009348A8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 w:hint="eastAsia"/>
          <w:sz w:val="24"/>
          <w:szCs w:val="24"/>
        </w:rPr>
        <w:t>、销售网签密钥情况：</w:t>
      </w:r>
    </w:p>
    <w:p w14:paraId="3C6018DD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L2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地块项目已于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日取得预售许可证，目前处在认购、草签阶段</w:t>
      </w:r>
      <w:r>
        <w:rPr>
          <w:rFonts w:ascii="Arial" w:eastAsia="宋体" w:hAnsi="Arial" w:cs="Arial" w:hint="eastAsia"/>
          <w:b/>
          <w:bCs/>
          <w:sz w:val="24"/>
          <w:szCs w:val="24"/>
        </w:rPr>
        <w:t>，已开始进行网签</w:t>
      </w:r>
      <w:r>
        <w:rPr>
          <w:rFonts w:ascii="Arial" w:eastAsia="宋体" w:hAnsi="Arial" w:cs="Arial" w:hint="eastAsia"/>
          <w:sz w:val="24"/>
          <w:szCs w:val="24"/>
        </w:rPr>
        <w:t>。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网签密钥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已交由我司共管。</w:t>
      </w:r>
    </w:p>
    <w:p w14:paraId="4DA6B18C" w14:textId="77777777" w:rsidR="0063764A" w:rsidRDefault="009348A8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8143" w:type="dxa"/>
        <w:jc w:val="center"/>
        <w:tblLook w:val="04A0" w:firstRow="1" w:lastRow="0" w:firstColumn="1" w:lastColumn="0" w:noHBand="0" w:noVBand="1"/>
      </w:tblPr>
      <w:tblGrid>
        <w:gridCol w:w="2980"/>
        <w:gridCol w:w="2216"/>
        <w:gridCol w:w="1122"/>
        <w:gridCol w:w="1825"/>
      </w:tblGrid>
      <w:tr w:rsidR="0063764A" w14:paraId="5F5B7A00" w14:textId="77777777">
        <w:trPr>
          <w:trHeight w:val="324"/>
          <w:jc w:val="center"/>
        </w:trPr>
        <w:tc>
          <w:tcPr>
            <w:tcW w:w="2980" w:type="dxa"/>
            <w:vAlign w:val="center"/>
          </w:tcPr>
          <w:p w14:paraId="0EF62AD8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216" w:type="dxa"/>
            <w:vAlign w:val="center"/>
          </w:tcPr>
          <w:p w14:paraId="14D651ED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122" w:type="dxa"/>
            <w:vAlign w:val="center"/>
          </w:tcPr>
          <w:p w14:paraId="7D11A013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825" w:type="dxa"/>
            <w:vAlign w:val="center"/>
          </w:tcPr>
          <w:p w14:paraId="2836F4D6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63764A" w14:paraId="5BCC08E4" w14:textId="77777777">
        <w:trPr>
          <w:trHeight w:val="351"/>
          <w:jc w:val="center"/>
        </w:trPr>
        <w:tc>
          <w:tcPr>
            <w:tcW w:w="2980" w:type="dxa"/>
            <w:vAlign w:val="center"/>
          </w:tcPr>
          <w:p w14:paraId="53643E0C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北京合盛恒嘉房地产开发有限公司</w:t>
            </w:r>
          </w:p>
        </w:tc>
        <w:tc>
          <w:tcPr>
            <w:tcW w:w="2216" w:type="dxa"/>
            <w:vAlign w:val="center"/>
          </w:tcPr>
          <w:p w14:paraId="47AD295A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京房售证</w:t>
            </w:r>
            <w:proofErr w:type="gramEnd"/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字（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）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号</w:t>
            </w:r>
          </w:p>
        </w:tc>
        <w:tc>
          <w:tcPr>
            <w:tcW w:w="1122" w:type="dxa"/>
            <w:vAlign w:val="center"/>
          </w:tcPr>
          <w:p w14:paraId="5918371D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  <w:tc>
          <w:tcPr>
            <w:tcW w:w="1825" w:type="dxa"/>
            <w:vAlign w:val="center"/>
          </w:tcPr>
          <w:p w14:paraId="11073013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3D7DF150" w14:textId="77777777" w:rsidR="0063764A" w:rsidRDefault="0063764A">
      <w:pPr>
        <w:rPr>
          <w:rFonts w:ascii="Arial" w:eastAsia="宋体" w:hAnsi="Arial" w:cs="Arial"/>
          <w:sz w:val="18"/>
          <w:szCs w:val="18"/>
        </w:rPr>
      </w:pPr>
    </w:p>
    <w:p w14:paraId="239F65C7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地块项目已于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日取得预售许可证，目前处在认购、草</w:t>
      </w:r>
      <w:r>
        <w:rPr>
          <w:rFonts w:ascii="Arial" w:eastAsia="宋体" w:hAnsi="Arial" w:cs="Arial" w:hint="eastAsia"/>
          <w:sz w:val="24"/>
          <w:szCs w:val="24"/>
        </w:rPr>
        <w:lastRenderedPageBreak/>
        <w:t>签阶段</w:t>
      </w:r>
      <w:r>
        <w:rPr>
          <w:rFonts w:ascii="Arial" w:eastAsia="宋体" w:hAnsi="Arial" w:cs="Arial" w:hint="eastAsia"/>
          <w:b/>
          <w:bCs/>
          <w:sz w:val="24"/>
          <w:szCs w:val="24"/>
        </w:rPr>
        <w:t>，暂未开始进行网签</w:t>
      </w:r>
      <w:r>
        <w:rPr>
          <w:rFonts w:ascii="Arial" w:eastAsia="宋体" w:hAnsi="Arial" w:cs="Arial" w:hint="eastAsia"/>
          <w:sz w:val="24"/>
          <w:szCs w:val="24"/>
        </w:rPr>
        <w:t>。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网签密钥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已交由我司共管。</w:t>
      </w:r>
    </w:p>
    <w:p w14:paraId="3510435C" w14:textId="77777777" w:rsidR="0063764A" w:rsidRDefault="009348A8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7938" w:type="dxa"/>
        <w:jc w:val="center"/>
        <w:tblLook w:val="04A0" w:firstRow="1" w:lastRow="0" w:firstColumn="1" w:lastColumn="0" w:noHBand="0" w:noVBand="1"/>
      </w:tblPr>
      <w:tblGrid>
        <w:gridCol w:w="2760"/>
        <w:gridCol w:w="2401"/>
        <w:gridCol w:w="1051"/>
        <w:gridCol w:w="1726"/>
      </w:tblGrid>
      <w:tr w:rsidR="0063764A" w14:paraId="27993DAB" w14:textId="77777777">
        <w:trPr>
          <w:trHeight w:val="223"/>
          <w:jc w:val="center"/>
        </w:trPr>
        <w:tc>
          <w:tcPr>
            <w:tcW w:w="2760" w:type="dxa"/>
            <w:vAlign w:val="center"/>
          </w:tcPr>
          <w:p w14:paraId="4BF4DF83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2401" w:type="dxa"/>
            <w:vAlign w:val="center"/>
          </w:tcPr>
          <w:p w14:paraId="0C2F7C2F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051" w:type="dxa"/>
            <w:vAlign w:val="center"/>
          </w:tcPr>
          <w:p w14:paraId="14BBD784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726" w:type="dxa"/>
            <w:vAlign w:val="center"/>
          </w:tcPr>
          <w:p w14:paraId="05479E86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63764A" w14:paraId="15F129AC" w14:textId="77777777">
        <w:trPr>
          <w:trHeight w:val="338"/>
          <w:jc w:val="center"/>
        </w:trPr>
        <w:tc>
          <w:tcPr>
            <w:tcW w:w="2760" w:type="dxa"/>
            <w:vAlign w:val="center"/>
          </w:tcPr>
          <w:p w14:paraId="3CDF8B6F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</w:t>
            </w:r>
            <w:proofErr w:type="gramStart"/>
            <w:r>
              <w:rPr>
                <w:rFonts w:ascii="Arial" w:eastAsia="宋体" w:hAnsi="Arial" w:cs="Arial" w:hint="eastAsia"/>
                <w:sz w:val="18"/>
                <w:szCs w:val="18"/>
              </w:rPr>
              <w:t>盛润景置业</w:t>
            </w:r>
            <w:proofErr w:type="gramEnd"/>
            <w:r>
              <w:rPr>
                <w:rFonts w:ascii="Arial" w:eastAsia="宋体" w:hAnsi="Arial" w:cs="Arial" w:hint="eastAsia"/>
                <w:sz w:val="18"/>
                <w:szCs w:val="18"/>
              </w:rPr>
              <w:t>有限公司</w:t>
            </w:r>
          </w:p>
        </w:tc>
        <w:tc>
          <w:tcPr>
            <w:tcW w:w="2401" w:type="dxa"/>
            <w:vAlign w:val="center"/>
          </w:tcPr>
          <w:p w14:paraId="66F4F1A5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京房售证</w:t>
            </w:r>
            <w:proofErr w:type="gramEnd"/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字（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）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18</w:t>
            </w:r>
            <w:r>
              <w:rPr>
                <w:rFonts w:ascii="Arial" w:hAnsi="Arial" w:cs="Arial"/>
                <w:bCs/>
                <w:kern w:val="44"/>
                <w:sz w:val="18"/>
                <w:szCs w:val="18"/>
              </w:rPr>
              <w:t>号</w:t>
            </w:r>
          </w:p>
        </w:tc>
        <w:tc>
          <w:tcPr>
            <w:tcW w:w="1051" w:type="dxa"/>
            <w:vAlign w:val="center"/>
          </w:tcPr>
          <w:p w14:paraId="5DE73C5A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  <w:tc>
          <w:tcPr>
            <w:tcW w:w="1726" w:type="dxa"/>
            <w:vAlign w:val="center"/>
          </w:tcPr>
          <w:p w14:paraId="0B033ABD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5FD86A1F" w14:textId="77777777" w:rsidR="0063764A" w:rsidRDefault="0063764A">
      <w:pPr>
        <w:rPr>
          <w:rFonts w:ascii="Arial" w:eastAsia="宋体" w:hAnsi="Arial" w:cs="Arial"/>
          <w:sz w:val="20"/>
          <w:szCs w:val="20"/>
        </w:rPr>
      </w:pPr>
    </w:p>
    <w:p w14:paraId="0C6C21C6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L39</w:t>
      </w:r>
      <w:r>
        <w:rPr>
          <w:rFonts w:ascii="Arial" w:eastAsia="宋体" w:hAnsi="Arial" w:cs="Arial" w:hint="eastAsia"/>
          <w:sz w:val="24"/>
          <w:szCs w:val="24"/>
        </w:rPr>
        <w:t>地块项目尚未开始销售</w:t>
      </w:r>
      <w:r>
        <w:rPr>
          <w:rFonts w:ascii="Arial" w:eastAsia="宋体" w:hAnsi="Arial" w:cs="Arial" w:hint="eastAsia"/>
          <w:b/>
          <w:bCs/>
          <w:sz w:val="24"/>
          <w:szCs w:val="24"/>
        </w:rPr>
        <w:t>，暂未开始进行网签</w:t>
      </w:r>
      <w:r>
        <w:rPr>
          <w:rFonts w:ascii="Arial" w:eastAsia="宋体" w:hAnsi="Arial" w:cs="Arial" w:hint="eastAsia"/>
          <w:sz w:val="24"/>
          <w:szCs w:val="24"/>
        </w:rPr>
        <w:t>。申请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的网签密钥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已由我司共管。</w:t>
      </w:r>
    </w:p>
    <w:p w14:paraId="2B585BBC" w14:textId="77777777" w:rsidR="0063764A" w:rsidRDefault="009348A8">
      <w:pPr>
        <w:spacing w:line="360" w:lineRule="auto"/>
        <w:jc w:val="center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</w:t>
      </w:r>
    </w:p>
    <w:tbl>
      <w:tblPr>
        <w:tblStyle w:val="ab"/>
        <w:tblW w:w="7542" w:type="dxa"/>
        <w:jc w:val="center"/>
        <w:tblLook w:val="04A0" w:firstRow="1" w:lastRow="0" w:firstColumn="1" w:lastColumn="0" w:noHBand="0" w:noVBand="1"/>
      </w:tblPr>
      <w:tblGrid>
        <w:gridCol w:w="2645"/>
        <w:gridCol w:w="1479"/>
        <w:gridCol w:w="1709"/>
        <w:gridCol w:w="1709"/>
      </w:tblGrid>
      <w:tr w:rsidR="0063764A" w14:paraId="0D1D8722" w14:textId="77777777">
        <w:trPr>
          <w:trHeight w:val="321"/>
          <w:jc w:val="center"/>
        </w:trPr>
        <w:tc>
          <w:tcPr>
            <w:tcW w:w="2645" w:type="dxa"/>
            <w:vAlign w:val="center"/>
          </w:tcPr>
          <w:p w14:paraId="77C3F49D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项目公司</w:t>
            </w:r>
          </w:p>
        </w:tc>
        <w:tc>
          <w:tcPr>
            <w:tcW w:w="1479" w:type="dxa"/>
            <w:vAlign w:val="center"/>
          </w:tcPr>
          <w:p w14:paraId="338C2984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预售证号</w:t>
            </w:r>
          </w:p>
        </w:tc>
        <w:tc>
          <w:tcPr>
            <w:tcW w:w="1709" w:type="dxa"/>
            <w:vAlign w:val="center"/>
          </w:tcPr>
          <w:p w14:paraId="232177CF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是否预售</w:t>
            </w:r>
          </w:p>
        </w:tc>
        <w:tc>
          <w:tcPr>
            <w:tcW w:w="1709" w:type="dxa"/>
            <w:vAlign w:val="center"/>
          </w:tcPr>
          <w:p w14:paraId="55FE0548" w14:textId="77777777" w:rsidR="0063764A" w:rsidRDefault="009348A8">
            <w:pPr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是否共管</w:t>
            </w:r>
          </w:p>
        </w:tc>
      </w:tr>
      <w:tr w:rsidR="0063764A" w14:paraId="5889C870" w14:textId="77777777">
        <w:trPr>
          <w:trHeight w:val="356"/>
          <w:jc w:val="center"/>
        </w:trPr>
        <w:tc>
          <w:tcPr>
            <w:tcW w:w="2645" w:type="dxa"/>
            <w:vAlign w:val="center"/>
          </w:tcPr>
          <w:p w14:paraId="40D5CD03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北京合力运兴置业有限公司</w:t>
            </w:r>
          </w:p>
        </w:tc>
        <w:tc>
          <w:tcPr>
            <w:tcW w:w="1479" w:type="dxa"/>
            <w:vAlign w:val="center"/>
          </w:tcPr>
          <w:p w14:paraId="6526C5A1" w14:textId="77777777" w:rsidR="0063764A" w:rsidRDefault="009348A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709" w:type="dxa"/>
            <w:vAlign w:val="center"/>
          </w:tcPr>
          <w:p w14:paraId="1B788DA7" w14:textId="77777777" w:rsidR="0063764A" w:rsidRDefault="009348A8">
            <w:pPr>
              <w:ind w:firstLineChars="400" w:firstLine="72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否</w:t>
            </w:r>
          </w:p>
        </w:tc>
        <w:tc>
          <w:tcPr>
            <w:tcW w:w="1709" w:type="dxa"/>
            <w:vAlign w:val="center"/>
          </w:tcPr>
          <w:p w14:paraId="7ADF032D" w14:textId="77777777" w:rsidR="0063764A" w:rsidRDefault="009348A8">
            <w:pPr>
              <w:ind w:firstLineChars="400" w:firstLine="72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是</w:t>
            </w:r>
          </w:p>
        </w:tc>
      </w:tr>
    </w:tbl>
    <w:p w14:paraId="38DB4A87" w14:textId="77777777" w:rsidR="0063764A" w:rsidRDefault="0063764A">
      <w:pPr>
        <w:rPr>
          <w:rFonts w:ascii="Arial" w:eastAsia="宋体" w:hAnsi="Arial" w:cs="Arial"/>
          <w:sz w:val="28"/>
          <w:szCs w:val="28"/>
        </w:rPr>
      </w:pPr>
    </w:p>
    <w:p w14:paraId="4FC6EEB7" w14:textId="77777777" w:rsidR="0063764A" w:rsidRDefault="009348A8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 w:hint="eastAsia"/>
          <w:sz w:val="24"/>
          <w:szCs w:val="24"/>
        </w:rPr>
        <w:t>、销售资金监管情况：</w:t>
      </w:r>
    </w:p>
    <w:p w14:paraId="1DC0BBDF" w14:textId="77777777" w:rsidR="0063764A" w:rsidRDefault="009348A8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24</w:t>
      </w: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26</w:t>
      </w:r>
      <w:r>
        <w:rPr>
          <w:rFonts w:ascii="Arial" w:eastAsia="宋体" w:hAnsi="Arial" w:cs="Arial" w:hint="eastAsia"/>
          <w:sz w:val="24"/>
          <w:szCs w:val="24"/>
        </w:rPr>
        <w:t>地块项目公司合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盛恒嘉已确销售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资金监管行，监管行为交通银行顺义支行，已开立预售资金监管户，且已签署了销售资金监管协议。</w:t>
      </w:r>
    </w:p>
    <w:p w14:paraId="05F4283E" w14:textId="77777777" w:rsidR="0063764A" w:rsidRDefault="009348A8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39</w:t>
      </w:r>
      <w:r>
        <w:rPr>
          <w:rFonts w:ascii="Arial" w:eastAsia="宋体" w:hAnsi="Arial" w:cs="Arial" w:hint="eastAsia"/>
          <w:sz w:val="24"/>
          <w:szCs w:val="24"/>
        </w:rPr>
        <w:t>地块项目公司合力运兴在已确认好销售资金监管行，监管行为工商银行北京站支行，尚未开立预售资金监管户，未签署预售资金监管协议。</w:t>
      </w:r>
    </w:p>
    <w:p w14:paraId="02B877EB" w14:textId="77777777" w:rsidR="0063764A" w:rsidRDefault="009348A8">
      <w:pPr>
        <w:spacing w:line="360" w:lineRule="auto"/>
        <w:ind w:firstLine="564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L</w:t>
      </w:r>
      <w:r>
        <w:rPr>
          <w:rFonts w:ascii="Arial" w:eastAsia="宋体" w:hAnsi="Arial" w:cs="Arial"/>
          <w:sz w:val="24"/>
          <w:szCs w:val="24"/>
        </w:rPr>
        <w:t>41</w:t>
      </w:r>
      <w:r>
        <w:rPr>
          <w:rFonts w:ascii="Arial" w:eastAsia="宋体" w:hAnsi="Arial" w:cs="Arial" w:hint="eastAsia"/>
          <w:sz w:val="24"/>
          <w:szCs w:val="24"/>
        </w:rPr>
        <w:t>地块项目公司合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盛润景已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确认好销售资金监管行，监管行为招商银行北京分行营业部，已开立预售资金监管户，且已签署了销售资金监管协议。</w:t>
      </w:r>
    </w:p>
    <w:p w14:paraId="79DD17FB" w14:textId="77777777" w:rsidR="0063764A" w:rsidRDefault="009348A8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针对以上事项，特此说明。</w:t>
      </w:r>
    </w:p>
    <w:p w14:paraId="31EDFF6F" w14:textId="41F922EF" w:rsidR="0063764A" w:rsidRDefault="006376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0DBE111B" w14:textId="4FA2E9F6" w:rsidR="005B754A" w:rsidRDefault="005B75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37F66234" w14:textId="02222495" w:rsidR="005B754A" w:rsidRDefault="005B75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72E22ABD" w14:textId="698E80DB" w:rsidR="005B754A" w:rsidRDefault="005B75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1AF24D91" w14:textId="5C967EC1" w:rsidR="005B754A" w:rsidRDefault="005B75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14898C1B" w14:textId="77777777" w:rsidR="005B754A" w:rsidRDefault="005B754A">
      <w:pPr>
        <w:spacing w:line="360" w:lineRule="auto"/>
        <w:ind w:firstLineChars="200" w:firstLine="480"/>
        <w:jc w:val="left"/>
        <w:rPr>
          <w:rFonts w:ascii="Arial" w:eastAsia="宋体" w:hAnsi="Arial" w:cs="Arial" w:hint="eastAsia"/>
          <w:sz w:val="24"/>
          <w:szCs w:val="24"/>
        </w:rPr>
      </w:pPr>
    </w:p>
    <w:p w14:paraId="126D0A7C" w14:textId="77777777" w:rsidR="0063764A" w:rsidRDefault="0063764A">
      <w:pPr>
        <w:spacing w:line="36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7C38039F" w14:textId="77777777" w:rsidR="0063764A" w:rsidRDefault="009348A8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北京康信君安资产管理有限公司</w:t>
      </w:r>
    </w:p>
    <w:p w14:paraId="0BEFDD08" w14:textId="0DBF673D" w:rsidR="0063764A" w:rsidRDefault="009348A8">
      <w:pPr>
        <w:spacing w:line="360" w:lineRule="auto"/>
        <w:ind w:right="960"/>
        <w:jc w:val="right"/>
      </w:pP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021</w:t>
      </w:r>
      <w:r>
        <w:rPr>
          <w:rFonts w:ascii="Arial" w:eastAsia="宋体" w:hAnsi="Arial" w:cs="Arial" w:hint="eastAsia"/>
          <w:sz w:val="24"/>
          <w:szCs w:val="24"/>
        </w:rPr>
        <w:t>-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-</w:t>
      </w:r>
      <w:r w:rsidR="008045F3">
        <w:rPr>
          <w:rFonts w:ascii="Arial" w:eastAsia="宋体" w:hAnsi="Arial" w:cs="Arial"/>
          <w:sz w:val="24"/>
          <w:szCs w:val="24"/>
        </w:rPr>
        <w:t>2</w:t>
      </w:r>
      <w:r w:rsidR="005B754A">
        <w:rPr>
          <w:rFonts w:ascii="Arial" w:eastAsia="宋体" w:hAnsi="Arial" w:cs="Arial"/>
          <w:sz w:val="24"/>
          <w:szCs w:val="24"/>
        </w:rPr>
        <w:t>9</w:t>
      </w:r>
    </w:p>
    <w:sectPr w:rsidR="0063764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473B" w14:textId="77777777" w:rsidR="009B5208" w:rsidRDefault="009B5208">
      <w:r>
        <w:separator/>
      </w:r>
    </w:p>
  </w:endnote>
  <w:endnote w:type="continuationSeparator" w:id="0">
    <w:p w14:paraId="66B6F032" w14:textId="77777777" w:rsidR="009B5208" w:rsidRDefault="009B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723729"/>
      <w:docPartObj>
        <w:docPartGallery w:val="AutoText"/>
      </w:docPartObj>
    </w:sdtPr>
    <w:sdtEndPr/>
    <w:sdtContent>
      <w:p w14:paraId="00DE720C" w14:textId="77777777" w:rsidR="0063764A" w:rsidRDefault="00934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9F526" w14:textId="77777777" w:rsidR="0063764A" w:rsidRDefault="006376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7C10" w14:textId="77777777" w:rsidR="009B5208" w:rsidRDefault="009B5208">
      <w:r>
        <w:separator/>
      </w:r>
    </w:p>
  </w:footnote>
  <w:footnote w:type="continuationSeparator" w:id="0">
    <w:p w14:paraId="470305B2" w14:textId="77777777" w:rsidR="009B5208" w:rsidRDefault="009B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0CA7" w14:textId="77777777" w:rsidR="0063764A" w:rsidRDefault="009348A8">
    <w:pPr>
      <w:pStyle w:val="a7"/>
    </w:pPr>
    <w:r>
      <w:rPr>
        <w:noProof/>
      </w:rPr>
      <w:drawing>
        <wp:inline distT="0" distB="0" distL="0" distR="0" wp14:anchorId="7FF0D759" wp14:editId="5582762E">
          <wp:extent cx="5274310" cy="362585"/>
          <wp:effectExtent l="0" t="0" r="0" b="0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6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49"/>
    <w:rsid w:val="00003195"/>
    <w:rsid w:val="00017324"/>
    <w:rsid w:val="00065BEB"/>
    <w:rsid w:val="000720F5"/>
    <w:rsid w:val="00095AF2"/>
    <w:rsid w:val="001129D9"/>
    <w:rsid w:val="0013379B"/>
    <w:rsid w:val="001B31DC"/>
    <w:rsid w:val="00243CB6"/>
    <w:rsid w:val="002B7A6F"/>
    <w:rsid w:val="00341B0E"/>
    <w:rsid w:val="00411A49"/>
    <w:rsid w:val="00414C10"/>
    <w:rsid w:val="004B2745"/>
    <w:rsid w:val="004E2E2F"/>
    <w:rsid w:val="00577747"/>
    <w:rsid w:val="00593D31"/>
    <w:rsid w:val="005A75C9"/>
    <w:rsid w:val="005B754A"/>
    <w:rsid w:val="005B7FD2"/>
    <w:rsid w:val="005B7FD4"/>
    <w:rsid w:val="005C0051"/>
    <w:rsid w:val="005E5444"/>
    <w:rsid w:val="0063764A"/>
    <w:rsid w:val="006A39A2"/>
    <w:rsid w:val="006A3D0A"/>
    <w:rsid w:val="006D3807"/>
    <w:rsid w:val="006E6A46"/>
    <w:rsid w:val="00711D2A"/>
    <w:rsid w:val="00747A90"/>
    <w:rsid w:val="007A4E29"/>
    <w:rsid w:val="007F2C11"/>
    <w:rsid w:val="008045F3"/>
    <w:rsid w:val="008409C7"/>
    <w:rsid w:val="008E2B82"/>
    <w:rsid w:val="009348A8"/>
    <w:rsid w:val="00956860"/>
    <w:rsid w:val="00962FB7"/>
    <w:rsid w:val="00964DA3"/>
    <w:rsid w:val="00973C28"/>
    <w:rsid w:val="0099111B"/>
    <w:rsid w:val="00997A35"/>
    <w:rsid w:val="009B5208"/>
    <w:rsid w:val="009C1549"/>
    <w:rsid w:val="009E79B3"/>
    <w:rsid w:val="00A2316D"/>
    <w:rsid w:val="00A44B62"/>
    <w:rsid w:val="00A479C5"/>
    <w:rsid w:val="00A64F03"/>
    <w:rsid w:val="00A678C1"/>
    <w:rsid w:val="00B32D0B"/>
    <w:rsid w:val="00B54870"/>
    <w:rsid w:val="00BB187A"/>
    <w:rsid w:val="00C1780D"/>
    <w:rsid w:val="00C35FDE"/>
    <w:rsid w:val="00C7661D"/>
    <w:rsid w:val="00C837F4"/>
    <w:rsid w:val="00CB0102"/>
    <w:rsid w:val="00D16E55"/>
    <w:rsid w:val="00D4362F"/>
    <w:rsid w:val="00D94F08"/>
    <w:rsid w:val="00DA200E"/>
    <w:rsid w:val="00DE5840"/>
    <w:rsid w:val="00E533BF"/>
    <w:rsid w:val="00EE29DA"/>
    <w:rsid w:val="00F44339"/>
    <w:rsid w:val="00F81BE1"/>
    <w:rsid w:val="00F84D26"/>
    <w:rsid w:val="00FB14F0"/>
    <w:rsid w:val="0C6E4DEB"/>
    <w:rsid w:val="0C830CAB"/>
    <w:rsid w:val="0E132A67"/>
    <w:rsid w:val="10D92150"/>
    <w:rsid w:val="14656940"/>
    <w:rsid w:val="268052D8"/>
    <w:rsid w:val="2945049A"/>
    <w:rsid w:val="2BB33192"/>
    <w:rsid w:val="36A03D5C"/>
    <w:rsid w:val="38B14A38"/>
    <w:rsid w:val="3DEB7A31"/>
    <w:rsid w:val="473D221B"/>
    <w:rsid w:val="54DA3D4A"/>
    <w:rsid w:val="55681DE3"/>
    <w:rsid w:val="5E9F08E0"/>
    <w:rsid w:val="5ED457A4"/>
    <w:rsid w:val="63F874FF"/>
    <w:rsid w:val="67E21E83"/>
    <w:rsid w:val="70F27621"/>
    <w:rsid w:val="76733594"/>
    <w:rsid w:val="76AD7D62"/>
    <w:rsid w:val="78313764"/>
    <w:rsid w:val="7D914E8A"/>
    <w:rsid w:val="7E3436AF"/>
    <w:rsid w:val="7E51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95B88"/>
  <w15:docId w15:val="{1F368D10-8B67-4E1F-8CBA-D8F1D3C4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47EC9-22BC-4D49-AF6C-5189FB18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淼</dc:creator>
  <cp:lastModifiedBy>蔡 艳清</cp:lastModifiedBy>
  <cp:revision>6</cp:revision>
  <cp:lastPrinted>2021-04-25T01:39:00Z</cp:lastPrinted>
  <dcterms:created xsi:type="dcterms:W3CDTF">2021-04-26T09:20:00Z</dcterms:created>
  <dcterms:modified xsi:type="dcterms:W3CDTF">2021-04-29T05:41:00Z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A164543476CD45B89D4BCC453800E6B3</vt:lpwstr>
  </property>
</Properties>
</file>