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BDE" w:rsidRPr="00122C9A" w:rsidRDefault="009D75F9" w:rsidP="00122C9A">
      <w:pPr>
        <w:spacing w:line="480" w:lineRule="auto"/>
        <w:jc w:val="center"/>
        <w:rPr>
          <w:rFonts w:ascii="Arial" w:hAnsi="Arial" w:cs="Arial" w:hint="eastAsia"/>
          <w:b/>
          <w:color w:val="000000" w:themeColor="text1"/>
          <w:sz w:val="32"/>
          <w:szCs w:val="28"/>
        </w:rPr>
      </w:pPr>
      <w:r w:rsidRPr="00122C9A">
        <w:rPr>
          <w:rFonts w:ascii="Arial" w:hAnsi="Arial" w:cs="Arial" w:hint="eastAsia"/>
          <w:b/>
          <w:color w:val="000000" w:themeColor="text1"/>
          <w:sz w:val="32"/>
          <w:szCs w:val="28"/>
        </w:rPr>
        <w:t>估价咨询服务</w:t>
      </w:r>
      <w:r w:rsidR="00425885" w:rsidRPr="00122C9A">
        <w:rPr>
          <w:rFonts w:ascii="Arial" w:hAnsi="Arial" w:cs="Arial" w:hint="eastAsia"/>
          <w:b/>
          <w:color w:val="000000" w:themeColor="text1"/>
          <w:sz w:val="32"/>
          <w:szCs w:val="28"/>
        </w:rPr>
        <w:t>情况说明</w:t>
      </w:r>
    </w:p>
    <w:p w:rsidR="00BB3D11" w:rsidRPr="009D75F9" w:rsidRDefault="00ED6972" w:rsidP="000D5F67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2"/>
        </w:rPr>
      </w:pPr>
      <w:r w:rsidRPr="009D75F9">
        <w:rPr>
          <w:rFonts w:ascii="Arial" w:hAnsi="Arial" w:cs="Arial" w:hint="eastAsia"/>
          <w:b/>
          <w:color w:val="000000" w:themeColor="text1"/>
          <w:sz w:val="24"/>
          <w:szCs w:val="22"/>
        </w:rPr>
        <w:t>中央国家机关公务员住宅建设服务中心</w:t>
      </w:r>
      <w:r w:rsidR="00BB3D11" w:rsidRPr="009D75F9">
        <w:rPr>
          <w:rFonts w:ascii="Arial" w:hAnsi="Arial" w:cs="Arial"/>
          <w:b/>
          <w:color w:val="000000" w:themeColor="text1"/>
          <w:sz w:val="24"/>
          <w:szCs w:val="22"/>
        </w:rPr>
        <w:t>：</w:t>
      </w:r>
    </w:p>
    <w:p w:rsidR="00F616D6" w:rsidRPr="000D5F67" w:rsidRDefault="00BB3D11" w:rsidP="00633BDE">
      <w:pPr>
        <w:spacing w:line="360" w:lineRule="auto"/>
        <w:ind w:firstLineChars="200" w:firstLine="440"/>
        <w:rPr>
          <w:rFonts w:ascii="Arial" w:hAnsi="Arial" w:cs="Arial" w:hint="eastAsia"/>
          <w:color w:val="000000" w:themeColor="text1"/>
          <w:sz w:val="22"/>
          <w:szCs w:val="21"/>
        </w:rPr>
      </w:pPr>
      <w:r w:rsidRPr="000D5F67">
        <w:rPr>
          <w:rFonts w:ascii="Arial" w:hAnsi="Arial" w:cs="Arial" w:hint="eastAsia"/>
          <w:color w:val="000000" w:themeColor="text1"/>
          <w:sz w:val="22"/>
          <w:szCs w:val="21"/>
        </w:rPr>
        <w:t>在过去的一年时间里，</w:t>
      </w:r>
      <w:r w:rsidR="00F616D6" w:rsidRPr="000D5F67">
        <w:rPr>
          <w:rFonts w:ascii="Arial" w:hAnsi="Arial" w:cs="Arial" w:hint="eastAsia"/>
          <w:color w:val="000000" w:themeColor="text1"/>
          <w:sz w:val="22"/>
          <w:szCs w:val="21"/>
        </w:rPr>
        <w:t>我司很荣幸</w:t>
      </w:r>
      <w:r w:rsidRPr="000D5F67">
        <w:rPr>
          <w:rFonts w:ascii="Arial" w:hAnsi="Arial" w:cs="Arial"/>
          <w:color w:val="000000" w:themeColor="text1"/>
          <w:sz w:val="22"/>
          <w:szCs w:val="21"/>
        </w:rPr>
        <w:t>为协助贵单位开展</w:t>
      </w:r>
      <w:r w:rsidR="00633BDE" w:rsidRPr="00633BDE">
        <w:rPr>
          <w:rFonts w:ascii="Arial" w:hAnsi="Arial" w:cs="Arial" w:hint="eastAsia"/>
          <w:color w:val="000000" w:themeColor="text1"/>
          <w:sz w:val="22"/>
          <w:szCs w:val="21"/>
        </w:rPr>
        <w:t>房地产市场租金水平价值评估</w:t>
      </w:r>
      <w:r w:rsidRPr="000D5F67">
        <w:rPr>
          <w:rFonts w:ascii="Arial" w:hAnsi="Arial" w:cs="Arial"/>
          <w:color w:val="000000" w:themeColor="text1"/>
          <w:sz w:val="22"/>
          <w:szCs w:val="21"/>
        </w:rPr>
        <w:t>相关工作，对</w:t>
      </w:r>
      <w:r w:rsidR="00633BDE">
        <w:rPr>
          <w:rFonts w:ascii="Arial" w:hAnsi="Arial" w:cs="Arial" w:hint="eastAsia"/>
          <w:color w:val="000000" w:themeColor="text1"/>
          <w:sz w:val="22"/>
          <w:szCs w:val="21"/>
        </w:rPr>
        <w:t>拟出租</w:t>
      </w:r>
      <w:r w:rsidRPr="000D5F67">
        <w:rPr>
          <w:rFonts w:ascii="Arial" w:hAnsi="Arial" w:cs="Arial"/>
          <w:color w:val="000000" w:themeColor="text1"/>
          <w:sz w:val="22"/>
          <w:szCs w:val="21"/>
        </w:rPr>
        <w:t>项目租</w:t>
      </w:r>
      <w:bookmarkStart w:id="0" w:name="_GoBack"/>
      <w:bookmarkEnd w:id="0"/>
      <w:r w:rsidRPr="000D5F67">
        <w:rPr>
          <w:rFonts w:ascii="Arial" w:hAnsi="Arial" w:cs="Arial"/>
          <w:color w:val="000000" w:themeColor="text1"/>
          <w:sz w:val="22"/>
          <w:szCs w:val="21"/>
        </w:rPr>
        <w:t>金水平提供</w:t>
      </w:r>
      <w:r w:rsidR="00F616D6" w:rsidRPr="000D5F67">
        <w:rPr>
          <w:rFonts w:ascii="Arial" w:hAnsi="Arial" w:cs="Arial" w:hint="eastAsia"/>
          <w:color w:val="000000" w:themeColor="text1"/>
          <w:sz w:val="22"/>
          <w:szCs w:val="21"/>
        </w:rPr>
        <w:t>了相关</w:t>
      </w:r>
      <w:r w:rsidRPr="000D5F67">
        <w:rPr>
          <w:rFonts w:ascii="Arial" w:hAnsi="Arial" w:cs="Arial"/>
          <w:color w:val="000000" w:themeColor="text1"/>
          <w:sz w:val="22"/>
          <w:szCs w:val="21"/>
        </w:rPr>
        <w:t>评估咨询服务。</w:t>
      </w:r>
      <w:r w:rsidR="00633BDE">
        <w:rPr>
          <w:rFonts w:ascii="Arial" w:hAnsi="Arial" w:cs="Arial" w:hint="eastAsia"/>
          <w:color w:val="000000" w:themeColor="text1"/>
          <w:sz w:val="22"/>
          <w:szCs w:val="21"/>
        </w:rPr>
        <w:t>下列为已出</w:t>
      </w:r>
      <w:r w:rsidR="006263CD" w:rsidRPr="000D5F67">
        <w:rPr>
          <w:rFonts w:ascii="Arial" w:hAnsi="Arial" w:cs="Arial" w:hint="eastAsia"/>
          <w:color w:val="000000" w:themeColor="text1"/>
          <w:sz w:val="22"/>
          <w:szCs w:val="21"/>
        </w:rPr>
        <w:t>具</w:t>
      </w:r>
      <w:r w:rsidR="00633BDE" w:rsidRPr="00633BDE">
        <w:rPr>
          <w:rFonts w:ascii="Arial" w:hAnsi="Arial" w:cs="Arial" w:hint="eastAsia"/>
          <w:color w:val="000000" w:themeColor="text1"/>
          <w:sz w:val="22"/>
          <w:szCs w:val="21"/>
        </w:rPr>
        <w:t>租赁价格评估</w:t>
      </w:r>
      <w:r w:rsidR="006263CD" w:rsidRPr="000D5F67">
        <w:rPr>
          <w:rFonts w:ascii="Arial" w:hAnsi="Arial" w:cs="Arial" w:hint="eastAsia"/>
          <w:color w:val="000000" w:themeColor="text1"/>
          <w:sz w:val="22"/>
          <w:szCs w:val="21"/>
        </w:rPr>
        <w:t>报告</w:t>
      </w:r>
      <w:r w:rsidR="00633BDE">
        <w:rPr>
          <w:rFonts w:ascii="Arial" w:hAnsi="Arial" w:cs="Arial" w:hint="eastAsia"/>
          <w:color w:val="000000" w:themeColor="text1"/>
          <w:sz w:val="22"/>
          <w:szCs w:val="21"/>
        </w:rPr>
        <w:t>项目：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4356"/>
        <w:gridCol w:w="1133"/>
        <w:gridCol w:w="1416"/>
        <w:gridCol w:w="1043"/>
      </w:tblGrid>
      <w:tr w:rsidR="00633BDE" w:rsidRPr="00633BDE" w:rsidTr="00633BDE">
        <w:trPr>
          <w:trHeight w:val="28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价值时点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北京市通州区杨庄1号院的广</w:t>
            </w:r>
            <w:proofErr w:type="gramStart"/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通小区</w:t>
            </w:r>
            <w:proofErr w:type="gramEnd"/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2号楼101、102商业用房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284.29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2022/12/1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北京市东城区和平里6区8号楼部分配套商业用房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10406.05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2022/12/1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北京市东城区和平里中街3号院住宅楼配套2层部分商业用房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2023/2/16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北京市东城区和平里6区8号楼101号商业用房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2305.8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2023/2/16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北京市东城区和平里6区8号楼4层商业用房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2023/2/16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北京市东城区和平里6区8号楼109-2商业用房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2023/5/24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北京市东城区和平里5区9号楼商业用房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2023/5/24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北京市东城区和平里6区3号楼103办公用房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158.4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2023/5/24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北京市朝阳区林萃公寓6号楼1层商业用房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2023/5/24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北京市东城区和平里6区8号楼4层物业用房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2023/7/31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北京市朝阳区广泰东路1号院、2号</w:t>
            </w:r>
            <w:proofErr w:type="gramStart"/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院商业</w:t>
            </w:r>
            <w:proofErr w:type="gramEnd"/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8362.32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2023/7/31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北京市朝阳区和平里6区8号楼107号商业用房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2023/10/16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北京市朝阳区和平里6区8号楼108号商业用房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2023/10/16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6000</w:t>
            </w:r>
          </w:p>
        </w:tc>
      </w:tr>
      <w:tr w:rsidR="00633BDE" w:rsidRPr="00633BDE" w:rsidTr="00633BDE">
        <w:trPr>
          <w:trHeight w:val="285"/>
        </w:trPr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BDE" w:rsidRPr="00633BDE" w:rsidRDefault="00633BDE" w:rsidP="00633BD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633BD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111000</w:t>
            </w:r>
          </w:p>
        </w:tc>
      </w:tr>
    </w:tbl>
    <w:p w:rsidR="008072C2" w:rsidRDefault="008072C2" w:rsidP="000D5F67">
      <w:pPr>
        <w:spacing w:line="360" w:lineRule="auto"/>
        <w:ind w:firstLineChars="200" w:firstLine="440"/>
        <w:rPr>
          <w:rFonts w:ascii="Arial" w:hAnsi="Arial" w:cs="Arial"/>
          <w:color w:val="000000" w:themeColor="text1"/>
          <w:sz w:val="22"/>
          <w:szCs w:val="21"/>
        </w:rPr>
      </w:pPr>
    </w:p>
    <w:p w:rsidR="009D75F9" w:rsidRDefault="009D75F9" w:rsidP="009D75F9">
      <w:pPr>
        <w:spacing w:line="360" w:lineRule="auto"/>
        <w:ind w:firstLineChars="200" w:firstLine="440"/>
        <w:jc w:val="right"/>
        <w:rPr>
          <w:rFonts w:ascii="Arial" w:hAnsi="Arial" w:cs="Arial"/>
          <w:color w:val="000000" w:themeColor="text1"/>
          <w:sz w:val="22"/>
          <w:szCs w:val="21"/>
        </w:rPr>
      </w:pPr>
    </w:p>
    <w:p w:rsidR="008072C2" w:rsidRDefault="00633BDE" w:rsidP="009D75F9">
      <w:pPr>
        <w:spacing w:line="360" w:lineRule="auto"/>
        <w:ind w:firstLineChars="200" w:firstLine="440"/>
        <w:jc w:val="right"/>
        <w:rPr>
          <w:rFonts w:ascii="Arial" w:hAnsi="Arial" w:cs="Arial" w:hint="eastAsia"/>
          <w:color w:val="000000" w:themeColor="text1"/>
          <w:sz w:val="22"/>
          <w:szCs w:val="21"/>
        </w:rPr>
      </w:pPr>
      <w:proofErr w:type="gramStart"/>
      <w:r>
        <w:rPr>
          <w:rFonts w:ascii="Arial" w:hAnsi="Arial" w:cs="Arial" w:hint="eastAsia"/>
          <w:color w:val="000000" w:themeColor="text1"/>
          <w:sz w:val="22"/>
          <w:szCs w:val="21"/>
        </w:rPr>
        <w:t>北京</w:t>
      </w:r>
      <w:r w:rsidR="009D75F9">
        <w:rPr>
          <w:rFonts w:ascii="Arial" w:hAnsi="Arial" w:cs="Arial" w:hint="eastAsia"/>
          <w:color w:val="000000" w:themeColor="text1"/>
          <w:sz w:val="22"/>
          <w:szCs w:val="21"/>
        </w:rPr>
        <w:t>康正宏</w:t>
      </w:r>
      <w:proofErr w:type="gramEnd"/>
      <w:r w:rsidR="009D75F9">
        <w:rPr>
          <w:rFonts w:ascii="Arial" w:hAnsi="Arial" w:cs="Arial" w:hint="eastAsia"/>
          <w:color w:val="000000" w:themeColor="text1"/>
          <w:sz w:val="22"/>
          <w:szCs w:val="21"/>
        </w:rPr>
        <w:t>基房地产评估有限公司</w:t>
      </w:r>
    </w:p>
    <w:p w:rsidR="008072C2" w:rsidRPr="000D5F67" w:rsidRDefault="009D75F9" w:rsidP="009D75F9">
      <w:pPr>
        <w:spacing w:line="360" w:lineRule="auto"/>
        <w:ind w:firstLineChars="200" w:firstLine="440"/>
        <w:jc w:val="right"/>
        <w:rPr>
          <w:rFonts w:ascii="Arial" w:hAnsi="Arial" w:cs="Arial" w:hint="eastAsia"/>
          <w:color w:val="000000" w:themeColor="text1"/>
          <w:sz w:val="22"/>
          <w:szCs w:val="21"/>
        </w:rPr>
      </w:pPr>
      <w:r>
        <w:rPr>
          <w:rFonts w:ascii="Arial" w:hAnsi="Arial" w:cs="Arial" w:hint="eastAsia"/>
          <w:color w:val="000000" w:themeColor="text1"/>
          <w:sz w:val="22"/>
          <w:szCs w:val="21"/>
        </w:rPr>
        <w:t>2</w:t>
      </w:r>
      <w:r>
        <w:rPr>
          <w:rFonts w:ascii="Arial" w:hAnsi="Arial" w:cs="Arial"/>
          <w:color w:val="000000" w:themeColor="text1"/>
          <w:sz w:val="22"/>
          <w:szCs w:val="21"/>
        </w:rPr>
        <w:t>023</w:t>
      </w:r>
      <w:r>
        <w:rPr>
          <w:rFonts w:ascii="Arial" w:hAnsi="Arial" w:cs="Arial" w:hint="eastAsia"/>
          <w:color w:val="000000" w:themeColor="text1"/>
          <w:sz w:val="22"/>
          <w:szCs w:val="21"/>
        </w:rPr>
        <w:t>年</w:t>
      </w:r>
      <w:r>
        <w:rPr>
          <w:rFonts w:ascii="Arial" w:hAnsi="Arial" w:cs="Arial" w:hint="eastAsia"/>
          <w:color w:val="000000" w:themeColor="text1"/>
          <w:sz w:val="22"/>
          <w:szCs w:val="21"/>
        </w:rPr>
        <w:t>1</w:t>
      </w:r>
      <w:r>
        <w:rPr>
          <w:rFonts w:ascii="Arial" w:hAnsi="Arial" w:cs="Arial"/>
          <w:color w:val="000000" w:themeColor="text1"/>
          <w:sz w:val="22"/>
          <w:szCs w:val="21"/>
        </w:rPr>
        <w:t>1</w:t>
      </w:r>
      <w:r>
        <w:rPr>
          <w:rFonts w:ascii="Arial" w:hAnsi="Arial" w:cs="Arial" w:hint="eastAsia"/>
          <w:color w:val="000000" w:themeColor="text1"/>
          <w:sz w:val="22"/>
          <w:szCs w:val="21"/>
        </w:rPr>
        <w:t>月</w:t>
      </w:r>
    </w:p>
    <w:sectPr w:rsidR="008072C2" w:rsidRPr="000D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3A7" w:rsidRDefault="00FD23A7" w:rsidP="007544F7">
      <w:r>
        <w:separator/>
      </w:r>
    </w:p>
  </w:endnote>
  <w:endnote w:type="continuationSeparator" w:id="0">
    <w:p w:rsidR="00FD23A7" w:rsidRDefault="00FD23A7" w:rsidP="0075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3A7" w:rsidRDefault="00FD23A7" w:rsidP="007544F7">
      <w:r>
        <w:separator/>
      </w:r>
    </w:p>
  </w:footnote>
  <w:footnote w:type="continuationSeparator" w:id="0">
    <w:p w:rsidR="00FD23A7" w:rsidRDefault="00FD23A7" w:rsidP="00754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EB"/>
    <w:rsid w:val="000420B7"/>
    <w:rsid w:val="000D5F67"/>
    <w:rsid w:val="000E59BA"/>
    <w:rsid w:val="001174A9"/>
    <w:rsid w:val="00122C9A"/>
    <w:rsid w:val="00291DEC"/>
    <w:rsid w:val="002A3996"/>
    <w:rsid w:val="002C2EE4"/>
    <w:rsid w:val="0035554D"/>
    <w:rsid w:val="0039177C"/>
    <w:rsid w:val="003B32EB"/>
    <w:rsid w:val="00425885"/>
    <w:rsid w:val="00456A06"/>
    <w:rsid w:val="004C62EB"/>
    <w:rsid w:val="005811E1"/>
    <w:rsid w:val="005E00E9"/>
    <w:rsid w:val="006022B9"/>
    <w:rsid w:val="006263CD"/>
    <w:rsid w:val="00633BDE"/>
    <w:rsid w:val="00665FA0"/>
    <w:rsid w:val="00743473"/>
    <w:rsid w:val="007451CF"/>
    <w:rsid w:val="00747905"/>
    <w:rsid w:val="007544F7"/>
    <w:rsid w:val="007703CE"/>
    <w:rsid w:val="008072C2"/>
    <w:rsid w:val="00836A89"/>
    <w:rsid w:val="008B328B"/>
    <w:rsid w:val="008D58F1"/>
    <w:rsid w:val="00937739"/>
    <w:rsid w:val="009D3C4C"/>
    <w:rsid w:val="009D75F9"/>
    <w:rsid w:val="00AE1E43"/>
    <w:rsid w:val="00B2244A"/>
    <w:rsid w:val="00B23ED5"/>
    <w:rsid w:val="00B40E20"/>
    <w:rsid w:val="00B85ABE"/>
    <w:rsid w:val="00BB3D11"/>
    <w:rsid w:val="00BD5365"/>
    <w:rsid w:val="00BF3EB5"/>
    <w:rsid w:val="00C5606F"/>
    <w:rsid w:val="00CC02E6"/>
    <w:rsid w:val="00CC4A6D"/>
    <w:rsid w:val="00D87758"/>
    <w:rsid w:val="00D9264F"/>
    <w:rsid w:val="00DF4C02"/>
    <w:rsid w:val="00E105DA"/>
    <w:rsid w:val="00E74850"/>
    <w:rsid w:val="00ED6972"/>
    <w:rsid w:val="00F616D6"/>
    <w:rsid w:val="00F7319F"/>
    <w:rsid w:val="00FD23A7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45963"/>
  <w15:docId w15:val="{2C75079F-C9AB-4DCA-9C15-8807D146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5FA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377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32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244A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2244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2244A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244A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2244A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224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244A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B328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65FA0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39177C"/>
    <w:pPr>
      <w:tabs>
        <w:tab w:val="right" w:leader="dot" w:pos="8296"/>
      </w:tabs>
      <w:jc w:val="center"/>
    </w:pPr>
    <w:rPr>
      <w:b/>
      <w:sz w:val="36"/>
      <w:szCs w:val="44"/>
    </w:rPr>
  </w:style>
  <w:style w:type="character" w:styleId="aa">
    <w:name w:val="Hyperlink"/>
    <w:basedOn w:val="a0"/>
    <w:uiPriority w:val="99"/>
    <w:unhideWhenUsed/>
    <w:rsid w:val="0039177C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9377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937739"/>
    <w:pPr>
      <w:ind w:leftChars="200" w:left="420"/>
    </w:pPr>
  </w:style>
  <w:style w:type="paragraph" w:styleId="ab">
    <w:name w:val="header"/>
    <w:basedOn w:val="a"/>
    <w:link w:val="ac"/>
    <w:uiPriority w:val="99"/>
    <w:unhideWhenUsed/>
    <w:rsid w:val="0075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7544F7"/>
    <w:rPr>
      <w:rFonts w:ascii="Times New Roman" w:eastAsia="宋体" w:hAnsi="Times New Roman" w:cs="Times New Roman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754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7544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7811-0F0D-4627-86EE-D3572C87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9</cp:revision>
  <dcterms:created xsi:type="dcterms:W3CDTF">2022-06-23T07:34:00Z</dcterms:created>
  <dcterms:modified xsi:type="dcterms:W3CDTF">2023-11-15T06:37:00Z</dcterms:modified>
</cp:coreProperties>
</file>