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sz w:val="44"/>
          <w:szCs w:val="44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嘉兴泰民-河北省廊坊市安次区光明西道私募投资基金项目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2021年05月监管报告</w:t>
      </w:r>
    </w:p>
    <w:p>
      <w:pPr>
        <w:spacing w:line="480" w:lineRule="auto"/>
        <w:jc w:val="left"/>
        <w:rPr>
          <w:rFonts w:ascii="Arial" w:hAnsi="Arial" w:cs="Arial"/>
          <w:b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szCs w:val="21"/>
        </w:rPr>
      </w:pPr>
    </w:p>
    <w:p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项目名称：嘉兴泰民-河北省廊坊市安次区光明西道私募投资基金项目</w:t>
      </w:r>
    </w:p>
    <w:p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委托方：嘉兴泰民投资合伙企业（有限合伙）</w:t>
      </w:r>
    </w:p>
    <w:p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受托方：北京康信君安资产管理有限公司</w:t>
      </w:r>
    </w:p>
    <w:p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监管人员：刘晶</w:t>
      </w:r>
    </w:p>
    <w:p>
      <w:pPr>
        <w:spacing w:line="480" w:lineRule="auto"/>
        <w:jc w:val="left"/>
        <w:rPr>
          <w:rFonts w:ascii="Arial" w:hAnsi="Arial" w:cs="Arial"/>
          <w:b/>
          <w:szCs w:val="21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1"/>
        </w:rPr>
        <w:t>日期：二零二</w:t>
      </w:r>
      <w:r>
        <w:rPr>
          <w:rFonts w:ascii="Arial" w:hAnsi="Arial" w:cs="Arial"/>
          <w:b/>
          <w:szCs w:val="21"/>
          <w:lang w:eastAsia="zh-Hans"/>
        </w:rPr>
        <w:t>一</w:t>
      </w:r>
      <w:r>
        <w:rPr>
          <w:rFonts w:ascii="Arial" w:hAnsi="Arial" w:cs="Arial"/>
          <w:b/>
          <w:szCs w:val="21"/>
        </w:rPr>
        <w:t>年</w:t>
      </w:r>
      <w:r>
        <w:rPr>
          <w:rFonts w:hint="eastAsia" w:ascii="Arial" w:hAnsi="Arial" w:cs="Arial"/>
          <w:b/>
          <w:szCs w:val="21"/>
          <w:lang w:val="en-US" w:eastAsia="zh-Hans"/>
        </w:rPr>
        <w:t>六</w:t>
      </w:r>
      <w:r>
        <w:rPr>
          <w:rFonts w:ascii="Arial" w:hAnsi="Arial" w:cs="Arial"/>
          <w:b/>
          <w:szCs w:val="21"/>
        </w:rPr>
        <w:t>月</w:t>
      </w:r>
      <w:r>
        <w:rPr>
          <w:rFonts w:hint="eastAsia" w:ascii="Arial" w:hAnsi="Arial" w:cs="Arial"/>
          <w:b/>
          <w:szCs w:val="21"/>
          <w:lang w:val="en-US" w:eastAsia="zh-Hans"/>
        </w:rPr>
        <w:t>十二</w:t>
      </w:r>
      <w:r>
        <w:rPr>
          <w:rFonts w:ascii="Arial" w:hAnsi="Arial" w:cs="Arial"/>
          <w:b/>
          <w:szCs w:val="21"/>
        </w:rPr>
        <w:t>日</w:t>
      </w:r>
    </w:p>
    <w:p>
      <w:pPr>
        <w:pStyle w:val="13"/>
        <w:tabs>
          <w:tab w:val="right" w:leader="dot" w:pos="8647"/>
          <w:tab w:val="clear" w:pos="8302"/>
        </w:tabs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目</w:t>
      </w:r>
      <w:bookmarkStart w:id="93" w:name="_GoBack"/>
      <w:bookmarkEnd w:id="93"/>
      <w:r>
        <w:rPr>
          <w:rFonts w:ascii="Arial" w:hAnsi="Arial" w:cs="Arial"/>
          <w:b/>
          <w:sz w:val="28"/>
        </w:rPr>
        <w:t xml:space="preserve">  录</w:t>
      </w:r>
    </w:p>
    <w:p>
      <w:pPr>
        <w:rPr>
          <w:rFonts w:ascii="Arial" w:hAnsi="Arial" w:cs="Arial"/>
        </w:rPr>
      </w:pP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sz w:val="21"/>
          <w:szCs w:val="21"/>
        </w:rPr>
        <w:fldChar w:fldCharType="begin"/>
      </w:r>
      <w:r>
        <w:rPr>
          <w:rStyle w:val="19"/>
          <w:rFonts w:ascii="Arial Regular" w:hAnsi="Arial Regular" w:cs="Arial Regular"/>
          <w:color w:val="auto"/>
          <w:sz w:val="21"/>
          <w:szCs w:val="21"/>
        </w:rPr>
        <w:instrText xml:space="preserve">TOC \o "1-3" \h \z \u</w:instrText>
      </w:r>
      <w:r>
        <w:rPr>
          <w:rFonts w:ascii="Arial Regular" w:hAnsi="Arial Regular" w:cs="Arial Regular"/>
          <w:sz w:val="21"/>
          <w:szCs w:val="21"/>
        </w:rPr>
        <w:fldChar w:fldCharType="separate"/>
      </w:r>
      <w:r>
        <w:rPr>
          <w:rFonts w:ascii="Arial Regular" w:hAnsi="Arial Regular" w:cs="Arial Regular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_Toc914941491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_Toc914941491 </w:instrText>
      </w:r>
      <w:r>
        <w:fldChar w:fldCharType="separate"/>
      </w:r>
      <w:r>
        <w:t>2</w:t>
      </w:r>
      <w:r>
        <w:fldChar w:fldCharType="end"/>
      </w:r>
      <w:r>
        <w:rPr>
          <w:rFonts w:ascii="Arial Regular" w:hAnsi="Arial Regular" w:cs="Arial Regular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_Toc1438726717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_Toc1438726717 </w:instrText>
      </w:r>
      <w:r>
        <w:fldChar w:fldCharType="separate"/>
      </w:r>
      <w:r>
        <w:t>3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_Toc14067399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3项目五证办理及施工进度情况</w:t>
      </w:r>
      <w:r>
        <w:tab/>
      </w:r>
      <w:r>
        <w:fldChar w:fldCharType="begin"/>
      </w:r>
      <w:r>
        <w:instrText xml:space="preserve"> PAGEREF _Toc14067399 </w:instrText>
      </w:r>
      <w:r>
        <w:fldChar w:fldCharType="separate"/>
      </w:r>
      <w:r>
        <w:t>3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_Toc207573823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eastAsia="宋体" w:cs="Arial"/>
          <w:szCs w:val="24"/>
        </w:rPr>
        <w:t>3.1项目五证</w:t>
      </w:r>
      <w:r>
        <w:tab/>
      </w:r>
      <w:r>
        <w:fldChar w:fldCharType="begin"/>
      </w:r>
      <w:r>
        <w:instrText xml:space="preserve"> PAGEREF _Toc207573823 </w:instrText>
      </w:r>
      <w:r>
        <w:fldChar w:fldCharType="separate"/>
      </w:r>
      <w:r>
        <w:t>3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_Toc1179800433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eastAsia="宋体" w:cs="Arial"/>
          <w:szCs w:val="24"/>
        </w:rPr>
        <w:t>3.2项目2021年5月施工进度情况</w:t>
      </w:r>
      <w:r>
        <w:tab/>
      </w:r>
      <w:r>
        <w:fldChar w:fldCharType="begin"/>
      </w:r>
      <w:r>
        <w:instrText xml:space="preserve"> PAGEREF _Toc1179800433 </w:instrText>
      </w:r>
      <w:r>
        <w:fldChar w:fldCharType="separate"/>
      </w:r>
      <w:r>
        <w:t>3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_Toc1189364680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4印鉴、证照使用情况</w:t>
      </w:r>
      <w:r>
        <w:tab/>
      </w:r>
      <w:r>
        <w:fldChar w:fldCharType="begin"/>
      </w:r>
      <w:r>
        <w:instrText xml:space="preserve"> PAGEREF _Toc1189364680 </w:instrText>
      </w:r>
      <w:r>
        <w:fldChar w:fldCharType="separate"/>
      </w:r>
      <w:r>
        <w:t>7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_Toc874390484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eastAsia="宋体" w:cs="Arial"/>
          <w:szCs w:val="24"/>
        </w:rPr>
        <w:t>4.1印鉴使用情况</w:t>
      </w:r>
      <w:r>
        <w:tab/>
      </w:r>
      <w:r>
        <w:fldChar w:fldCharType="begin"/>
      </w:r>
      <w:r>
        <w:instrText xml:space="preserve"> PAGEREF _Toc874390484 </w:instrText>
      </w:r>
      <w:r>
        <w:fldChar w:fldCharType="separate"/>
      </w:r>
      <w:r>
        <w:t>7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_Toc650268167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_Toc650268167 </w:instrText>
      </w:r>
      <w:r>
        <w:fldChar w:fldCharType="separate"/>
      </w:r>
      <w:r>
        <w:t>10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_Toc512803186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6项目销售情况</w:t>
      </w:r>
      <w:r>
        <w:tab/>
      </w:r>
      <w:r>
        <w:fldChar w:fldCharType="begin"/>
      </w:r>
      <w:r>
        <w:instrText xml:space="preserve"> PAGEREF _Toc512803186 </w:instrText>
      </w:r>
      <w:r>
        <w:fldChar w:fldCharType="separate"/>
      </w:r>
      <w:r>
        <w:t>11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_Toc831271691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7资金情况</w:t>
      </w:r>
      <w:r>
        <w:tab/>
      </w:r>
      <w:r>
        <w:fldChar w:fldCharType="begin"/>
      </w:r>
      <w:r>
        <w:instrText xml:space="preserve"> PAGEREF _Toc831271691 </w:instrText>
      </w:r>
      <w:r>
        <w:fldChar w:fldCharType="separate"/>
      </w:r>
      <w:r>
        <w:t>12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_Toc1802186902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eastAsia="宋体" w:cs="Arial"/>
          <w:szCs w:val="24"/>
        </w:rPr>
        <w:t>7.1资金流出情况</w:t>
      </w:r>
      <w:r>
        <w:tab/>
      </w:r>
      <w:r>
        <w:fldChar w:fldCharType="begin"/>
      </w:r>
      <w:r>
        <w:instrText xml:space="preserve"> PAGEREF _Toc1802186902 </w:instrText>
      </w:r>
      <w:r>
        <w:fldChar w:fldCharType="separate"/>
      </w:r>
      <w:r>
        <w:t>12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_Toc1245904626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eastAsia="宋体" w:cs="Arial"/>
          <w:szCs w:val="24"/>
        </w:rPr>
        <w:t>7.2资金流入情况</w:t>
      </w:r>
      <w:r>
        <w:tab/>
      </w:r>
      <w:r>
        <w:fldChar w:fldCharType="begin"/>
      </w:r>
      <w:r>
        <w:instrText xml:space="preserve"> PAGEREF _Toc1245904626 </w:instrText>
      </w:r>
      <w:r>
        <w:fldChar w:fldCharType="separate"/>
      </w:r>
      <w:r>
        <w:t>15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_Toc1953490932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7.2.1销售回款流入</w:t>
      </w:r>
      <w:r>
        <w:tab/>
      </w:r>
      <w:r>
        <w:fldChar w:fldCharType="begin"/>
      </w:r>
      <w:r>
        <w:instrText xml:space="preserve"> PAGEREF _Toc1953490932 </w:instrText>
      </w:r>
      <w:r>
        <w:fldChar w:fldCharType="separate"/>
      </w:r>
      <w:r>
        <w:t>15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_Toc1592098788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7.2.2其他资金流入</w:t>
      </w:r>
      <w:r>
        <w:tab/>
      </w:r>
      <w:r>
        <w:fldChar w:fldCharType="begin"/>
      </w:r>
      <w:r>
        <w:instrText xml:space="preserve"> PAGEREF _Toc1592098788 </w:instrText>
      </w:r>
      <w:r>
        <w:fldChar w:fldCharType="separate"/>
      </w:r>
      <w:r>
        <w:t>16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_Toc758088296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eastAsia="宋体" w:cs="Arial"/>
          <w:szCs w:val="24"/>
        </w:rPr>
        <w:t>7.3资金结算</w:t>
      </w:r>
      <w:r>
        <w:tab/>
      </w:r>
      <w:r>
        <w:fldChar w:fldCharType="begin"/>
      </w:r>
      <w:r>
        <w:instrText xml:space="preserve"> PAGEREF _Toc758088296 </w:instrText>
      </w:r>
      <w:r>
        <w:fldChar w:fldCharType="separate"/>
      </w:r>
      <w:r>
        <w:t>18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_Toc169513221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7.3.1各月资金流出分类情况表</w:t>
      </w:r>
      <w:r>
        <w:tab/>
      </w:r>
      <w:r>
        <w:fldChar w:fldCharType="begin"/>
      </w:r>
      <w:r>
        <w:instrText xml:space="preserve"> PAGEREF _Toc169513221 </w:instrText>
      </w:r>
      <w:r>
        <w:fldChar w:fldCharType="separate"/>
      </w:r>
      <w:r>
        <w:t>18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_Toc1445389425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7.3.2各账户余额</w:t>
      </w:r>
      <w:r>
        <w:tab/>
      </w:r>
      <w:r>
        <w:fldChar w:fldCharType="begin"/>
      </w:r>
      <w:r>
        <w:instrText xml:space="preserve"> PAGEREF _Toc1445389425 </w:instrText>
      </w:r>
      <w:r>
        <w:fldChar w:fldCharType="separate"/>
      </w:r>
      <w:r>
        <w:t>19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_Toc325051111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附件</w:t>
      </w:r>
      <w:r>
        <w:tab/>
      </w:r>
      <w:r>
        <w:fldChar w:fldCharType="begin"/>
      </w:r>
      <w:r>
        <w:instrText xml:space="preserve"> PAGEREF _Toc325051111 </w:instrText>
      </w:r>
      <w:r>
        <w:fldChar w:fldCharType="separate"/>
      </w:r>
      <w:r>
        <w:t>20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_Toc2083108256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附件一《银行对账单》</w:t>
      </w:r>
      <w:r>
        <w:tab/>
      </w:r>
      <w:r>
        <w:fldChar w:fldCharType="begin"/>
      </w:r>
      <w:r>
        <w:instrText xml:space="preserve"> PAGEREF _Toc2083108256 </w:instrText>
      </w:r>
      <w:r>
        <w:fldChar w:fldCharType="separate"/>
      </w:r>
      <w:r>
        <w:t>20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firstLine="0" w:firstLineChars="0"/>
        <w:textAlignment w:val="auto"/>
      </w:pPr>
      <w:r>
        <w:rPr>
          <w:rFonts w:ascii="Arial Regular" w:hAnsi="Arial Regular" w:cs="Arial Regular"/>
          <w:color w:val="auto"/>
          <w:szCs w:val="21"/>
        </w:rPr>
        <w:fldChar w:fldCharType="begin"/>
      </w:r>
      <w:r>
        <w:rPr>
          <w:rFonts w:ascii="Arial Regular" w:hAnsi="Arial Regular" w:cs="Arial Regular"/>
          <w:szCs w:val="21"/>
        </w:rPr>
        <w:instrText xml:space="preserve"> HYPERLINK \l _Toc374561551 </w:instrText>
      </w:r>
      <w:r>
        <w:rPr>
          <w:rFonts w:ascii="Arial Regular" w:hAnsi="Arial Regular" w:cs="Arial Regular"/>
          <w:szCs w:val="21"/>
        </w:rPr>
        <w:fldChar w:fldCharType="separate"/>
      </w:r>
      <w:r>
        <w:rPr>
          <w:rFonts w:ascii="Arial" w:hAnsi="Arial" w:cs="Arial"/>
          <w:szCs w:val="24"/>
        </w:rPr>
        <w:t>附件</w:t>
      </w:r>
      <w:r>
        <w:rPr>
          <w:rFonts w:hint="eastAsia" w:ascii="Arial" w:hAnsi="Arial" w:cs="Arial"/>
          <w:szCs w:val="24"/>
          <w:lang w:eastAsia="zh-Hans"/>
        </w:rPr>
        <w:t>二</w:t>
      </w:r>
      <w:r>
        <w:rPr>
          <w:rFonts w:ascii="Arial" w:hAnsi="Arial" w:cs="Arial"/>
          <w:szCs w:val="24"/>
        </w:rPr>
        <w:t>《纸质版用印台账》</w:t>
      </w:r>
      <w:r>
        <w:tab/>
      </w:r>
      <w:r>
        <w:fldChar w:fldCharType="begin"/>
      </w:r>
      <w:r>
        <w:instrText xml:space="preserve"> PAGEREF _Toc374561551 </w:instrText>
      </w:r>
      <w:r>
        <w:fldChar w:fldCharType="separate"/>
      </w:r>
      <w:r>
        <w:t>29</w:t>
      </w:r>
      <w:r>
        <w:fldChar w:fldCharType="end"/>
      </w:r>
      <w:r>
        <w:rPr>
          <w:rFonts w:ascii="Arial Regular" w:hAnsi="Arial Regular" w:cs="Arial Regular"/>
          <w:color w:val="auto"/>
          <w:szCs w:val="21"/>
        </w:rPr>
        <w:fldChar w:fldCharType="end"/>
      </w:r>
    </w:p>
    <w:p>
      <w:pPr>
        <w:pStyle w:val="30"/>
        <w:keepNext w:val="0"/>
        <w:keepLines w:val="0"/>
        <w:pageBreakBefore w:val="0"/>
        <w:widowControl w:val="0"/>
        <w:tabs>
          <w:tab w:val="right" w:leader="dot" w:pos="8647"/>
          <w:tab w:val="right" w:leader="dot" w:pos="8931"/>
          <w:tab w:val="right" w:leader="dot" w:pos="9072"/>
          <w:tab w:val="right" w:leader="dot" w:pos="92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84" w:rightChars="40" w:firstLine="0" w:firstLineChars="0"/>
        <w:jc w:val="center"/>
        <w:textAlignment w:val="auto"/>
        <w:rPr>
          <w:rFonts w:ascii="Arial" w:hAnsi="Arial" w:cs="Arial"/>
          <w:color w:val="auto"/>
          <w:sz w:val="21"/>
          <w:szCs w:val="21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 Regular" w:hAnsi="Arial Regular" w:cs="Arial Regular"/>
          <w:color w:val="auto"/>
          <w:szCs w:val="21"/>
        </w:rPr>
        <w:fldChar w:fldCharType="end"/>
      </w:r>
      <w:bookmarkStart w:id="0" w:name="_Toc373309848"/>
    </w:p>
    <w:p>
      <w:pPr>
        <w:pStyle w:val="30"/>
        <w:keepNext w:val="0"/>
        <w:keepLines w:val="0"/>
        <w:widowControl w:val="0"/>
        <w:spacing w:line="480" w:lineRule="auto"/>
        <w:rPr>
          <w:rFonts w:ascii="Arial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hAnsi="Arial" w:cs="Arial"/>
          <w:b w:val="0"/>
          <w:color w:val="auto"/>
          <w:kern w:val="44"/>
          <w:sz w:val="21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·项目公司：廊坊市盛宏房地产开发有限公司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·委托方：嘉兴泰民投资合伙企业（有限合伙）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8"/>
          <w:szCs w:val="28"/>
        </w:rPr>
      </w:pPr>
      <w:bookmarkStart w:id="1" w:name="_Toc535580086"/>
      <w:bookmarkStart w:id="2" w:name="_Toc535580018"/>
      <w:bookmarkStart w:id="3" w:name="_Toc532281654"/>
      <w:bookmarkStart w:id="4" w:name="_Toc535508633"/>
      <w:bookmarkStart w:id="5" w:name="_Toc535570745"/>
      <w:bookmarkStart w:id="6" w:name="_Toc914941491"/>
      <w:r>
        <w:rPr>
          <w:rFonts w:ascii="Arial" w:hAnsi="Arial" w:cs="Arial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20955</wp:posOffset>
            </wp:positionV>
            <wp:extent cx="5467350" cy="3759200"/>
            <wp:effectExtent l="0" t="0" r="19050" b="0"/>
            <wp:wrapTopAndBottom/>
            <wp:docPr id="5121" name="图片 1" descr="北京华彩-廊坊锦绣书院f3nk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图片 1" descr="北京华彩-廊坊锦绣书院f3nkb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开发建设的“锦绣书院项目”，对外推广名为“荣盛·锦绣书院”，位于河北省廊坊市安次区光明西道以南，规划一路以东，顺安街以北，1206军工厂以西。标的项目用地面积76597.91㎡，其中，廊安2020-3号地块用地面积16201.1㎡，容积率2；廊安2020-4号地块用地面积46456㎡，容积率2；廊安2020-5号地块用地面积13940.81㎡，容积率2。项目规划总建筑面积</w:t>
      </w:r>
      <w:r>
        <w:rPr>
          <w:rFonts w:ascii="Arial" w:hAnsi="Arial" w:cs="Arial"/>
          <w:szCs w:val="21"/>
        </w:rPr>
        <w:t>224781.55</w:t>
      </w:r>
      <w:r>
        <w:rPr>
          <w:rFonts w:ascii="Arial" w:hAnsi="Arial" w:cs="Arial"/>
          <w:bCs/>
          <w:kern w:val="44"/>
          <w:szCs w:val="21"/>
        </w:rPr>
        <w:t>㎡，目前规划拟建物为13栋小高层、2栋洋房、2栋幼儿园及附属商业、地下车库组成的综合住宅小区。项目三个地块整体性报建，整体性施工，分三次开盘推售。预计在2021年4月22日前开工，在2024年4月21日前竣工。</w:t>
      </w:r>
      <w:bookmarkEnd w:id="0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7" w:name="_Toc1438726717"/>
      <w:bookmarkStart w:id="8" w:name="_Toc535570749"/>
      <w:bookmarkStart w:id="9" w:name="_Toc535508635"/>
      <w:bookmarkStart w:id="10" w:name="_Toc535580090"/>
      <w:bookmarkStart w:id="11" w:name="_Toc532281656"/>
      <w:bookmarkStart w:id="12" w:name="_Toc535580022"/>
      <w:r>
        <w:rPr>
          <w:rFonts w:ascii="Arial" w:hAnsi="Arial" w:cs="Arial"/>
          <w:sz w:val="24"/>
          <w:szCs w:val="24"/>
        </w:rPr>
        <w:t>2重大事件披露</w:t>
      </w:r>
      <w:bookmarkEnd w:id="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  <w:lang w:eastAsia="zh-Hans"/>
        </w:rPr>
      </w:pPr>
      <w:r>
        <w:rPr>
          <w:rFonts w:ascii="Arial" w:hAnsi="Arial" w:cs="Arial"/>
          <w:bCs/>
          <w:kern w:val="44"/>
          <w:szCs w:val="21"/>
          <w:lang w:eastAsia="zh-Hans"/>
        </w:rPr>
        <w:t>1、2021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年</w:t>
      </w:r>
      <w:r>
        <w:rPr>
          <w:rFonts w:hint="default" w:ascii="Arial" w:hAnsi="Arial" w:cs="Arial"/>
          <w:bCs/>
          <w:kern w:val="44"/>
          <w:szCs w:val="21"/>
          <w:lang w:eastAsia="zh-Hans"/>
        </w:rPr>
        <w:t>5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，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项目公司发行的“荣易盈-廊坊SH90-0非公开定向债务融资工具”第1-4期到期兑付</w:t>
      </w:r>
      <w:r>
        <w:rPr>
          <w:rFonts w:ascii="Arial" w:hAnsi="Arial" w:cs="Arial"/>
          <w:bCs/>
          <w:kern w:val="44"/>
          <w:szCs w:val="21"/>
          <w:lang w:eastAsia="zh-Hans"/>
        </w:rPr>
        <w:t>。本金合计42,750,000.00元，利息合计1,054,109.52元，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其中</w:t>
      </w:r>
      <w:r>
        <w:rPr>
          <w:rFonts w:ascii="Arial" w:hAnsi="Arial" w:cs="Arial"/>
          <w:bCs/>
          <w:kern w:val="44"/>
          <w:szCs w:val="21"/>
          <w:lang w:eastAsia="zh-Hans"/>
        </w:rPr>
        <w:t>：2021年5月6日第一期兑付本金及利息：11,937,260.25元；2021年5月10日第二期兑付本金及利息18,945,917.78元；2021年5月25日第三期兑付本金及利息9,898,191.76元；2021年5月27日第四期兑付本金及利息3,022,739.73元。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13" w:name="_Toc14067399"/>
      <w:r>
        <w:rPr>
          <w:rFonts w:ascii="Arial" w:hAnsi="Arial" w:cs="Arial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14" w:name="_Toc535570750"/>
      <w:bookmarkStart w:id="15" w:name="_Toc535580023"/>
      <w:bookmarkStart w:id="16" w:name="_Toc535508636"/>
      <w:bookmarkStart w:id="17" w:name="_Toc532281657"/>
      <w:bookmarkStart w:id="18" w:name="_Toc535580091"/>
      <w:bookmarkStart w:id="19" w:name="_Toc207573823"/>
      <w:r>
        <w:rPr>
          <w:rFonts w:eastAsia="宋体" w:cs="Arial"/>
          <w:sz w:val="24"/>
          <w:szCs w:val="24"/>
        </w:rPr>
        <w:t>3.1项目五证</w:t>
      </w:r>
      <w:bookmarkEnd w:id="14"/>
      <w:bookmarkEnd w:id="15"/>
      <w:bookmarkEnd w:id="16"/>
      <w:bookmarkEnd w:id="17"/>
      <w:bookmarkEnd w:id="18"/>
      <w:bookmarkEnd w:id="19"/>
      <w:bookmarkStart w:id="20" w:name="_Toc532281658"/>
      <w:bookmarkStart w:id="21" w:name="_Toc535570751"/>
      <w:bookmarkStart w:id="22" w:name="_Toc535580092"/>
      <w:bookmarkStart w:id="23" w:name="_Toc535508637"/>
      <w:bookmarkStart w:id="24" w:name="_Toc535580024"/>
    </w:p>
    <w:tbl>
      <w:tblPr>
        <w:tblStyle w:val="21"/>
        <w:tblW w:w="93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843"/>
        <w:gridCol w:w="1835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86" w:hRule="atLeast"/>
          <w:tblHeader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证照名称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证照号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核发时间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47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冀（2020）廊坊市不动产权第0020022号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2020年5月18日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宗地面积：16201.17㎡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47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冀（2020）廊坊市不动产权第0020023号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2020年5月18日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宗地面积：13940.81㎡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47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冀（2020）廊坊市不动产权第0020024号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2020年5月18日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宗地面积：46456.00㎡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08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地字第131000202000022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2020年9月7日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用地面积：46456.00㎡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08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地字第131000202000023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2020年9月7日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用地面积：13940.81㎡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08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地字第131000202000024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2020年9月17日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用地面积：16201.17㎡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8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建字第131000202000059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年11月2日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建设规模：36679.11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8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建字第131000202000060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年11月2日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建设规模：136515.4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07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建字第131000202000061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年11月2日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建设规模：41155.98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07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编号131000202011130101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年11月13日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建设规模：34083.32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07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编号131000202011130201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年11月13日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建设规模：129927.22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07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编号131000202011130301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年11月13日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建设规模：38602.51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3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廊房预售证第20200091号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2020年12月18日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项目名称：正雅馨苑二区1#、2#、4#、8#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3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廊房预售证第20200092号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2020年12月18日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项目名称：正雅馨苑三区1#、3#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3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廊房预售证第2021002号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2021年1月22日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一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区4#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3" w:hRule="atLeast"/>
          <w:jc w:val="center"/>
        </w:trPr>
        <w:tc>
          <w:tcPr>
            <w:tcW w:w="195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廊房预售证第2021005号</w:t>
            </w:r>
          </w:p>
        </w:tc>
        <w:tc>
          <w:tcPr>
            <w:tcW w:w="183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2021年2月10日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三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区2#、4#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25" w:name="_Toc1179800433"/>
      <w:r>
        <w:rPr>
          <w:rFonts w:eastAsia="宋体" w:cs="Arial"/>
          <w:sz w:val="24"/>
          <w:szCs w:val="24"/>
        </w:rPr>
        <w:t>3.2项目2021年5月施工进度情况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截至2021年5月31日：标的项目施工进度如下：</w:t>
      </w:r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（1）售楼处：目前已施工完成，验收完成，整改完成，物业及营销已进场。</w:t>
      </w:r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kern w:val="44"/>
          <w:szCs w:val="21"/>
        </w:rPr>
        <w:t>（2）样板间：目前施工完成，验收完成，整改完成。</w:t>
      </w:r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（3）</w:t>
      </w:r>
      <w:bookmarkStart w:id="26" w:name="_Toc535580026"/>
      <w:bookmarkStart w:id="27" w:name="_Toc535580094"/>
      <w:bookmarkStart w:id="28" w:name="_Toc532281660"/>
      <w:bookmarkStart w:id="29" w:name="_Toc535570753"/>
      <w:bookmarkStart w:id="30" w:name="_Toc535508639"/>
      <w:r>
        <w:rPr>
          <w:rFonts w:ascii="Arial" w:hAnsi="Arial" w:cs="Arial"/>
          <w:bCs/>
          <w:kern w:val="44"/>
          <w:szCs w:val="21"/>
          <w:lang w:eastAsia="zh-Hans"/>
        </w:rPr>
        <w:t>单体施工方面：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1-2#楼四层待验收浇筑；1-3#楼首层顶板钢筋绑扎；2-1#二层顶板钢筋绑扎、2-2#二层顶板钢筋绑扎；2-5#二层顶板钢筋绑扎；2-9#楼二层墙柱钢筋绑扎；2-3#负一层墙柱钢筋绑扎；2-4#负一层浇筑完成；2-7集水坑开挖完成、2-8#楼垫层施工完成；3-1#楼七层墙柱钢筋绑扎完成；3-2#楼七层墙柱合模；3-3#楼二层浇筑完成；3-4#楼四层墙柱钢筋绑扎。</w:t>
      </w:r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（4）临水临电方面：目前现场临水深水井施工完成；箱变基础施工完成，管道预埋完成，穿线施工完成，现场临电已完成。</w:t>
      </w:r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（5）总包进场大门施工完成，临时办公区安装完成，场区外临建硬化完成，洗车池施工完成，监控及门禁安装完成，一三地块连网完成。</w:t>
      </w:r>
    </w:p>
    <w:p>
      <w:pPr>
        <w:spacing w:line="480" w:lineRule="auto"/>
        <w:contextualSpacing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注：廊安2020-3地块为一地块；廊安2020-4地块为二地块；廊安2020-5地块为三地块。</w:t>
      </w:r>
    </w:p>
    <w:p>
      <w:pPr>
        <w:widowControl/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标的项目现场照片（2021年5月）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转下页</w:t>
      </w:r>
      <w:r>
        <w:rPr>
          <w:rFonts w:ascii="Arial" w:hAnsi="Arial" w:cs="Arial"/>
          <w:bCs/>
          <w:kern w:val="44"/>
          <w:szCs w:val="21"/>
          <w:lang w:eastAsia="zh-Hans"/>
        </w:rPr>
        <w:t>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widowControl/>
        <w:jc w:val="left"/>
        <w:rPr>
          <w:rFonts w:ascii="Arial" w:hAnsi="Arial" w:cs="Arial"/>
          <w:sz w:val="18"/>
          <w:szCs w:val="18"/>
        </w:rPr>
      </w:pPr>
    </w:p>
    <w:p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31750</wp:posOffset>
                </wp:positionV>
                <wp:extent cx="2696210" cy="1885315"/>
                <wp:effectExtent l="6350" t="6350" r="15240" b="13335"/>
                <wp:wrapNone/>
                <wp:docPr id="31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88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Theme="minorEastAsia" w:hAnsiTheme="minorEastAsia" w:cstheme="minorEastAsia"/>
                                <w:bCs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8250" cy="1880870"/>
                                  <wp:effectExtent l="0" t="0" r="0" b="0"/>
                                  <wp:docPr id="46" name="图片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/>
                                          <pic:cNvPicPr/>
                                        </pic:nvPicPr>
                                        <pic:blipFill>
                                          <a:blip r:embed="rId11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568" cy="188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.25pt;margin-top:2.5pt;height:148.45pt;width:212.3pt;z-index:251648000;mso-width-relative:page;mso-height-relative:page;" fillcolor="#FFFFFF" filled="t" stroked="t" coordsize="21600,21600" o:gfxdata="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D9q2Nt1gAAAAcBAAAPAAAAAAAAAAEAIAAAADgA&#10;AABkcnMvZG93bnJldi54bWxQSwECFAAUAAAACACHTuJARkSlwC4CAABKBAAADgAAAAAAAAABACAA&#10;AAA7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Theme="minorEastAsia" w:hAnsiTheme="minorEastAsia" w:cstheme="minorEastAsia"/>
                          <w:bCs/>
                          <w:sz w:val="24"/>
                        </w:rPr>
                        <w:drawing>
                          <wp:inline distT="0" distB="0" distL="114300" distR="114300">
                            <wp:extent cx="2508250" cy="1880870"/>
                            <wp:effectExtent l="0" t="0" r="0" b="0"/>
                            <wp:docPr id="46" name="图片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/>
                                    <pic:cNvPicPr/>
                                  </pic:nvPicPr>
                                  <pic:blipFill>
                                    <a:blip r:embed="rId11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568" cy="188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31750</wp:posOffset>
                </wp:positionV>
                <wp:extent cx="2753995" cy="1885315"/>
                <wp:effectExtent l="6350" t="6350" r="8255" b="13335"/>
                <wp:wrapNone/>
                <wp:docPr id="31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88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64765" cy="1843405"/>
                                  <wp:effectExtent l="0" t="0" r="635" b="10795"/>
                                  <wp:docPr id="47" name="图片 47" descr="WechatIMG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WechatIMG1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84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42.7pt;margin-top:2.5pt;height:148.45pt;width:216.85pt;z-index:251649024;mso-width-relative:page;mso-height-relative:page;" fillcolor="#FFFFFF" filled="t" stroked="t" coordsize="21600,21600" o:gfxdata="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waMs+NkAAAAJAQAADwAAAAAAAAABACAA&#10;AAA4AAAAZHJzL2Rvd25yZXYueG1sUEsBAhQAFAAAAAgAh07iQK5MuYEvAgAASgQAAA4AAAAAAAAA&#10;AQAgAAAAPgEAAGRycy9lMm9Eb2MueG1sUEsFBgAAAAAGAAYAWQEAAN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64765" cy="1843405"/>
                            <wp:effectExtent l="0" t="0" r="635" b="10795"/>
                            <wp:docPr id="47" name="图片 47" descr="WechatIMG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WechatIMG1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84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Cs w:val="21"/>
        </w:rPr>
        <w:t>1、售楼处</w:t>
      </w:r>
      <w:r>
        <w:rPr>
          <w:rFonts w:ascii="Arial" w:hAnsi="Arial" w:cs="Arial"/>
          <w:szCs w:val="21"/>
          <w:lang w:eastAsia="zh-Hans"/>
        </w:rPr>
        <w:t>外观</w:t>
      </w:r>
      <w:r>
        <w:rPr>
          <w:rFonts w:ascii="Arial" w:hAnsi="Arial" w:cs="Arial"/>
          <w:szCs w:val="21"/>
        </w:rPr>
        <w:t xml:space="preserve">                                 2、售楼处内部</w:t>
      </w:r>
    </w:p>
    <w:p>
      <w:pPr>
        <w:ind w:right="-716" w:rightChars="-341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73025</wp:posOffset>
                </wp:positionV>
                <wp:extent cx="2753995" cy="1897380"/>
                <wp:effectExtent l="6350" t="6350" r="8255" b="26670"/>
                <wp:wrapNone/>
                <wp:docPr id="3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Theme="minorEastAsia" w:hAnsiTheme="minorEastAsia" w:cstheme="minorEastAsia"/>
                                <w:bCs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79370" cy="1880870"/>
                                  <wp:effectExtent l="0" t="0" r="11430" b="24130"/>
                                  <wp:docPr id="21" name="图片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/>
                                          <pic:cNvPicPr/>
                                        </pic:nvPicPr>
                                        <pic:blipFill>
                                          <a:blip r:embed="rId13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88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47.2pt;margin-top:5.75pt;height:149.4pt;width:216.85pt;z-index:251650048;mso-width-relative:page;mso-height-relative:page;" fillcolor="#FFFFFF" filled="t" stroked="t" coordsize="21600,21600" o:gfxdata="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QVTvk2QAAAAoBAAAPAAAAAAAAAAEA&#10;IAAAADgAAABkcnMvZG93bnJldi54bWxQSwECFAAUAAAACACHTuJASkifATECAABLBAAADgAAAAAA&#10;AAABACAAAAA+AQAAZHJzL2Uyb0RvYy54bWxQSwUGAAAAAAYABgBZAQAA4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Theme="minorEastAsia" w:hAnsiTheme="minorEastAsia" w:cstheme="minorEastAsia"/>
                          <w:bCs/>
                          <w:sz w:val="24"/>
                        </w:rPr>
                        <w:drawing>
                          <wp:inline distT="0" distB="0" distL="114300" distR="114300">
                            <wp:extent cx="2579370" cy="1880870"/>
                            <wp:effectExtent l="0" t="0" r="11430" b="24130"/>
                            <wp:docPr id="21" name="图片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/>
                                    <pic:cNvPicPr/>
                                  </pic:nvPicPr>
                                  <pic:blipFill>
                                    <a:blip r:embed="rId13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88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73025</wp:posOffset>
                </wp:positionV>
                <wp:extent cx="2688590" cy="1897380"/>
                <wp:effectExtent l="6350" t="6350" r="22860" b="26670"/>
                <wp:wrapNone/>
                <wp:docPr id="31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59685" cy="1919605"/>
                                  <wp:effectExtent l="0" t="0" r="5715" b="10795"/>
                                  <wp:docPr id="12" name="图片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/>
                                          <pic:cNvPicPr/>
                                        </pic:nvPicPr>
                                        <pic:blipFill>
                                          <a:blip r:embed="rId14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231" cy="1920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0.65pt;margin-top:5.75pt;height:149.4pt;width:211.7pt;z-index:251651072;mso-width-relative:page;mso-height-relative:page;" fillcolor="#FFFFFF" filled="t" stroked="t" coordsize="21600,21600" o:gfxdata="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MBFrF3YAAAACAEAAA8AAAAAAAAAAQAgAAAAOAAAAGRycy9kb3ducmV2&#10;LnhtbFBLAQIUABQAAAAIAIdO4kDu+cwZHwIAAEoEAAAOAAAAAAAAAAEAIAAAAD0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Theme="minorEastAsia" w:hAnsiTheme="minorEastAsia" w:cstheme="minorEastAsia"/>
                          <w:sz w:val="24"/>
                        </w:rPr>
                        <w:drawing>
                          <wp:inline distT="0" distB="0" distL="114300" distR="114300">
                            <wp:extent cx="2559685" cy="1919605"/>
                            <wp:effectExtent l="0" t="0" r="5715" b="10795"/>
                            <wp:docPr id="12" name="图片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/>
                                    <pic:cNvPicPr/>
                                  </pic:nvPicPr>
                                  <pic:blipFill>
                                    <a:blip r:embed="rId14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231" cy="1920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Cs w:val="21"/>
        </w:rPr>
      </w:pPr>
    </w:p>
    <w:p>
      <w:pPr>
        <w:ind w:right="-506" w:rightChars="-241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3、样板间现状                                    4、大门现状 </w:t>
      </w:r>
    </w:p>
    <w:p>
      <w:pPr>
        <w:ind w:right="-506" w:rightChars="-241" w:firstLine="240" w:firstLineChars="100"/>
        <w:rPr>
          <w:rFonts w:ascii="Arial" w:hAnsi="Arial" w:cs="Arial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86360</wp:posOffset>
                </wp:positionV>
                <wp:extent cx="2700655" cy="1879600"/>
                <wp:effectExtent l="6350" t="6350" r="10795" b="19050"/>
                <wp:wrapNone/>
                <wp:docPr id="1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05710" cy="1879600"/>
                                  <wp:effectExtent l="0" t="0" r="8890" b="0"/>
                                  <wp:docPr id="8" name="图片 2" descr="D:\桌面\6.4形象进度汇报\48cb9659f9b0739a4aea8057f143788.jpg48cb9659f9b0739a4aea8057f143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2" descr="D:\桌面\6.4形象进度汇报\48cb9659f9b0739a4aea8057f143788.jpg48cb9659f9b0739a4aea8057f1437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0.25pt;margin-top:6.8pt;height:148pt;width:212.65pt;z-index:251652096;mso-width-relative:page;mso-height-relative:page;" fillcolor="#FFFFFF" filled="t" stroked="t" coordsize="21600,21600" o:gfxdata="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BV71qf2QAAAAoBAAAPAAAAAAAAAAEAIAAAADgAAABkcnMvZG93bnJldi54&#10;bWxQSwECFAAUAAAACACHTuJASFL/kRwCAABJBAAADgAAAAAAAAABACAAAAA+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2"/>
                          <w:lang w:eastAsia="zh-CN"/>
                        </w:rPr>
                        <w:drawing>
                          <wp:inline distT="0" distB="0" distL="114300" distR="114300">
                            <wp:extent cx="2505710" cy="1879600"/>
                            <wp:effectExtent l="0" t="0" r="8890" b="0"/>
                            <wp:docPr id="8" name="图片 2" descr="D:\桌面\6.4形象进度汇报\48cb9659f9b0739a4aea8057f143788.jpg48cb9659f9b0739a4aea8057f143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2" descr="D:\桌面\6.4形象进度汇报\48cb9659f9b0739a4aea8057f143788.jpg48cb9659f9b0739a4aea8057f14378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71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2688590" cy="1905635"/>
                <wp:effectExtent l="6350" t="6350" r="22860" b="18415"/>
                <wp:wrapNone/>
                <wp:docPr id="1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09520" cy="1882140"/>
                                  <wp:effectExtent l="0" t="0" r="5080" b="22860"/>
                                  <wp:docPr id="7" name="图片 1" descr="D:\桌面\6.4形象进度汇报\aa3f1a9aff2975d1353ad17842b3e12.jpgaa3f1a9aff2975d1353ad17842b3e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1" descr="D:\桌面\6.4形象进度汇报\aa3f1a9aff2975d1353ad17842b3e12.jpgaa3f1a9aff2975d1353ad17842b3e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520" cy="188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0.65pt;margin-top:4.7pt;height:150.05pt;width:211.7pt;z-index:251653120;mso-width-relative:page;mso-height-relative:page;" fillcolor="#FFFFFF" filled="t" stroked="t" coordsize="21600,21600" o:gfxdata="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sbZ88dYAAAAHAQAADwAAAAAAAAABACAAAAA4AAAAZHJzL2Rvd25yZXYueG1s&#10;UEsBAhQAFAAAAAgAh07iQFYyirAdAgAASQQAAA4AAAAAAAAAAQAgAAAAOw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2"/>
                          <w:lang w:eastAsia="zh-CN"/>
                        </w:rPr>
                        <w:drawing>
                          <wp:inline distT="0" distB="0" distL="114300" distR="114300">
                            <wp:extent cx="2509520" cy="1882140"/>
                            <wp:effectExtent l="0" t="0" r="5080" b="22860"/>
                            <wp:docPr id="7" name="图片 1" descr="D:\桌面\6.4形象进度汇报\aa3f1a9aff2975d1353ad17842b3e12.jpgaa3f1a9aff2975d1353ad17842b3e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1" descr="D:\桌面\6.4形象进度汇报\aa3f1a9aff2975d1353ad17842b3e12.jpgaa3f1a9aff2975d1353ad17842b3e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520" cy="188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 w:firstLine="210" w:firstLineChars="100"/>
        <w:rPr>
          <w:rFonts w:ascii="Arial" w:hAnsi="Arial" w:cs="Arial"/>
          <w:szCs w:val="21"/>
        </w:rPr>
      </w:pPr>
    </w:p>
    <w:p>
      <w:pPr>
        <w:ind w:right="-506" w:rightChars="-241"/>
        <w:rPr>
          <w:rFonts w:ascii="Arial" w:hAnsi="Arial" w:cs="Arial"/>
          <w:szCs w:val="21"/>
        </w:rPr>
      </w:pPr>
    </w:p>
    <w:p>
      <w:pPr>
        <w:ind w:right="-506" w:rightChars="-241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5、</w:t>
      </w:r>
      <w:r>
        <w:rPr>
          <w:rFonts w:hint="eastAsia" w:ascii="Arial" w:hAnsi="Arial" w:cs="Arial"/>
          <w:szCs w:val="21"/>
        </w:rPr>
        <w:t>1-2#楼四层待验收浇筑</w:t>
      </w:r>
      <w:r>
        <w:rPr>
          <w:rFonts w:ascii="Arial" w:hAnsi="Arial" w:cs="Arial"/>
          <w:szCs w:val="21"/>
        </w:rPr>
        <w:t xml:space="preserve">                          6、</w:t>
      </w:r>
      <w:r>
        <w:rPr>
          <w:rFonts w:hint="eastAsia" w:ascii="Arial" w:hAnsi="Arial" w:cs="Arial"/>
          <w:szCs w:val="21"/>
        </w:rPr>
        <w:t>1-3#楼首层顶板钢筋绑扎</w:t>
      </w:r>
    </w:p>
    <w:p>
      <w:pPr>
        <w:ind w:right="-506" w:rightChars="-241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40640</wp:posOffset>
                </wp:positionV>
                <wp:extent cx="2692400" cy="1788795"/>
                <wp:effectExtent l="6350" t="6350" r="1905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78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3645" cy="1869440"/>
                                  <wp:effectExtent l="0" t="0" r="20955" b="10160"/>
                                  <wp:docPr id="24" name="图片 5" descr="D:\桌面\6.4形象进度汇报\054114809e5607540ff903fc660c806.jpg054114809e5607540ff903fc660c8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5" descr="D:\桌面\6.4形象进度汇报\054114809e5607540ff903fc660c806.jpg054114809e5607540ff903fc660c8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3645" cy="186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3.2pt;margin-top:3.2pt;height:140.85pt;width:212pt;z-index:251658240;mso-width-relative:page;mso-height-relative:page;" fillcolor="#FFFFFF" filled="t" stroked="t" coordsize="21600,21600" o:gfxdata="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MseNLTYAAAACQEAAA8AAAAAAAAAAQAgAAAAOAAAAGRycy9kb3ducmV2Lnht&#10;bFBLAQIUABQAAAAIAIdO4kCE+g2qHAIAAEkEAAAOAAAAAAAAAAEAIAAAAD0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2"/>
                          <w:lang w:eastAsia="zh-CN"/>
                        </w:rPr>
                        <w:drawing>
                          <wp:inline distT="0" distB="0" distL="114300" distR="114300">
                            <wp:extent cx="2493645" cy="1869440"/>
                            <wp:effectExtent l="0" t="0" r="20955" b="10160"/>
                            <wp:docPr id="24" name="图片 5" descr="D:\桌面\6.4形象进度汇报\054114809e5607540ff903fc660c806.jpg054114809e5607540ff903fc660c8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5" descr="D:\桌面\6.4形象进度汇报\054114809e5607540ff903fc660c806.jpg054114809e5607540ff903fc660c8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3645" cy="186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23495</wp:posOffset>
                </wp:positionV>
                <wp:extent cx="2691765" cy="1804035"/>
                <wp:effectExtent l="6350" t="6350" r="19685" b="18415"/>
                <wp:wrapNone/>
                <wp:docPr id="1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1745" cy="1956435"/>
                                  <wp:effectExtent l="0" t="0" r="8255" b="24765"/>
                                  <wp:docPr id="22" name="图片 3" descr="D:\桌面\6.4形象进度汇报\e1f8c24f75e8cf6ecbb9317991e9ffd.jpge1f8c24f75e8cf6ecbb9317991e9ff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3" descr="D:\桌面\6.4形象进度汇报\e1f8c24f75e8cf6ecbb9317991e9ffd.jpge1f8c24f75e8cf6ecbb9317991e9ff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195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0.75pt;margin-top:1.85pt;height:142.05pt;width:211.95pt;z-index:251655168;mso-width-relative:page;mso-height-relative:page;" fillcolor="#FFFFFF" filled="t" stroked="t" coordsize="21600,21600" o:gfxdata="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Y3c8XdYAAAAHAQAADwAAAAAAAAABACAAAAA4AAAAZHJzL2Rvd25yZXYueG1s&#10;UEsBAhQAFAAAAAgAh07iQMSpfhQdAgAASQQAAA4AAAAAAAAAAQAgAAAAOw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2"/>
                          <w:lang w:eastAsia="zh-CN"/>
                        </w:rPr>
                        <w:drawing>
                          <wp:inline distT="0" distB="0" distL="114300" distR="114300">
                            <wp:extent cx="2531745" cy="1956435"/>
                            <wp:effectExtent l="0" t="0" r="8255" b="24765"/>
                            <wp:docPr id="22" name="图片 3" descr="D:\桌面\6.4形象进度汇报\e1f8c24f75e8cf6ecbb9317991e9ffd.jpge1f8c24f75e8cf6ecbb9317991e9ff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3" descr="D:\桌面\6.4形象进度汇报\e1f8c24f75e8cf6ecbb9317991e9ffd.jpge1f8c24f75e8cf6ecbb9317991e9ff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195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 w:val="24"/>
        </w:rPr>
      </w:pPr>
    </w:p>
    <w:p>
      <w:pPr>
        <w:widowControl/>
        <w:jc w:val="left"/>
        <w:rPr>
          <w:rFonts w:ascii="Arial" w:hAnsi="Arial" w:cs="Arial"/>
          <w:szCs w:val="21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szCs w:val="21"/>
        </w:rPr>
        <w:t>7、</w:t>
      </w:r>
      <w:r>
        <w:rPr>
          <w:rFonts w:hint="eastAsia" w:ascii="Arial" w:hAnsi="Arial" w:cs="Arial"/>
          <w:szCs w:val="21"/>
          <w:lang w:val="en-US" w:eastAsia="zh-CN"/>
        </w:rPr>
        <w:t>2-1#二层顶板钢筋绑扎</w:t>
      </w:r>
      <w:r>
        <w:rPr>
          <w:rFonts w:hint="eastAsia" w:ascii="Arial" w:hAnsi="Arial" w:cs="Arial"/>
          <w:szCs w:val="21"/>
        </w:rPr>
        <w:t xml:space="preserve">   </w:t>
      </w:r>
      <w:r>
        <w:rPr>
          <w:rFonts w:ascii="Arial" w:hAnsi="Arial" w:cs="Arial"/>
          <w:szCs w:val="21"/>
        </w:rPr>
        <w:t xml:space="preserve">                       8、</w:t>
      </w:r>
      <w:r>
        <w:rPr>
          <w:rFonts w:hint="eastAsia" w:ascii="Arial" w:hAnsi="Arial" w:cs="Arial"/>
          <w:szCs w:val="21"/>
          <w:lang w:val="en-US" w:eastAsia="zh-CN"/>
        </w:rPr>
        <w:t>2-2#二层顶板钢筋绑扎</w:t>
      </w: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94615</wp:posOffset>
                </wp:positionV>
                <wp:extent cx="2688590" cy="1779905"/>
                <wp:effectExtent l="6350" t="6350" r="22860" b="17145"/>
                <wp:wrapNone/>
                <wp:docPr id="1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3645" cy="1870710"/>
                                  <wp:effectExtent l="0" t="0" r="20955" b="8890"/>
                                  <wp:docPr id="27" name="图片 8" descr="D:\桌面\6.4形象进度汇报\b233bff2720de12eea600ba61f0941d.jpgb233bff2720de12eea600ba61f0941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8" descr="D:\桌面\6.4形象进度汇报\b233bff2720de12eea600ba61f0941d.jpgb233bff2720de12eea600ba61f0941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3645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3pt;margin-top:7.45pt;height:140.15pt;width:211.7pt;z-index:251659264;mso-width-relative:page;mso-height-relative:page;" fillcolor="#FFFFFF" filled="t" stroked="t" coordsize="21600,21600" o:gfxdata="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gm+bn9kAAAAKAQAADwAAAAAAAAABACAAAAA4AAAAZHJzL2Rvd25yZXYu&#10;eG1sUEsBAhQAFAAAAAgAh07iQBQ3+bcdAgAASQQAAA4AAAAAAAAAAQAgAAAAPg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493645" cy="1870710"/>
                            <wp:effectExtent l="0" t="0" r="20955" b="8890"/>
                            <wp:docPr id="27" name="图片 8" descr="D:\桌面\6.4形象进度汇报\b233bff2720de12eea600ba61f0941d.jpgb233bff2720de12eea600ba61f0941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8" descr="D:\桌面\6.4形象进度汇报\b233bff2720de12eea600ba61f0941d.jpgb233bff2720de12eea600ba61f0941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3645" cy="187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94615</wp:posOffset>
                </wp:positionV>
                <wp:extent cx="2688590" cy="1772285"/>
                <wp:effectExtent l="6350" t="6350" r="22860" b="24765"/>
                <wp:wrapNone/>
                <wp:docPr id="1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4285" cy="1901190"/>
                                  <wp:effectExtent l="0" t="0" r="5715" b="3810"/>
                                  <wp:docPr id="26" name="图片 7" descr="D:\桌面\6.4形象进度汇报\9b4d8fba5b0913553dbde41e8136d39.jpg9b4d8fba5b0913553dbde41e8136d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7" descr="D:\桌面\6.4形象进度汇报\9b4d8fba5b0913553dbde41e8136d39.jpg9b4d8fba5b0913553dbde41e8136d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285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1pt;margin-top:7.45pt;height:139.55pt;width:211.7pt;z-index:251660288;mso-width-relative:page;mso-height-relative:page;" fillcolor="#FFFFFF" filled="t" stroked="t" coordsize="21600,21600" o:gfxdata="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M2ySDjXAAAACAEAAA8AAAAAAAAAAQAgAAAAOAAAAGRycy9kb3ducmV2Lnht&#10;bFBLAQIUABQAAAAIAIdO4kAEwd6tHQIAAEkEAAAOAAAAAAAAAAEAIAAAADw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534285" cy="1901190"/>
                            <wp:effectExtent l="0" t="0" r="5715" b="3810"/>
                            <wp:docPr id="26" name="图片 7" descr="D:\桌面\6.4形象进度汇报\9b4d8fba5b0913553dbde41e8136d39.jpg9b4d8fba5b0913553dbde41e8136d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7" descr="D:\桌面\6.4形象进度汇报\9b4d8fba5b0913553dbde41e8136d39.jpg9b4d8fba5b0913553dbde41e8136d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285" cy="190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9、</w:t>
      </w:r>
      <w:r>
        <w:rPr>
          <w:rFonts w:hint="eastAsia" w:ascii="Arial" w:hAnsi="Arial" w:cs="Arial"/>
          <w:kern w:val="44"/>
          <w:szCs w:val="21"/>
        </w:rPr>
        <w:t>2-3#负一层墙柱钢筋绑扎</w:t>
      </w:r>
      <w:r>
        <w:rPr>
          <w:rFonts w:ascii="Arial" w:hAnsi="Arial" w:cs="Arial"/>
          <w:kern w:val="44"/>
          <w:szCs w:val="21"/>
        </w:rPr>
        <w:t xml:space="preserve">                        10、</w:t>
      </w:r>
      <w:r>
        <w:rPr>
          <w:rFonts w:hint="eastAsia" w:ascii="Arial" w:hAnsi="Arial" w:cs="Arial"/>
          <w:kern w:val="44"/>
          <w:szCs w:val="21"/>
        </w:rPr>
        <w:t>2-4#负一层浇筑完成</w:t>
      </w: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119380</wp:posOffset>
                </wp:positionV>
                <wp:extent cx="2704465" cy="1744345"/>
                <wp:effectExtent l="6350" t="6350" r="6985" b="27305"/>
                <wp:wrapNone/>
                <wp:docPr id="3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3015" cy="1899285"/>
                                  <wp:effectExtent l="0" t="0" r="6985" b="5715"/>
                                  <wp:docPr id="32" name="图片 2" descr="D:\桌面\6.4形象进度汇报\54691f5cfa47b9cfa69e879915a2caf.jpg54691f5cfa47b9cfa69e879915a2c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2" descr="D:\桌面\6.4形象进度汇报\54691f5cfa47b9cfa69e879915a2caf.jpg54691f5cfa47b9cfa69e879915a2ca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015" cy="189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2.4pt;margin-top:9.4pt;height:137.35pt;width:212.95pt;z-index:251662336;mso-width-relative:page;mso-height-relative:page;" fillcolor="#FFFFFF" filled="t" stroked="t" coordsize="21600,21600" o:gfxdata="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Pb3ty3aAAAACgEAAA8AAAAAAAAAAQAgAAAAOAAAAGRycy9kb3ducmV2&#10;LnhtbFBLAQIUABQAAAAIAIdO4kAwWKOMHQIAAEkEAAAOAAAAAAAAAAEAIAAAAD8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533015" cy="1899285"/>
                            <wp:effectExtent l="0" t="0" r="6985" b="5715"/>
                            <wp:docPr id="32" name="图片 2" descr="D:\桌面\6.4形象进度汇报\54691f5cfa47b9cfa69e879915a2caf.jpg54691f5cfa47b9cfa69e879915a2c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2" descr="D:\桌面\6.4形象进度汇报\54691f5cfa47b9cfa69e879915a2caf.jpg54691f5cfa47b9cfa69e879915a2ca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015" cy="189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111125</wp:posOffset>
                </wp:positionV>
                <wp:extent cx="2684145" cy="1794510"/>
                <wp:effectExtent l="6350" t="6350" r="27305" b="27940"/>
                <wp:wrapNone/>
                <wp:docPr id="3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7300" cy="1895475"/>
                                  <wp:effectExtent l="0" t="0" r="12700" b="9525"/>
                                  <wp:docPr id="31" name="图片 1" descr="D:\桌面\6.4形象进度汇报\dc35f063dc6b10ecd9daf548efc8b54.jpgdc35f063dc6b10ecd9daf548efc8b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1" descr="D:\桌面\6.4形象进度汇报\dc35f063dc6b10ecd9daf548efc8b54.jpgdc35f063dc6b10ecd9daf548efc8b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30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1pt;margin-top:8.75pt;height:141.3pt;width:211.35pt;z-index:251661312;mso-width-relative:page;mso-height-relative:page;" fillcolor="#FFFFFF" filled="t" stroked="t" coordsize="21600,21600" o:gfxdata="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BBEoOS2AAAAAgBAAAPAAAAAAAAAAEAIAAAADgAAABkcnMvZG93bnJldi54&#10;bWxQSwECFAAUAAAACACHTuJA8DADNR0CAABJBAAADgAAAAAAAAABACAAAAA9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527300" cy="1895475"/>
                            <wp:effectExtent l="0" t="0" r="12700" b="9525"/>
                            <wp:docPr id="31" name="图片 1" descr="D:\桌面\6.4形象进度汇报\dc35f063dc6b10ecd9daf548efc8b54.jpgdc35f063dc6b10ecd9daf548efc8b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1" descr="D:\桌面\6.4形象进度汇报\dc35f063dc6b10ecd9daf548efc8b54.jpgdc35f063dc6b10ecd9daf548efc8b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30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11、</w:t>
      </w:r>
      <w:r>
        <w:rPr>
          <w:rFonts w:hint="eastAsia" w:ascii="Arial" w:hAnsi="Arial" w:cs="Arial"/>
          <w:kern w:val="44"/>
          <w:szCs w:val="21"/>
        </w:rPr>
        <w:t>2-5#二层顶板钢筋绑扎</w:t>
      </w:r>
      <w:r>
        <w:rPr>
          <w:rFonts w:ascii="Arial" w:hAnsi="Arial" w:cs="Arial"/>
          <w:kern w:val="44"/>
          <w:szCs w:val="21"/>
        </w:rPr>
        <w:tab/>
      </w:r>
      <w:r>
        <w:rPr>
          <w:rFonts w:ascii="Arial" w:hAnsi="Arial" w:cs="Arial"/>
          <w:kern w:val="44"/>
          <w:szCs w:val="21"/>
        </w:rPr>
        <w:t xml:space="preserve">  12、</w:t>
      </w:r>
      <w:r>
        <w:rPr>
          <w:rFonts w:hint="eastAsia" w:ascii="Arial" w:hAnsi="Arial" w:cs="Arial"/>
          <w:kern w:val="44"/>
          <w:szCs w:val="21"/>
        </w:rPr>
        <w:t>2-7#集水坑开挖完成</w:t>
      </w:r>
    </w:p>
    <w:p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99695</wp:posOffset>
                </wp:positionV>
                <wp:extent cx="2684145" cy="1794510"/>
                <wp:effectExtent l="6350" t="6350" r="27305" b="27940"/>
                <wp:wrapNone/>
                <wp:docPr id="4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6340" cy="1849755"/>
                                  <wp:effectExtent l="0" t="0" r="22860" b="4445"/>
                                  <wp:docPr id="35" name="图片 4" descr="D:\桌面\6.4形象进度汇报\5d9ad2dfee16d1b3758ea120f7fca9c.jpg5d9ad2dfee16d1b3758ea120f7fca9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4" descr="D:\桌面\6.4形象进度汇报\5d9ad2dfee16d1b3758ea120f7fca9c.jpg5d9ad2dfee16d1b3758ea120f7fca9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1.1pt;margin-top:7.85pt;height:141.3pt;width:211.35pt;z-index:251664384;mso-width-relative:page;mso-height-relative:page;" fillcolor="#FFFFFF" filled="t" stroked="t" coordsize="21600,21600" o:gfxdata="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ClmtjPaAAAACgEAAA8AAAAAAAAAAQAgAAAAOAAAAGRycy9kb3ducmV2&#10;LnhtbFBLAQIUABQAAAAIAIdO4kBObt8NHQIAAEkEAAAOAAAAAAAAAAEAIAAAAD8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466340" cy="1849755"/>
                            <wp:effectExtent l="0" t="0" r="22860" b="4445"/>
                            <wp:docPr id="35" name="图片 4" descr="D:\桌面\6.4形象进度汇报\5d9ad2dfee16d1b3758ea120f7fca9c.jpg5d9ad2dfee16d1b3758ea120f7fca9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4" descr="D:\桌面\6.4形象进度汇报\5d9ad2dfee16d1b3758ea120f7fca9c.jpg5d9ad2dfee16d1b3758ea120f7fca9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340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85090</wp:posOffset>
                </wp:positionV>
                <wp:extent cx="2684145" cy="1794510"/>
                <wp:effectExtent l="6350" t="6350" r="27305" b="27940"/>
                <wp:wrapNone/>
                <wp:docPr id="3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6340" cy="1849755"/>
                                  <wp:effectExtent l="0" t="0" r="22860" b="4445"/>
                                  <wp:docPr id="33" name="图片 3" descr="D:\桌面\6.4形象进度汇报\15a1c7ca40b4bc0d0f9558ae991a75f.jpg15a1c7ca40b4bc0d0f9558ae991a7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" descr="D:\桌面\6.4形象进度汇报\15a1c7ca40b4bc0d0f9558ae991a75f.jpg15a1c7ca40b4bc0d0f9558ae991a7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-0.15pt;margin-top:6.7pt;height:141.3pt;width:211.35pt;z-index:251663360;mso-width-relative:page;mso-height-relative:page;" fillcolor="#FFFFFF" filled="t" stroked="t" coordsize="21600,21600" o:gfxdata="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ANFohm2AAAAAgBAAAPAAAAAAAAAAEAIAAAADgAAABkcnMvZG93bnJldi54&#10;bWxQSwECFAAUAAAACACHTuJAIK6Elh0CAABJBAAADgAAAAAAAAABACAAAAA9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466340" cy="1849755"/>
                            <wp:effectExtent l="0" t="0" r="22860" b="4445"/>
                            <wp:docPr id="33" name="图片 3" descr="D:\桌面\6.4形象进度汇报\15a1c7ca40b4bc0d0f9558ae991a75f.jpg15a1c7ca40b4bc0d0f9558ae991a75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" descr="D:\桌面\6.4形象进度汇报\15a1c7ca40b4bc0d0f9558ae991a75f.jpg15a1c7ca40b4bc0d0f9558ae991a75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340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</w:p>
    <w:p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</w:p>
    <w:p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13、</w:t>
      </w:r>
      <w:r>
        <w:rPr>
          <w:rFonts w:hint="eastAsia" w:ascii="Arial" w:hAnsi="Arial" w:cs="Arial"/>
          <w:kern w:val="44"/>
          <w:szCs w:val="21"/>
        </w:rPr>
        <w:t>2-8#垫层施工完成</w:t>
      </w:r>
      <w:r>
        <w:rPr>
          <w:rFonts w:ascii="Arial" w:hAnsi="Arial" w:cs="Arial"/>
          <w:kern w:val="44"/>
          <w:szCs w:val="21"/>
        </w:rPr>
        <w:t xml:space="preserve">                             14、</w:t>
      </w:r>
      <w:r>
        <w:rPr>
          <w:rFonts w:hint="eastAsia" w:ascii="Arial" w:hAnsi="Arial" w:cs="Arial"/>
          <w:kern w:val="44"/>
          <w:szCs w:val="21"/>
        </w:rPr>
        <w:t>2-9#二层墙柱钢筋绑扎</w:t>
      </w:r>
    </w:p>
    <w:p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81280</wp:posOffset>
                </wp:positionV>
                <wp:extent cx="2684145" cy="1794510"/>
                <wp:effectExtent l="6350" t="6350" r="27305" b="27940"/>
                <wp:wrapNone/>
                <wp:docPr id="4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6340" cy="1849755"/>
                                  <wp:effectExtent l="0" t="0" r="22860" b="4445"/>
                                  <wp:docPr id="37" name="图片 6" descr="D:\桌面\6.4形象进度汇报\48d6345ee3b230fa6d694f76b349ee0.jpg48d6345ee3b230fa6d694f76b349e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6" descr="D:\桌面\6.4形象进度汇报\48d6345ee3b230fa6d694f76b349ee0.jpg48d6345ee3b230fa6d694f76b349ee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2.35pt;margin-top:6.4pt;height:141.3pt;width:211.35pt;z-index:251666432;mso-width-relative:page;mso-height-relative:page;" fillcolor="#FFFFFF" filled="t" stroked="t" coordsize="21600,21600" o:gfxdata="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DuESQXZAAAACgEAAA8AAAAAAAAAAQAgAAAAOAAAAGRycy9kb3ducmV2&#10;LnhtbFBLAQIUABQAAAAIAIdO4kBugpA5HgIAAEkEAAAOAAAAAAAAAAEAIAAAAD4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466340" cy="1849755"/>
                            <wp:effectExtent l="0" t="0" r="22860" b="4445"/>
                            <wp:docPr id="37" name="图片 6" descr="D:\桌面\6.4形象进度汇报\48d6345ee3b230fa6d694f76b349ee0.jpg48d6345ee3b230fa6d694f76b349ee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6" descr="D:\桌面\6.4形象进度汇报\48d6345ee3b230fa6d694f76b349ee0.jpg48d6345ee3b230fa6d694f76b349ee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340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102870</wp:posOffset>
                </wp:positionV>
                <wp:extent cx="2684145" cy="1794510"/>
                <wp:effectExtent l="6350" t="6350" r="27305" b="27940"/>
                <wp:wrapNone/>
                <wp:docPr id="4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6340" cy="1849755"/>
                                  <wp:effectExtent l="0" t="0" r="22860" b="4445"/>
                                  <wp:docPr id="36" name="图片 5" descr="D:\桌面\6.4形象进度汇报\174a5dde58de0ceb73b49c6596a5e87.jpg174a5dde58de0ceb73b49c6596a5e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5" descr="D:\桌面\6.4形象进度汇报\174a5dde58de0ceb73b49c6596a5e87.jpg174a5dde58de0ceb73b49c6596a5e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1.5pt;margin-top:8.1pt;height:141.3pt;width:211.35pt;z-index:251665408;mso-width-relative:page;mso-height-relative:page;" fillcolor="#FFFFFF" filled="t" stroked="t" coordsize="21600,21600" o:gfxdata="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jGFv2dgAAAAIAQAADwAAAAAAAAABACAAAAA4AAAAZHJzL2Rvd25yZXYu&#10;eG1sUEsBAhQAFAAAAAgAh07iQF6Y+BceAgAASQQAAA4AAAAAAAAAAQAgAAAAPQ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466340" cy="1849755"/>
                            <wp:effectExtent l="0" t="0" r="22860" b="4445"/>
                            <wp:docPr id="36" name="图片 5" descr="D:\桌面\6.4形象进度汇报\174a5dde58de0ceb73b49c6596a5e87.jpg174a5dde58de0ceb73b49c6596a5e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5" descr="D:\桌面\6.4形象进度汇报\174a5dde58de0ceb73b49c6596a5e87.jpg174a5dde58de0ceb73b49c6596a5e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340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15、</w:t>
      </w:r>
      <w:r>
        <w:rPr>
          <w:rFonts w:hint="eastAsia" w:ascii="Arial" w:hAnsi="Arial" w:cs="Arial"/>
          <w:kern w:val="44"/>
          <w:szCs w:val="21"/>
        </w:rPr>
        <w:t>3-1#楼七层墙柱钢筋绑扎</w:t>
      </w:r>
      <w:r>
        <w:rPr>
          <w:rFonts w:ascii="Arial" w:hAnsi="Arial" w:cs="Arial"/>
          <w:kern w:val="44"/>
          <w:szCs w:val="21"/>
        </w:rPr>
        <w:t xml:space="preserve">                       16、</w:t>
      </w:r>
      <w:r>
        <w:rPr>
          <w:rFonts w:hint="eastAsia" w:ascii="Arial" w:hAnsi="Arial" w:cs="Arial"/>
          <w:kern w:val="44"/>
          <w:szCs w:val="21"/>
        </w:rPr>
        <w:t>3-2#楼七层墙柱模板支设</w:t>
      </w: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67945</wp:posOffset>
                </wp:positionV>
                <wp:extent cx="2684145" cy="1794510"/>
                <wp:effectExtent l="6350" t="6350" r="27305" b="27940"/>
                <wp:wrapNone/>
                <wp:docPr id="4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6340" cy="1849755"/>
                                  <wp:effectExtent l="0" t="0" r="22860" b="4445"/>
                                  <wp:docPr id="49" name="图片 8" descr="D:\桌面\6.4形象进度汇报\e149a531de2cc9f7aa52bc1d796d3a0.jpge149a531de2cc9f7aa52bc1d796d3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8" descr="D:\桌面\6.4形象进度汇报\e149a531de2cc9f7aa52bc1d796d3a0.jpge149a531de2cc9f7aa52bc1d796d3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0.7pt;margin-top:5.35pt;height:141.3pt;width:211.35pt;z-index:251668480;mso-width-relative:page;mso-height-relative:page;" fillcolor="#FFFFFF" filled="t" stroked="t" coordsize="21600,21600" o:gfxdata="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PRJ8l2QAAAAoBAAAPAAAAAAAAAAEAIAAAADgAAABkcnMvZG93bnJl&#10;di54bWxQSwECFAAUAAAACACHTuJADrZAZR8CAABJBAAADgAAAAAAAAABACAAAAA+AQAAZHJzL2Uy&#10;b0RvYy54bWxQSwUGAAAAAAYABgBZAQAAz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466340" cy="1849755"/>
                            <wp:effectExtent l="0" t="0" r="22860" b="4445"/>
                            <wp:docPr id="49" name="图片 8" descr="D:\桌面\6.4形象进度汇报\e149a531de2cc9f7aa52bc1d796d3a0.jpge149a531de2cc9f7aa52bc1d796d3a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8" descr="D:\桌面\6.4形象进度汇报\e149a531de2cc9f7aa52bc1d796d3a0.jpge149a531de2cc9f7aa52bc1d796d3a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340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2684145" cy="1794510"/>
                <wp:effectExtent l="6350" t="6350" r="27305" b="27940"/>
                <wp:wrapNone/>
                <wp:docPr id="4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6340" cy="1849755"/>
                                  <wp:effectExtent l="0" t="0" r="22860" b="4445"/>
                                  <wp:docPr id="45" name="图片 7" descr="D:\桌面\6.4形象进度汇报\9e756a974d197d79d58317196aba291.jpg9e756a974d197d79d58317196aba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7" descr="D:\桌面\6.4形象进度汇报\9e756a974d197d79d58317196aba291.jpg9e756a974d197d79d58317196aba2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0pt;margin-top:7.05pt;height:141.3pt;width:211.35pt;z-index:251667456;mso-width-relative:page;mso-height-relative:page;" fillcolor="#FFFFFF" filled="t" stroked="t" coordsize="21600,21600" o:gfxdata="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O7JgdXXAAAABwEAAA8AAAAAAAAAAQAgAAAAOAAAAGRycy9kb3ducmV2Lnht&#10;bFBLAQIUABQAAAAIAIdO4kB+dLcjHQIAAEkEAAAOAAAAAAAAAAEAIAAAADw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color w:val="000000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2466340" cy="1849755"/>
                            <wp:effectExtent l="0" t="0" r="22860" b="4445"/>
                            <wp:docPr id="45" name="图片 7" descr="D:\桌面\6.4形象进度汇报\9e756a974d197d79d58317196aba291.jpg9e756a974d197d79d58317196aba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7" descr="D:\桌面\6.4形象进度汇报\9e756a974d197d79d58317196aba291.jpg9e756a974d197d79d58317196aba2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340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kern w:val="44"/>
          <w:szCs w:val="21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17、</w:t>
      </w:r>
      <w:r>
        <w:rPr>
          <w:rFonts w:hint="eastAsia" w:ascii="Arial" w:hAnsi="Arial" w:cs="Arial"/>
          <w:kern w:val="44"/>
          <w:szCs w:val="21"/>
        </w:rPr>
        <w:t>3-3#楼二层浇筑完成</w:t>
      </w:r>
      <w:r>
        <w:rPr>
          <w:rFonts w:ascii="Arial" w:hAnsi="Arial" w:cs="Arial"/>
          <w:kern w:val="44"/>
          <w:szCs w:val="21"/>
        </w:rPr>
        <w:t xml:space="preserve">                          18、</w:t>
      </w:r>
      <w:r>
        <w:rPr>
          <w:rFonts w:hint="eastAsia" w:ascii="Arial" w:hAnsi="Arial" w:cs="Arial"/>
          <w:kern w:val="44"/>
          <w:szCs w:val="21"/>
        </w:rPr>
        <w:t>3-4#楼四层墙柱钢筋绑扎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31" w:name="_Toc1189364680"/>
      <w:r>
        <w:rPr>
          <w:rFonts w:ascii="Arial" w:hAnsi="Arial" w:cs="Arial"/>
          <w:sz w:val="24"/>
          <w:szCs w:val="24"/>
        </w:rPr>
        <w:t>4印鉴、证照使用情况</w:t>
      </w:r>
      <w:bookmarkEnd w:id="26"/>
      <w:bookmarkEnd w:id="27"/>
      <w:bookmarkEnd w:id="28"/>
      <w:bookmarkEnd w:id="29"/>
      <w:bookmarkEnd w:id="30"/>
      <w:bookmarkEnd w:id="31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32" w:name="_Toc874390484"/>
      <w:r>
        <w:rPr>
          <w:rFonts w:eastAsia="宋体" w:cs="Arial"/>
          <w:sz w:val="24"/>
          <w:szCs w:val="24"/>
        </w:rPr>
        <w:t>4.1印鉴使用情况</w:t>
      </w:r>
      <w:bookmarkEnd w:id="3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通过微信、邮件等方式向委托方有关人员提交用印申请，待信托有关人员批复后方给予盖章。使用情况详见下表：</w:t>
      </w:r>
    </w:p>
    <w:p>
      <w:pPr>
        <w:spacing w:line="480" w:lineRule="auto"/>
        <w:ind w:firstLine="480" w:firstLineChars="20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  <w:szCs w:val="28"/>
        </w:rPr>
        <w:t>2021年5月印章使用情况表</w:t>
      </w:r>
    </w:p>
    <w:tbl>
      <w:tblPr>
        <w:tblStyle w:val="21"/>
        <w:tblW w:w="961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757"/>
        <w:gridCol w:w="2829"/>
        <w:gridCol w:w="2838"/>
        <w:gridCol w:w="622"/>
        <w:gridCol w:w="637"/>
        <w:gridCol w:w="811"/>
      </w:tblGrid>
      <w:tr>
        <w:trPr>
          <w:trHeight w:val="450" w:hRule="atLeast"/>
          <w:tblHeader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申请部门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2021/05/06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盛宏房地产开发有限公司”发行的“荣易盈-廊坊SH90-0非公开定向债务融资工具第1-4期”将于5月份到期，届时需支付本金及利息，本金合计4275万元，利息合计1,054,109.52元。资金来源为项目公司总部拨付，付款账户为沧州银行3807，根据要求该账户付款时需提供《划款指令》并加盖财务章与预留操作人签名字样，项目公司申请在以上资料加盖财务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《划款指令》（sh90-0第一期），一式一份。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邹然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2021/05/08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“廊坊市盛宏房地产开发有限公司”需报送“房地产开发项目情况表”至廊坊市安次区统计局，申请在两份总包合同复印件、已付总包工程费发票复印件、土地出让金收据复印件上加盖公章。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1、《一、三地块总承包合同》《二地块总承包合同》复印件；  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2、总包发票17张，合计1178万；  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3、土地出让金收据7张，合计81747万。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韩长兵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2021/05/08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廊坊市盛宏房地产开发有限公司”申请在《关于重新确定荣易盈-廊坊SH180-0非公开定向债务融资工具登记结算期限的申请》上加盖公章。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《关于重新确定荣易盈-廊坊SH180-0非公开定向债务融资工具登记结算期限的申请》，一式一份。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韩长兵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2021/05/08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“廊坊市盛宏房地产开发有限公司”申请在《廊坊市城市建筑垃圾处置核准证》复印件上加盖公章，用于办理渣土证续期。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《廊坊市城市建筑垃圾处置核准证》复印件，一式一份。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董世超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项目工程部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盛宏房地产开发有限公司”发行的“荣易盈-廊坊SH90-0非公开定向债务融资工具第1-4期”将于5月份到期，届时需支付本金及利息，本金合计4275万元，利息合计1,054,109.52元。资金来源为项目公司总部拨付，付款账户为沧州银行3807，根据要求该账户付款时需提供《划款指令》并加盖财务章与预留操作人签名字样，项目公司申请在以上资料加盖财务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《划款指令》（sh90-0第二期），一式一份。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邹然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廊坊市盛宏房地产开发有限公司”每月存档会计凭证及财务报表，需在封面加盖财务，申请用印财务章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财务报表（2020年3月-2021年3月），各一套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韩长兵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《荣盛锦绣书院项目一期抗拔锚杆工程施工合同》申请第二次付款352,232.70元，以商业承兑汇票方式进行支付，同时签订《代付协议》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《代付协议》（352,232.70元（含合同应付款310,000.00 元、商票贴现费用38,745.60元、税金3,487.10元），一式三份。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王智松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项目工程部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2021/05/13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 开发的锦绣书院项目，其中一、三地块施工用电费由项目公司代付，并转售给总包单位，需在税务局办理开具增值税发票权限，申请在营业执照复印件上加盖公章。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营业执照复印件，一式两份。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李烙超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2021/05/13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本次申请签订《代付协议》为补充之前未约定部分金额，其中商票贴现费用509,942.05元、税金45,894.78元，合计555,836.84元，一年期商票，贴息率11%，税率9%。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《代付协议》，一式三份。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王智松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项目工程部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2021/05/13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公章、财务章、法人章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办理银联pos机（对应账号如下：二区1#2#4#8#预售资金监管户601115020000000581、三区1#3#预售资金监管户601115020000000584）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1、营业执照复印件；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2、法人身份证复印件；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3、开户许可证复印件；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4、监管合同首页；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5、银联商务特约商户支付服务协议。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以上用印资料均一式一份。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郭正康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2021/05/15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锦绣书院项目收据预盖章10本共250份（收据号：SH0000776——SH0001025）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盛宏房地产收款收据（四联），2本共50份（收据号：SH0000776——SH0000825、）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杜月平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2021/05/17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与“廊坊市汉特文化传媒有限公司”签订《荣盛·锦绣书院项目四中签约仪式活动承接合同书》，合同金额82,443.27元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《荣盛·锦绣书院项目四中签约仪式活动承接合同书》，一式三份。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项目销售部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2021/05/17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与“廊坊市鹏展广告有限公司”签订《荣盛锦绣书院物料采购合同》，合同金额48053元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《荣盛锦绣书院物料采购合同》，一式三份。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项目销售部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“廊坊市盛宏房地产开发有限公司”申请在护坡工程、降水工程、锚杆工程、桩基施工工程，以上四项施工工程的《工程款代付协议书》与《施工工程解除协议书》上加盖公章与法人章。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1、《工程款代付协议书》（护坡工程、锚杆工程、桩基工程），三宗地块，每地块一式六份，四项施工工程共56份；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2、《施工工程协议书》（解除协议）（护坡工程、锚杆工程、桩基工程），三宗地块，每地块一式四份，四项施工工程共36份；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王智松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项目工程部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与“河北恒生永筑岩土工程有限公司廊坊广阳分公司”《锦绣书院项目一、二地块及三地块加固基坑支护工程施工合同》，合同金额1,920,000.00元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《锦绣书院项目一、二地块及三地块加固基坑支护工程施工合同》，一式六份。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王智松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项目工程部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“廊坊市盛宏房地产开发有限公司”因之前法人变更（“陈玉昌”变更为“蔡林”），需要报备审批局登记变更信息，申请在《营业执照》复印件与《法人变更情况说明》上加盖公章。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《营业执照》复印件与《法人变更情况说明》，一式两份。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郭纪雨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开发部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“廊坊市盛宏房地产开发有限公司”锦绣书院项目开始准备客户按揭贷款，申请在《商品房买卖合同》（草签合同）上加盖公章、法人章，后提交至银行初审，审核通过后将进行网签登记，并发放按揭贷款。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《商品房买卖合同》（辛小君、邢伟、王晶、李斌），一式二份；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邢宇珩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按揭部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锦绣书院项目置业顾问徐丹丹客户王东亮系全款客户，客户多次要求出具网签合同，但全款网签合同因调备案价等原因暂时不能出具，因此客户要求草签合同盖章留存，否则将申请退房并投诉，故申请用印草签合同，申请加盖合同章、法人章，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《商品房买卖合同》（王东亮），一式一份；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徐丹丹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项目销售部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与“廊坊荣臻贸易有限公司开发区花语城便利店”签订《荣盛锦绣书院项目商品订购合同》，合同金额59,768.00元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《荣盛锦绣书院项目商品订购合同》，一式六份。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项目销售部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2021/05/24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盛宏房地产开发有限公司”发行的“荣易盈-廊坊SH90-0非公开定向债务融资工具第1-4期”将于5月份到期，届时需支付本金及利息，本金合计4275万元，利息合计1,054,109.52元。资金来源为项目公司总部拨付，付款账户为沧州银行3807，根据要求该账户付款时需提供《划款指令》并加盖财务章与预留操作人签名字样，项目公司申请在以上资料加盖财务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《划款指令》（sh90-0第三期），一式一份。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邹然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2021/05/24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通过统计局核查，安次区统计局2021年5月17日对锦绣书院项目投资、施工情况进行核查，核查数据与申报表一致，申请在《调查单位审核质量核查表》上加盖公章，确认核查结果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《调查单位审核质量核查表》，一式一份。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韩长兵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2021/05/24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“廊坊市盛宏房地产开发有限公司”开发的锦绣书院项目已到按揭放款节点，因营业执照上注册地点与实际办公地点不一致，提示风险，要求出具《情况说明》，申请加盖公章。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《情况说明》，一式一份。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王东凯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2021/05/26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盛宏房地产开发有限公司”发行的“荣易盈-廊坊SH90-0非公开定向债务融资工具第1-4期”将于5月份到期，届时需支付本金及利息，本金合计4275万元，利息合计1,054,109.52元。资金来源为项目公司总部拨付，付款账户为沧州银行3807，根据要求该账户付款时需提供《划款指令》并加盖财务章与预留操作人签名字样，项目公司申请在以上资料加盖财务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《划款指令》（sh90-0第四期），一式一份。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邹然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与“西藏意家信息科技有限公司”签订《荣易通平台合作协议》（2021年第2季度）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《荣易通平台合作协议》（2021年第2季度），一式三份。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王巍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“廊坊市盛宏房地产开发有限公司”锦绣书院项目开始准备客户按揭贷款，申请在《商品房买卖合同》（草签合同）上加盖公章、法人章，后提交至银行初审，审核通过后将进行网签登记，并发放按揭贷款。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《商品房买卖合同》（苏长成、章秋花、郭晓颖），一式二份；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张祝卿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按揭部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锦绣书院项目一、三地块总承包单位“荣盛建设工程有限公司”，申请提取2021年3、4、5月份农民工工资预储金，合计287万元。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1、《工资支付申请表》（2021年3月、4月、5月），一式五份，共15份；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2、《工资表》（2021年3月、4月、5月），一式三份，共9份。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王智松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项目工程部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2021/05/31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公章、财务章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“荣易盈-廊坊SH90-0非公开定向债务融资工具第5-7期”将于6月份到期，届时需支付本金及利息，本金合计698万元，利息合计172,109.59元。申请在到期兑付文件上加盖公章，支付时申请在《划款指令》上加盖财务章。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1、荣易盈-廊坊S90-0非公开定向债务融资工具第5期、第6期、第7期实际募集资金结算及还款对账文件；  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2、荣易盈廊坊SH90-0非公开定向债务融资工具6月兑付通知函；  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3、荣易盈廊坊SH90-0非公开定向债务融资工具6月兑付承诺函；  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4、荣易盈-廊坊SH90-06月兑付明细表 ；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邹然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财务管理部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>
        <w:trPr>
          <w:trHeight w:val="649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2021/05/31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公章</w:t>
            </w:r>
          </w:p>
        </w:tc>
        <w:tc>
          <w:tcPr>
            <w:tcW w:w="2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“廊坊市盛宏房地产开发有限公司”开发的锦绣书院项目申请在《承诺书》上加盖公章，应政府要求，承诺售楼处不再使用人脸识别系统。</w:t>
            </w:r>
          </w:p>
        </w:tc>
        <w:tc>
          <w:tcPr>
            <w:tcW w:w="2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《承诺书》，一式三份。</w:t>
            </w:r>
          </w:p>
        </w:tc>
        <w:tc>
          <w:tcPr>
            <w:tcW w:w="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吴彩玲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项目销售部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</w:tbl>
    <w:p>
      <w:pPr>
        <w:widowControl/>
        <w:jc w:val="left"/>
        <w:rPr>
          <w:rFonts w:ascii="Arial" w:hAnsi="Arial" w:cs="Arial"/>
        </w:rPr>
      </w:pPr>
      <w:bookmarkStart w:id="33" w:name="_Toc535570754"/>
      <w:bookmarkStart w:id="34" w:name="_Toc535580027"/>
      <w:bookmarkStart w:id="35" w:name="_Toc535508640"/>
      <w:bookmarkStart w:id="36" w:name="_Toc535580095"/>
      <w:bookmarkStart w:id="37" w:name="_Toc532281661"/>
      <w:bookmarkStart w:id="38" w:name="_Toc373309851"/>
      <w:bookmarkStart w:id="39" w:name="_Toc411430359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40" w:name="_Toc650268167"/>
      <w:r>
        <w:rPr>
          <w:rFonts w:ascii="Arial" w:hAnsi="Arial" w:cs="Arial"/>
          <w:sz w:val="24"/>
          <w:szCs w:val="24"/>
        </w:rPr>
        <w:t>5合同签订情况</w:t>
      </w:r>
      <w:bookmarkEnd w:id="33"/>
      <w:bookmarkEnd w:id="34"/>
      <w:bookmarkEnd w:id="35"/>
      <w:bookmarkEnd w:id="36"/>
      <w:bookmarkEnd w:id="37"/>
      <w:bookmarkEnd w:id="40"/>
    </w:p>
    <w:p>
      <w:pPr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2021年5月1日至5月31日期间，项目公司共计合同用印5份，详见合同签订情况表：</w:t>
      </w:r>
    </w:p>
    <w:p>
      <w:pPr>
        <w:spacing w:before="240" w:beforeLines="100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2021年4月合同</w:t>
      </w:r>
      <w:r>
        <w:rPr>
          <w:rFonts w:ascii="Arial" w:hAnsi="Arial" w:cs="Arial"/>
          <w:b/>
          <w:sz w:val="24"/>
        </w:rPr>
        <w:t>签订</w:t>
      </w:r>
      <w:r>
        <w:rPr>
          <w:rFonts w:ascii="Arial" w:hAnsi="Arial" w:cs="Arial"/>
          <w:b/>
          <w:sz w:val="24"/>
          <w:szCs w:val="28"/>
        </w:rPr>
        <w:t>情况表</w:t>
      </w:r>
      <w:bookmarkStart w:id="41" w:name="_Toc535580028"/>
      <w:bookmarkStart w:id="42" w:name="_Toc535508641"/>
      <w:bookmarkStart w:id="43" w:name="_Toc535570755"/>
      <w:bookmarkStart w:id="44" w:name="_Toc535580096"/>
    </w:p>
    <w:tbl>
      <w:tblPr>
        <w:tblStyle w:val="21"/>
        <w:tblW w:w="958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"/>
        <w:gridCol w:w="1573"/>
        <w:gridCol w:w="1699"/>
        <w:gridCol w:w="3473"/>
        <w:gridCol w:w="1301"/>
        <w:gridCol w:w="982"/>
      </w:tblGrid>
      <w:tr>
        <w:trPr>
          <w:trHeight w:val="403" w:hRule="atLeast"/>
          <w:tblHeader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合同名称</w:t>
            </w:r>
          </w:p>
        </w:tc>
        <w:tc>
          <w:tcPr>
            <w:tcW w:w="3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90" w:firstLineChars="50"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>
        <w:trPr>
          <w:trHeight w:val="400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廊坊市汉特文化传媒有限公司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荣盛·锦绣书院项目四中签约仪式活动承接合同书</w:t>
            </w:r>
          </w:p>
        </w:tc>
        <w:tc>
          <w:tcPr>
            <w:tcW w:w="3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承办荣盛·锦绣书院项目四中签约活动 ，活动内容：（1）氛围装饰（注水道旗、指引背板、花箱路引、签到墙、签到桌、画架导视）  ；（2）人员部分（礼仪、主持人、少儿拉丁舞）、摄影摄像 ；（3）物料部分（沙发、茶几、演讲台）；（4）礼品、媒体、餐费、冷餐、场地费；（5）安装工人、运输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82,443.27 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2021/5/17</w:t>
            </w:r>
          </w:p>
        </w:tc>
      </w:tr>
      <w:tr>
        <w:trPr>
          <w:trHeight w:val="400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廊坊市鹏展广告有限公司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荣盛锦绣书院物料采购合同</w:t>
            </w:r>
          </w:p>
        </w:tc>
        <w:tc>
          <w:tcPr>
            <w:tcW w:w="3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本合同内容为荣盛锦绣书院物料制作采购合同，书院项目为打造学区形象，在售楼处门口摆放书本、日晷雕塑，同时在停车场、样板间通道以道旗和亚克力牌的形式输出价值点。为提升客户参观体验感，在样板间摆放荣盛定制矿泉水、蔬菜水果模型。经三方比价确定合作方为廊坊市鹏展广告有限公司，为控制预算，将比价清单中第6项矿泉水数量由4900瓶降至2150瓶，最终合同金额为48053元。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48,053.00 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2021/5/17</w:t>
            </w:r>
          </w:p>
        </w:tc>
      </w:tr>
      <w:tr>
        <w:trPr>
          <w:trHeight w:val="400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河北恒生永筑岩土工程有限公司廊坊广阳分公司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锦绣书院项目一、二地块及三地块加固基坑支护工程施工合同</w:t>
            </w:r>
          </w:p>
        </w:tc>
        <w:tc>
          <w:tcPr>
            <w:tcW w:w="3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委托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对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方承担锦绣书院项目一、二地块及三地块加固基坑支护工程。一、二地块基坑支护合同为1195354.30元；三地块北侧及二地块西侧施工加固金额为729,658.19元，优惠后合计1,920,000.00元。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1,920,000.00 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</w:tr>
      <w:tr>
        <w:trPr>
          <w:trHeight w:val="400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廊坊荣臻贸易有限公司开发区花语城便利店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荣盛锦绣书院项目商品订购合同</w:t>
            </w:r>
          </w:p>
        </w:tc>
        <w:tc>
          <w:tcPr>
            <w:tcW w:w="3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采购手机-华为mate40pro4部、小米充电宝72部、奥克斯小电锅152台、暖暖杯192个，用于锦绣书院项目五一活动营销礼品。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59,768.00 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2021/5/20</w:t>
            </w:r>
          </w:p>
        </w:tc>
      </w:tr>
      <w:tr>
        <w:trPr>
          <w:trHeight w:val="400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西藏意家信息科技有限公司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《荣易通平台合作协议》（2021年第2季度）</w:t>
            </w:r>
          </w:p>
        </w:tc>
        <w:tc>
          <w:tcPr>
            <w:tcW w:w="3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对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方为荣盛集团旗下子公司，亦为荣易通平台的运营商，负责在该平台上发布项目信息、并对该平台进行宣传推广，邀请经纪人注册，根据实际经纪人注册及推荐成交情况，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对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方向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项目公司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收取相应服务费用。合作期限（自2021年4月1日起至2021年6月30日）内，通过“荣易通”平台推荐且购房成功的客户，双方核对成交客户信息，确保信息无误后，按月向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项目公司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收取通过“荣易通”完成签约的房源总额的0.66%作为服务费。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0.00 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2021/5/28</w:t>
            </w:r>
          </w:p>
        </w:tc>
      </w:tr>
      <w:bookmarkEnd w:id="41"/>
      <w:bookmarkEnd w:id="42"/>
      <w:bookmarkEnd w:id="43"/>
      <w:bookmarkEnd w:id="44"/>
    </w:tbl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45" w:name="_Toc43890056"/>
      <w:bookmarkStart w:id="46" w:name="_Toc512803186"/>
      <w:bookmarkStart w:id="47" w:name="_Toc532281663"/>
      <w:bookmarkStart w:id="48" w:name="_Toc535570756"/>
      <w:bookmarkStart w:id="49" w:name="_Toc535580029"/>
      <w:bookmarkStart w:id="50" w:name="_Toc535508642"/>
      <w:bookmarkStart w:id="51" w:name="_Toc535580097"/>
      <w:r>
        <w:rPr>
          <w:rFonts w:ascii="Arial" w:hAnsi="Arial" w:cs="Arial"/>
          <w:sz w:val="24"/>
          <w:szCs w:val="24"/>
        </w:rPr>
        <w:t>6项目销售情况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根据项目公司提供的《销售台账》数据，</w:t>
      </w:r>
      <w:r>
        <w:rPr>
          <w:rFonts w:hint="eastAsia" w:ascii="Arial" w:hAnsi="Arial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hint="eastAsia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</w:rPr>
        <w:t>5</w:t>
      </w:r>
      <w:r>
        <w:rPr>
          <w:rFonts w:hint="eastAsia"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hint="eastAsia" w:ascii="Arial" w:hAnsi="Arial" w:cs="Arial"/>
          <w:bCs/>
          <w:kern w:val="44"/>
          <w:szCs w:val="21"/>
        </w:rPr>
        <w:t>日，标的项目已取得预售商品房</w:t>
      </w:r>
      <w:r>
        <w:rPr>
          <w:rFonts w:ascii="Arial" w:hAnsi="Arial" w:cs="Arial"/>
          <w:bCs/>
          <w:kern w:val="44"/>
          <w:szCs w:val="21"/>
        </w:rPr>
        <w:t>878</w:t>
      </w:r>
      <w:r>
        <w:rPr>
          <w:rFonts w:hint="eastAsia" w:ascii="Arial" w:hAnsi="Arial" w:cs="Arial"/>
          <w:bCs/>
          <w:kern w:val="44"/>
          <w:szCs w:val="21"/>
        </w:rPr>
        <w:t>套，预售建筑面积共</w:t>
      </w:r>
      <w:r>
        <w:rPr>
          <w:rFonts w:ascii="Arial" w:hAnsi="Arial" w:cs="Arial"/>
          <w:bCs/>
          <w:kern w:val="44"/>
          <w:szCs w:val="21"/>
        </w:rPr>
        <w:t>78125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.</w:t>
      </w:r>
      <w:r>
        <w:rPr>
          <w:rFonts w:ascii="Arial" w:hAnsi="Arial" w:cs="Arial"/>
          <w:bCs/>
          <w:kern w:val="44"/>
          <w:szCs w:val="21"/>
          <w:lang w:eastAsia="zh-Hans"/>
        </w:rPr>
        <w:t>29</w:t>
      </w:r>
      <w:r>
        <w:rPr>
          <w:rFonts w:hint="eastAsia" w:ascii="Arial" w:hAnsi="Arial" w:cs="Arial"/>
          <w:bCs/>
          <w:kern w:val="44"/>
          <w:szCs w:val="21"/>
        </w:rPr>
        <w:t>平方米；预售证外可售包含地下室用房及地下车库用房，其中地下室用房可售套数为</w:t>
      </w:r>
      <w:r>
        <w:rPr>
          <w:rFonts w:ascii="Arial" w:hAnsi="Arial" w:cs="Arial"/>
          <w:bCs/>
          <w:kern w:val="44"/>
          <w:szCs w:val="21"/>
        </w:rPr>
        <w:t>259</w:t>
      </w:r>
      <w:r>
        <w:rPr>
          <w:rFonts w:hint="eastAsia" w:ascii="Arial" w:hAnsi="Arial" w:cs="Arial"/>
          <w:bCs/>
          <w:kern w:val="44"/>
          <w:szCs w:val="21"/>
        </w:rPr>
        <w:t>套，可售建筑面积共</w:t>
      </w:r>
      <w:r>
        <w:rPr>
          <w:rFonts w:ascii="Arial" w:hAnsi="Arial" w:cs="Arial"/>
          <w:bCs/>
          <w:kern w:val="44"/>
          <w:szCs w:val="21"/>
        </w:rPr>
        <w:t>3227</w:t>
      </w:r>
      <w:r>
        <w:rPr>
          <w:rFonts w:hint="eastAsia" w:ascii="Arial" w:hAnsi="Arial" w:cs="Arial"/>
          <w:bCs/>
          <w:kern w:val="44"/>
          <w:szCs w:val="21"/>
        </w:rPr>
        <w:t>.</w:t>
      </w:r>
      <w:r>
        <w:rPr>
          <w:rFonts w:ascii="Arial" w:hAnsi="Arial" w:cs="Arial"/>
          <w:bCs/>
          <w:kern w:val="44"/>
          <w:szCs w:val="21"/>
        </w:rPr>
        <w:t>06</w:t>
      </w:r>
      <w:r>
        <w:rPr>
          <w:rFonts w:hint="eastAsia" w:ascii="Arial" w:hAnsi="Arial" w:cs="Arial"/>
          <w:bCs/>
          <w:kern w:val="44"/>
          <w:szCs w:val="21"/>
        </w:rPr>
        <w:t>平方米，详细销售数据如下：</w:t>
      </w:r>
    </w:p>
    <w:p>
      <w:pPr>
        <w:spacing w:before="240" w:beforeLines="100"/>
        <w:jc w:val="center"/>
        <w:rPr>
          <w:rFonts w:ascii="Arial" w:hAnsi="Arial" w:cs="Arial"/>
          <w:b/>
          <w:sz w:val="24"/>
          <w:highlight w:val="yellow"/>
        </w:rPr>
      </w:pPr>
      <w:r>
        <w:rPr>
          <w:rFonts w:ascii="Arial" w:hAnsi="Arial" w:cs="Arial"/>
          <w:b/>
          <w:sz w:val="24"/>
          <w:highlight w:val="none"/>
        </w:rPr>
        <w:t>项目销售情况汇总表</w:t>
      </w:r>
    </w:p>
    <w:tbl>
      <w:tblPr>
        <w:tblStyle w:val="21"/>
        <w:tblW w:w="94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2"/>
        <w:gridCol w:w="1250"/>
        <w:gridCol w:w="1319"/>
        <w:gridCol w:w="1460"/>
        <w:gridCol w:w="1895"/>
        <w:gridCol w:w="2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5" w:hRule="atLeast"/>
          <w:jc w:val="center"/>
        </w:trPr>
        <w:tc>
          <w:tcPr>
            <w:tcW w:w="13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用途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</w:t>
            </w: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总额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5" w:hRule="atLeast"/>
          <w:jc w:val="center"/>
        </w:trPr>
        <w:tc>
          <w:tcPr>
            <w:tcW w:w="13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住宅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199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18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,</w:t>
            </w:r>
            <w:r>
              <w:rPr>
                <w:rFonts w:hint="default" w:ascii="Arial" w:hAnsi="Arial" w:cs="Arial"/>
                <w:bCs/>
                <w:kern w:val="44"/>
                <w:sz w:val="18"/>
                <w:szCs w:val="18"/>
              </w:rPr>
              <w:t>053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.</w:t>
            </w:r>
            <w:r>
              <w:rPr>
                <w:rFonts w:hint="default" w:ascii="Arial" w:hAnsi="Arial" w:cs="Arial"/>
                <w:bCs/>
                <w:kern w:val="44"/>
                <w:sz w:val="18"/>
                <w:szCs w:val="18"/>
              </w:rPr>
              <w:t>98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252</w:t>
            </w:r>
            <w:r>
              <w:rPr>
                <w:rFonts w:hint="default" w:ascii="Arial" w:hAnsi="Arial" w:cs="Arial"/>
                <w:bCs/>
                <w:kern w:val="44"/>
                <w:sz w:val="18"/>
                <w:szCs w:val="18"/>
                <w:lang w:eastAsia="zh-CN"/>
              </w:rPr>
              <w:t>,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675</w:t>
            </w:r>
            <w:r>
              <w:rPr>
                <w:rFonts w:hint="default" w:ascii="Arial" w:hAnsi="Arial" w:cs="Arial"/>
                <w:bCs/>
                <w:kern w:val="44"/>
                <w:sz w:val="18"/>
                <w:szCs w:val="18"/>
                <w:lang w:eastAsia="zh-CN"/>
              </w:rPr>
              <w:t>,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083.74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148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,</w:t>
            </w:r>
            <w:r>
              <w:rPr>
                <w:rFonts w:hint="default" w:ascii="Arial" w:hAnsi="Arial" w:cs="Arial"/>
                <w:bCs/>
                <w:kern w:val="44"/>
                <w:sz w:val="18"/>
                <w:szCs w:val="18"/>
              </w:rPr>
              <w:t>004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,</w:t>
            </w:r>
            <w:r>
              <w:rPr>
                <w:rFonts w:hint="default" w:ascii="Arial" w:hAnsi="Arial" w:cs="Arial"/>
                <w:bCs/>
                <w:kern w:val="44"/>
                <w:sz w:val="18"/>
                <w:szCs w:val="18"/>
              </w:rPr>
              <w:t>934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5" w:hRule="atLeast"/>
          <w:jc w:val="center"/>
        </w:trPr>
        <w:tc>
          <w:tcPr>
            <w:tcW w:w="13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住宅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网签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13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1,221.82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17,246,798.01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7,316,398.00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5" w:hRule="atLeast"/>
          <w:jc w:val="center"/>
        </w:trPr>
        <w:tc>
          <w:tcPr>
            <w:tcW w:w="13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地下室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租售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114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1338.90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3,294,775.00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2,847,450.00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5" w:hRule="atLeast"/>
          <w:jc w:val="center"/>
        </w:trPr>
        <w:tc>
          <w:tcPr>
            <w:tcW w:w="13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地下车库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租售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—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—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—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1,943,400.00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5" w:hRule="atLeast"/>
          <w:jc w:val="center"/>
        </w:trPr>
        <w:tc>
          <w:tcPr>
            <w:tcW w:w="2552" w:type="dxa"/>
            <w:gridSpan w:val="2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326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20,564.98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273,216,656.75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160,112,182.00</w:t>
            </w:r>
          </w:p>
        </w:tc>
      </w:tr>
    </w:tbl>
    <w:p>
      <w:pPr>
        <w:rPr>
          <w:rFonts w:ascii="Arial" w:hAnsi="Arial" w:cs="Arial"/>
          <w:vanish/>
          <w:kern w:val="0"/>
          <w:szCs w:val="22"/>
        </w:rPr>
      </w:pPr>
    </w:p>
    <w:p>
      <w:pPr>
        <w:rPr>
          <w:rFonts w:ascii="Arial" w:hAnsi="Arial" w:cs="Arial"/>
        </w:rPr>
      </w:pPr>
      <w:bookmarkStart w:id="52" w:name="_Toc32243413"/>
    </w:p>
    <w:p>
      <w:pPr>
        <w:spacing w:line="480" w:lineRule="auto"/>
        <w:ind w:firstLine="420" w:firstLineChars="200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注：1、本项目已收</w:t>
      </w:r>
      <w:r>
        <w:rPr>
          <w:rFonts w:hint="eastAsia" w:ascii="Arial" w:hAnsi="Arial" w:cs="Arial"/>
        </w:rPr>
        <w:t>总额</w:t>
      </w:r>
      <w:r>
        <w:rPr>
          <w:rFonts w:ascii="Arial" w:hAnsi="Arial" w:cs="Arial"/>
        </w:rPr>
        <w:t>中包括</w:t>
      </w:r>
      <w:r>
        <w:rPr>
          <w:rFonts w:ascii="Arial" w:hAnsi="Arial" w:cs="Arial"/>
          <w:lang w:eastAsia="zh-Hans"/>
        </w:rPr>
        <w:t>银联</w:t>
      </w:r>
      <w:r>
        <w:rPr>
          <w:rFonts w:ascii="Arial" w:hAnsi="Arial" w:cs="Arial"/>
        </w:rPr>
        <w:t>自动扣除手续费共计</w:t>
      </w:r>
      <w:r>
        <w:rPr>
          <w:rFonts w:hint="eastAsia" w:ascii="Arial" w:hAnsi="Arial" w:cs="Arial"/>
        </w:rPr>
        <w:t>13,982.58</w:t>
      </w:r>
      <w:r>
        <w:rPr>
          <w:rFonts w:ascii="Arial" w:hAnsi="Arial" w:cs="Arial"/>
        </w:rPr>
        <w:t>元；2、</w:t>
      </w:r>
      <w:r>
        <w:rPr>
          <w:rFonts w:ascii="Arial" w:hAnsi="Arial" w:cs="Arial"/>
          <w:lang w:eastAsia="zh-Hans"/>
        </w:rPr>
        <w:t>已签约合同</w:t>
      </w:r>
      <w:r>
        <w:rPr>
          <w:rFonts w:ascii="Arial" w:hAnsi="Arial" w:cs="Arial"/>
        </w:rPr>
        <w:t>中包括工抵房款3,868,149</w:t>
      </w:r>
      <w:r>
        <w:rPr>
          <w:rFonts w:ascii="Arial" w:hAnsi="Arial" w:cs="Arial"/>
          <w:lang w:eastAsia="zh-Hans"/>
        </w:rPr>
        <w:t>.00</w:t>
      </w:r>
      <w:r>
        <w:rPr>
          <w:rFonts w:ascii="Arial" w:hAnsi="Arial" w:cs="Arial"/>
        </w:rPr>
        <w:t>元</w:t>
      </w:r>
      <w:bookmarkEnd w:id="52"/>
      <w:r>
        <w:rPr>
          <w:rFonts w:hint="eastAsia" w:ascii="Arial" w:hAnsi="Arial" w:cs="Arial"/>
        </w:rPr>
        <w:t>；</w:t>
      </w:r>
      <w:r>
        <w:rPr>
          <w:rFonts w:ascii="Arial" w:hAnsi="Arial" w:cs="Arial"/>
        </w:rPr>
        <w:t>3</w:t>
      </w:r>
      <w:r>
        <w:rPr>
          <w:rFonts w:hint="eastAsia" w:ascii="Arial" w:hAnsi="Arial" w:cs="Arial"/>
        </w:rPr>
        <w:t>、已收总额中不包括</w:t>
      </w:r>
      <w:r>
        <w:rPr>
          <w:rFonts w:hint="eastAsia" w:ascii="Arial" w:hAnsi="Arial" w:cs="Arial"/>
          <w:lang w:eastAsia="zh-Hans"/>
        </w:rPr>
        <w:t>已收</w:t>
      </w:r>
      <w:r>
        <w:rPr>
          <w:rFonts w:hint="eastAsia" w:ascii="Arial" w:hAnsi="Arial" w:cs="Arial"/>
        </w:rPr>
        <w:t>未退房款</w:t>
      </w:r>
      <w:r>
        <w:rPr>
          <w:rFonts w:ascii="Arial" w:hAnsi="Arial" w:cs="Arial"/>
        </w:rPr>
        <w:t>279</w:t>
      </w:r>
      <w:r>
        <w:rPr>
          <w:rFonts w:hint="eastAsia" w:ascii="Arial" w:hAnsi="Arial" w:cs="Arial"/>
        </w:rPr>
        <w:t>,</w:t>
      </w:r>
      <w:r>
        <w:rPr>
          <w:rFonts w:ascii="Arial" w:hAnsi="Arial" w:cs="Arial"/>
        </w:rPr>
        <w:t>000.00</w:t>
      </w:r>
      <w:r>
        <w:rPr>
          <w:rFonts w:hint="eastAsia" w:ascii="Arial" w:hAnsi="Arial" w:cs="Arial"/>
        </w:rPr>
        <w:t>元</w:t>
      </w:r>
      <w:r>
        <w:rPr>
          <w:rFonts w:hint="default" w:ascii="Arial" w:hAnsi="Arial" w:cs="Arial"/>
        </w:rPr>
        <w:t>、</w:t>
      </w:r>
      <w:r>
        <w:rPr>
          <w:rFonts w:hint="eastAsia" w:ascii="Arial" w:hAnsi="Arial" w:cs="Arial"/>
          <w:lang w:val="en-US" w:eastAsia="zh-Hans"/>
        </w:rPr>
        <w:t>已退房款</w:t>
      </w:r>
      <w:r>
        <w:rPr>
          <w:rFonts w:hint="default" w:ascii="Arial" w:hAnsi="Arial" w:cs="Arial"/>
          <w:lang w:eastAsia="zh-Hans"/>
        </w:rPr>
        <w:t>97,000</w:t>
      </w:r>
      <w:r>
        <w:rPr>
          <w:rFonts w:hint="eastAsia" w:ascii="Arial" w:hAnsi="Arial" w:cs="Arial"/>
          <w:lang w:val="en-US" w:eastAsia="zh-Hans"/>
        </w:rPr>
        <w:t>.</w:t>
      </w:r>
      <w:r>
        <w:rPr>
          <w:rFonts w:hint="default" w:ascii="Arial" w:hAnsi="Arial" w:cs="Arial"/>
          <w:lang w:eastAsia="zh-Hans"/>
        </w:rPr>
        <w:t>00</w:t>
      </w:r>
      <w:r>
        <w:rPr>
          <w:rFonts w:hint="eastAsia" w:ascii="Arial" w:hAnsi="Arial" w:cs="Arial"/>
          <w:lang w:val="en-US" w:eastAsia="zh-Hans"/>
        </w:rPr>
        <w:t>元</w:t>
      </w:r>
      <w:r>
        <w:rPr>
          <w:rFonts w:hint="default" w:ascii="Arial" w:hAnsi="Arial" w:cs="Arial"/>
          <w:lang w:eastAsia="zh-Hans"/>
        </w:rPr>
        <w:t>.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53" w:name="_Toc831271691"/>
      <w:r>
        <w:rPr>
          <w:rFonts w:ascii="Arial" w:hAnsi="Arial" w:cs="Arial"/>
          <w:sz w:val="24"/>
          <w:szCs w:val="24"/>
        </w:rPr>
        <w:t>7资金</w:t>
      </w:r>
      <w:bookmarkEnd w:id="38"/>
      <w:bookmarkEnd w:id="39"/>
      <w:bookmarkEnd w:id="47"/>
      <w:r>
        <w:rPr>
          <w:rFonts w:ascii="Arial" w:hAnsi="Arial" w:cs="Arial"/>
          <w:sz w:val="24"/>
          <w:szCs w:val="24"/>
        </w:rPr>
        <w:t>情况</w:t>
      </w:r>
      <w:bookmarkEnd w:id="48"/>
      <w:bookmarkEnd w:id="49"/>
      <w:bookmarkEnd w:id="50"/>
      <w:bookmarkEnd w:id="51"/>
      <w:bookmarkEnd w:id="53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54" w:name="_Toc535580030"/>
      <w:bookmarkStart w:id="55" w:name="_Toc535580098"/>
      <w:bookmarkStart w:id="56" w:name="_Toc535508643"/>
      <w:bookmarkStart w:id="57" w:name="_Toc535570757"/>
      <w:bookmarkStart w:id="58" w:name="_Toc1802186902"/>
      <w:r>
        <w:rPr>
          <w:rFonts w:eastAsia="宋体" w:cs="Arial"/>
          <w:sz w:val="24"/>
          <w:szCs w:val="24"/>
        </w:rPr>
        <w:t>7.1资金流出情况</w:t>
      </w:r>
      <w:bookmarkEnd w:id="54"/>
      <w:bookmarkEnd w:id="55"/>
      <w:bookmarkEnd w:id="56"/>
      <w:bookmarkEnd w:id="57"/>
      <w:bookmarkEnd w:id="58"/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根据项目公司提供的银企对账单，2021年5月1日至2021年5月31日，监管账户范围内对外资金流出总额共计</w:t>
      </w:r>
      <w:r>
        <w:rPr>
          <w:rFonts w:hint="eastAsia" w:ascii="Arial" w:hAnsi="Arial" w:cs="Arial"/>
          <w:bCs/>
          <w:kern w:val="44"/>
          <w:szCs w:val="21"/>
        </w:rPr>
        <w:t>50,018,284.69</w:t>
      </w:r>
      <w:r>
        <w:rPr>
          <w:rFonts w:ascii="Arial" w:hAnsi="Arial" w:cs="Arial"/>
          <w:bCs/>
          <w:kern w:val="44"/>
          <w:szCs w:val="21"/>
        </w:rPr>
        <w:t>元，具体情况详见下表：</w:t>
      </w:r>
    </w:p>
    <w:p>
      <w:pPr>
        <w:widowControl/>
        <w:jc w:val="left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page"/>
      </w:r>
    </w:p>
    <w:p>
      <w:pPr>
        <w:widowControl/>
        <w:ind w:firstLine="480" w:firstLineChars="20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  <w:szCs w:val="21"/>
        </w:rPr>
        <w:t>2021年5月</w:t>
      </w:r>
      <w:r>
        <w:rPr>
          <w:rFonts w:ascii="Arial" w:hAnsi="Arial" w:cs="Arial"/>
          <w:b/>
          <w:sz w:val="24"/>
        </w:rPr>
        <w:t>监管</w:t>
      </w:r>
      <w:r>
        <w:rPr>
          <w:rFonts w:ascii="Arial" w:hAnsi="Arial" w:cs="Arial"/>
          <w:b/>
          <w:sz w:val="24"/>
          <w:szCs w:val="21"/>
        </w:rPr>
        <w:t>账户对外资金流出情况表</w:t>
      </w:r>
    </w:p>
    <w:tbl>
      <w:tblPr>
        <w:tblStyle w:val="21"/>
        <w:tblW w:w="10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2"/>
        <w:gridCol w:w="1029"/>
        <w:gridCol w:w="1664"/>
        <w:gridCol w:w="2268"/>
        <w:gridCol w:w="1701"/>
        <w:gridCol w:w="1701"/>
        <w:gridCol w:w="1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5" w:hRule="atLeast"/>
          <w:tblHeader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1,799.57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942.36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43,189.42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2021/5/6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2021/5/6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廊坊SH90-0第一期兑付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11,937,260.25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2021/5/10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廊坊SH90-0第二期兑付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18,945,917.78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2021/5/10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廊坊银行代发工资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2021年4月份人员本次实发工资297,963.07元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297,963.07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2021/5/10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89.90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2021/5/11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吴冲霄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退房款4-3-601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建设银行城建支行1272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2021/5/15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4,763.29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2021/5/15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620,122.54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2021/5/15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24,457.83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朱胜杰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退房款1-1-402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代雪骄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退房款2-1-1302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曾文俊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退房款4-4-102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李丽莉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退房款4-1-701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2.50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王洪光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退房款4-1-1301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2.50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王晶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报销售楼处2021年3月网费及电话费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3,204.94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营销费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2.50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董家欢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退房款4-4-1202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河北铭锐工程咨询有限公司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锦绣书院项目地块一、二、三图纸审查费（除人防车库外）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639,342.75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前期费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2021/5/18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2021/5/21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开发贷4.5亿元，计息期间2021年4月21日至2021年5月20日，金额3,375,000.00元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3,375,000.00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廊坊银行和平路支行0557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2021/5/22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1,668.23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2021/5/22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874.45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2021/5/22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40,037.28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国家税务总局廊坊市安次区税务局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254,347.82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河北恒生永筑岩土工程有限公司廊坊广阳分公司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《锦绣书院项目一期CFG桩桩基工程施工合同》第二次付款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430,000.00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7.50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廊坊市雪盈装饰装修有限公司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锦绣书院项目样板间玄关柜改造费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9,700.00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前期费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北京中兴恒工程咨询有限公司保定分公司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未批先建评估费12,000.00元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12,000.00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科兴华盛河北工程项目管理咨询有限公司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《廊坊市区公司锦绣书院项目建设工程监理执行合同》申请第三次付款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53,805.72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开发间接费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廊坊市金囤建筑工程有限公司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《北京公司廊坊市区锦绣书院项目二地块地上物清理工程施工合同》（周广良补偿款），第一次付款185,300.00元 ，支付至合同金额的100%。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185,300.00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土地费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国网汇通金财（北京）信息科技有限公司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2021年4月总包施工用电费23,880.00元；售楼处电费10,480.00元；合计34,360.00元。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34,360.00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建筑工程费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廊坊市盛坤商业管理有限公司荣盛华府超市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报销2021年员工春节福利合计2,044.50元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2,044.50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2.50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朱胜杰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退房款1-1-402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2021/5/24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2021/5/25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廊坊银行代发工资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发放营销任务奖金，第一周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2021/5/25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廊坊银行代发工资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发放营销任务奖金，第二周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32,000.00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2021/5/25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廊坊SH90-0第三期兑付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4,990,000.00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2021/5/25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廊坊SH90-0第三期兑付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4,908,191.76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8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0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2021/5/27</w:t>
            </w:r>
          </w:p>
        </w:tc>
        <w:tc>
          <w:tcPr>
            <w:tcW w:w="166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廊坊SH90-0第四期兑付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3,022,739.73 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  <w:tc>
          <w:tcPr>
            <w:tcW w:w="123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3275" w:type="dxa"/>
            <w:gridSpan w:val="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      计</w:t>
            </w:r>
          </w:p>
        </w:tc>
        <w:tc>
          <w:tcPr>
            <w:tcW w:w="226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50,018,284.69</w:t>
            </w:r>
          </w:p>
        </w:tc>
        <w:tc>
          <w:tcPr>
            <w:tcW w:w="2933" w:type="dxa"/>
            <w:gridSpan w:val="2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>
      <w:pPr>
        <w:widowControl/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注：（1）以上资金流出中不含项目公司监管账户内互转款项明细。</w:t>
      </w:r>
    </w:p>
    <w:p>
      <w:pPr>
        <w:spacing w:before="240" w:beforeLines="100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2021年5月监管账户账内资金互转情况表</w:t>
      </w:r>
    </w:p>
    <w:tbl>
      <w:tblPr>
        <w:tblStyle w:val="21"/>
        <w:tblW w:w="992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376"/>
        <w:gridCol w:w="1588"/>
        <w:gridCol w:w="1701"/>
        <w:gridCol w:w="2268"/>
        <w:gridCol w:w="2380"/>
      </w:tblGrid>
      <w:tr>
        <w:trPr>
          <w:trHeight w:val="510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>
        <w:trPr>
          <w:trHeight w:val="340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2021/5/6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归集2021年5月6日定融90-0第一期兑付本金及利息：11,937,260.25元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9,900,000.00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2021/5/6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归集2021年5月6日定融90-0第一期兑付本金及利息：11,937,260.25元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1,100,000.00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建设银行城建支行1272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2021/5/10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归集2021年5月10日定融90-0第二期兑付本金及利息：18,945,917.78元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8,990,000.00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2021/5/20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开发贷4.5亿元，计息期间2021年4月21日至2021年5月20日，金额3,375,000.00元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3,375,000.00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廊坊银行和平路支行0557</w:t>
            </w:r>
          </w:p>
        </w:tc>
      </w:tr>
      <w:tr>
        <w:trPr>
          <w:trHeight w:val="340" w:hRule="atLeast"/>
          <w:jc w:val="center"/>
        </w:trPr>
        <w:tc>
          <w:tcPr>
            <w:tcW w:w="1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总    计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23,365,000.00 </w:t>
            </w:r>
          </w:p>
        </w:tc>
        <w:tc>
          <w:tcPr>
            <w:tcW w:w="46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>
      <w:pPr>
        <w:widowControl/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59" w:name="_Toc535580031"/>
      <w:bookmarkStart w:id="60" w:name="_Toc535580099"/>
      <w:bookmarkStart w:id="61" w:name="_Toc535508644"/>
      <w:bookmarkStart w:id="62" w:name="_Toc535570758"/>
      <w:bookmarkStart w:id="63" w:name="_Toc1245904626"/>
      <w:r>
        <w:rPr>
          <w:rFonts w:eastAsia="宋体" w:cs="Arial"/>
          <w:sz w:val="24"/>
          <w:szCs w:val="24"/>
        </w:rPr>
        <w:t>7.2资金流入情况</w:t>
      </w:r>
      <w:bookmarkEnd w:id="59"/>
      <w:bookmarkEnd w:id="60"/>
      <w:bookmarkEnd w:id="61"/>
      <w:bookmarkEnd w:id="62"/>
      <w:bookmarkEnd w:id="63"/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64" w:name="_Toc13981"/>
      <w:bookmarkStart w:id="65" w:name="_Toc1953490932"/>
      <w:r>
        <w:rPr>
          <w:rFonts w:ascii="Arial" w:hAnsi="Arial" w:cs="Arial"/>
          <w:sz w:val="24"/>
          <w:szCs w:val="24"/>
        </w:rPr>
        <w:t>7.2.1销售回款流入</w:t>
      </w:r>
      <w:bookmarkEnd w:id="64"/>
      <w:bookmarkEnd w:id="65"/>
    </w:p>
    <w:p>
      <w:pPr>
        <w:spacing w:line="480" w:lineRule="auto"/>
        <w:ind w:firstLine="420" w:firstLineChars="200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2021年5月1日至2021年5月31日，项目公司监管账户</w:t>
      </w:r>
      <w:r>
        <w:rPr>
          <w:rFonts w:ascii="Arial" w:hAnsi="Arial" w:cs="Arial"/>
          <w:bCs/>
          <w:kern w:val="44"/>
          <w:szCs w:val="21"/>
          <w:lang w:eastAsia="zh-Hans"/>
        </w:rPr>
        <w:t>收到销售回款</w:t>
      </w:r>
      <w:r>
        <w:rPr>
          <w:rFonts w:ascii="Arial" w:hAnsi="Arial" w:cs="Arial"/>
          <w:bCs/>
          <w:kern w:val="44"/>
          <w:szCs w:val="21"/>
        </w:rPr>
        <w:t>共计</w:t>
      </w:r>
      <w:r>
        <w:rPr>
          <w:rFonts w:hint="eastAsia" w:ascii="Arial" w:hAnsi="Arial" w:cs="Arial"/>
          <w:bCs/>
          <w:kern w:val="44"/>
          <w:szCs w:val="21"/>
        </w:rPr>
        <w:t>35,285,879.64</w:t>
      </w:r>
      <w:r>
        <w:rPr>
          <w:rFonts w:ascii="Arial" w:hAnsi="Arial" w:cs="Arial"/>
          <w:bCs/>
          <w:kern w:val="44"/>
          <w:szCs w:val="21"/>
        </w:rPr>
        <w:t>元。</w:t>
      </w:r>
    </w:p>
    <w:p>
      <w:pPr>
        <w:spacing w:before="240" w:beforeLines="10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  <w:szCs w:val="28"/>
        </w:rPr>
        <w:t>2021年5月</w:t>
      </w:r>
      <w:r>
        <w:rPr>
          <w:rFonts w:ascii="Arial" w:hAnsi="Arial" w:cs="Arial"/>
          <w:b/>
          <w:sz w:val="24"/>
        </w:rPr>
        <w:t>销售回款流入统计</w:t>
      </w:r>
      <w:r>
        <w:rPr>
          <w:rFonts w:ascii="Arial" w:hAnsi="Arial" w:cs="Arial"/>
          <w:b/>
          <w:sz w:val="24"/>
          <w:szCs w:val="28"/>
        </w:rPr>
        <w:t>表</w:t>
      </w:r>
    </w:p>
    <w:tbl>
      <w:tblPr>
        <w:tblStyle w:val="21"/>
        <w:tblW w:w="946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8"/>
        <w:gridCol w:w="1770"/>
        <w:gridCol w:w="1410"/>
        <w:gridCol w:w="1604"/>
        <w:gridCol w:w="1786"/>
        <w:gridCol w:w="1740"/>
      </w:tblGrid>
      <w:tr>
        <w:trPr>
          <w:trHeight w:val="340" w:hRule="atLeast"/>
          <w:tblHeader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2021/05/06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5,928,391.00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2021/05/07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710,057.00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2021/05/08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4,918,559.00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3,662,863.00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2,383,694.64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2021/05/12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1,819,036.00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2021/05/13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1,162,713.00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2,596,273.00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2021/05/17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2,177,465.00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674,597.00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2021/05/19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9,970.00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2021/05/19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廊坊SH180-0第1期款项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融资款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5,730,000.00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461,080.00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19,940.00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3,000,333.00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2021/05/25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2,705,343.00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2021/05/26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2,170,278.00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2021/05/27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129,934.00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229,166.00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2021/05/31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pos销售回款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销售款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526,187.00 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通联支付网络服务股份有限公司备付金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2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合   计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35,285,879.64</w:t>
            </w:r>
          </w:p>
        </w:tc>
        <w:tc>
          <w:tcPr>
            <w:tcW w:w="35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>
      <w:pPr>
        <w:spacing w:before="300" w:after="300" w:line="360" w:lineRule="exact"/>
        <w:rPr>
          <w:rFonts w:ascii="Arial" w:hAnsi="Arial" w:cs="Arial"/>
          <w:szCs w:val="21"/>
          <w:lang w:val="en-SG"/>
        </w:rPr>
      </w:pPr>
      <w:r>
        <w:rPr>
          <w:rFonts w:ascii="Arial" w:hAnsi="Arial" w:cs="Arial"/>
          <w:szCs w:val="21"/>
        </w:rPr>
        <w:t>注：1、上述数据</w:t>
      </w:r>
      <w:r>
        <w:rPr>
          <w:rFonts w:hint="eastAsia" w:ascii="Arial" w:hAnsi="Arial" w:cs="Arial"/>
          <w:szCs w:val="21"/>
        </w:rPr>
        <w:t>不</w:t>
      </w:r>
      <w:r>
        <w:rPr>
          <w:rFonts w:ascii="Arial" w:hAnsi="Arial" w:cs="Arial"/>
          <w:szCs w:val="21"/>
        </w:rPr>
        <w:t>包含本月银行自动扣除的</w:t>
      </w:r>
      <w:r>
        <w:rPr>
          <w:rFonts w:ascii="Arial" w:hAnsi="Arial" w:cs="Arial"/>
          <w:szCs w:val="21"/>
          <w:highlight w:val="none"/>
        </w:rPr>
        <w:t>POS机刷卡费</w:t>
      </w:r>
      <w:r>
        <w:rPr>
          <w:rFonts w:hint="eastAsia" w:ascii="Arial" w:hAnsi="Arial" w:cs="Arial"/>
          <w:szCs w:val="21"/>
          <w:highlight w:val="none"/>
        </w:rPr>
        <w:t>3,942.36</w:t>
      </w:r>
      <w:r>
        <w:rPr>
          <w:rFonts w:ascii="Arial" w:hAnsi="Arial" w:cs="Arial"/>
          <w:szCs w:val="21"/>
          <w:highlight w:val="none"/>
        </w:rPr>
        <w:t>元</w:t>
      </w:r>
      <w:r>
        <w:rPr>
          <w:rFonts w:hint="eastAsia" w:ascii="Arial" w:hAnsi="Arial" w:cs="Arial"/>
          <w:szCs w:val="21"/>
          <w:lang w:val="en-SG"/>
        </w:rPr>
        <w:t>。</w:t>
      </w: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cs="Arial"/>
          <w:kern w:val="44"/>
          <w:szCs w:val="21"/>
          <w:highlight w:val="yellow"/>
        </w:rPr>
      </w:pPr>
      <w:bookmarkStart w:id="66" w:name="_Toc14888"/>
      <w:bookmarkStart w:id="67" w:name="_Toc1592098788"/>
      <w:r>
        <w:rPr>
          <w:rFonts w:ascii="Arial" w:hAnsi="Arial" w:cs="Arial"/>
          <w:sz w:val="24"/>
          <w:szCs w:val="24"/>
        </w:rPr>
        <w:t>7.2.2其他资金流入</w:t>
      </w:r>
      <w:bookmarkEnd w:id="66"/>
      <w:bookmarkEnd w:id="67"/>
    </w:p>
    <w:p>
      <w:pPr>
        <w:rPr>
          <w:rFonts w:ascii="Arial" w:hAnsi="Arial" w:cs="Arial"/>
          <w:sz w:val="24"/>
        </w:rPr>
      </w:pPr>
    </w:p>
    <w:p>
      <w:pPr>
        <w:spacing w:line="480" w:lineRule="auto"/>
        <w:ind w:firstLine="420" w:firstLineChars="200"/>
        <w:rPr>
          <w:rFonts w:ascii="Arial" w:hAnsi="Arial" w:cs="Arial"/>
          <w:sz w:val="24"/>
        </w:rPr>
      </w:pPr>
      <w:bookmarkStart w:id="68" w:name="_Toc535580100"/>
      <w:bookmarkStart w:id="69" w:name="_Toc535570759"/>
      <w:bookmarkStart w:id="70" w:name="_Toc535580032"/>
      <w:bookmarkStart w:id="71" w:name="_Toc535508645"/>
      <w:r>
        <w:rPr>
          <w:rFonts w:ascii="Arial" w:hAnsi="Arial" w:cs="Arial"/>
          <w:bCs/>
          <w:kern w:val="44"/>
          <w:szCs w:val="21"/>
        </w:rPr>
        <w:t>2021年5月1日至2021年5月31日，项目公司监管账户</w:t>
      </w:r>
      <w:r>
        <w:rPr>
          <w:rFonts w:ascii="Arial" w:hAnsi="Arial" w:cs="Arial"/>
          <w:bCs/>
          <w:kern w:val="44"/>
          <w:szCs w:val="21"/>
          <w:lang w:eastAsia="zh-Hans"/>
        </w:rPr>
        <w:t>其他</w:t>
      </w:r>
      <w:r>
        <w:rPr>
          <w:rFonts w:ascii="Arial" w:hAnsi="Arial" w:cs="Arial"/>
          <w:bCs/>
          <w:kern w:val="44"/>
          <w:szCs w:val="21"/>
        </w:rPr>
        <w:t>资金流入共计</w:t>
      </w:r>
      <w:r>
        <w:rPr>
          <w:rFonts w:hint="eastAsia" w:ascii="Arial" w:hAnsi="Arial" w:cs="Arial"/>
          <w:bCs/>
          <w:kern w:val="44"/>
          <w:szCs w:val="21"/>
        </w:rPr>
        <w:t>60,763,204.94</w:t>
      </w:r>
      <w:r>
        <w:rPr>
          <w:rFonts w:ascii="Arial" w:hAnsi="Arial" w:cs="Arial"/>
          <w:bCs/>
          <w:kern w:val="44"/>
          <w:szCs w:val="21"/>
        </w:rPr>
        <w:t>元。</w:t>
      </w:r>
      <w:bookmarkEnd w:id="68"/>
      <w:bookmarkEnd w:id="69"/>
      <w:bookmarkEnd w:id="70"/>
      <w:bookmarkEnd w:id="71"/>
      <w:bookmarkStart w:id="72" w:name="_Hlk54121703"/>
      <w:r>
        <w:rPr>
          <w:rFonts w:ascii="Arial" w:hAnsi="Arial" w:cs="Arial"/>
          <w:sz w:val="24"/>
        </w:rPr>
        <w:t xml:space="preserve"> </w:t>
      </w:r>
    </w:p>
    <w:p>
      <w:pPr>
        <w:spacing w:before="120" w:beforeLines="50" w:after="120" w:afterLines="50"/>
        <w:jc w:val="center"/>
        <w:rPr>
          <w:rFonts w:ascii="Arial" w:hAnsi="Arial" w:cs="Arial"/>
          <w:bCs/>
          <w:kern w:val="44"/>
          <w:szCs w:val="21"/>
        </w:rPr>
      </w:pPr>
      <w:bookmarkStart w:id="73" w:name="_Toc54180843"/>
      <w:bookmarkStart w:id="74" w:name="_Toc54180754"/>
      <w:r>
        <w:rPr>
          <w:rFonts w:ascii="Arial" w:hAnsi="Arial" w:cs="Arial"/>
          <w:b/>
          <w:sz w:val="24"/>
          <w:szCs w:val="28"/>
        </w:rPr>
        <w:t>2021年5月</w:t>
      </w:r>
      <w:r>
        <w:rPr>
          <w:rFonts w:ascii="Arial" w:hAnsi="Arial" w:cs="Arial"/>
          <w:b/>
          <w:sz w:val="24"/>
        </w:rPr>
        <w:t>其他资金流入统计</w:t>
      </w:r>
      <w:r>
        <w:rPr>
          <w:rFonts w:ascii="Arial" w:hAnsi="Arial" w:cs="Arial"/>
          <w:b/>
          <w:sz w:val="24"/>
          <w:szCs w:val="28"/>
        </w:rPr>
        <w:t>表</w:t>
      </w:r>
    </w:p>
    <w:tbl>
      <w:tblPr>
        <w:tblStyle w:val="21"/>
        <w:tblW w:w="952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9"/>
        <w:gridCol w:w="1999"/>
        <w:gridCol w:w="993"/>
        <w:gridCol w:w="1559"/>
        <w:gridCol w:w="2410"/>
        <w:gridCol w:w="1417"/>
      </w:tblGrid>
      <w:tr>
        <w:trPr>
          <w:trHeight w:val="340" w:hRule="atLeast"/>
          <w:tblHeader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>
        <w:trPr>
          <w:trHeight w:val="340" w:hRule="atLeast"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2021/05/10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《借款协议》6000万元第二次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融资款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10,000,000.00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荣盛房地产发展股份有限公司廊坊分公司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2021/05/18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支付不成功退回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其他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20,000.00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朱胜杰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2021/05/19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支付不成功退回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其他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3,204.94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王晶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廊坊银行开发区支行1532</w:t>
            </w:r>
          </w:p>
        </w:tc>
      </w:tr>
      <w:tr>
        <w:trPr>
          <w:trHeight w:val="340" w:hRule="atLeast"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2021/05/19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廊坊SH180-0第1期款项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融资款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5,730,000.00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2021/05/21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荣易盈-廊坊SH180-0第2期款项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融资款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12,260,000.00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2021/05/26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荣易盈-廊坊SH180-0第3期款项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融资款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6,440,000.00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2021/05/28</w:t>
            </w:r>
          </w:p>
        </w:tc>
        <w:tc>
          <w:tcPr>
            <w:tcW w:w="1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荣易盈-廊坊SH180-0第4期款项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融资款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26,310,000.00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广西中马海晟国际登记结算有限公司资金结算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沧州银行廊坊分行3807</w:t>
            </w:r>
          </w:p>
        </w:tc>
      </w:tr>
      <w:tr>
        <w:trPr>
          <w:trHeight w:val="340" w:hRule="atLeast"/>
          <w:jc w:val="center"/>
        </w:trPr>
        <w:tc>
          <w:tcPr>
            <w:tcW w:w="31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   计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60,763,204.94</w:t>
            </w:r>
          </w:p>
        </w:tc>
        <w:tc>
          <w:tcPr>
            <w:tcW w:w="38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  <w:bookmarkEnd w:id="72"/>
      <w:bookmarkEnd w:id="73"/>
      <w:bookmarkEnd w:id="74"/>
    </w:tbl>
    <w:p>
      <w:pPr>
        <w:spacing w:line="480" w:lineRule="auto"/>
        <w:rPr>
          <w:rFonts w:ascii="Arial" w:hAnsi="Arial" w:cs="Arial"/>
          <w:bCs/>
          <w:kern w:val="44"/>
          <w:szCs w:val="21"/>
        </w:rPr>
        <w:sectPr>
          <w:headerReference r:id="rId5" w:type="default"/>
          <w:footerReference r:id="rId6" w:type="default"/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5" w:name="_Toc758088296"/>
      <w:r>
        <w:rPr>
          <w:rFonts w:eastAsia="宋体" w:cs="Arial"/>
          <w:sz w:val="24"/>
          <w:szCs w:val="24"/>
        </w:rPr>
        <w:t>7.3资金结算</w:t>
      </w:r>
      <w:bookmarkEnd w:id="75"/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/>
        </w:rPr>
      </w:pPr>
      <w:bookmarkStart w:id="76" w:name="_Toc169513221"/>
      <w:r>
        <w:rPr>
          <w:rFonts w:ascii="Arial" w:hAnsi="Arial" w:cs="Arial"/>
          <w:sz w:val="24"/>
          <w:szCs w:val="24"/>
        </w:rPr>
        <w:t>7.3.1各月资金流出分类情况表</w:t>
      </w:r>
      <w:bookmarkEnd w:id="76"/>
      <w:r>
        <w:rPr>
          <w:rFonts w:ascii="Arial" w:hAnsi="Arial"/>
        </w:rPr>
        <w:tab/>
      </w:r>
    </w:p>
    <w:tbl>
      <w:tblPr>
        <w:tblStyle w:val="21"/>
        <w:tblpPr w:leftFromText="180" w:rightFromText="180" w:vertAnchor="text" w:horzAnchor="margin" w:tblpXSpec="center" w:tblpY="532"/>
        <w:tblOverlap w:val="never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305"/>
        <w:gridCol w:w="1195"/>
        <w:gridCol w:w="1395"/>
        <w:gridCol w:w="1342"/>
        <w:gridCol w:w="1219"/>
        <w:gridCol w:w="1139"/>
        <w:gridCol w:w="1155"/>
        <w:gridCol w:w="1250"/>
        <w:gridCol w:w="924"/>
        <w:gridCol w:w="985"/>
        <w:gridCol w:w="1009"/>
        <w:gridCol w:w="1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月份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土地费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前期费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建筑工程费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管理费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营销费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 w:val="18"/>
                <w:szCs w:val="18"/>
                <w:lang w:eastAsia="zh-Hans"/>
              </w:rPr>
              <w:t>开发间接费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 w:val="18"/>
                <w:szCs w:val="18"/>
                <w:lang w:eastAsia="zh-Hans"/>
              </w:rPr>
              <w:t>营业外支出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2020-3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407,515,000.00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1,430.00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407,516,430.00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2020-4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420,783,000.00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528,381.90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312.50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8,984.82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5,400.00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421,326,079.22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2020-5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1,318,823.80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3,207,650.00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31,319,275.19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33,107,535.00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2,382.20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68,955,666.19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2020-6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1,530,000.00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2,000.00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2,822,074.68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9,000,178.52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102,130.64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1,850.00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307,233.50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50,000.00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13,815,467.34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2020-7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28,000,000.00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2,235,770.00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560,211.70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9,000,400.00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21,525.56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52,035.00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11,232.00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39,881,174.26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2020-8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543,651.80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6,573,647.00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542.17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1,045.90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149,947.73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260,000,000.00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267,268,834.60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2020-9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1,601,210.21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2,079.87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297.50 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176,936.89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468,684.64 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219,495.09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510,000.00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2,978,704.20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2020-10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71,529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61,001.76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2,232.38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5,000,000.00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5,134,813.14</w:t>
            </w:r>
            <w:r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2020-11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37,340,332.40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27,721,244.26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38,013,945.70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1,487,735.80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237,467.01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38,014.84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104,838,740.01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2020-12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21,750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10,551,743.06 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451,203,534.60 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234,714.55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365,362.79 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122,419.77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450,000,000.00 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912,499,524.77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2021-1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054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960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2021-2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064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349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2021-3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1,313,458.24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464,247.17 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885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407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2021-4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00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00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461,920.00 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3,487,650.00 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3,934,328.32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299,884.69 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321,610.38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8,500,000.00 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00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151,435.83 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17,156,829.22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2021-5</w:t>
            </w:r>
          </w:p>
        </w:tc>
        <w:tc>
          <w:tcPr>
            <w:tcW w:w="42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185,300.00 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649,042.75 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34,360.00 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47,179,360.92 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1,422,202.79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362,007.57 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3,204.94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.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00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117,000.00 </w:t>
            </w:r>
          </w:p>
        </w:tc>
        <w:tc>
          <w:tcPr>
            <w:tcW w:w="320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53,805.72 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12,000.00 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50,018,284.69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</w:trPr>
        <w:tc>
          <w:tcPr>
            <w:tcW w:w="302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1305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858,013,300.00 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45,479,506.11 </w:t>
            </w:r>
          </w:p>
        </w:tc>
        <w:tc>
          <w:tcPr>
            <w:tcW w:w="1395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61,370,035.73 </w:t>
            </w:r>
          </w:p>
        </w:tc>
        <w:tc>
          <w:tcPr>
            <w:tcW w:w="1342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801,492,617.35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45,734,107.65 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2,939,623.33 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1,526,981.75 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743,500,000.00 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687,000.00 </w:t>
            </w:r>
          </w:p>
        </w:tc>
        <w:tc>
          <w:tcPr>
            <w:tcW w:w="985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363,125.72 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173,435.83 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2,561,279,733.47 </w:t>
            </w:r>
          </w:p>
        </w:tc>
      </w:tr>
    </w:tbl>
    <w:p>
      <w:pPr>
        <w:spacing w:before="240" w:beforeLines="100" w:line="240" w:lineRule="exact"/>
        <w:jc w:val="right"/>
        <w:rPr>
          <w:rFonts w:hint="eastAsia" w:ascii="Arial" w:hAnsi="Arial" w:cs="Arial"/>
          <w:sz w:val="15"/>
          <w:szCs w:val="15"/>
        </w:rPr>
      </w:pPr>
      <w:r>
        <w:rPr>
          <w:rFonts w:ascii="Arial" w:hAnsi="Arial" w:cs="Arial"/>
          <w:b/>
          <w:szCs w:val="21"/>
        </w:rPr>
        <w:t xml:space="preserve">       项目公司-资金流出分类情况表                                         </w:t>
      </w:r>
      <w:r>
        <w:rPr>
          <w:rFonts w:ascii="Arial" w:hAnsi="Arial" w:cs="Arial"/>
          <w:sz w:val="15"/>
          <w:szCs w:val="15"/>
        </w:rPr>
        <w:t>币种：人民币   单位：元</w:t>
      </w:r>
    </w:p>
    <w:p>
      <w:pPr>
        <w:spacing w:line="240" w:lineRule="exact"/>
        <w:rPr>
          <w:rFonts w:hint="eastAsia" w:ascii="Arial" w:hAnsi="Arial" w:cs="Arial"/>
        </w:rPr>
        <w:sectPr>
          <w:headerReference r:id="rId7" w:type="default"/>
          <w:footerReference r:id="rId8" w:type="default"/>
          <w:pgSz w:w="16838" w:h="11906" w:orient="landscape"/>
          <w:pgMar w:top="1134" w:right="1134" w:bottom="1134" w:left="1134" w:header="851" w:footer="851" w:gutter="340"/>
          <w:cols w:space="720" w:num="1"/>
          <w:docGrid w:linePitch="312" w:charSpace="0"/>
        </w:sectPr>
      </w:pPr>
    </w:p>
    <w:p>
      <w:pPr>
        <w:pStyle w:val="4"/>
        <w:rPr>
          <w:rFonts w:ascii="Arial" w:hAnsi="Arial" w:cs="Arial"/>
          <w:sz w:val="24"/>
          <w:szCs w:val="24"/>
        </w:rPr>
      </w:pPr>
      <w:bookmarkStart w:id="77" w:name="_Toc1445389425"/>
      <w:r>
        <w:rPr>
          <w:rFonts w:ascii="Arial" w:hAnsi="Arial" w:cs="Arial"/>
          <w:sz w:val="24"/>
          <w:szCs w:val="24"/>
        </w:rPr>
        <w:t>7.3.2各账户余额</w:t>
      </w:r>
      <w:bookmarkEnd w:id="77"/>
    </w:p>
    <w:p>
      <w:pPr>
        <w:widowControl/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根据项目公司提供的银行对账单，截至2021年5月31日，项目公司监管账户余额总计</w:t>
      </w:r>
      <w:r>
        <w:rPr>
          <w:rFonts w:hint="eastAsia" w:ascii="Arial" w:hAnsi="Arial" w:cs="Arial"/>
          <w:bCs/>
          <w:kern w:val="44"/>
          <w:szCs w:val="21"/>
        </w:rPr>
        <w:t>52,354,189.77</w:t>
      </w:r>
      <w:r>
        <w:rPr>
          <w:rFonts w:ascii="Arial" w:hAnsi="Arial" w:cs="Arial"/>
          <w:bCs/>
          <w:kern w:val="44"/>
          <w:szCs w:val="21"/>
        </w:rPr>
        <w:t>元，各账户余额详见下表。</w:t>
      </w:r>
    </w:p>
    <w:p>
      <w:pPr>
        <w:spacing w:before="240" w:beforeLines="10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截至2021年5月31日各银行账户余额表</w:t>
      </w:r>
    </w:p>
    <w:tbl>
      <w:tblPr>
        <w:tblStyle w:val="21"/>
        <w:tblpPr w:leftFromText="180" w:rightFromText="180" w:vertAnchor="text" w:horzAnchor="margin" w:tblpXSpec="center" w:tblpY="124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廊坊银行开发区支行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601104020000001532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14,248,881.31 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601115020000000557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0.32 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601115020000000562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528.32 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601115020000000581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601115020000000584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601115020000000591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601115020000000592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601115020000000593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601115020000000596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.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eastAsia="zh-Hans"/>
              </w:rPr>
              <w:t>按揭保证金户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中国建设银行股份有限公司廊坊住房城建支行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13050170220800001272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158,782.66 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eastAsia="zh-Hans"/>
              </w:rPr>
              <w:t>按揭放款一般户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中国建设银行股份有限公司廊坊住房城建支行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13050170220800001273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按揭保证金户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中国建设银行股份有限公司廊坊住房城建支行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13050170220800001274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按揭保证金户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中国农业银行开发区支行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50663001040029361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eastAsia="zh-Hans"/>
              </w:rPr>
              <w:t>按揭放款一般户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沧州银行股份有限公司廊坊分行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5350120100000993807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37,945,997.16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eastAsia="zh-Hans"/>
              </w:rPr>
              <w:t>定融收款一般户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总  计</w:t>
            </w:r>
          </w:p>
        </w:tc>
        <w:tc>
          <w:tcPr>
            <w:tcW w:w="29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Hans" w:bidi="ar"/>
              </w:rPr>
              <w:t>52,354,189.77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  <w:lang w:eastAsia="zh-Hans"/>
              </w:rPr>
              <w:t>——</w:t>
            </w:r>
          </w:p>
        </w:tc>
      </w:tr>
    </w:tbl>
    <w:p>
      <w:pPr>
        <w:widowControl/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注：（1）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以上编号</w:t>
      </w:r>
      <w:r>
        <w:rPr>
          <w:rFonts w:ascii="Arial" w:hAnsi="Arial" w:cs="Arial"/>
          <w:bCs/>
          <w:kern w:val="44"/>
          <w:szCs w:val="21"/>
          <w:lang w:eastAsia="zh-Hans"/>
        </w:rPr>
        <w:t>4、5、6、7、8、9、11、12、13</w:t>
      </w:r>
      <w:r>
        <w:rPr>
          <w:rFonts w:hint="eastAsia" w:ascii="Arial" w:hAnsi="Arial" w:cs="Arial"/>
          <w:bCs/>
          <w:kern w:val="44"/>
          <w:szCs w:val="21"/>
          <w:lang w:eastAsia="zh-Hans"/>
        </w:rPr>
        <w:t>账户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hint="eastAsia" w:ascii="Arial" w:hAnsi="Arial" w:cs="Arial"/>
          <w:bCs/>
          <w:kern w:val="44"/>
          <w:szCs w:val="21"/>
        </w:rPr>
        <w:t>目前属于已开立未启用状态，无对账单。</w:t>
      </w:r>
    </w:p>
    <w:p>
      <w:pPr>
        <w:spacing w:line="360" w:lineRule="auto"/>
        <w:ind w:firstLine="420" w:firstLineChars="200"/>
        <w:jc w:val="center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78" w:name="_Toc535570760"/>
      <w:bookmarkStart w:id="79" w:name="_Toc535580033"/>
      <w:bookmarkStart w:id="80" w:name="_Toc535580101"/>
      <w:bookmarkStart w:id="81" w:name="_Toc535508646"/>
      <w:bookmarkStart w:id="82" w:name="_Toc532281664"/>
      <w:bookmarkStart w:id="83" w:name="_Toc325051111"/>
      <w:r>
        <w:rPr>
          <w:rFonts w:ascii="Arial" w:hAnsi="Arial" w:cs="Arial"/>
          <w:sz w:val="24"/>
          <w:szCs w:val="24"/>
        </w:rPr>
        <w:t>附件</w:t>
      </w:r>
      <w:bookmarkEnd w:id="78"/>
      <w:bookmarkEnd w:id="79"/>
      <w:bookmarkEnd w:id="80"/>
      <w:bookmarkEnd w:id="81"/>
      <w:bookmarkEnd w:id="82"/>
      <w:bookmarkEnd w:id="83"/>
      <w:bookmarkStart w:id="84" w:name="_Toc535580102"/>
      <w:bookmarkStart w:id="85" w:name="_Toc535580034"/>
      <w:bookmarkStart w:id="86" w:name="_Toc535508647"/>
      <w:bookmarkStart w:id="87" w:name="_Toc532281665"/>
      <w:bookmarkStart w:id="88" w:name="_Toc535570761"/>
      <w:bookmarkStart w:id="89" w:name="_Hlk1375449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90" w:name="_Toc2083108256"/>
      <w:r>
        <w:rPr>
          <w:rFonts w:ascii="Arial" w:hAnsi="Arial" w:cs="Arial"/>
          <w:sz w:val="24"/>
          <w:szCs w:val="24"/>
        </w:rPr>
        <w:t>附件一《银行对账单》</w:t>
      </w:r>
      <w:bookmarkEnd w:id="90"/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廊坊银行开发区支行</w:t>
      </w: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（基本户1532）</w:t>
      </w:r>
      <w:bookmarkEnd w:id="84"/>
      <w:bookmarkEnd w:id="85"/>
      <w:bookmarkEnd w:id="86"/>
      <w:bookmarkEnd w:id="87"/>
      <w:bookmarkEnd w:id="88"/>
      <w:bookmarkEnd w:id="89"/>
    </w:p>
    <w:p>
      <w:pPr>
        <w:jc w:val="center"/>
        <w:rPr>
          <w:rFonts w:ascii="Arial" w:hAnsi="Arial" w:cs="Arial"/>
          <w:b/>
          <w:sz w:val="24"/>
          <w:szCs w:val="32"/>
        </w:rPr>
      </w:pPr>
    </w:p>
    <w:p>
      <w:pPr>
        <w:jc w:val="center"/>
      </w:pPr>
      <w:r>
        <w:drawing>
          <wp:inline distT="0" distB="0" distL="114300" distR="114300">
            <wp:extent cx="5901690" cy="5813425"/>
            <wp:effectExtent l="0" t="0" r="16510" b="3175"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jc w:val="center"/>
      </w:pPr>
      <w:r>
        <w:drawing>
          <wp:inline distT="0" distB="0" distL="114300" distR="114300">
            <wp:extent cx="5902325" cy="5916930"/>
            <wp:effectExtent l="0" t="0" r="15875" b="1270"/>
            <wp:docPr id="51" name="图片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902960" cy="5866130"/>
            <wp:effectExtent l="0" t="0" r="15240" b="1270"/>
            <wp:docPr id="52" name="图片 5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899150" cy="5525135"/>
            <wp:effectExtent l="0" t="0" r="19050" b="12065"/>
            <wp:docPr id="53" name="图片 5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899150" cy="5643245"/>
            <wp:effectExtent l="0" t="0" r="19050" b="20955"/>
            <wp:docPr id="54" name="图片 5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02960" cy="5866130"/>
            <wp:effectExtent l="0" t="0" r="15240" b="1270"/>
            <wp:docPr id="55" name="图片 5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898515" cy="5136515"/>
            <wp:effectExtent l="0" t="0" r="19685" b="19685"/>
            <wp:docPr id="56" name="图片 5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廊坊银行和平路支行</w:t>
      </w: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（一般户0557）</w:t>
      </w:r>
    </w:p>
    <w:p>
      <w:pPr>
        <w:jc w:val="center"/>
        <w:rPr>
          <w:rFonts w:hint="eastAsia" w:ascii="Arial" w:hAnsi="Arial" w:cs="Arial"/>
          <w:b/>
          <w:sz w:val="24"/>
          <w:szCs w:val="32"/>
        </w:rPr>
      </w:pPr>
      <w:r>
        <w:rPr>
          <w:rFonts w:hint="eastAsia" w:ascii="Arial" w:hAnsi="Arial" w:cs="Arial"/>
          <w:b/>
          <w:sz w:val="24"/>
          <w:szCs w:val="32"/>
        </w:rPr>
        <w:drawing>
          <wp:inline distT="0" distB="0" distL="114300" distR="114300">
            <wp:extent cx="5901055" cy="3540760"/>
            <wp:effectExtent l="0" t="0" r="17145" b="15240"/>
            <wp:docPr id="57" name="图片 57" descr="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5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sz w:val="24"/>
          <w:szCs w:val="32"/>
        </w:rPr>
      </w:pPr>
    </w:p>
    <w:p>
      <w:pPr>
        <w:jc w:val="center"/>
        <w:rPr>
          <w:rFonts w:hint="eastAsia" w:ascii="Arial" w:hAnsi="Arial" w:cs="Arial"/>
          <w:b/>
          <w:sz w:val="24"/>
          <w:szCs w:val="32"/>
        </w:rPr>
      </w:pP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廊坊银行和平路支行</w:t>
      </w: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（一般户0562）</w:t>
      </w:r>
    </w:p>
    <w:p>
      <w:pPr>
        <w:jc w:val="center"/>
        <w:rPr>
          <w:rFonts w:hint="eastAsia" w:ascii="Arial" w:hAnsi="Arial" w:cs="Arial"/>
        </w:rPr>
      </w:pPr>
      <w:r>
        <w:rPr>
          <w:rFonts w:hint="eastAsia" w:ascii="Arial" w:hAnsi="Arial" w:cs="Arial"/>
        </w:rPr>
        <w:drawing>
          <wp:inline distT="0" distB="0" distL="114300" distR="114300">
            <wp:extent cx="5899150" cy="2886710"/>
            <wp:effectExtent l="0" t="0" r="19050" b="8890"/>
            <wp:docPr id="58" name="图片 58" descr="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56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建行廊坊城建支行</w:t>
      </w: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（按揭放款一般户1272）</w:t>
      </w:r>
    </w:p>
    <w:p>
      <w:pPr>
        <w:jc w:val="center"/>
        <w:rPr>
          <w:rFonts w:hint="eastAsia" w:ascii="Arial" w:hAnsi="Arial" w:cs="Arial"/>
          <w:b/>
          <w:sz w:val="24"/>
          <w:szCs w:val="32"/>
        </w:rPr>
      </w:pPr>
      <w:r>
        <w:rPr>
          <w:rFonts w:hint="eastAsia" w:ascii="Arial" w:hAnsi="Arial" w:cs="Arial"/>
          <w:b/>
          <w:sz w:val="24"/>
          <w:szCs w:val="32"/>
        </w:rPr>
        <w:drawing>
          <wp:inline distT="0" distB="0" distL="114300" distR="114300">
            <wp:extent cx="5903595" cy="2324100"/>
            <wp:effectExtent l="0" t="0" r="14605" b="12700"/>
            <wp:docPr id="59" name="图片 59" descr="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27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Arial" w:hAnsi="Arial" w:cs="Arial"/>
          <w:b/>
          <w:sz w:val="24"/>
          <w:szCs w:val="32"/>
          <w:lang w:eastAsia="zh-Hans"/>
        </w:rPr>
      </w:pPr>
    </w:p>
    <w:p>
      <w:pPr>
        <w:jc w:val="both"/>
        <w:rPr>
          <w:rFonts w:hint="eastAsia" w:ascii="Arial" w:hAnsi="Arial" w:cs="Arial"/>
          <w:b/>
          <w:sz w:val="24"/>
          <w:szCs w:val="32"/>
          <w:lang w:eastAsia="zh-Hans"/>
        </w:rPr>
      </w:pP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hint="eastAsia" w:ascii="Arial" w:hAnsi="Arial" w:cs="Arial"/>
          <w:b/>
          <w:sz w:val="24"/>
          <w:szCs w:val="32"/>
          <w:lang w:eastAsia="zh-Hans"/>
        </w:rPr>
        <w:t>沧州银行</w:t>
      </w:r>
      <w:r>
        <w:rPr>
          <w:rFonts w:ascii="Arial" w:hAnsi="Arial" w:cs="Arial"/>
          <w:b/>
          <w:sz w:val="24"/>
          <w:szCs w:val="32"/>
        </w:rPr>
        <w:t>廊坊</w:t>
      </w:r>
      <w:r>
        <w:rPr>
          <w:rFonts w:hint="eastAsia" w:ascii="Arial" w:hAnsi="Arial" w:cs="Arial"/>
          <w:b/>
          <w:sz w:val="24"/>
          <w:szCs w:val="32"/>
          <w:lang w:eastAsia="zh-Hans"/>
        </w:rPr>
        <w:t>分</w:t>
      </w:r>
      <w:r>
        <w:rPr>
          <w:rFonts w:ascii="Arial" w:hAnsi="Arial" w:cs="Arial"/>
          <w:b/>
          <w:sz w:val="24"/>
          <w:szCs w:val="32"/>
        </w:rPr>
        <w:t>行</w:t>
      </w:r>
    </w:p>
    <w:p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</w:t>
      </w:r>
      <w:r>
        <w:rPr>
          <w:rFonts w:hint="eastAsia" w:ascii="Arial" w:hAnsi="Arial" w:cs="Arial"/>
          <w:b/>
          <w:sz w:val="24"/>
          <w:szCs w:val="32"/>
          <w:lang w:eastAsia="zh-Hans"/>
        </w:rPr>
        <w:t>定融收</w:t>
      </w:r>
      <w:r>
        <w:rPr>
          <w:rFonts w:ascii="Arial" w:hAnsi="Arial" w:cs="Arial"/>
          <w:b/>
          <w:sz w:val="24"/>
          <w:szCs w:val="32"/>
        </w:rPr>
        <w:t>款一般户3807）</w:t>
      </w:r>
    </w:p>
    <w:p>
      <w:pPr>
        <w:jc w:val="center"/>
      </w:pPr>
      <w:r>
        <w:drawing>
          <wp:inline distT="0" distB="0" distL="114300" distR="114300">
            <wp:extent cx="4613910" cy="4940300"/>
            <wp:effectExtent l="0" t="0" r="8890" b="12700"/>
            <wp:docPr id="60" name="图片 60" descr="38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807-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705350" cy="3201670"/>
            <wp:effectExtent l="0" t="0" r="19050" b="24130"/>
            <wp:docPr id="61" name="图片 61" descr="380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807-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91" w:name="_Toc47990164"/>
      <w:bookmarkStart w:id="92" w:name="_Toc374561551"/>
      <w:r>
        <w:rPr>
          <w:rFonts w:ascii="Arial" w:hAnsi="Arial" w:cs="Arial"/>
          <w:sz w:val="24"/>
          <w:szCs w:val="24"/>
        </w:rPr>
        <w:t>附件</w:t>
      </w:r>
      <w:r>
        <w:rPr>
          <w:rFonts w:hint="eastAsia" w:ascii="Arial" w:hAnsi="Arial" w:cs="Arial"/>
          <w:sz w:val="24"/>
          <w:szCs w:val="24"/>
          <w:lang w:eastAsia="zh-Hans"/>
        </w:rPr>
        <w:t>二</w:t>
      </w:r>
      <w:r>
        <w:rPr>
          <w:rFonts w:ascii="Arial" w:hAnsi="Arial" w:cs="Arial"/>
          <w:sz w:val="24"/>
          <w:szCs w:val="24"/>
        </w:rPr>
        <w:t>《纸质版用印台账》</w:t>
      </w:r>
      <w:bookmarkEnd w:id="91"/>
      <w:bookmarkEnd w:id="92"/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336415" cy="5943600"/>
            <wp:effectExtent l="0" t="0" r="0" b="6985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64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hint="eastAsia" w:ascii="Arial" w:hAnsi="Arial" w:cs="Arial"/>
        </w:rPr>
      </w:pPr>
    </w:p>
    <w:p>
      <w:pPr>
        <w:jc w:val="center"/>
        <w:rPr>
          <w:rFonts w:hint="eastAsia" w:ascii="Arial" w:hAnsi="Arial" w:cs="Arial"/>
        </w:rPr>
      </w:pPr>
      <w:r>
        <w:drawing>
          <wp:inline distT="0" distB="0" distL="114300" distR="114300">
            <wp:extent cx="4607560" cy="6122035"/>
            <wp:effectExtent l="0" t="0" r="24765" b="1524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7560" cy="612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843" w:right="1134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Lucida Grande Regular">
    <w:panose1 w:val="020B0600040502020204"/>
    <w:charset w:val="00"/>
    <w:family w:val="auto"/>
    <w:pitch w:val="default"/>
    <w:sig w:usb0="E1000AEF" w:usb1="5000A1FF" w:usb2="00000000" w:usb3="00000000" w:csb0="200001BF" w:csb1="4F01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_GB2312">
    <w:altName w:val="汉仪楷体简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Segoe UI Symbol">
    <w:altName w:val="苹方-简"/>
    <w:panose1 w:val="020B0502040204020203"/>
    <w:charset w:val="00"/>
    <w:family w:val="swiss"/>
    <w:pitch w:val="default"/>
    <w:sig w:usb0="00000000" w:usb1="00000000" w:usb2="00040000" w:usb3="04000000" w:csb0="00000001" w:csb1="4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rPr>
        <w:lang w:val="zh-CN"/>
      </w:rPr>
      <w:fldChar w:fldCharType="end"/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31</w:t>
    </w:r>
    <w:r>
      <w:rPr>
        <w:lang w:val="zh-CN"/>
      </w:rPr>
      <w:fldChar w:fldCharType="end"/>
    </w:r>
  </w:p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ascii="Arial" w:hAnsi="Arial"/>
      </w:rPr>
    </w:pPr>
    <w:r>
      <w:rPr>
        <w:rFonts w:hint="eastAsia" w:ascii="Arial" w:hAnsi="Arial"/>
      </w:rPr>
      <w:t>2019年6月监管报告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ascii="Arial" w:hAnsi="Arial"/>
      </w:rPr>
    </w:pPr>
    <w:r>
      <w:rPr>
        <w:rFonts w:hint="eastAsia" w:ascii="Arial" w:hAnsi="Arial"/>
      </w:rPr>
      <w:t>202</w:t>
    </w:r>
    <w:r>
      <w:rPr>
        <w:rFonts w:ascii="Arial" w:hAnsi="Arial"/>
      </w:rPr>
      <w:t>1</w:t>
    </w:r>
    <w:r>
      <w:rPr>
        <w:rFonts w:hint="eastAsia" w:ascii="Arial" w:hAnsi="Arial"/>
      </w:rPr>
      <w:t>年</w:t>
    </w:r>
    <w:r>
      <w:rPr>
        <w:rFonts w:hint="default" w:ascii="Arial" w:hAnsi="Arial"/>
      </w:rPr>
      <w:t>5</w:t>
    </w:r>
    <w:r>
      <w:rPr>
        <w:rFonts w:hint="eastAsia" w:ascii="Arial" w:hAnsi="Arial"/>
      </w:rPr>
      <w:t>月监管报告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ascii="Arial" w:hAnsi="Arial"/>
      </w:rPr>
    </w:pPr>
    <w:r>
      <w:rPr>
        <w:rFonts w:hint="eastAsia" w:ascii="Arial" w:hAnsi="Arial"/>
      </w:rPr>
      <w:t>202</w:t>
    </w:r>
    <w:r>
      <w:rPr>
        <w:rFonts w:ascii="Arial" w:hAnsi="Arial"/>
      </w:rPr>
      <w:t>1</w:t>
    </w:r>
    <w:r>
      <w:rPr>
        <w:rFonts w:hint="eastAsia" w:ascii="Arial" w:hAnsi="Arial"/>
      </w:rPr>
      <w:t>年</w:t>
    </w:r>
    <w:r>
      <w:rPr>
        <w:rFonts w:hint="default" w:ascii="Arial" w:hAnsi="Arial"/>
      </w:rPr>
      <w:t>5</w:t>
    </w:r>
    <w:r>
      <w:rPr>
        <w:rFonts w:hint="eastAsia" w:ascii="Arial" w:hAnsi="Arial"/>
      </w:rPr>
      <w:t>月监管报告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ascii="Arial" w:hAnsi="Arial"/>
      </w:rPr>
    </w:pPr>
    <w:r>
      <w:rPr>
        <w:rFonts w:hint="eastAsia" w:ascii="Arial" w:hAnsi="Arial"/>
      </w:rPr>
      <w:t>202</w:t>
    </w:r>
    <w:r>
      <w:rPr>
        <w:rFonts w:ascii="Arial" w:hAnsi="Arial"/>
      </w:rPr>
      <w:t>1</w:t>
    </w:r>
    <w:r>
      <w:rPr>
        <w:rFonts w:hint="eastAsia" w:ascii="Arial" w:hAnsi="Arial"/>
      </w:rPr>
      <w:t>年</w:t>
    </w:r>
    <w:r>
      <w:rPr>
        <w:rFonts w:hint="default" w:ascii="Arial" w:hAnsi="Arial"/>
      </w:rPr>
      <w:t>5</w:t>
    </w:r>
    <w:r>
      <w:rPr>
        <w:rFonts w:hint="eastAsia" w:ascii="Arial" w:hAnsi="Arial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EFA"/>
    <w:rsid w:val="00003FFC"/>
    <w:rsid w:val="0000428A"/>
    <w:rsid w:val="00004562"/>
    <w:rsid w:val="00004DB1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734"/>
    <w:rsid w:val="0001375E"/>
    <w:rsid w:val="000138BC"/>
    <w:rsid w:val="00013BD5"/>
    <w:rsid w:val="00014314"/>
    <w:rsid w:val="000143CE"/>
    <w:rsid w:val="000151B3"/>
    <w:rsid w:val="00015F2E"/>
    <w:rsid w:val="0001783E"/>
    <w:rsid w:val="00017E55"/>
    <w:rsid w:val="000201D4"/>
    <w:rsid w:val="000207D7"/>
    <w:rsid w:val="00020A72"/>
    <w:rsid w:val="00020CB4"/>
    <w:rsid w:val="000213D0"/>
    <w:rsid w:val="00021BE1"/>
    <w:rsid w:val="00022EA0"/>
    <w:rsid w:val="000232C4"/>
    <w:rsid w:val="00023317"/>
    <w:rsid w:val="00023705"/>
    <w:rsid w:val="00024009"/>
    <w:rsid w:val="00024482"/>
    <w:rsid w:val="00025025"/>
    <w:rsid w:val="00025705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C96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0E93"/>
    <w:rsid w:val="0005106E"/>
    <w:rsid w:val="0005111B"/>
    <w:rsid w:val="00051562"/>
    <w:rsid w:val="00051F36"/>
    <w:rsid w:val="000530B9"/>
    <w:rsid w:val="00053491"/>
    <w:rsid w:val="00053C09"/>
    <w:rsid w:val="000543FB"/>
    <w:rsid w:val="00055512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569"/>
    <w:rsid w:val="000657CE"/>
    <w:rsid w:val="000671D4"/>
    <w:rsid w:val="000674C0"/>
    <w:rsid w:val="0006775A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7E3"/>
    <w:rsid w:val="000817F8"/>
    <w:rsid w:val="00081E92"/>
    <w:rsid w:val="0008213E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0FCA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545"/>
    <w:rsid w:val="000A378B"/>
    <w:rsid w:val="000A4299"/>
    <w:rsid w:val="000A4B3E"/>
    <w:rsid w:val="000A62AF"/>
    <w:rsid w:val="000A676E"/>
    <w:rsid w:val="000A71F5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ADF"/>
    <w:rsid w:val="000B4C32"/>
    <w:rsid w:val="000B50F7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D73B1"/>
    <w:rsid w:val="000D7C72"/>
    <w:rsid w:val="000E015B"/>
    <w:rsid w:val="000E1C82"/>
    <w:rsid w:val="000E23BB"/>
    <w:rsid w:val="000E2525"/>
    <w:rsid w:val="000E2A92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985"/>
    <w:rsid w:val="000F1EBC"/>
    <w:rsid w:val="000F2F72"/>
    <w:rsid w:val="000F3D94"/>
    <w:rsid w:val="000F3EEA"/>
    <w:rsid w:val="000F45D9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0BE3"/>
    <w:rsid w:val="001117DE"/>
    <w:rsid w:val="00111EA6"/>
    <w:rsid w:val="00112ADB"/>
    <w:rsid w:val="00114277"/>
    <w:rsid w:val="00114DE5"/>
    <w:rsid w:val="00116265"/>
    <w:rsid w:val="0011695B"/>
    <w:rsid w:val="00117296"/>
    <w:rsid w:val="00117AEA"/>
    <w:rsid w:val="001205A5"/>
    <w:rsid w:val="00121452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869"/>
    <w:rsid w:val="001308CC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40EC"/>
    <w:rsid w:val="001350F7"/>
    <w:rsid w:val="00135389"/>
    <w:rsid w:val="00135694"/>
    <w:rsid w:val="00135710"/>
    <w:rsid w:val="00135944"/>
    <w:rsid w:val="00135DF2"/>
    <w:rsid w:val="00136104"/>
    <w:rsid w:val="0013636F"/>
    <w:rsid w:val="0013701C"/>
    <w:rsid w:val="001372F5"/>
    <w:rsid w:val="001373EA"/>
    <w:rsid w:val="001379F6"/>
    <w:rsid w:val="00137C1C"/>
    <w:rsid w:val="001410B5"/>
    <w:rsid w:val="001412BE"/>
    <w:rsid w:val="001412FF"/>
    <w:rsid w:val="0014137B"/>
    <w:rsid w:val="00141E53"/>
    <w:rsid w:val="00141F39"/>
    <w:rsid w:val="0014225B"/>
    <w:rsid w:val="001429EC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4C1C"/>
    <w:rsid w:val="0015578C"/>
    <w:rsid w:val="00155849"/>
    <w:rsid w:val="001567D8"/>
    <w:rsid w:val="001569EA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57C"/>
    <w:rsid w:val="00166EAA"/>
    <w:rsid w:val="00167C83"/>
    <w:rsid w:val="00167F11"/>
    <w:rsid w:val="00170953"/>
    <w:rsid w:val="00171336"/>
    <w:rsid w:val="001720A9"/>
    <w:rsid w:val="00172931"/>
    <w:rsid w:val="001738D4"/>
    <w:rsid w:val="00174286"/>
    <w:rsid w:val="00174EE2"/>
    <w:rsid w:val="0017519B"/>
    <w:rsid w:val="001751EB"/>
    <w:rsid w:val="0017559D"/>
    <w:rsid w:val="00175EFF"/>
    <w:rsid w:val="00176BAD"/>
    <w:rsid w:val="001771C1"/>
    <w:rsid w:val="00177228"/>
    <w:rsid w:val="0018062D"/>
    <w:rsid w:val="00180EE8"/>
    <w:rsid w:val="00181C62"/>
    <w:rsid w:val="001820AC"/>
    <w:rsid w:val="0018288D"/>
    <w:rsid w:val="00183241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4A36"/>
    <w:rsid w:val="0019560C"/>
    <w:rsid w:val="00195668"/>
    <w:rsid w:val="00195A63"/>
    <w:rsid w:val="00195D46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372D"/>
    <w:rsid w:val="001A37A7"/>
    <w:rsid w:val="001A4005"/>
    <w:rsid w:val="001A4BFF"/>
    <w:rsid w:val="001A4CBF"/>
    <w:rsid w:val="001A50C7"/>
    <w:rsid w:val="001A5FF8"/>
    <w:rsid w:val="001A61FB"/>
    <w:rsid w:val="001A7011"/>
    <w:rsid w:val="001A7590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5020"/>
    <w:rsid w:val="001D52F6"/>
    <w:rsid w:val="001D6A64"/>
    <w:rsid w:val="001D6CB8"/>
    <w:rsid w:val="001D7ADA"/>
    <w:rsid w:val="001D7BD5"/>
    <w:rsid w:val="001D7EC5"/>
    <w:rsid w:val="001E010D"/>
    <w:rsid w:val="001E07A5"/>
    <w:rsid w:val="001E1153"/>
    <w:rsid w:val="001E1248"/>
    <w:rsid w:val="001E3099"/>
    <w:rsid w:val="001E3984"/>
    <w:rsid w:val="001E3FE0"/>
    <w:rsid w:val="001E43BA"/>
    <w:rsid w:val="001E4D37"/>
    <w:rsid w:val="001E5811"/>
    <w:rsid w:val="001E5E98"/>
    <w:rsid w:val="001E64BA"/>
    <w:rsid w:val="001E6B42"/>
    <w:rsid w:val="001E7929"/>
    <w:rsid w:val="001E7979"/>
    <w:rsid w:val="001E7A71"/>
    <w:rsid w:val="001F05D2"/>
    <w:rsid w:val="001F1B9A"/>
    <w:rsid w:val="001F212A"/>
    <w:rsid w:val="001F2685"/>
    <w:rsid w:val="001F2A11"/>
    <w:rsid w:val="001F308C"/>
    <w:rsid w:val="001F3398"/>
    <w:rsid w:val="001F34A8"/>
    <w:rsid w:val="001F3806"/>
    <w:rsid w:val="001F3B05"/>
    <w:rsid w:val="001F3F1D"/>
    <w:rsid w:val="001F5230"/>
    <w:rsid w:val="001F52EF"/>
    <w:rsid w:val="001F55CC"/>
    <w:rsid w:val="001F572E"/>
    <w:rsid w:val="001F5E0C"/>
    <w:rsid w:val="001F637E"/>
    <w:rsid w:val="001F6681"/>
    <w:rsid w:val="001F6DF6"/>
    <w:rsid w:val="001F774D"/>
    <w:rsid w:val="001F7974"/>
    <w:rsid w:val="002001F2"/>
    <w:rsid w:val="002009FF"/>
    <w:rsid w:val="00201133"/>
    <w:rsid w:val="0020213C"/>
    <w:rsid w:val="00202966"/>
    <w:rsid w:val="00202D56"/>
    <w:rsid w:val="002032E8"/>
    <w:rsid w:val="002036CD"/>
    <w:rsid w:val="00205749"/>
    <w:rsid w:val="00205B3E"/>
    <w:rsid w:val="00206828"/>
    <w:rsid w:val="002070F4"/>
    <w:rsid w:val="002071A9"/>
    <w:rsid w:val="00207C28"/>
    <w:rsid w:val="00207F55"/>
    <w:rsid w:val="0021044B"/>
    <w:rsid w:val="00210D9C"/>
    <w:rsid w:val="002112B1"/>
    <w:rsid w:val="0021194F"/>
    <w:rsid w:val="00211B0C"/>
    <w:rsid w:val="00211B2A"/>
    <w:rsid w:val="00211F48"/>
    <w:rsid w:val="00212904"/>
    <w:rsid w:val="00213015"/>
    <w:rsid w:val="0021325B"/>
    <w:rsid w:val="002139CF"/>
    <w:rsid w:val="00213D53"/>
    <w:rsid w:val="0021478E"/>
    <w:rsid w:val="00215139"/>
    <w:rsid w:val="00215B89"/>
    <w:rsid w:val="00215D4F"/>
    <w:rsid w:val="00216556"/>
    <w:rsid w:val="002176B1"/>
    <w:rsid w:val="00217BDE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1D8A"/>
    <w:rsid w:val="002335FF"/>
    <w:rsid w:val="00233632"/>
    <w:rsid w:val="00234CF0"/>
    <w:rsid w:val="0023522F"/>
    <w:rsid w:val="00235C53"/>
    <w:rsid w:val="00236738"/>
    <w:rsid w:val="002368FF"/>
    <w:rsid w:val="00237547"/>
    <w:rsid w:val="00237864"/>
    <w:rsid w:val="00237CDF"/>
    <w:rsid w:val="00240088"/>
    <w:rsid w:val="0024016A"/>
    <w:rsid w:val="0024056D"/>
    <w:rsid w:val="00240705"/>
    <w:rsid w:val="00240886"/>
    <w:rsid w:val="002410D4"/>
    <w:rsid w:val="0024197D"/>
    <w:rsid w:val="00241EBE"/>
    <w:rsid w:val="00242525"/>
    <w:rsid w:val="002425DF"/>
    <w:rsid w:val="00243794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5687F"/>
    <w:rsid w:val="002571B5"/>
    <w:rsid w:val="00260354"/>
    <w:rsid w:val="00260838"/>
    <w:rsid w:val="002619B0"/>
    <w:rsid w:val="00261C26"/>
    <w:rsid w:val="00262104"/>
    <w:rsid w:val="00262695"/>
    <w:rsid w:val="00262767"/>
    <w:rsid w:val="00262F16"/>
    <w:rsid w:val="00262F45"/>
    <w:rsid w:val="002631E5"/>
    <w:rsid w:val="00264076"/>
    <w:rsid w:val="00264191"/>
    <w:rsid w:val="00264734"/>
    <w:rsid w:val="00264CE8"/>
    <w:rsid w:val="00265762"/>
    <w:rsid w:val="00266155"/>
    <w:rsid w:val="002677FB"/>
    <w:rsid w:val="00267DC0"/>
    <w:rsid w:val="00271408"/>
    <w:rsid w:val="00271419"/>
    <w:rsid w:val="002714C0"/>
    <w:rsid w:val="00271C31"/>
    <w:rsid w:val="002727FD"/>
    <w:rsid w:val="00272838"/>
    <w:rsid w:val="00273955"/>
    <w:rsid w:val="00273C07"/>
    <w:rsid w:val="00273EF8"/>
    <w:rsid w:val="00275011"/>
    <w:rsid w:val="00275017"/>
    <w:rsid w:val="002765CF"/>
    <w:rsid w:val="002767CB"/>
    <w:rsid w:val="00276936"/>
    <w:rsid w:val="00276F9B"/>
    <w:rsid w:val="0027706F"/>
    <w:rsid w:val="0027726A"/>
    <w:rsid w:val="0027789D"/>
    <w:rsid w:val="002800A0"/>
    <w:rsid w:val="00280154"/>
    <w:rsid w:val="0028067C"/>
    <w:rsid w:val="00280D27"/>
    <w:rsid w:val="00280E68"/>
    <w:rsid w:val="00281C1C"/>
    <w:rsid w:val="00281D2F"/>
    <w:rsid w:val="00281E2D"/>
    <w:rsid w:val="002826D8"/>
    <w:rsid w:val="002830EB"/>
    <w:rsid w:val="002837CB"/>
    <w:rsid w:val="00283ABC"/>
    <w:rsid w:val="00284928"/>
    <w:rsid w:val="00284B65"/>
    <w:rsid w:val="00286239"/>
    <w:rsid w:val="002862BB"/>
    <w:rsid w:val="00286485"/>
    <w:rsid w:val="0028679C"/>
    <w:rsid w:val="002878E2"/>
    <w:rsid w:val="00292457"/>
    <w:rsid w:val="0029271C"/>
    <w:rsid w:val="0029349A"/>
    <w:rsid w:val="00293BAE"/>
    <w:rsid w:val="00293BB8"/>
    <w:rsid w:val="00293C37"/>
    <w:rsid w:val="00294B1A"/>
    <w:rsid w:val="00295ACE"/>
    <w:rsid w:val="00295B90"/>
    <w:rsid w:val="00296078"/>
    <w:rsid w:val="00296CD5"/>
    <w:rsid w:val="00296D84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5E5B"/>
    <w:rsid w:val="002A7763"/>
    <w:rsid w:val="002B0B03"/>
    <w:rsid w:val="002B0FAC"/>
    <w:rsid w:val="002B2C23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0EF9"/>
    <w:rsid w:val="002C1BB7"/>
    <w:rsid w:val="002C2AA6"/>
    <w:rsid w:val="002C323A"/>
    <w:rsid w:val="002C351A"/>
    <w:rsid w:val="002C369D"/>
    <w:rsid w:val="002C3992"/>
    <w:rsid w:val="002C4D39"/>
    <w:rsid w:val="002C52A6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53C"/>
    <w:rsid w:val="002D5B4A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11F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658B"/>
    <w:rsid w:val="002F7585"/>
    <w:rsid w:val="002F78B7"/>
    <w:rsid w:val="002F7A81"/>
    <w:rsid w:val="00300949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2E3"/>
    <w:rsid w:val="003139BD"/>
    <w:rsid w:val="00315078"/>
    <w:rsid w:val="00316095"/>
    <w:rsid w:val="003169CF"/>
    <w:rsid w:val="00317019"/>
    <w:rsid w:val="00317245"/>
    <w:rsid w:val="00317682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E0"/>
    <w:rsid w:val="00334041"/>
    <w:rsid w:val="0033477E"/>
    <w:rsid w:val="003347E4"/>
    <w:rsid w:val="00334A84"/>
    <w:rsid w:val="00334CEB"/>
    <w:rsid w:val="00334D71"/>
    <w:rsid w:val="003354D6"/>
    <w:rsid w:val="0033682A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57"/>
    <w:rsid w:val="00344378"/>
    <w:rsid w:val="00344D1F"/>
    <w:rsid w:val="003454BF"/>
    <w:rsid w:val="0034632B"/>
    <w:rsid w:val="0034649E"/>
    <w:rsid w:val="00346A97"/>
    <w:rsid w:val="00347826"/>
    <w:rsid w:val="0035072E"/>
    <w:rsid w:val="00350857"/>
    <w:rsid w:val="00350F99"/>
    <w:rsid w:val="00351B94"/>
    <w:rsid w:val="00352D4D"/>
    <w:rsid w:val="00353FFC"/>
    <w:rsid w:val="00355239"/>
    <w:rsid w:val="0035588B"/>
    <w:rsid w:val="00355AD8"/>
    <w:rsid w:val="00355BF8"/>
    <w:rsid w:val="00355D6B"/>
    <w:rsid w:val="0035725A"/>
    <w:rsid w:val="00357AD1"/>
    <w:rsid w:val="00360FCE"/>
    <w:rsid w:val="0036117C"/>
    <w:rsid w:val="00361614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456"/>
    <w:rsid w:val="00374A51"/>
    <w:rsid w:val="00374AB0"/>
    <w:rsid w:val="00374E6E"/>
    <w:rsid w:val="00374EFE"/>
    <w:rsid w:val="00375BAB"/>
    <w:rsid w:val="00376456"/>
    <w:rsid w:val="0037656E"/>
    <w:rsid w:val="003772EC"/>
    <w:rsid w:val="003800B9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2D9"/>
    <w:rsid w:val="00386F2C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475"/>
    <w:rsid w:val="00392C8C"/>
    <w:rsid w:val="00393846"/>
    <w:rsid w:val="0039495A"/>
    <w:rsid w:val="00394990"/>
    <w:rsid w:val="00394BC0"/>
    <w:rsid w:val="00394EE8"/>
    <w:rsid w:val="00395477"/>
    <w:rsid w:val="00395E74"/>
    <w:rsid w:val="00396D1A"/>
    <w:rsid w:val="00397C47"/>
    <w:rsid w:val="003A0093"/>
    <w:rsid w:val="003A01D3"/>
    <w:rsid w:val="003A09C9"/>
    <w:rsid w:val="003A1186"/>
    <w:rsid w:val="003A1640"/>
    <w:rsid w:val="003A1E72"/>
    <w:rsid w:val="003A2072"/>
    <w:rsid w:val="003A2D9D"/>
    <w:rsid w:val="003A3641"/>
    <w:rsid w:val="003A3AA0"/>
    <w:rsid w:val="003A5827"/>
    <w:rsid w:val="003A6823"/>
    <w:rsid w:val="003A6960"/>
    <w:rsid w:val="003A6CAC"/>
    <w:rsid w:val="003A7790"/>
    <w:rsid w:val="003A7DCF"/>
    <w:rsid w:val="003A7DDD"/>
    <w:rsid w:val="003B0651"/>
    <w:rsid w:val="003B0AF4"/>
    <w:rsid w:val="003B1598"/>
    <w:rsid w:val="003B29FD"/>
    <w:rsid w:val="003B317A"/>
    <w:rsid w:val="003B3198"/>
    <w:rsid w:val="003B3B2B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1874"/>
    <w:rsid w:val="003C21E9"/>
    <w:rsid w:val="003C2BAA"/>
    <w:rsid w:val="003C34B6"/>
    <w:rsid w:val="003C3A30"/>
    <w:rsid w:val="003C587A"/>
    <w:rsid w:val="003C5A13"/>
    <w:rsid w:val="003C61BF"/>
    <w:rsid w:val="003C6229"/>
    <w:rsid w:val="003C654C"/>
    <w:rsid w:val="003C6C41"/>
    <w:rsid w:val="003D0880"/>
    <w:rsid w:val="003D094E"/>
    <w:rsid w:val="003D09A1"/>
    <w:rsid w:val="003D12F0"/>
    <w:rsid w:val="003D1319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4CCD"/>
    <w:rsid w:val="003D6C3C"/>
    <w:rsid w:val="003D6C84"/>
    <w:rsid w:val="003D7E54"/>
    <w:rsid w:val="003E0B9C"/>
    <w:rsid w:val="003E1399"/>
    <w:rsid w:val="003E1E5F"/>
    <w:rsid w:val="003E22E7"/>
    <w:rsid w:val="003E2565"/>
    <w:rsid w:val="003E2EA1"/>
    <w:rsid w:val="003E337C"/>
    <w:rsid w:val="003E358B"/>
    <w:rsid w:val="003E3685"/>
    <w:rsid w:val="003E3AEF"/>
    <w:rsid w:val="003E449C"/>
    <w:rsid w:val="003E470B"/>
    <w:rsid w:val="003E4A45"/>
    <w:rsid w:val="003E5007"/>
    <w:rsid w:val="003E69A0"/>
    <w:rsid w:val="003E6E16"/>
    <w:rsid w:val="003E7A18"/>
    <w:rsid w:val="003F0949"/>
    <w:rsid w:val="003F0E19"/>
    <w:rsid w:val="003F1589"/>
    <w:rsid w:val="003F1A4D"/>
    <w:rsid w:val="003F225B"/>
    <w:rsid w:val="003F32FB"/>
    <w:rsid w:val="003F33B8"/>
    <w:rsid w:val="003F439B"/>
    <w:rsid w:val="003F4B82"/>
    <w:rsid w:val="003F4C08"/>
    <w:rsid w:val="003F55DD"/>
    <w:rsid w:val="003F608A"/>
    <w:rsid w:val="003F6221"/>
    <w:rsid w:val="003F6582"/>
    <w:rsid w:val="003F671E"/>
    <w:rsid w:val="003F6A72"/>
    <w:rsid w:val="003F6B83"/>
    <w:rsid w:val="003F7790"/>
    <w:rsid w:val="003F791F"/>
    <w:rsid w:val="003F7D12"/>
    <w:rsid w:val="003F7E16"/>
    <w:rsid w:val="003F7F08"/>
    <w:rsid w:val="004002E9"/>
    <w:rsid w:val="00401955"/>
    <w:rsid w:val="00401FCE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053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2B0"/>
    <w:rsid w:val="00415904"/>
    <w:rsid w:val="00417AC8"/>
    <w:rsid w:val="00420137"/>
    <w:rsid w:val="00420A67"/>
    <w:rsid w:val="004211B0"/>
    <w:rsid w:val="0042148D"/>
    <w:rsid w:val="00421F07"/>
    <w:rsid w:val="00422085"/>
    <w:rsid w:val="004222FF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0C1"/>
    <w:rsid w:val="00432464"/>
    <w:rsid w:val="004325B1"/>
    <w:rsid w:val="004329DD"/>
    <w:rsid w:val="0043314E"/>
    <w:rsid w:val="00433E72"/>
    <w:rsid w:val="00433F03"/>
    <w:rsid w:val="004341E5"/>
    <w:rsid w:val="0043442C"/>
    <w:rsid w:val="00435809"/>
    <w:rsid w:val="0043585D"/>
    <w:rsid w:val="00435F7D"/>
    <w:rsid w:val="00436010"/>
    <w:rsid w:val="00436282"/>
    <w:rsid w:val="004364DF"/>
    <w:rsid w:val="004369B5"/>
    <w:rsid w:val="00436BD7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150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4B58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DC7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10A"/>
    <w:rsid w:val="004845D5"/>
    <w:rsid w:val="004854D6"/>
    <w:rsid w:val="004856BC"/>
    <w:rsid w:val="00485883"/>
    <w:rsid w:val="00485FCD"/>
    <w:rsid w:val="004868AF"/>
    <w:rsid w:val="00487227"/>
    <w:rsid w:val="004872F8"/>
    <w:rsid w:val="00487638"/>
    <w:rsid w:val="00487663"/>
    <w:rsid w:val="00487AC3"/>
    <w:rsid w:val="0049067A"/>
    <w:rsid w:val="0049166E"/>
    <w:rsid w:val="00491B0C"/>
    <w:rsid w:val="00492727"/>
    <w:rsid w:val="00492735"/>
    <w:rsid w:val="004927BF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5C15"/>
    <w:rsid w:val="00496C52"/>
    <w:rsid w:val="004970D5"/>
    <w:rsid w:val="0049786A"/>
    <w:rsid w:val="00497AB8"/>
    <w:rsid w:val="00497CF7"/>
    <w:rsid w:val="00497E8F"/>
    <w:rsid w:val="004A0AB5"/>
    <w:rsid w:val="004A0DFF"/>
    <w:rsid w:val="004A1151"/>
    <w:rsid w:val="004A18DA"/>
    <w:rsid w:val="004A19C6"/>
    <w:rsid w:val="004A1E1E"/>
    <w:rsid w:val="004A219D"/>
    <w:rsid w:val="004A2636"/>
    <w:rsid w:val="004A2CBB"/>
    <w:rsid w:val="004A2EF5"/>
    <w:rsid w:val="004A3476"/>
    <w:rsid w:val="004A3C38"/>
    <w:rsid w:val="004A3E59"/>
    <w:rsid w:val="004A446C"/>
    <w:rsid w:val="004A4704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91F"/>
    <w:rsid w:val="004B2F6C"/>
    <w:rsid w:val="004B3439"/>
    <w:rsid w:val="004B37AF"/>
    <w:rsid w:val="004B4550"/>
    <w:rsid w:val="004B5371"/>
    <w:rsid w:val="004B5D2F"/>
    <w:rsid w:val="004B6591"/>
    <w:rsid w:val="004B6739"/>
    <w:rsid w:val="004B7B31"/>
    <w:rsid w:val="004B7E3B"/>
    <w:rsid w:val="004C0736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355B"/>
    <w:rsid w:val="004C4066"/>
    <w:rsid w:val="004C41A4"/>
    <w:rsid w:val="004C41EB"/>
    <w:rsid w:val="004C431C"/>
    <w:rsid w:val="004C4DDD"/>
    <w:rsid w:val="004C4F34"/>
    <w:rsid w:val="004C5465"/>
    <w:rsid w:val="004C5A6B"/>
    <w:rsid w:val="004C5B83"/>
    <w:rsid w:val="004C6089"/>
    <w:rsid w:val="004C6440"/>
    <w:rsid w:val="004C6913"/>
    <w:rsid w:val="004C6A8A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64F6"/>
    <w:rsid w:val="004D763A"/>
    <w:rsid w:val="004D7665"/>
    <w:rsid w:val="004D77E9"/>
    <w:rsid w:val="004D77F4"/>
    <w:rsid w:val="004E01F7"/>
    <w:rsid w:val="004E0844"/>
    <w:rsid w:val="004E0F6F"/>
    <w:rsid w:val="004E24E1"/>
    <w:rsid w:val="004E3C2F"/>
    <w:rsid w:val="004E43E3"/>
    <w:rsid w:val="004E56EB"/>
    <w:rsid w:val="004E5C79"/>
    <w:rsid w:val="004E5E43"/>
    <w:rsid w:val="004E6062"/>
    <w:rsid w:val="004E64CD"/>
    <w:rsid w:val="004E67CC"/>
    <w:rsid w:val="004E7D82"/>
    <w:rsid w:val="004F0AA2"/>
    <w:rsid w:val="004F0B43"/>
    <w:rsid w:val="004F13B0"/>
    <w:rsid w:val="004F1723"/>
    <w:rsid w:val="004F3156"/>
    <w:rsid w:val="004F325A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CEE"/>
    <w:rsid w:val="00501EAA"/>
    <w:rsid w:val="0050211A"/>
    <w:rsid w:val="00502714"/>
    <w:rsid w:val="00503A9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AF6"/>
    <w:rsid w:val="00510FE0"/>
    <w:rsid w:val="00511C94"/>
    <w:rsid w:val="00511CEC"/>
    <w:rsid w:val="00512940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00"/>
    <w:rsid w:val="005238F6"/>
    <w:rsid w:val="0052486E"/>
    <w:rsid w:val="00524A2C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B57"/>
    <w:rsid w:val="00530EEE"/>
    <w:rsid w:val="00531197"/>
    <w:rsid w:val="005312C4"/>
    <w:rsid w:val="0053155B"/>
    <w:rsid w:val="00532A4D"/>
    <w:rsid w:val="00532D50"/>
    <w:rsid w:val="00532F0C"/>
    <w:rsid w:val="00533B0B"/>
    <w:rsid w:val="00533D4E"/>
    <w:rsid w:val="0053408C"/>
    <w:rsid w:val="005343FE"/>
    <w:rsid w:val="00534D5B"/>
    <w:rsid w:val="00535937"/>
    <w:rsid w:val="00535964"/>
    <w:rsid w:val="00535F83"/>
    <w:rsid w:val="005372D7"/>
    <w:rsid w:val="00537713"/>
    <w:rsid w:val="00537946"/>
    <w:rsid w:val="005400A7"/>
    <w:rsid w:val="00540240"/>
    <w:rsid w:val="005406E4"/>
    <w:rsid w:val="00540C54"/>
    <w:rsid w:val="00542616"/>
    <w:rsid w:val="00543BA8"/>
    <w:rsid w:val="00544662"/>
    <w:rsid w:val="00545322"/>
    <w:rsid w:val="005456E0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2BA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DEB"/>
    <w:rsid w:val="00563E02"/>
    <w:rsid w:val="00563E33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A64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356"/>
    <w:rsid w:val="0057667F"/>
    <w:rsid w:val="0057725D"/>
    <w:rsid w:val="005806B7"/>
    <w:rsid w:val="00580BA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4BE"/>
    <w:rsid w:val="005B35D1"/>
    <w:rsid w:val="005B3DC3"/>
    <w:rsid w:val="005B44FF"/>
    <w:rsid w:val="005B4AAA"/>
    <w:rsid w:val="005B50F4"/>
    <w:rsid w:val="005B59E0"/>
    <w:rsid w:val="005B65B4"/>
    <w:rsid w:val="005B68F3"/>
    <w:rsid w:val="005B6A2D"/>
    <w:rsid w:val="005B6B29"/>
    <w:rsid w:val="005B6F58"/>
    <w:rsid w:val="005B71AA"/>
    <w:rsid w:val="005B7F86"/>
    <w:rsid w:val="005C04C1"/>
    <w:rsid w:val="005C04C2"/>
    <w:rsid w:val="005C0735"/>
    <w:rsid w:val="005C0F08"/>
    <w:rsid w:val="005C1B61"/>
    <w:rsid w:val="005C210D"/>
    <w:rsid w:val="005C35DC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1B"/>
    <w:rsid w:val="005C6DDB"/>
    <w:rsid w:val="005D05D3"/>
    <w:rsid w:val="005D10B0"/>
    <w:rsid w:val="005D1778"/>
    <w:rsid w:val="005D19D3"/>
    <w:rsid w:val="005D1AEC"/>
    <w:rsid w:val="005D2255"/>
    <w:rsid w:val="005D2CC2"/>
    <w:rsid w:val="005D32C8"/>
    <w:rsid w:val="005D482E"/>
    <w:rsid w:val="005D58FA"/>
    <w:rsid w:val="005D5A69"/>
    <w:rsid w:val="005D6E00"/>
    <w:rsid w:val="005D71CE"/>
    <w:rsid w:val="005D7787"/>
    <w:rsid w:val="005E026E"/>
    <w:rsid w:val="005E037A"/>
    <w:rsid w:val="005E0405"/>
    <w:rsid w:val="005E056B"/>
    <w:rsid w:val="005E18A7"/>
    <w:rsid w:val="005E1ED1"/>
    <w:rsid w:val="005E22B3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58E8"/>
    <w:rsid w:val="005E6915"/>
    <w:rsid w:val="005E6F06"/>
    <w:rsid w:val="005F086D"/>
    <w:rsid w:val="005F0D2D"/>
    <w:rsid w:val="005F2438"/>
    <w:rsid w:val="005F286F"/>
    <w:rsid w:val="005F2979"/>
    <w:rsid w:val="005F30A9"/>
    <w:rsid w:val="005F3A11"/>
    <w:rsid w:val="005F4017"/>
    <w:rsid w:val="005F4E89"/>
    <w:rsid w:val="005F4F43"/>
    <w:rsid w:val="005F5014"/>
    <w:rsid w:val="005F6C73"/>
    <w:rsid w:val="005F7011"/>
    <w:rsid w:val="005F7D03"/>
    <w:rsid w:val="00600186"/>
    <w:rsid w:val="00600B92"/>
    <w:rsid w:val="0060180B"/>
    <w:rsid w:val="006018C8"/>
    <w:rsid w:val="00602A76"/>
    <w:rsid w:val="0060325A"/>
    <w:rsid w:val="00603368"/>
    <w:rsid w:val="00603BB9"/>
    <w:rsid w:val="00603E25"/>
    <w:rsid w:val="00604037"/>
    <w:rsid w:val="00604800"/>
    <w:rsid w:val="00604885"/>
    <w:rsid w:val="00604A4C"/>
    <w:rsid w:val="00605451"/>
    <w:rsid w:val="00605BF8"/>
    <w:rsid w:val="00606041"/>
    <w:rsid w:val="006069B9"/>
    <w:rsid w:val="00606AE2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22"/>
    <w:rsid w:val="0061397A"/>
    <w:rsid w:val="00614173"/>
    <w:rsid w:val="00614DC9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055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2D28"/>
    <w:rsid w:val="006330C6"/>
    <w:rsid w:val="00634A64"/>
    <w:rsid w:val="00635076"/>
    <w:rsid w:val="0063559B"/>
    <w:rsid w:val="0063647E"/>
    <w:rsid w:val="00636AF6"/>
    <w:rsid w:val="00636BD1"/>
    <w:rsid w:val="00637086"/>
    <w:rsid w:val="00637282"/>
    <w:rsid w:val="00637315"/>
    <w:rsid w:val="00637BD1"/>
    <w:rsid w:val="00637F0E"/>
    <w:rsid w:val="006407BF"/>
    <w:rsid w:val="006411AD"/>
    <w:rsid w:val="00641AD1"/>
    <w:rsid w:val="00642149"/>
    <w:rsid w:val="006444CD"/>
    <w:rsid w:val="00644EDA"/>
    <w:rsid w:val="00645497"/>
    <w:rsid w:val="0064551D"/>
    <w:rsid w:val="006459BB"/>
    <w:rsid w:val="00645AD2"/>
    <w:rsid w:val="00647236"/>
    <w:rsid w:val="00647848"/>
    <w:rsid w:val="0065040B"/>
    <w:rsid w:val="00650A01"/>
    <w:rsid w:val="0065266E"/>
    <w:rsid w:val="006527E4"/>
    <w:rsid w:val="00652890"/>
    <w:rsid w:val="00653D16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670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67A58"/>
    <w:rsid w:val="00670109"/>
    <w:rsid w:val="00670365"/>
    <w:rsid w:val="00670508"/>
    <w:rsid w:val="00670C79"/>
    <w:rsid w:val="006714A2"/>
    <w:rsid w:val="0067210C"/>
    <w:rsid w:val="00672235"/>
    <w:rsid w:val="00672B5F"/>
    <w:rsid w:val="006730BF"/>
    <w:rsid w:val="00674441"/>
    <w:rsid w:val="006745D2"/>
    <w:rsid w:val="00674974"/>
    <w:rsid w:val="00674A8D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CF3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0EF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747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977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96C"/>
    <w:rsid w:val="006B5B1B"/>
    <w:rsid w:val="006B60F6"/>
    <w:rsid w:val="006B6558"/>
    <w:rsid w:val="006B6972"/>
    <w:rsid w:val="006C024B"/>
    <w:rsid w:val="006C0769"/>
    <w:rsid w:val="006C0D6A"/>
    <w:rsid w:val="006C279A"/>
    <w:rsid w:val="006C2F51"/>
    <w:rsid w:val="006C38D0"/>
    <w:rsid w:val="006C3924"/>
    <w:rsid w:val="006C417C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070"/>
    <w:rsid w:val="006D0357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207"/>
    <w:rsid w:val="006E2DEC"/>
    <w:rsid w:val="006E36B3"/>
    <w:rsid w:val="006E36E8"/>
    <w:rsid w:val="006E399E"/>
    <w:rsid w:val="006E50A5"/>
    <w:rsid w:val="006E5D01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E7F70"/>
    <w:rsid w:val="006F0628"/>
    <w:rsid w:val="006F0C9E"/>
    <w:rsid w:val="006F1BB5"/>
    <w:rsid w:val="006F2B13"/>
    <w:rsid w:val="006F33CA"/>
    <w:rsid w:val="006F33D1"/>
    <w:rsid w:val="006F50D5"/>
    <w:rsid w:val="006F57F9"/>
    <w:rsid w:val="006F6A5E"/>
    <w:rsid w:val="006F7417"/>
    <w:rsid w:val="00700525"/>
    <w:rsid w:val="0070056D"/>
    <w:rsid w:val="00700646"/>
    <w:rsid w:val="007008BA"/>
    <w:rsid w:val="00701747"/>
    <w:rsid w:val="00701FE6"/>
    <w:rsid w:val="00702D7A"/>
    <w:rsid w:val="007033AF"/>
    <w:rsid w:val="0070399B"/>
    <w:rsid w:val="00705F20"/>
    <w:rsid w:val="00706077"/>
    <w:rsid w:val="00706C0F"/>
    <w:rsid w:val="00706D2A"/>
    <w:rsid w:val="00706F32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495A"/>
    <w:rsid w:val="007159BD"/>
    <w:rsid w:val="00715E0C"/>
    <w:rsid w:val="0071724E"/>
    <w:rsid w:val="007172C8"/>
    <w:rsid w:val="0071743A"/>
    <w:rsid w:val="007176EE"/>
    <w:rsid w:val="0072028C"/>
    <w:rsid w:val="007207F6"/>
    <w:rsid w:val="00720D9B"/>
    <w:rsid w:val="00721ED4"/>
    <w:rsid w:val="00723545"/>
    <w:rsid w:val="00723CD6"/>
    <w:rsid w:val="00723E48"/>
    <w:rsid w:val="007242BE"/>
    <w:rsid w:val="00724558"/>
    <w:rsid w:val="00724FA3"/>
    <w:rsid w:val="00725D4C"/>
    <w:rsid w:val="00726497"/>
    <w:rsid w:val="00726C5C"/>
    <w:rsid w:val="007272BD"/>
    <w:rsid w:val="00727F4E"/>
    <w:rsid w:val="007305F8"/>
    <w:rsid w:val="0073073F"/>
    <w:rsid w:val="007313DF"/>
    <w:rsid w:val="00731875"/>
    <w:rsid w:val="00732149"/>
    <w:rsid w:val="0073268D"/>
    <w:rsid w:val="00732BE5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37EA5"/>
    <w:rsid w:val="00741D11"/>
    <w:rsid w:val="007424D3"/>
    <w:rsid w:val="007438A1"/>
    <w:rsid w:val="00744379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240C"/>
    <w:rsid w:val="00752D42"/>
    <w:rsid w:val="00753A0C"/>
    <w:rsid w:val="00754582"/>
    <w:rsid w:val="007546C0"/>
    <w:rsid w:val="0075583B"/>
    <w:rsid w:val="0075620C"/>
    <w:rsid w:val="007567B8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5B7C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6A57"/>
    <w:rsid w:val="00777967"/>
    <w:rsid w:val="00777A46"/>
    <w:rsid w:val="0078018E"/>
    <w:rsid w:val="0078103E"/>
    <w:rsid w:val="00781863"/>
    <w:rsid w:val="00781C06"/>
    <w:rsid w:val="007821E3"/>
    <w:rsid w:val="00782235"/>
    <w:rsid w:val="00784262"/>
    <w:rsid w:val="0078468D"/>
    <w:rsid w:val="007848D0"/>
    <w:rsid w:val="00784D6F"/>
    <w:rsid w:val="007850FC"/>
    <w:rsid w:val="00785C78"/>
    <w:rsid w:val="00786004"/>
    <w:rsid w:val="007866F7"/>
    <w:rsid w:val="007904F1"/>
    <w:rsid w:val="00790FBB"/>
    <w:rsid w:val="007911C1"/>
    <w:rsid w:val="007913E1"/>
    <w:rsid w:val="0079176C"/>
    <w:rsid w:val="00791C7E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6419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26D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459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0755"/>
    <w:rsid w:val="007E1A81"/>
    <w:rsid w:val="007E20E1"/>
    <w:rsid w:val="007E2293"/>
    <w:rsid w:val="007E239B"/>
    <w:rsid w:val="007E4D4F"/>
    <w:rsid w:val="007E5853"/>
    <w:rsid w:val="007E5B81"/>
    <w:rsid w:val="007E79B3"/>
    <w:rsid w:val="007E7BB0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13A9"/>
    <w:rsid w:val="008118F7"/>
    <w:rsid w:val="00812142"/>
    <w:rsid w:val="00812721"/>
    <w:rsid w:val="00812890"/>
    <w:rsid w:val="00812C6B"/>
    <w:rsid w:val="008133F0"/>
    <w:rsid w:val="0081463D"/>
    <w:rsid w:val="00814CE2"/>
    <w:rsid w:val="00815307"/>
    <w:rsid w:val="0081573B"/>
    <w:rsid w:val="00815B60"/>
    <w:rsid w:val="0081648E"/>
    <w:rsid w:val="0081766F"/>
    <w:rsid w:val="00817962"/>
    <w:rsid w:val="00821349"/>
    <w:rsid w:val="008215F6"/>
    <w:rsid w:val="00821D6F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31F"/>
    <w:rsid w:val="008277A5"/>
    <w:rsid w:val="0083011A"/>
    <w:rsid w:val="0083063C"/>
    <w:rsid w:val="0083081C"/>
    <w:rsid w:val="008308A9"/>
    <w:rsid w:val="0083183F"/>
    <w:rsid w:val="0083227D"/>
    <w:rsid w:val="008324C7"/>
    <w:rsid w:val="00833343"/>
    <w:rsid w:val="0083355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0C"/>
    <w:rsid w:val="0084031E"/>
    <w:rsid w:val="0084060D"/>
    <w:rsid w:val="00840A3A"/>
    <w:rsid w:val="0084192E"/>
    <w:rsid w:val="008424F3"/>
    <w:rsid w:val="00844B2C"/>
    <w:rsid w:val="00845AFA"/>
    <w:rsid w:val="00845C03"/>
    <w:rsid w:val="00846951"/>
    <w:rsid w:val="0084766D"/>
    <w:rsid w:val="00847A6D"/>
    <w:rsid w:val="00847B42"/>
    <w:rsid w:val="00850360"/>
    <w:rsid w:val="008505FA"/>
    <w:rsid w:val="008526C5"/>
    <w:rsid w:val="00853298"/>
    <w:rsid w:val="00854137"/>
    <w:rsid w:val="00854815"/>
    <w:rsid w:val="00854D61"/>
    <w:rsid w:val="008551F8"/>
    <w:rsid w:val="00855A7E"/>
    <w:rsid w:val="0085672D"/>
    <w:rsid w:val="00860C94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91C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73CC"/>
    <w:rsid w:val="0088746A"/>
    <w:rsid w:val="00887772"/>
    <w:rsid w:val="0088782E"/>
    <w:rsid w:val="00887B73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026"/>
    <w:rsid w:val="008A7385"/>
    <w:rsid w:val="008A7B4D"/>
    <w:rsid w:val="008A7FDA"/>
    <w:rsid w:val="008B02A6"/>
    <w:rsid w:val="008B06A6"/>
    <w:rsid w:val="008B1802"/>
    <w:rsid w:val="008B1950"/>
    <w:rsid w:val="008B2DFF"/>
    <w:rsid w:val="008B32B2"/>
    <w:rsid w:val="008B46BC"/>
    <w:rsid w:val="008B49F7"/>
    <w:rsid w:val="008B6F92"/>
    <w:rsid w:val="008B773E"/>
    <w:rsid w:val="008B7B1E"/>
    <w:rsid w:val="008B7CFE"/>
    <w:rsid w:val="008C0DBC"/>
    <w:rsid w:val="008C0FDE"/>
    <w:rsid w:val="008C1003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3E4"/>
    <w:rsid w:val="008C75E1"/>
    <w:rsid w:val="008C76A5"/>
    <w:rsid w:val="008C7C6B"/>
    <w:rsid w:val="008D02BD"/>
    <w:rsid w:val="008D0960"/>
    <w:rsid w:val="008D0991"/>
    <w:rsid w:val="008D23CB"/>
    <w:rsid w:val="008D29C4"/>
    <w:rsid w:val="008D2A24"/>
    <w:rsid w:val="008D3233"/>
    <w:rsid w:val="008D377D"/>
    <w:rsid w:val="008D55DB"/>
    <w:rsid w:val="008D61F6"/>
    <w:rsid w:val="008D63F5"/>
    <w:rsid w:val="008D6675"/>
    <w:rsid w:val="008D6BCD"/>
    <w:rsid w:val="008D6F79"/>
    <w:rsid w:val="008D7B2A"/>
    <w:rsid w:val="008E0483"/>
    <w:rsid w:val="008E06FD"/>
    <w:rsid w:val="008E0D30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A7E"/>
    <w:rsid w:val="008F24C7"/>
    <w:rsid w:val="008F3A37"/>
    <w:rsid w:val="008F44B1"/>
    <w:rsid w:val="008F4DFB"/>
    <w:rsid w:val="008F5165"/>
    <w:rsid w:val="008F57EA"/>
    <w:rsid w:val="008F5ADE"/>
    <w:rsid w:val="008F62E9"/>
    <w:rsid w:val="008F767B"/>
    <w:rsid w:val="00900041"/>
    <w:rsid w:val="009018D1"/>
    <w:rsid w:val="009037A5"/>
    <w:rsid w:val="00903CB1"/>
    <w:rsid w:val="009044B0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07C4B"/>
    <w:rsid w:val="0091006E"/>
    <w:rsid w:val="009114BD"/>
    <w:rsid w:val="00911814"/>
    <w:rsid w:val="009128E2"/>
    <w:rsid w:val="009129D3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768"/>
    <w:rsid w:val="00916B68"/>
    <w:rsid w:val="0092012F"/>
    <w:rsid w:val="0092096A"/>
    <w:rsid w:val="009212E2"/>
    <w:rsid w:val="00922030"/>
    <w:rsid w:val="00922DE8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2370"/>
    <w:rsid w:val="009334F6"/>
    <w:rsid w:val="00934777"/>
    <w:rsid w:val="00934C0F"/>
    <w:rsid w:val="00935963"/>
    <w:rsid w:val="00940634"/>
    <w:rsid w:val="00940D3D"/>
    <w:rsid w:val="00940E1F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6F80"/>
    <w:rsid w:val="00947005"/>
    <w:rsid w:val="00947DBD"/>
    <w:rsid w:val="0095108F"/>
    <w:rsid w:val="0095174E"/>
    <w:rsid w:val="009518F2"/>
    <w:rsid w:val="00951901"/>
    <w:rsid w:val="009522D6"/>
    <w:rsid w:val="00952540"/>
    <w:rsid w:val="00952718"/>
    <w:rsid w:val="009532D0"/>
    <w:rsid w:val="009533CA"/>
    <w:rsid w:val="00953991"/>
    <w:rsid w:val="00953B5B"/>
    <w:rsid w:val="00954679"/>
    <w:rsid w:val="00954B65"/>
    <w:rsid w:val="0095658A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59E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FDA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747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34D"/>
    <w:rsid w:val="009964ED"/>
    <w:rsid w:val="009965AD"/>
    <w:rsid w:val="009977A5"/>
    <w:rsid w:val="009A0A5D"/>
    <w:rsid w:val="009A18D6"/>
    <w:rsid w:val="009A1B3A"/>
    <w:rsid w:val="009A1DAE"/>
    <w:rsid w:val="009A20A5"/>
    <w:rsid w:val="009A3450"/>
    <w:rsid w:val="009A3D47"/>
    <w:rsid w:val="009A5159"/>
    <w:rsid w:val="009A5525"/>
    <w:rsid w:val="009A6026"/>
    <w:rsid w:val="009A6644"/>
    <w:rsid w:val="009A6A21"/>
    <w:rsid w:val="009A6F7E"/>
    <w:rsid w:val="009A72D5"/>
    <w:rsid w:val="009A7351"/>
    <w:rsid w:val="009A7493"/>
    <w:rsid w:val="009B0887"/>
    <w:rsid w:val="009B188E"/>
    <w:rsid w:val="009B1D10"/>
    <w:rsid w:val="009B1F51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967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67A"/>
    <w:rsid w:val="009D2D3E"/>
    <w:rsid w:val="009D2F46"/>
    <w:rsid w:val="009D3902"/>
    <w:rsid w:val="009D4C3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41"/>
    <w:rsid w:val="009E51BE"/>
    <w:rsid w:val="009E5B4C"/>
    <w:rsid w:val="009E68C0"/>
    <w:rsid w:val="009E6D35"/>
    <w:rsid w:val="009E77AA"/>
    <w:rsid w:val="009F0896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07D"/>
    <w:rsid w:val="00A0652E"/>
    <w:rsid w:val="00A06580"/>
    <w:rsid w:val="00A06A98"/>
    <w:rsid w:val="00A06F7E"/>
    <w:rsid w:val="00A0711E"/>
    <w:rsid w:val="00A0755C"/>
    <w:rsid w:val="00A07665"/>
    <w:rsid w:val="00A07FE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0D05"/>
    <w:rsid w:val="00A22728"/>
    <w:rsid w:val="00A22C2C"/>
    <w:rsid w:val="00A2328A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1F3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53A"/>
    <w:rsid w:val="00A376EF"/>
    <w:rsid w:val="00A37930"/>
    <w:rsid w:val="00A40381"/>
    <w:rsid w:val="00A40BE1"/>
    <w:rsid w:val="00A412E2"/>
    <w:rsid w:val="00A4339B"/>
    <w:rsid w:val="00A43B5A"/>
    <w:rsid w:val="00A43BB2"/>
    <w:rsid w:val="00A44F5A"/>
    <w:rsid w:val="00A4558C"/>
    <w:rsid w:val="00A460E3"/>
    <w:rsid w:val="00A461AB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6E03"/>
    <w:rsid w:val="00A5726E"/>
    <w:rsid w:val="00A5736A"/>
    <w:rsid w:val="00A57D97"/>
    <w:rsid w:val="00A609E2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23DD"/>
    <w:rsid w:val="00A7284A"/>
    <w:rsid w:val="00A7360E"/>
    <w:rsid w:val="00A73B31"/>
    <w:rsid w:val="00A73D6B"/>
    <w:rsid w:val="00A740D3"/>
    <w:rsid w:val="00A7495A"/>
    <w:rsid w:val="00A754EA"/>
    <w:rsid w:val="00A75512"/>
    <w:rsid w:val="00A75A80"/>
    <w:rsid w:val="00A75D50"/>
    <w:rsid w:val="00A76788"/>
    <w:rsid w:val="00A76892"/>
    <w:rsid w:val="00A776CD"/>
    <w:rsid w:val="00A77E1A"/>
    <w:rsid w:val="00A803DB"/>
    <w:rsid w:val="00A8112D"/>
    <w:rsid w:val="00A81601"/>
    <w:rsid w:val="00A81BAF"/>
    <w:rsid w:val="00A83853"/>
    <w:rsid w:val="00A847A5"/>
    <w:rsid w:val="00A847C0"/>
    <w:rsid w:val="00A847E1"/>
    <w:rsid w:val="00A84911"/>
    <w:rsid w:val="00A84D1F"/>
    <w:rsid w:val="00A84E4F"/>
    <w:rsid w:val="00A85E37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2C9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3C8A"/>
    <w:rsid w:val="00AB40F6"/>
    <w:rsid w:val="00AB43A8"/>
    <w:rsid w:val="00AB5179"/>
    <w:rsid w:val="00AB5941"/>
    <w:rsid w:val="00AB73EF"/>
    <w:rsid w:val="00AC17C3"/>
    <w:rsid w:val="00AC1A35"/>
    <w:rsid w:val="00AC1BC0"/>
    <w:rsid w:val="00AC1DDB"/>
    <w:rsid w:val="00AC1EB6"/>
    <w:rsid w:val="00AC25F5"/>
    <w:rsid w:val="00AC3333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0C0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4F3"/>
    <w:rsid w:val="00AD7B5F"/>
    <w:rsid w:val="00AE1370"/>
    <w:rsid w:val="00AE1542"/>
    <w:rsid w:val="00AE2281"/>
    <w:rsid w:val="00AE23F5"/>
    <w:rsid w:val="00AE285A"/>
    <w:rsid w:val="00AE41CA"/>
    <w:rsid w:val="00AE4582"/>
    <w:rsid w:val="00AE52DE"/>
    <w:rsid w:val="00AE5414"/>
    <w:rsid w:val="00AE6122"/>
    <w:rsid w:val="00AE6BD9"/>
    <w:rsid w:val="00AF0A9E"/>
    <w:rsid w:val="00AF13F1"/>
    <w:rsid w:val="00AF16C8"/>
    <w:rsid w:val="00AF1A9F"/>
    <w:rsid w:val="00AF30F2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1411"/>
    <w:rsid w:val="00B02966"/>
    <w:rsid w:val="00B02DDE"/>
    <w:rsid w:val="00B031E3"/>
    <w:rsid w:val="00B03781"/>
    <w:rsid w:val="00B03DD5"/>
    <w:rsid w:val="00B04731"/>
    <w:rsid w:val="00B04948"/>
    <w:rsid w:val="00B05030"/>
    <w:rsid w:val="00B056D9"/>
    <w:rsid w:val="00B05AA7"/>
    <w:rsid w:val="00B05B70"/>
    <w:rsid w:val="00B05BE8"/>
    <w:rsid w:val="00B07017"/>
    <w:rsid w:val="00B07293"/>
    <w:rsid w:val="00B0743A"/>
    <w:rsid w:val="00B077DC"/>
    <w:rsid w:val="00B07853"/>
    <w:rsid w:val="00B078B8"/>
    <w:rsid w:val="00B07EDE"/>
    <w:rsid w:val="00B10048"/>
    <w:rsid w:val="00B10194"/>
    <w:rsid w:val="00B1027D"/>
    <w:rsid w:val="00B10AFD"/>
    <w:rsid w:val="00B11BA4"/>
    <w:rsid w:val="00B12939"/>
    <w:rsid w:val="00B134AE"/>
    <w:rsid w:val="00B13E14"/>
    <w:rsid w:val="00B13E27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1F66"/>
    <w:rsid w:val="00B228C6"/>
    <w:rsid w:val="00B241F2"/>
    <w:rsid w:val="00B2434A"/>
    <w:rsid w:val="00B24DC7"/>
    <w:rsid w:val="00B2694B"/>
    <w:rsid w:val="00B27610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304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272B"/>
    <w:rsid w:val="00B43859"/>
    <w:rsid w:val="00B439A4"/>
    <w:rsid w:val="00B43A69"/>
    <w:rsid w:val="00B44912"/>
    <w:rsid w:val="00B44A5F"/>
    <w:rsid w:val="00B451A9"/>
    <w:rsid w:val="00B45967"/>
    <w:rsid w:val="00B4689A"/>
    <w:rsid w:val="00B4700C"/>
    <w:rsid w:val="00B475A7"/>
    <w:rsid w:val="00B47BA1"/>
    <w:rsid w:val="00B50E25"/>
    <w:rsid w:val="00B51607"/>
    <w:rsid w:val="00B51AF2"/>
    <w:rsid w:val="00B51B5F"/>
    <w:rsid w:val="00B52224"/>
    <w:rsid w:val="00B52B4B"/>
    <w:rsid w:val="00B52D60"/>
    <w:rsid w:val="00B52F40"/>
    <w:rsid w:val="00B53688"/>
    <w:rsid w:val="00B53795"/>
    <w:rsid w:val="00B53AD0"/>
    <w:rsid w:val="00B53F68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3B5A"/>
    <w:rsid w:val="00B64FC0"/>
    <w:rsid w:val="00B650A5"/>
    <w:rsid w:val="00B657CD"/>
    <w:rsid w:val="00B673C2"/>
    <w:rsid w:val="00B67723"/>
    <w:rsid w:val="00B705F6"/>
    <w:rsid w:val="00B70BFC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33E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3C4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1CB8"/>
    <w:rsid w:val="00BB2267"/>
    <w:rsid w:val="00BB2872"/>
    <w:rsid w:val="00BB2D48"/>
    <w:rsid w:val="00BB350F"/>
    <w:rsid w:val="00BB353F"/>
    <w:rsid w:val="00BB3679"/>
    <w:rsid w:val="00BB386D"/>
    <w:rsid w:val="00BB3940"/>
    <w:rsid w:val="00BB3D4E"/>
    <w:rsid w:val="00BB4884"/>
    <w:rsid w:val="00BB4E37"/>
    <w:rsid w:val="00BB55B0"/>
    <w:rsid w:val="00BB6BFA"/>
    <w:rsid w:val="00BB6F40"/>
    <w:rsid w:val="00BC1813"/>
    <w:rsid w:val="00BC33A1"/>
    <w:rsid w:val="00BC3432"/>
    <w:rsid w:val="00BC380D"/>
    <w:rsid w:val="00BC3A29"/>
    <w:rsid w:val="00BC3D0D"/>
    <w:rsid w:val="00BC4030"/>
    <w:rsid w:val="00BC40C2"/>
    <w:rsid w:val="00BC4635"/>
    <w:rsid w:val="00BC4DE1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2A2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745"/>
    <w:rsid w:val="00BD7906"/>
    <w:rsid w:val="00BD7B53"/>
    <w:rsid w:val="00BE018A"/>
    <w:rsid w:val="00BE03E2"/>
    <w:rsid w:val="00BE0D1D"/>
    <w:rsid w:val="00BE108D"/>
    <w:rsid w:val="00BE123C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F05"/>
    <w:rsid w:val="00BF105A"/>
    <w:rsid w:val="00BF1823"/>
    <w:rsid w:val="00BF1AB6"/>
    <w:rsid w:val="00BF3432"/>
    <w:rsid w:val="00BF3645"/>
    <w:rsid w:val="00BF3EE9"/>
    <w:rsid w:val="00BF4A88"/>
    <w:rsid w:val="00BF4B1A"/>
    <w:rsid w:val="00BF530C"/>
    <w:rsid w:val="00BF5948"/>
    <w:rsid w:val="00BF5FA8"/>
    <w:rsid w:val="00BF6A21"/>
    <w:rsid w:val="00BF6F53"/>
    <w:rsid w:val="00BF7EA5"/>
    <w:rsid w:val="00C01F1A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BE6"/>
    <w:rsid w:val="00C112A1"/>
    <w:rsid w:val="00C118C4"/>
    <w:rsid w:val="00C12260"/>
    <w:rsid w:val="00C13153"/>
    <w:rsid w:val="00C1371A"/>
    <w:rsid w:val="00C145D1"/>
    <w:rsid w:val="00C15B9A"/>
    <w:rsid w:val="00C15E32"/>
    <w:rsid w:val="00C163F9"/>
    <w:rsid w:val="00C1673B"/>
    <w:rsid w:val="00C17927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4735"/>
    <w:rsid w:val="00C251AC"/>
    <w:rsid w:val="00C263F9"/>
    <w:rsid w:val="00C26698"/>
    <w:rsid w:val="00C3062F"/>
    <w:rsid w:val="00C3120A"/>
    <w:rsid w:val="00C31473"/>
    <w:rsid w:val="00C31786"/>
    <w:rsid w:val="00C31A8A"/>
    <w:rsid w:val="00C32B0D"/>
    <w:rsid w:val="00C33621"/>
    <w:rsid w:val="00C346A3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A35"/>
    <w:rsid w:val="00C41205"/>
    <w:rsid w:val="00C41303"/>
    <w:rsid w:val="00C41FD0"/>
    <w:rsid w:val="00C42FCC"/>
    <w:rsid w:val="00C430F3"/>
    <w:rsid w:val="00C43514"/>
    <w:rsid w:val="00C435B9"/>
    <w:rsid w:val="00C44EA3"/>
    <w:rsid w:val="00C45F45"/>
    <w:rsid w:val="00C469CD"/>
    <w:rsid w:val="00C46E42"/>
    <w:rsid w:val="00C4729F"/>
    <w:rsid w:val="00C472AD"/>
    <w:rsid w:val="00C475E6"/>
    <w:rsid w:val="00C47AC7"/>
    <w:rsid w:val="00C50C35"/>
    <w:rsid w:val="00C50F9A"/>
    <w:rsid w:val="00C510B1"/>
    <w:rsid w:val="00C51632"/>
    <w:rsid w:val="00C5170D"/>
    <w:rsid w:val="00C51720"/>
    <w:rsid w:val="00C5305C"/>
    <w:rsid w:val="00C53134"/>
    <w:rsid w:val="00C54B2E"/>
    <w:rsid w:val="00C5530C"/>
    <w:rsid w:val="00C553CA"/>
    <w:rsid w:val="00C55FC5"/>
    <w:rsid w:val="00C56598"/>
    <w:rsid w:val="00C56C48"/>
    <w:rsid w:val="00C56C53"/>
    <w:rsid w:val="00C5700A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30E"/>
    <w:rsid w:val="00C65A62"/>
    <w:rsid w:val="00C66595"/>
    <w:rsid w:val="00C677ED"/>
    <w:rsid w:val="00C67D86"/>
    <w:rsid w:val="00C70125"/>
    <w:rsid w:val="00C703EB"/>
    <w:rsid w:val="00C70868"/>
    <w:rsid w:val="00C71376"/>
    <w:rsid w:val="00C725E1"/>
    <w:rsid w:val="00C729E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6355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0F46"/>
    <w:rsid w:val="00C918EA"/>
    <w:rsid w:val="00C91B8F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0D58"/>
    <w:rsid w:val="00CA150A"/>
    <w:rsid w:val="00CA168B"/>
    <w:rsid w:val="00CA1F91"/>
    <w:rsid w:val="00CA2A74"/>
    <w:rsid w:val="00CA31A6"/>
    <w:rsid w:val="00CA3564"/>
    <w:rsid w:val="00CA3885"/>
    <w:rsid w:val="00CA38DF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6E2"/>
    <w:rsid w:val="00CB0DF2"/>
    <w:rsid w:val="00CB0ED7"/>
    <w:rsid w:val="00CB1387"/>
    <w:rsid w:val="00CB1B7D"/>
    <w:rsid w:val="00CB2473"/>
    <w:rsid w:val="00CB29AE"/>
    <w:rsid w:val="00CB2B88"/>
    <w:rsid w:val="00CB2BF7"/>
    <w:rsid w:val="00CB31FF"/>
    <w:rsid w:val="00CB3C50"/>
    <w:rsid w:val="00CB4508"/>
    <w:rsid w:val="00CB4F1F"/>
    <w:rsid w:val="00CB4FBC"/>
    <w:rsid w:val="00CB502E"/>
    <w:rsid w:val="00CB5484"/>
    <w:rsid w:val="00CB6241"/>
    <w:rsid w:val="00CB6FA9"/>
    <w:rsid w:val="00CB72DF"/>
    <w:rsid w:val="00CB771A"/>
    <w:rsid w:val="00CB77B7"/>
    <w:rsid w:val="00CB77FB"/>
    <w:rsid w:val="00CB7813"/>
    <w:rsid w:val="00CB7860"/>
    <w:rsid w:val="00CB7A99"/>
    <w:rsid w:val="00CB7DCC"/>
    <w:rsid w:val="00CC04A8"/>
    <w:rsid w:val="00CC1A30"/>
    <w:rsid w:val="00CC2D60"/>
    <w:rsid w:val="00CC2EB9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673"/>
    <w:rsid w:val="00CD4B22"/>
    <w:rsid w:val="00CD5530"/>
    <w:rsid w:val="00CD55AD"/>
    <w:rsid w:val="00CD5B2E"/>
    <w:rsid w:val="00CD5BA7"/>
    <w:rsid w:val="00CD5C12"/>
    <w:rsid w:val="00CD5FC6"/>
    <w:rsid w:val="00CD619D"/>
    <w:rsid w:val="00CD6FDE"/>
    <w:rsid w:val="00CE0B2A"/>
    <w:rsid w:val="00CE1BA5"/>
    <w:rsid w:val="00CE1C2D"/>
    <w:rsid w:val="00CE2427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759"/>
    <w:rsid w:val="00CE79B8"/>
    <w:rsid w:val="00CF04EF"/>
    <w:rsid w:val="00CF1039"/>
    <w:rsid w:val="00CF192F"/>
    <w:rsid w:val="00CF1981"/>
    <w:rsid w:val="00CF1F09"/>
    <w:rsid w:val="00CF1FBA"/>
    <w:rsid w:val="00CF22D0"/>
    <w:rsid w:val="00CF4261"/>
    <w:rsid w:val="00CF4656"/>
    <w:rsid w:val="00CF4DBF"/>
    <w:rsid w:val="00CF54B5"/>
    <w:rsid w:val="00CF5F99"/>
    <w:rsid w:val="00CF6366"/>
    <w:rsid w:val="00CF63AC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3632"/>
    <w:rsid w:val="00D04719"/>
    <w:rsid w:val="00D04FBD"/>
    <w:rsid w:val="00D058A9"/>
    <w:rsid w:val="00D06B3E"/>
    <w:rsid w:val="00D0711E"/>
    <w:rsid w:val="00D077C0"/>
    <w:rsid w:val="00D07E80"/>
    <w:rsid w:val="00D07F8F"/>
    <w:rsid w:val="00D1039D"/>
    <w:rsid w:val="00D10D0F"/>
    <w:rsid w:val="00D11080"/>
    <w:rsid w:val="00D11693"/>
    <w:rsid w:val="00D124DD"/>
    <w:rsid w:val="00D14837"/>
    <w:rsid w:val="00D15877"/>
    <w:rsid w:val="00D16114"/>
    <w:rsid w:val="00D163D9"/>
    <w:rsid w:val="00D165E1"/>
    <w:rsid w:val="00D167DA"/>
    <w:rsid w:val="00D17DEF"/>
    <w:rsid w:val="00D205BA"/>
    <w:rsid w:val="00D22DFB"/>
    <w:rsid w:val="00D2317B"/>
    <w:rsid w:val="00D23796"/>
    <w:rsid w:val="00D2417F"/>
    <w:rsid w:val="00D24B31"/>
    <w:rsid w:val="00D254BE"/>
    <w:rsid w:val="00D256C0"/>
    <w:rsid w:val="00D25A3C"/>
    <w:rsid w:val="00D268B6"/>
    <w:rsid w:val="00D26F57"/>
    <w:rsid w:val="00D305AA"/>
    <w:rsid w:val="00D3076A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454"/>
    <w:rsid w:val="00D34A33"/>
    <w:rsid w:val="00D34D60"/>
    <w:rsid w:val="00D34FA2"/>
    <w:rsid w:val="00D3626E"/>
    <w:rsid w:val="00D3682D"/>
    <w:rsid w:val="00D36889"/>
    <w:rsid w:val="00D375FB"/>
    <w:rsid w:val="00D378BF"/>
    <w:rsid w:val="00D3790E"/>
    <w:rsid w:val="00D4006A"/>
    <w:rsid w:val="00D40271"/>
    <w:rsid w:val="00D402A2"/>
    <w:rsid w:val="00D40FD6"/>
    <w:rsid w:val="00D421E7"/>
    <w:rsid w:val="00D42962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4E5A"/>
    <w:rsid w:val="00D55105"/>
    <w:rsid w:val="00D555E8"/>
    <w:rsid w:val="00D55A84"/>
    <w:rsid w:val="00D55A93"/>
    <w:rsid w:val="00D55BB7"/>
    <w:rsid w:val="00D5665D"/>
    <w:rsid w:val="00D568C6"/>
    <w:rsid w:val="00D57262"/>
    <w:rsid w:val="00D61B56"/>
    <w:rsid w:val="00D62561"/>
    <w:rsid w:val="00D62B60"/>
    <w:rsid w:val="00D62B66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A7E"/>
    <w:rsid w:val="00D67BF1"/>
    <w:rsid w:val="00D70119"/>
    <w:rsid w:val="00D70475"/>
    <w:rsid w:val="00D70B48"/>
    <w:rsid w:val="00D7111E"/>
    <w:rsid w:val="00D7123D"/>
    <w:rsid w:val="00D712D3"/>
    <w:rsid w:val="00D717FE"/>
    <w:rsid w:val="00D7208E"/>
    <w:rsid w:val="00D724CB"/>
    <w:rsid w:val="00D733BE"/>
    <w:rsid w:val="00D7362B"/>
    <w:rsid w:val="00D73CFE"/>
    <w:rsid w:val="00D73F77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2945"/>
    <w:rsid w:val="00D8328E"/>
    <w:rsid w:val="00D838EB"/>
    <w:rsid w:val="00D83EF3"/>
    <w:rsid w:val="00D84985"/>
    <w:rsid w:val="00D84E52"/>
    <w:rsid w:val="00D860E2"/>
    <w:rsid w:val="00D865D1"/>
    <w:rsid w:val="00D8763D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4"/>
    <w:rsid w:val="00D9755B"/>
    <w:rsid w:val="00D975B4"/>
    <w:rsid w:val="00D97F4E"/>
    <w:rsid w:val="00DA01C3"/>
    <w:rsid w:val="00DA01C4"/>
    <w:rsid w:val="00DA0A82"/>
    <w:rsid w:val="00DA0AEA"/>
    <w:rsid w:val="00DA24D5"/>
    <w:rsid w:val="00DA2BA3"/>
    <w:rsid w:val="00DA30EA"/>
    <w:rsid w:val="00DA3A38"/>
    <w:rsid w:val="00DA4140"/>
    <w:rsid w:val="00DA4B87"/>
    <w:rsid w:val="00DA5600"/>
    <w:rsid w:val="00DA56F4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AE9"/>
    <w:rsid w:val="00DB2B08"/>
    <w:rsid w:val="00DB2CF9"/>
    <w:rsid w:val="00DB30E9"/>
    <w:rsid w:val="00DB3962"/>
    <w:rsid w:val="00DB3A61"/>
    <w:rsid w:val="00DB3E36"/>
    <w:rsid w:val="00DB40F8"/>
    <w:rsid w:val="00DB4CB3"/>
    <w:rsid w:val="00DB57AB"/>
    <w:rsid w:val="00DB6342"/>
    <w:rsid w:val="00DB6735"/>
    <w:rsid w:val="00DB764D"/>
    <w:rsid w:val="00DB7931"/>
    <w:rsid w:val="00DB7EE0"/>
    <w:rsid w:val="00DC01B9"/>
    <w:rsid w:val="00DC0CB7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187D"/>
    <w:rsid w:val="00DD217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178"/>
    <w:rsid w:val="00DE1BA6"/>
    <w:rsid w:val="00DE29F7"/>
    <w:rsid w:val="00DE3DEE"/>
    <w:rsid w:val="00DE3E95"/>
    <w:rsid w:val="00DE4A1A"/>
    <w:rsid w:val="00DE4B57"/>
    <w:rsid w:val="00DE55BC"/>
    <w:rsid w:val="00DE5A65"/>
    <w:rsid w:val="00DE5B5D"/>
    <w:rsid w:val="00DE5D64"/>
    <w:rsid w:val="00DE6254"/>
    <w:rsid w:val="00DE65C6"/>
    <w:rsid w:val="00DE662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4BF0"/>
    <w:rsid w:val="00DF5CD6"/>
    <w:rsid w:val="00DF60D1"/>
    <w:rsid w:val="00DF6AB1"/>
    <w:rsid w:val="00DF7A35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B98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379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26772"/>
    <w:rsid w:val="00E268DD"/>
    <w:rsid w:val="00E30270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37E9C"/>
    <w:rsid w:val="00E403B7"/>
    <w:rsid w:val="00E40EE3"/>
    <w:rsid w:val="00E40EED"/>
    <w:rsid w:val="00E417FD"/>
    <w:rsid w:val="00E422EF"/>
    <w:rsid w:val="00E4249C"/>
    <w:rsid w:val="00E425F1"/>
    <w:rsid w:val="00E428C1"/>
    <w:rsid w:val="00E42D9D"/>
    <w:rsid w:val="00E43F87"/>
    <w:rsid w:val="00E44077"/>
    <w:rsid w:val="00E44388"/>
    <w:rsid w:val="00E44EA6"/>
    <w:rsid w:val="00E44F3B"/>
    <w:rsid w:val="00E45060"/>
    <w:rsid w:val="00E45979"/>
    <w:rsid w:val="00E45CF4"/>
    <w:rsid w:val="00E468B2"/>
    <w:rsid w:val="00E47289"/>
    <w:rsid w:val="00E47DA6"/>
    <w:rsid w:val="00E50605"/>
    <w:rsid w:val="00E5092E"/>
    <w:rsid w:val="00E50C3E"/>
    <w:rsid w:val="00E50D5E"/>
    <w:rsid w:val="00E51013"/>
    <w:rsid w:val="00E51014"/>
    <w:rsid w:val="00E51171"/>
    <w:rsid w:val="00E51768"/>
    <w:rsid w:val="00E5181A"/>
    <w:rsid w:val="00E51C6A"/>
    <w:rsid w:val="00E523AF"/>
    <w:rsid w:val="00E52BA7"/>
    <w:rsid w:val="00E535B0"/>
    <w:rsid w:val="00E53BC0"/>
    <w:rsid w:val="00E53D26"/>
    <w:rsid w:val="00E54466"/>
    <w:rsid w:val="00E544C6"/>
    <w:rsid w:val="00E546FF"/>
    <w:rsid w:val="00E55014"/>
    <w:rsid w:val="00E55962"/>
    <w:rsid w:val="00E55DAA"/>
    <w:rsid w:val="00E5608D"/>
    <w:rsid w:val="00E5673E"/>
    <w:rsid w:val="00E56992"/>
    <w:rsid w:val="00E56C6F"/>
    <w:rsid w:val="00E57897"/>
    <w:rsid w:val="00E57D09"/>
    <w:rsid w:val="00E57DA7"/>
    <w:rsid w:val="00E57F63"/>
    <w:rsid w:val="00E60624"/>
    <w:rsid w:val="00E61439"/>
    <w:rsid w:val="00E61DF8"/>
    <w:rsid w:val="00E621C0"/>
    <w:rsid w:val="00E6235B"/>
    <w:rsid w:val="00E62BFC"/>
    <w:rsid w:val="00E63025"/>
    <w:rsid w:val="00E64AC4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169C"/>
    <w:rsid w:val="00E72BD3"/>
    <w:rsid w:val="00E740F8"/>
    <w:rsid w:val="00E756B4"/>
    <w:rsid w:val="00E75964"/>
    <w:rsid w:val="00E75C46"/>
    <w:rsid w:val="00E75C52"/>
    <w:rsid w:val="00E76AB9"/>
    <w:rsid w:val="00E7753E"/>
    <w:rsid w:val="00E7786D"/>
    <w:rsid w:val="00E77912"/>
    <w:rsid w:val="00E811FB"/>
    <w:rsid w:val="00E81DB7"/>
    <w:rsid w:val="00E826D2"/>
    <w:rsid w:val="00E828A9"/>
    <w:rsid w:val="00E82A5B"/>
    <w:rsid w:val="00E83572"/>
    <w:rsid w:val="00E83577"/>
    <w:rsid w:val="00E845EC"/>
    <w:rsid w:val="00E848F4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C14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CB6"/>
    <w:rsid w:val="00E97DB6"/>
    <w:rsid w:val="00E97EAA"/>
    <w:rsid w:val="00EA0F0F"/>
    <w:rsid w:val="00EA1C9B"/>
    <w:rsid w:val="00EA1DDE"/>
    <w:rsid w:val="00EA2233"/>
    <w:rsid w:val="00EA304E"/>
    <w:rsid w:val="00EA4AB3"/>
    <w:rsid w:val="00EA4D13"/>
    <w:rsid w:val="00EA528A"/>
    <w:rsid w:val="00EA54F7"/>
    <w:rsid w:val="00EA56CD"/>
    <w:rsid w:val="00EA585A"/>
    <w:rsid w:val="00EA6223"/>
    <w:rsid w:val="00EA66D4"/>
    <w:rsid w:val="00EA6708"/>
    <w:rsid w:val="00EA7D74"/>
    <w:rsid w:val="00EB06F8"/>
    <w:rsid w:val="00EB11C1"/>
    <w:rsid w:val="00EB23C8"/>
    <w:rsid w:val="00EB2E53"/>
    <w:rsid w:val="00EB3364"/>
    <w:rsid w:val="00EB3928"/>
    <w:rsid w:val="00EB3FE6"/>
    <w:rsid w:val="00EB47ED"/>
    <w:rsid w:val="00EB4A6E"/>
    <w:rsid w:val="00EB5007"/>
    <w:rsid w:val="00EB540A"/>
    <w:rsid w:val="00EB5684"/>
    <w:rsid w:val="00EB6C92"/>
    <w:rsid w:val="00EB6F76"/>
    <w:rsid w:val="00EB71C9"/>
    <w:rsid w:val="00EB73B9"/>
    <w:rsid w:val="00EB7687"/>
    <w:rsid w:val="00EB780D"/>
    <w:rsid w:val="00EC031E"/>
    <w:rsid w:val="00EC087D"/>
    <w:rsid w:val="00EC23DC"/>
    <w:rsid w:val="00EC3060"/>
    <w:rsid w:val="00EC36DC"/>
    <w:rsid w:val="00EC3EDD"/>
    <w:rsid w:val="00EC48CA"/>
    <w:rsid w:val="00EC4AE1"/>
    <w:rsid w:val="00EC4BE9"/>
    <w:rsid w:val="00EC53DE"/>
    <w:rsid w:val="00EC5C07"/>
    <w:rsid w:val="00EC665D"/>
    <w:rsid w:val="00EC6F65"/>
    <w:rsid w:val="00EC701F"/>
    <w:rsid w:val="00EC7658"/>
    <w:rsid w:val="00EC7DA9"/>
    <w:rsid w:val="00ED0A56"/>
    <w:rsid w:val="00ED306B"/>
    <w:rsid w:val="00ED46FD"/>
    <w:rsid w:val="00ED5746"/>
    <w:rsid w:val="00ED6008"/>
    <w:rsid w:val="00ED6F09"/>
    <w:rsid w:val="00EE03CA"/>
    <w:rsid w:val="00EE11D6"/>
    <w:rsid w:val="00EE17FB"/>
    <w:rsid w:val="00EE193B"/>
    <w:rsid w:val="00EE2332"/>
    <w:rsid w:val="00EE2E2B"/>
    <w:rsid w:val="00EE3719"/>
    <w:rsid w:val="00EE4449"/>
    <w:rsid w:val="00EE4E85"/>
    <w:rsid w:val="00EE5C05"/>
    <w:rsid w:val="00EE6390"/>
    <w:rsid w:val="00EE6B03"/>
    <w:rsid w:val="00EE6C10"/>
    <w:rsid w:val="00EF0030"/>
    <w:rsid w:val="00EF0097"/>
    <w:rsid w:val="00EF023B"/>
    <w:rsid w:val="00EF068C"/>
    <w:rsid w:val="00EF12F1"/>
    <w:rsid w:val="00EF1556"/>
    <w:rsid w:val="00EF19F6"/>
    <w:rsid w:val="00EF2581"/>
    <w:rsid w:val="00EF2C32"/>
    <w:rsid w:val="00EF2DA6"/>
    <w:rsid w:val="00EF4404"/>
    <w:rsid w:val="00EF49B3"/>
    <w:rsid w:val="00EF6117"/>
    <w:rsid w:val="00EF65A5"/>
    <w:rsid w:val="00EF66E0"/>
    <w:rsid w:val="00EF6A49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5D6C"/>
    <w:rsid w:val="00F05F77"/>
    <w:rsid w:val="00F070C8"/>
    <w:rsid w:val="00F07E97"/>
    <w:rsid w:val="00F07EA9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439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3C17"/>
    <w:rsid w:val="00F347F4"/>
    <w:rsid w:val="00F35F6B"/>
    <w:rsid w:val="00F36AF9"/>
    <w:rsid w:val="00F36BA4"/>
    <w:rsid w:val="00F377F3"/>
    <w:rsid w:val="00F37AA4"/>
    <w:rsid w:val="00F40686"/>
    <w:rsid w:val="00F422F5"/>
    <w:rsid w:val="00F43086"/>
    <w:rsid w:val="00F4345D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634"/>
    <w:rsid w:val="00F4685D"/>
    <w:rsid w:val="00F47366"/>
    <w:rsid w:val="00F500AA"/>
    <w:rsid w:val="00F5090C"/>
    <w:rsid w:val="00F51740"/>
    <w:rsid w:val="00F531B9"/>
    <w:rsid w:val="00F53A0E"/>
    <w:rsid w:val="00F54047"/>
    <w:rsid w:val="00F54725"/>
    <w:rsid w:val="00F54858"/>
    <w:rsid w:val="00F5584F"/>
    <w:rsid w:val="00F55AA0"/>
    <w:rsid w:val="00F56CDE"/>
    <w:rsid w:val="00F56E45"/>
    <w:rsid w:val="00F57576"/>
    <w:rsid w:val="00F579C9"/>
    <w:rsid w:val="00F60289"/>
    <w:rsid w:val="00F60D8B"/>
    <w:rsid w:val="00F6100B"/>
    <w:rsid w:val="00F62933"/>
    <w:rsid w:val="00F63243"/>
    <w:rsid w:val="00F64668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53D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40A"/>
    <w:rsid w:val="00F777C7"/>
    <w:rsid w:val="00F77C21"/>
    <w:rsid w:val="00F77F7D"/>
    <w:rsid w:val="00F80FC9"/>
    <w:rsid w:val="00F81510"/>
    <w:rsid w:val="00F820AF"/>
    <w:rsid w:val="00F82D53"/>
    <w:rsid w:val="00F83016"/>
    <w:rsid w:val="00F8457B"/>
    <w:rsid w:val="00F84928"/>
    <w:rsid w:val="00F84DA6"/>
    <w:rsid w:val="00F84FF2"/>
    <w:rsid w:val="00F859E0"/>
    <w:rsid w:val="00F86318"/>
    <w:rsid w:val="00F86450"/>
    <w:rsid w:val="00F86BF1"/>
    <w:rsid w:val="00F8704A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64BB"/>
    <w:rsid w:val="00F979DE"/>
    <w:rsid w:val="00FA092A"/>
    <w:rsid w:val="00FA1DDD"/>
    <w:rsid w:val="00FA2A8C"/>
    <w:rsid w:val="00FA3792"/>
    <w:rsid w:val="00FA3935"/>
    <w:rsid w:val="00FA412E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8CA"/>
    <w:rsid w:val="00FB5F7A"/>
    <w:rsid w:val="00FB5FE7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24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16B"/>
    <w:rsid w:val="00FD17DC"/>
    <w:rsid w:val="00FD182A"/>
    <w:rsid w:val="00FD2284"/>
    <w:rsid w:val="00FD22B4"/>
    <w:rsid w:val="00FD3CBE"/>
    <w:rsid w:val="00FD3D00"/>
    <w:rsid w:val="00FD4461"/>
    <w:rsid w:val="00FD4518"/>
    <w:rsid w:val="00FD4545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1F1C"/>
    <w:rsid w:val="00FE213A"/>
    <w:rsid w:val="00FE217E"/>
    <w:rsid w:val="00FE2517"/>
    <w:rsid w:val="00FE3103"/>
    <w:rsid w:val="00FE39D7"/>
    <w:rsid w:val="00FE411A"/>
    <w:rsid w:val="00FE4232"/>
    <w:rsid w:val="00FE4758"/>
    <w:rsid w:val="00FE566C"/>
    <w:rsid w:val="00FE5808"/>
    <w:rsid w:val="00FE5D6C"/>
    <w:rsid w:val="00FE5F70"/>
    <w:rsid w:val="00FE6390"/>
    <w:rsid w:val="00FE6978"/>
    <w:rsid w:val="00FE6D4F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2CAB"/>
    <w:rsid w:val="00FF3565"/>
    <w:rsid w:val="00FF369E"/>
    <w:rsid w:val="00FF4C83"/>
    <w:rsid w:val="00FF4D8E"/>
    <w:rsid w:val="00FF55A5"/>
    <w:rsid w:val="00FF55CA"/>
    <w:rsid w:val="00FF57E3"/>
    <w:rsid w:val="00FF5BCE"/>
    <w:rsid w:val="00FF7AD6"/>
    <w:rsid w:val="02991399"/>
    <w:rsid w:val="02F77CF8"/>
    <w:rsid w:val="034802E6"/>
    <w:rsid w:val="0538709D"/>
    <w:rsid w:val="0766DD32"/>
    <w:rsid w:val="09477E5B"/>
    <w:rsid w:val="09CA2CA5"/>
    <w:rsid w:val="0AC04868"/>
    <w:rsid w:val="0CD8440D"/>
    <w:rsid w:val="0CE622A7"/>
    <w:rsid w:val="0D085F54"/>
    <w:rsid w:val="0D474E13"/>
    <w:rsid w:val="0E3515DE"/>
    <w:rsid w:val="0F496AF9"/>
    <w:rsid w:val="0FE37C18"/>
    <w:rsid w:val="10392EAF"/>
    <w:rsid w:val="1247697C"/>
    <w:rsid w:val="12CD2923"/>
    <w:rsid w:val="13DF8B11"/>
    <w:rsid w:val="141C72B6"/>
    <w:rsid w:val="14201C16"/>
    <w:rsid w:val="14A2361D"/>
    <w:rsid w:val="150657CF"/>
    <w:rsid w:val="17AE5E49"/>
    <w:rsid w:val="17BB5365"/>
    <w:rsid w:val="1890290D"/>
    <w:rsid w:val="19FF6F5C"/>
    <w:rsid w:val="1A9C4D92"/>
    <w:rsid w:val="1B384E2E"/>
    <w:rsid w:val="1BD63E33"/>
    <w:rsid w:val="1C095306"/>
    <w:rsid w:val="1C1B00ED"/>
    <w:rsid w:val="1C6D22EA"/>
    <w:rsid w:val="1E4441CA"/>
    <w:rsid w:val="1F680568"/>
    <w:rsid w:val="1F7F4155"/>
    <w:rsid w:val="1FD5298B"/>
    <w:rsid w:val="1FFF3874"/>
    <w:rsid w:val="20E1526E"/>
    <w:rsid w:val="216E5C50"/>
    <w:rsid w:val="22A01A15"/>
    <w:rsid w:val="248901E7"/>
    <w:rsid w:val="24F35EB8"/>
    <w:rsid w:val="252A09D2"/>
    <w:rsid w:val="26700BFE"/>
    <w:rsid w:val="2675C5D5"/>
    <w:rsid w:val="26E851F8"/>
    <w:rsid w:val="28A34388"/>
    <w:rsid w:val="295F1B48"/>
    <w:rsid w:val="2A59395F"/>
    <w:rsid w:val="2A5F13A7"/>
    <w:rsid w:val="2B4770E9"/>
    <w:rsid w:val="2BFFAE21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1943288"/>
    <w:rsid w:val="325C0BB5"/>
    <w:rsid w:val="325D6E25"/>
    <w:rsid w:val="33F5CBF4"/>
    <w:rsid w:val="34822541"/>
    <w:rsid w:val="362322BD"/>
    <w:rsid w:val="36BC92BE"/>
    <w:rsid w:val="38D32BCB"/>
    <w:rsid w:val="3B6FEBF5"/>
    <w:rsid w:val="3C71B3DF"/>
    <w:rsid w:val="3D3FB261"/>
    <w:rsid w:val="3D9D681C"/>
    <w:rsid w:val="3E393FEF"/>
    <w:rsid w:val="3FB5DF54"/>
    <w:rsid w:val="40F00DF5"/>
    <w:rsid w:val="40F16BD7"/>
    <w:rsid w:val="42414E59"/>
    <w:rsid w:val="42DA70E7"/>
    <w:rsid w:val="44107C5C"/>
    <w:rsid w:val="44276087"/>
    <w:rsid w:val="44493F7C"/>
    <w:rsid w:val="446E1481"/>
    <w:rsid w:val="46C2362B"/>
    <w:rsid w:val="476C503E"/>
    <w:rsid w:val="47B430E8"/>
    <w:rsid w:val="48150ABF"/>
    <w:rsid w:val="482C4C7F"/>
    <w:rsid w:val="488400CF"/>
    <w:rsid w:val="49355323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E404D4"/>
    <w:rsid w:val="4E1F7422"/>
    <w:rsid w:val="4F3828A4"/>
    <w:rsid w:val="50847AF0"/>
    <w:rsid w:val="515450A2"/>
    <w:rsid w:val="518920CB"/>
    <w:rsid w:val="51AD50AC"/>
    <w:rsid w:val="521210A9"/>
    <w:rsid w:val="536E613E"/>
    <w:rsid w:val="53D25A4A"/>
    <w:rsid w:val="548E50B1"/>
    <w:rsid w:val="560562B2"/>
    <w:rsid w:val="564F4404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CF17008"/>
    <w:rsid w:val="5EB81A8C"/>
    <w:rsid w:val="5EFBE9EB"/>
    <w:rsid w:val="5F173429"/>
    <w:rsid w:val="5F504BCF"/>
    <w:rsid w:val="606F38FB"/>
    <w:rsid w:val="61087D36"/>
    <w:rsid w:val="62BF33AB"/>
    <w:rsid w:val="638819E8"/>
    <w:rsid w:val="6391FBB8"/>
    <w:rsid w:val="66D80480"/>
    <w:rsid w:val="67754001"/>
    <w:rsid w:val="68993C70"/>
    <w:rsid w:val="697E2749"/>
    <w:rsid w:val="69C5455B"/>
    <w:rsid w:val="69D61243"/>
    <w:rsid w:val="6A359D0E"/>
    <w:rsid w:val="6A389E4F"/>
    <w:rsid w:val="6A986776"/>
    <w:rsid w:val="6BDA5559"/>
    <w:rsid w:val="6BF73DC7"/>
    <w:rsid w:val="6C0A5DBD"/>
    <w:rsid w:val="6D494DF5"/>
    <w:rsid w:val="6E4F478A"/>
    <w:rsid w:val="6E6D1247"/>
    <w:rsid w:val="6EF75111"/>
    <w:rsid w:val="6F0E14A1"/>
    <w:rsid w:val="6FB7A962"/>
    <w:rsid w:val="6FCFF983"/>
    <w:rsid w:val="701340FC"/>
    <w:rsid w:val="70616188"/>
    <w:rsid w:val="714F7201"/>
    <w:rsid w:val="726A64B2"/>
    <w:rsid w:val="72884310"/>
    <w:rsid w:val="729746B7"/>
    <w:rsid w:val="736F9236"/>
    <w:rsid w:val="73CC66E0"/>
    <w:rsid w:val="754A44D5"/>
    <w:rsid w:val="755159B6"/>
    <w:rsid w:val="759E3CE8"/>
    <w:rsid w:val="75EE1705"/>
    <w:rsid w:val="76742556"/>
    <w:rsid w:val="76A2596F"/>
    <w:rsid w:val="76FF3D01"/>
    <w:rsid w:val="773D5B4D"/>
    <w:rsid w:val="773F9186"/>
    <w:rsid w:val="773F9C4F"/>
    <w:rsid w:val="77EE9E37"/>
    <w:rsid w:val="782C7C60"/>
    <w:rsid w:val="784016F3"/>
    <w:rsid w:val="7A0B74A7"/>
    <w:rsid w:val="7A2F01C3"/>
    <w:rsid w:val="7A7F29F7"/>
    <w:rsid w:val="7BDD0745"/>
    <w:rsid w:val="7BED1ADF"/>
    <w:rsid w:val="7BF7779C"/>
    <w:rsid w:val="7BFBF28D"/>
    <w:rsid w:val="7C842EBE"/>
    <w:rsid w:val="7DCC00A2"/>
    <w:rsid w:val="7DCC603C"/>
    <w:rsid w:val="7EFF3E84"/>
    <w:rsid w:val="7F162EAF"/>
    <w:rsid w:val="7F1D8E03"/>
    <w:rsid w:val="7F6D102E"/>
    <w:rsid w:val="7F7142B8"/>
    <w:rsid w:val="7F75DCE4"/>
    <w:rsid w:val="7F77D7B7"/>
    <w:rsid w:val="7F9A7585"/>
    <w:rsid w:val="7FAE17CC"/>
    <w:rsid w:val="7FB266B2"/>
    <w:rsid w:val="7FBA050F"/>
    <w:rsid w:val="7FCCD211"/>
    <w:rsid w:val="7FFF470A"/>
    <w:rsid w:val="7FFF910E"/>
    <w:rsid w:val="8EFE4A99"/>
    <w:rsid w:val="8FFD446A"/>
    <w:rsid w:val="8FFF161C"/>
    <w:rsid w:val="9AF71666"/>
    <w:rsid w:val="9EDF25B1"/>
    <w:rsid w:val="B3FD92B4"/>
    <w:rsid w:val="B5FEFD58"/>
    <w:rsid w:val="B6F7AD03"/>
    <w:rsid w:val="B7F73CF7"/>
    <w:rsid w:val="B7FDB772"/>
    <w:rsid w:val="B909F7A2"/>
    <w:rsid w:val="BBFFF3CB"/>
    <w:rsid w:val="BE7FF239"/>
    <w:rsid w:val="BEBD6E4D"/>
    <w:rsid w:val="BF99F0A0"/>
    <w:rsid w:val="BFBF635A"/>
    <w:rsid w:val="BFFFD296"/>
    <w:rsid w:val="C79F5C74"/>
    <w:rsid w:val="CE8D221C"/>
    <w:rsid w:val="D3FDCA4E"/>
    <w:rsid w:val="DE7BC1D6"/>
    <w:rsid w:val="DE7FD9AC"/>
    <w:rsid w:val="DF355A62"/>
    <w:rsid w:val="DFDF184D"/>
    <w:rsid w:val="DFF7B494"/>
    <w:rsid w:val="E3E54A72"/>
    <w:rsid w:val="E3E9D9C2"/>
    <w:rsid w:val="E6BB3647"/>
    <w:rsid w:val="E6BD435E"/>
    <w:rsid w:val="E7DD710F"/>
    <w:rsid w:val="E9BFE374"/>
    <w:rsid w:val="EDFD7CC5"/>
    <w:rsid w:val="EF6F68FC"/>
    <w:rsid w:val="EFF25C09"/>
    <w:rsid w:val="F3FDAD1F"/>
    <w:rsid w:val="F3FF7899"/>
    <w:rsid w:val="F63FD1D8"/>
    <w:rsid w:val="F6B5EC27"/>
    <w:rsid w:val="F9F62B9F"/>
    <w:rsid w:val="FAFFCAD5"/>
    <w:rsid w:val="FB6EDBB6"/>
    <w:rsid w:val="FBFBA683"/>
    <w:rsid w:val="FD73A19F"/>
    <w:rsid w:val="FD9F34A4"/>
    <w:rsid w:val="FED71DE8"/>
    <w:rsid w:val="FEDBFA97"/>
    <w:rsid w:val="FF7FB061"/>
    <w:rsid w:val="FF8DEE7F"/>
    <w:rsid w:val="FFBE74AB"/>
    <w:rsid w:val="FFBEAE20"/>
    <w:rsid w:val="FFD87D46"/>
    <w:rsid w:val="FFD9FB58"/>
    <w:rsid w:val="FFDF7416"/>
    <w:rsid w:val="FFFBBCEF"/>
    <w:rsid w:val="FFFD21A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5"/>
    <w:qFormat/>
    <w:uiPriority w:val="0"/>
    <w:rPr>
      <w:b/>
      <w:bCs/>
    </w:rPr>
  </w:style>
  <w:style w:type="paragraph" w:styleId="6">
    <w:name w:val="annotation text"/>
    <w:basedOn w:val="1"/>
    <w:link w:val="26"/>
    <w:qFormat/>
    <w:uiPriority w:val="0"/>
    <w:pPr>
      <w:jc w:val="left"/>
    </w:pPr>
  </w:style>
  <w:style w:type="paragraph" w:styleId="7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9">
    <w:name w:val="Date"/>
    <w:basedOn w:val="1"/>
    <w:next w:val="1"/>
    <w:link w:val="34"/>
    <w:unhideWhenUsed/>
    <w:qFormat/>
    <w:uiPriority w:val="0"/>
    <w:pPr>
      <w:ind w:left="100" w:leftChars="2500"/>
    </w:p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4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5">
    <w:name w:val="Normal (Web)"/>
    <w:basedOn w:val="1"/>
    <w:unhideWhenUsed/>
    <w:qFormat/>
    <w:uiPriority w:val="0"/>
    <w:rPr>
      <w:sz w:val="24"/>
    </w:r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FollowedHyperlink"/>
    <w:unhideWhenUsed/>
    <w:qFormat/>
    <w:uiPriority w:val="99"/>
    <w:rPr>
      <w:color w:val="800080"/>
      <w:u w:val="single"/>
    </w:rPr>
  </w:style>
  <w:style w:type="character" w:styleId="19">
    <w:name w:val="Hyperlink"/>
    <w:qFormat/>
    <w:uiPriority w:val="99"/>
    <w:rPr>
      <w:color w:val="0000FF"/>
      <w:u w:val="single"/>
    </w:rPr>
  </w:style>
  <w:style w:type="character" w:styleId="20">
    <w:name w:val="annotation reference"/>
    <w:qFormat/>
    <w:uiPriority w:val="0"/>
    <w:rPr>
      <w:sz w:val="21"/>
      <w:szCs w:val="21"/>
    </w:rPr>
  </w:style>
  <w:style w:type="table" w:styleId="22">
    <w:name w:val="Table Grid"/>
    <w:basedOn w:val="2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3">
    <w:name w:val="页眉 字符"/>
    <w:link w:val="12"/>
    <w:qFormat/>
    <w:uiPriority w:val="0"/>
    <w:rPr>
      <w:kern w:val="2"/>
      <w:sz w:val="18"/>
      <w:szCs w:val="18"/>
    </w:rPr>
  </w:style>
  <w:style w:type="character" w:customStyle="1" w:styleId="24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5">
    <w:name w:val="批注主题 字符"/>
    <w:link w:val="5"/>
    <w:qFormat/>
    <w:uiPriority w:val="0"/>
    <w:rPr>
      <w:b/>
      <w:bCs/>
      <w:kern w:val="2"/>
      <w:sz w:val="21"/>
      <w:szCs w:val="24"/>
    </w:rPr>
  </w:style>
  <w:style w:type="character" w:customStyle="1" w:styleId="26">
    <w:name w:val="批注文字 字符"/>
    <w:link w:val="6"/>
    <w:qFormat/>
    <w:uiPriority w:val="0"/>
    <w:rPr>
      <w:kern w:val="2"/>
      <w:sz w:val="21"/>
      <w:szCs w:val="24"/>
    </w:rPr>
  </w:style>
  <w:style w:type="character" w:customStyle="1" w:styleId="27">
    <w:name w:val="批注框文本 字符"/>
    <w:link w:val="10"/>
    <w:qFormat/>
    <w:uiPriority w:val="0"/>
    <w:rPr>
      <w:kern w:val="2"/>
      <w:sz w:val="18"/>
      <w:szCs w:val="18"/>
    </w:rPr>
  </w:style>
  <w:style w:type="character" w:customStyle="1" w:styleId="28">
    <w:name w:val="页脚 字符"/>
    <w:link w:val="11"/>
    <w:qFormat/>
    <w:uiPriority w:val="99"/>
    <w:rPr>
      <w:kern w:val="2"/>
      <w:sz w:val="18"/>
      <w:szCs w:val="18"/>
    </w:rPr>
  </w:style>
  <w:style w:type="paragraph" w:customStyle="1" w:styleId="29">
    <w:name w:val="列表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0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1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3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4">
    <w:name w:val="日期 字符"/>
    <w:basedOn w:val="16"/>
    <w:link w:val="9"/>
    <w:semiHidden/>
    <w:qFormat/>
    <w:uiPriority w:val="0"/>
    <w:rPr>
      <w:kern w:val="2"/>
      <w:sz w:val="21"/>
      <w:szCs w:val="24"/>
    </w:rPr>
  </w:style>
  <w:style w:type="character" w:customStyle="1" w:styleId="35">
    <w:name w:val="font01"/>
    <w:basedOn w:val="1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6">
    <w:name w:val="font61"/>
    <w:basedOn w:val="16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37">
    <w:name w:val="font21"/>
    <w:basedOn w:val="16"/>
    <w:qFormat/>
    <w:uiPriority w:val="0"/>
    <w:rPr>
      <w:rFonts w:hint="default" w:ascii="Arial" w:hAnsi="Arial" w:cs="Arial"/>
      <w:b/>
      <w:color w:val="000000"/>
      <w:sz w:val="20"/>
      <w:szCs w:val="20"/>
      <w:u w:val="none"/>
    </w:rPr>
  </w:style>
  <w:style w:type="character" w:customStyle="1" w:styleId="38">
    <w:name w:val="font31"/>
    <w:basedOn w:val="1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9">
    <w:name w:val="font41"/>
    <w:basedOn w:val="1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0">
    <w:name w:val="font51"/>
    <w:basedOn w:val="16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1">
    <w:name w:val="font11"/>
    <w:basedOn w:val="1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2">
    <w:name w:val="font91"/>
    <w:basedOn w:val="1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3">
    <w:name w:val="font81"/>
    <w:basedOn w:val="16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4">
    <w:name w:val="font71"/>
    <w:basedOn w:val="16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paragraph" w:customStyle="1" w:styleId="45">
    <w:name w:val="_Style 1"/>
    <w:basedOn w:val="1"/>
    <w:qFormat/>
    <w:uiPriority w:val="99"/>
    <w:pPr>
      <w:ind w:firstLine="420" w:firstLineChars="200"/>
    </w:pPr>
  </w:style>
  <w:style w:type="paragraph" w:customStyle="1" w:styleId="46">
    <w:name w:val="p1"/>
    <w:basedOn w:val="1"/>
    <w:qFormat/>
    <w:uiPriority w:val="0"/>
    <w:pPr>
      <w:jc w:val="left"/>
    </w:pPr>
    <w:rPr>
      <w:rFonts w:ascii="pingfang sc semibold" w:hAnsi="pingfang sc semibold" w:eastAsia="pingfang sc semibold"/>
      <w:color w:val="25282D"/>
      <w:kern w:val="0"/>
      <w:sz w:val="36"/>
      <w:szCs w:val="36"/>
    </w:rPr>
  </w:style>
  <w:style w:type="character" w:customStyle="1" w:styleId="47">
    <w:name w:val="s2"/>
    <w:basedOn w:val="16"/>
    <w:qFormat/>
    <w:uiPriority w:val="0"/>
    <w:rPr>
      <w:rFonts w:ascii="Helvetica Neue" w:hAnsi="Helvetica Neue" w:eastAsia="Helvetica Neue" w:cs="Helvetica Neue"/>
      <w:sz w:val="36"/>
      <w:szCs w:val="36"/>
    </w:rPr>
  </w:style>
  <w:style w:type="character" w:customStyle="1" w:styleId="48">
    <w:name w:val="s1"/>
    <w:basedOn w:val="16"/>
    <w:qFormat/>
    <w:uiPriority w:val="0"/>
    <w:rPr>
      <w:rFonts w:ascii="pingfang sc" w:hAnsi="pingfang sc" w:eastAsia="pingfang sc" w:cs="pingfang sc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2615</Words>
  <Characters>14912</Characters>
  <Lines>124</Lines>
  <Paragraphs>34</Paragraphs>
  <ScaleCrop>false</ScaleCrop>
  <LinksUpToDate>false</LinksUpToDate>
  <CharactersWithSpaces>17493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2020-09-09T06:49:00Z</dcterms:created>
  <dc:creator>KG</dc:creator>
  <cp:lastModifiedBy>liujing</cp:lastModifiedBy>
  <cp:lastPrinted>2020-11-19T19:23:00Z</cp:lastPrinted>
  <dcterms:modified xsi:type="dcterms:W3CDTF">2021-06-15T17:23:20Z</dcterms:modified>
  <dc:title>信托计划监管报告</dc:title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