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关于《2020年中诚信托安康2号集合资金信托计划投资监管服务协议》合同编号：2021JH0001HZ01TZJG01号</w:t>
      </w:r>
    </w:p>
    <w:p>
      <w:pPr>
        <w:jc w:val="center"/>
        <w:rPr>
          <w:b/>
          <w:sz w:val="32"/>
          <w:szCs w:val="32"/>
        </w:rPr>
      </w:pPr>
      <w:r>
        <w:rPr>
          <w:rFonts w:hint="eastAsia"/>
          <w:b/>
          <w:sz w:val="32"/>
          <w:szCs w:val="32"/>
        </w:rPr>
        <w:t>监管服务费收费申请</w:t>
      </w:r>
    </w:p>
    <w:p/>
    <w:p>
      <w:pPr>
        <w:spacing w:line="300" w:lineRule="auto"/>
        <w:rPr>
          <w:rFonts w:asciiTheme="minorEastAsia" w:hAnsiTheme="minorEastAsia"/>
          <w:b/>
          <w:sz w:val="24"/>
          <w:szCs w:val="24"/>
        </w:rPr>
      </w:pPr>
      <w:r>
        <w:rPr>
          <w:rFonts w:hint="eastAsia" w:asciiTheme="minorEastAsia" w:hAnsiTheme="minorEastAsia"/>
          <w:b/>
          <w:sz w:val="24"/>
          <w:szCs w:val="24"/>
        </w:rPr>
        <w:t>中诚信托有限责任公司：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与贵公司签订了合同编号为2021JH0001HZ01TZJG01号的《2020年中诚信托安康2号集合资金信托计划投资监管服务协议》。根据贵公司需求,我公司于20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日对</w:t>
      </w:r>
      <w:r>
        <w:rPr>
          <w:rFonts w:hint="eastAsia" w:ascii="Arial" w:hAnsi="Arial" w:eastAsia="宋体" w:cs="Arial"/>
          <w:sz w:val="24"/>
          <w:szCs w:val="24"/>
        </w:rPr>
        <w:t>四川省</w:t>
      </w:r>
      <w:r>
        <w:rPr>
          <w:rFonts w:hint="eastAsia" w:ascii="Arial" w:hAnsi="Arial" w:eastAsia="宋体" w:cs="Arial"/>
          <w:sz w:val="24"/>
          <w:szCs w:val="24"/>
          <w:lang w:eastAsia="zh-CN"/>
        </w:rPr>
        <w:t>青白江</w:t>
      </w:r>
      <w:r>
        <w:rPr>
          <w:rFonts w:ascii="Arial" w:hAnsi="Arial" w:eastAsia="宋体" w:cs="Arial"/>
          <w:sz w:val="24"/>
          <w:szCs w:val="24"/>
        </w:rPr>
        <w:t>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lang w:val="en-US" w:eastAsia="zh-CN"/>
        </w:rPr>
        <w:t>应贵司要求我司于2022年2月25日完成共管物品移交并撤场工作，</w:t>
      </w: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56</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万/年 ；43,333.33元/月；1,424.66元/日。</w:t>
      </w:r>
    </w:p>
    <w:p>
      <w:pPr>
        <w:spacing w:line="480" w:lineRule="auto"/>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 xml:space="preserve">日应结算的服务费用为: </w:t>
      </w:r>
    </w:p>
    <w:p>
      <w:pPr>
        <w:spacing w:line="480" w:lineRule="auto"/>
        <w:rPr>
          <w:rFonts w:cs="Arial" w:asciiTheme="minorEastAsia" w:hAnsiTheme="minorEastAsia"/>
          <w:sz w:val="24"/>
          <w:szCs w:val="24"/>
        </w:rPr>
      </w:pPr>
      <w:r>
        <w:rPr>
          <w:rFonts w:hint="eastAsia" w:cs="Arial" w:asciiTheme="minorEastAsia" w:hAnsiTheme="minorEastAsia"/>
          <w:sz w:val="24"/>
          <w:szCs w:val="24"/>
        </w:rPr>
        <w:t>1,424.66元/日*</w:t>
      </w:r>
      <w:r>
        <w:rPr>
          <w:rFonts w:hint="eastAsia" w:cs="Arial" w:asciiTheme="minorEastAsia" w:hAnsiTheme="minorEastAsia"/>
          <w:sz w:val="24"/>
          <w:szCs w:val="24"/>
          <w:lang w:val="en-US" w:eastAsia="zh-CN"/>
        </w:rPr>
        <w:t>56</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79,780.96</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贵公司应支付监管服务费用为:人民币</w:t>
      </w:r>
      <w:r>
        <w:rPr>
          <w:rFonts w:hint="eastAsia" w:cs="Arial" w:asciiTheme="minorEastAsia" w:hAnsiTheme="minorEastAsia"/>
          <w:sz w:val="24"/>
          <w:szCs w:val="24"/>
          <w:lang w:val="en-US" w:eastAsia="zh-CN"/>
        </w:rPr>
        <w:t>79,780.96</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bookmarkStart w:id="0" w:name="_GoBack"/>
      <w:bookmarkEnd w:id="0"/>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28</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8B97321"/>
    <w:rsid w:val="0E0139CC"/>
    <w:rsid w:val="11BC538E"/>
    <w:rsid w:val="169339C3"/>
    <w:rsid w:val="1F0A64FA"/>
    <w:rsid w:val="269E6B27"/>
    <w:rsid w:val="30357FD1"/>
    <w:rsid w:val="3E250A6E"/>
    <w:rsid w:val="4A201463"/>
    <w:rsid w:val="4B2276FB"/>
    <w:rsid w:val="4E114606"/>
    <w:rsid w:val="5A02646E"/>
    <w:rsid w:val="6ED7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1</TotalTime>
  <ScaleCrop>false</ScaleCrop>
  <LinksUpToDate>false</LinksUpToDate>
  <CharactersWithSpaces>571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GUOSHENGLIN</cp:lastModifiedBy>
  <dcterms:modified xsi:type="dcterms:W3CDTF">2022-02-28T01:16:21Z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237F436BC2FF46FEBCAF6B5F29E85300</vt:lpwstr>
  </property>
</Properties>
</file>