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ascii="Tahoma" w:hAnsi="Tahoma" w:cs="Tahoma"/>
          <w:b/>
          <w:color w:val="333333"/>
          <w:sz w:val="24"/>
          <w:shd w:val="clear" w:color="auto" w:fill="FFFFFF"/>
        </w:rPr>
        <w:t>关于项目公司</w:t>
      </w:r>
      <w:r>
        <w:rPr>
          <w:rFonts w:hint="eastAsia" w:ascii="Tahoma" w:hAnsi="Tahoma" w:cs="Tahoma"/>
          <w:b/>
          <w:color w:val="333333"/>
          <w:sz w:val="24"/>
          <w:shd w:val="clear" w:color="auto" w:fill="FFFFFF"/>
        </w:rPr>
        <w:t>申请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向</w:t>
      </w:r>
      <w:r>
        <w:rPr>
          <w:rFonts w:hint="eastAsia" w:ascii="Tahoma" w:hAnsi="Tahoma" w:cs="Tahoma"/>
          <w:b/>
          <w:color w:val="333333"/>
          <w:sz w:val="24"/>
          <w:shd w:val="clear" w:color="auto" w:fill="FFFFFF"/>
        </w:rPr>
        <w:t>广东业腾建设工程有限公司、深圳市九州建设技术股份有限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公司支付工程款的</w:t>
      </w:r>
      <w:r>
        <w:rPr>
          <w:rFonts w:hint="eastAsia" w:ascii="Tahoma" w:hAnsi="Tahoma" w:cs="Tahoma"/>
          <w:b/>
          <w:color w:val="333333"/>
          <w:sz w:val="24"/>
          <w:shd w:val="clear" w:color="auto" w:fill="FFFFFF"/>
        </w:rPr>
        <w:t>意见书</w:t>
      </w:r>
    </w:p>
    <w:p/>
    <w:p>
      <w:r>
        <w:rPr>
          <w:rFonts w:hint="eastAsia"/>
        </w:rPr>
        <w:t>1、惠州恒大百万花城花园项目道路冲洗及土方回填工程算款</w:t>
      </w:r>
      <w:r>
        <w:t>191,430.00</w:t>
      </w:r>
      <w:r>
        <w:rPr>
          <w:rFonts w:hint="eastAsia"/>
        </w:rPr>
        <w:t>元：</w:t>
      </w:r>
    </w:p>
    <w:p>
      <w:r>
        <w:rPr>
          <w:rFonts w:hint="eastAsia"/>
        </w:rPr>
        <w:t>内部流程：</w:t>
      </w:r>
    </w:p>
    <w:p>
      <w:r>
        <w:rPr>
          <w:rFonts w:hint="eastAsia"/>
        </w:rPr>
        <w:t>①内部流程：恒大方提供了资金审批单(编号：</w:t>
      </w:r>
      <w:r>
        <w:t>1300185879</w:t>
      </w:r>
      <w:r>
        <w:rPr>
          <w:rFonts w:hint="eastAsia"/>
        </w:rPr>
        <w:t>）经核实，内部流程单人员审批都已通过，流程完备（详见附件一：001审批单）。</w:t>
      </w:r>
    </w:p>
    <w:p>
      <w:r>
        <w:rPr>
          <w:rFonts w:hint="eastAsia"/>
        </w:rPr>
        <w:t>②恒大方提供付款材料：合同，发票，监理方确认的工程结算申请表，施工方提供的工程部提交给预决算部门的结算资料清单量清单、工程竣工验收表，验收台账，经驻场人员核实付款材料齐全，发票数额包含本次付款金额。</w:t>
      </w:r>
    </w:p>
    <w:p>
      <w:r>
        <w:rPr>
          <w:rFonts w:hint="eastAsia"/>
        </w:rPr>
        <w:t>③根据合同付款条件：工程竣工验收合格后1</w:t>
      </w:r>
      <w:r>
        <w:t>4</w:t>
      </w:r>
      <w:r>
        <w:rPr>
          <w:rFonts w:hint="eastAsia"/>
        </w:rPr>
        <w:t>天内支付实际完成施工工程量的9</w:t>
      </w:r>
      <w:r>
        <w:t>0</w:t>
      </w:r>
      <w:r>
        <w:rPr>
          <w:rFonts w:hint="eastAsia"/>
        </w:rPr>
        <w:t>%，办理结算后1</w:t>
      </w:r>
      <w:r>
        <w:t>4</w:t>
      </w:r>
      <w:r>
        <w:rPr>
          <w:rFonts w:hint="eastAsia"/>
        </w:rPr>
        <w:t>天内支付至结算造价的1</w:t>
      </w:r>
      <w:r>
        <w:t>00</w:t>
      </w:r>
      <w:r>
        <w:rPr>
          <w:rFonts w:hint="eastAsia"/>
        </w:rPr>
        <w:t>%。经核实，该工程已完成验收并已达到1</w:t>
      </w:r>
      <w:r>
        <w:t>00</w:t>
      </w:r>
      <w:r>
        <w:rPr>
          <w:rFonts w:hint="eastAsia"/>
        </w:rPr>
        <w:t>%支付条件，应支付至结算金额1</w:t>
      </w:r>
      <w:r>
        <w:t>00</w:t>
      </w:r>
      <w:r>
        <w:rPr>
          <w:rFonts w:hint="eastAsia"/>
        </w:rPr>
        <w:t>%。</w:t>
      </w:r>
    </w:p>
    <w:p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月施工方已完成全部施工进度。</w:t>
      </w:r>
    </w:p>
    <w:p>
      <w:r>
        <w:rPr>
          <w:rFonts w:hint="eastAsia"/>
        </w:rPr>
        <w:t>⑤合同金额1</w:t>
      </w:r>
      <w:r>
        <w:t>92,165.00元，本合同已结算，结算金额191,430.00元，累计（不含本次）为0元，未付191,430.00元，本次申请现金支付191,430.00元。</w:t>
      </w:r>
    </w:p>
    <w:p>
      <w:r>
        <w:rPr>
          <w:rFonts w:hint="eastAsia"/>
        </w:rPr>
        <w:t>⑥涉诉情况：本合同发包方为惠州市融瑞发实业投资有限公司，从企查查中获知该公司于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>
        <w:rPr>
          <w:rFonts w:hint="eastAsia"/>
        </w:rPr>
        <w:t>元。</w:t>
      </w:r>
    </w:p>
    <w:p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实际施工方广东业腾建设工程有限公司未涉及诉讼案件</w:t>
      </w:r>
    </w:p>
    <w:p>
      <w:r>
        <w:rPr>
          <w:rFonts w:hint="eastAsia"/>
        </w:rPr>
        <w:t>⑦我司暂无其他风险提示。</w:t>
      </w:r>
    </w:p>
    <w:p/>
    <w:p>
      <w:pPr>
        <w:widowControl/>
        <w:rPr>
          <w:rFonts w:ascii="等线" w:hAnsi="等线" w:eastAsia="等线" w:cs="宋体"/>
          <w:kern w:val="0"/>
          <w:sz w:val="22"/>
          <w:szCs w:val="22"/>
        </w:rPr>
      </w:pPr>
      <w:r>
        <w:rPr>
          <w:rFonts w:hint="eastAsia"/>
        </w:rPr>
        <w:t>2、</w:t>
      </w:r>
      <w:r>
        <w:t>2021年</w:t>
      </w:r>
      <w:r>
        <w:rPr>
          <w:rFonts w:hint="eastAsia"/>
        </w:rPr>
        <w:t>8月</w:t>
      </w:r>
      <w:r>
        <w:t>惠州恒大百万花城花园项目首期监理委托合同3月至今进度款</w:t>
      </w:r>
      <w:r>
        <w:rPr>
          <w:rFonts w:hint="eastAsia" w:ascii="等线" w:hAnsi="等线" w:eastAsia="等线" w:cs="宋体"/>
          <w:kern w:val="0"/>
          <w:sz w:val="22"/>
          <w:szCs w:val="22"/>
        </w:rPr>
        <w:t xml:space="preserve">100,000.00 </w:t>
      </w:r>
      <w:r>
        <w:rPr>
          <w:rFonts w:hint="eastAsia"/>
        </w:rPr>
        <w:t>元：</w:t>
      </w:r>
    </w:p>
    <w:p>
      <w:r>
        <w:rPr>
          <w:rFonts w:hint="eastAsia"/>
        </w:rPr>
        <w:t>内部流程：</w:t>
      </w:r>
    </w:p>
    <w:p>
      <w:r>
        <w:rPr>
          <w:rFonts w:hint="eastAsia"/>
        </w:rPr>
        <w:t>①内部流程：恒大方提供了资金审批单(编号：</w:t>
      </w:r>
      <w:r>
        <w:t>1200489109</w:t>
      </w:r>
      <w:r>
        <w:rPr>
          <w:rFonts w:hint="eastAsia"/>
        </w:rPr>
        <w:t>）经核实，内部流程单人员审批都已通过，流程完备（详见附件一：00</w:t>
      </w:r>
      <w:r>
        <w:t>2</w:t>
      </w:r>
      <w:r>
        <w:rPr>
          <w:rFonts w:hint="eastAsia"/>
        </w:rPr>
        <w:t>审批单）。</w:t>
      </w:r>
    </w:p>
    <w:p>
      <w:r>
        <w:rPr>
          <w:rFonts w:hint="eastAsia"/>
        </w:rPr>
        <w:t>②恒大方提供付款材料：合同，发票，监理方确认的工程进度申请表，施工方提供的恒大百万花城收起监理费用（第二期）计算表，施工用水、用电确认表、2</w:t>
      </w:r>
      <w:r>
        <w:t>021</w:t>
      </w:r>
      <w:r>
        <w:rPr>
          <w:rFonts w:hint="eastAsia"/>
        </w:rPr>
        <w:t>年2月份民工工资发放明细表、惠州恒大百万花城花园项目监理人员考勤表（2</w:t>
      </w:r>
      <w:r>
        <w:t>020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月、2</w:t>
      </w:r>
      <w:r>
        <w:t>021</w:t>
      </w:r>
      <w:r>
        <w:rPr>
          <w:rFonts w:hint="eastAsia"/>
        </w:rPr>
        <w:t>年1月-</w:t>
      </w:r>
      <w:r>
        <w:t>3</w:t>
      </w:r>
      <w:r>
        <w:rPr>
          <w:rFonts w:hint="eastAsia"/>
        </w:rPr>
        <w:t>月），经驻场人员核实付款材料齐全，发票数额包含本次付款金额。</w:t>
      </w:r>
    </w:p>
    <w:p>
      <w:r>
        <w:rPr>
          <w:rFonts w:hint="eastAsia"/>
        </w:rPr>
        <w:t>③根据合同付款条件：合同约定监理费每三个月支付一次，按乙方当期实际驻场月数所对应金额的</w:t>
      </w:r>
      <w:r>
        <w:t>80%作为工程进度款支付。本次支付3个月的监理费用，人数共计7人，按合同费用标准计算总监理费用为343440元，按80%计算应付款为274752.00元。</w:t>
      </w:r>
    </w:p>
    <w:p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月乙方已完成监理任务。</w:t>
      </w:r>
    </w:p>
    <w:p>
      <w:r>
        <w:rPr>
          <w:rFonts w:hint="eastAsia"/>
        </w:rPr>
        <w:t>⑤合同总额</w:t>
      </w:r>
      <w:r>
        <w:t>1,450,080.0</w:t>
      </w:r>
      <w:r>
        <w:rPr>
          <w:rFonts w:hint="eastAsia"/>
        </w:rPr>
        <w:t>元，已确认产值</w:t>
      </w:r>
      <w:r>
        <w:t>1,030,320.00</w:t>
      </w:r>
      <w:r>
        <w:rPr>
          <w:rFonts w:hint="eastAsia"/>
        </w:rPr>
        <w:t>元，累计（含本次）应付</w:t>
      </w:r>
      <w:r>
        <w:t>824,256.00</w:t>
      </w:r>
      <w:r>
        <w:rPr>
          <w:rFonts w:hint="eastAsia"/>
        </w:rPr>
        <w:t>元，累计（含本次）已付</w:t>
      </w:r>
      <w:r>
        <w:t>549,504.00</w:t>
      </w:r>
      <w:r>
        <w:rPr>
          <w:rFonts w:hint="eastAsia"/>
        </w:rPr>
        <w:t>元，未付</w:t>
      </w:r>
      <w:r>
        <w:t>274,752.00</w:t>
      </w:r>
      <w:r>
        <w:rPr>
          <w:rFonts w:hint="eastAsia"/>
        </w:rPr>
        <w:t>元，本次申请现金支付</w:t>
      </w:r>
      <w:r>
        <w:t>100,000.00</w:t>
      </w:r>
      <w:r>
        <w:rPr>
          <w:rFonts w:hint="eastAsia"/>
        </w:rPr>
        <w:t>元。</w:t>
      </w:r>
    </w:p>
    <w:p>
      <w:r>
        <w:rPr>
          <w:rFonts w:hint="eastAsia"/>
        </w:rPr>
        <w:t>⑥涉诉情况：</w:t>
      </w:r>
      <w:r>
        <w:t xml:space="preserve"> </w:t>
      </w:r>
      <w:r>
        <w:rPr>
          <w:rFonts w:hint="eastAsia"/>
        </w:rPr>
        <w:t>本合同发包方为惠州市融瑞发实业投资有限公司，从企查查中获知该公司于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>
        <w:rPr>
          <w:rFonts w:hint="eastAsia"/>
        </w:rPr>
        <w:t>元。</w:t>
      </w:r>
    </w:p>
    <w:p>
      <w:pPr>
        <w:widowControl/>
        <w:ind w:firstLine="420" w:firstLineChars="200"/>
      </w:pPr>
      <w:r>
        <w:rPr>
          <w:rFonts w:hint="eastAsia"/>
        </w:rPr>
        <w:t>本合同承包人为深圳市九州建设技术股份有限公司，从企查查中获知该公司自身风险1条，因</w:t>
      </w:r>
      <w:r>
        <w:rPr>
          <w:rFonts w:hint="eastAsia"/>
          <w:lang w:val="en-US" w:eastAsia="zh-CN"/>
        </w:rPr>
        <w:t>违法违规，被深圳市坪山区住房建设局于2020年5月份拉入深圳市坪山区建筑市场主体黑名单</w:t>
      </w:r>
      <w:bookmarkStart w:id="0" w:name="_GoBack"/>
      <w:bookmarkEnd w:id="0"/>
      <w:r>
        <w:rPr>
          <w:rFonts w:hint="eastAsia"/>
        </w:rPr>
        <w:t>。</w:t>
      </w:r>
    </w:p>
    <w:p>
      <w:r>
        <w:rPr>
          <w:rFonts w:hint="eastAsia"/>
        </w:rPr>
        <w:t>⑦我司暂无其他风险提示。</w:t>
      </w:r>
    </w:p>
    <w:p/>
    <w:p>
      <w:pPr>
        <w:wordWrap w:val="0"/>
        <w:jc w:val="right"/>
      </w:pPr>
      <w:r>
        <w:rPr>
          <w:rFonts w:hint="eastAsia"/>
        </w:rPr>
        <w:t>北京康正宏基房地产评估有限公司惠州项目组</w:t>
      </w:r>
    </w:p>
    <w:p>
      <w:pPr>
        <w:ind w:right="840"/>
        <w:jc w:val="center"/>
      </w:pPr>
      <w:r>
        <w:t xml:space="preserve">                             </w:t>
      </w:r>
    </w:p>
    <w:p>
      <w:pPr>
        <w:ind w:right="840"/>
        <w:jc w:val="center"/>
      </w:pPr>
      <w:r>
        <w:t xml:space="preserve">                                              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467462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CC"/>
    <w:rsid w:val="00174A1A"/>
    <w:rsid w:val="005F773C"/>
    <w:rsid w:val="00771A34"/>
    <w:rsid w:val="007931AB"/>
    <w:rsid w:val="00873C4E"/>
    <w:rsid w:val="00953067"/>
    <w:rsid w:val="009C1145"/>
    <w:rsid w:val="00A278FF"/>
    <w:rsid w:val="00A92B5E"/>
    <w:rsid w:val="00B65ACC"/>
    <w:rsid w:val="00B90C3F"/>
    <w:rsid w:val="00D96DEB"/>
    <w:rsid w:val="572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1370</Characters>
  <Lines>11</Lines>
  <Paragraphs>3</Paragraphs>
  <TotalTime>4</TotalTime>
  <ScaleCrop>false</ScaleCrop>
  <LinksUpToDate>false</LinksUpToDate>
  <CharactersWithSpaces>1607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2021-12-07T08:50:00Z</dcterms:created>
  <dc:creator>niepan</dc:creator>
  <cp:lastModifiedBy>冯同学</cp:lastModifiedBy>
  <dcterms:modified xsi:type="dcterms:W3CDTF">2021-12-07T09:34:21Z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9E8EFCB1BE634939A1BF4346D9482FF8</vt:lpwstr>
  </property>
</Properties>
</file>