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BE347" w14:textId="52765C15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E1AE0" w:rsidRPr="00BE1AE0">
        <w:rPr>
          <w:rFonts w:hint="eastAsia"/>
          <w:b/>
          <w:sz w:val="32"/>
          <w:szCs w:val="32"/>
        </w:rPr>
        <w:t>中国民生信托</w:t>
      </w:r>
      <w:r w:rsidR="00BE1AE0" w:rsidRPr="00BE1AE0">
        <w:rPr>
          <w:rFonts w:hint="eastAsia"/>
          <w:b/>
          <w:sz w:val="32"/>
          <w:szCs w:val="32"/>
        </w:rPr>
        <w:t>-</w:t>
      </w:r>
      <w:r w:rsidR="00BE1AE0" w:rsidRPr="00BE1AE0">
        <w:rPr>
          <w:rFonts w:hint="eastAsia"/>
          <w:b/>
          <w:sz w:val="32"/>
          <w:szCs w:val="32"/>
        </w:rPr>
        <w:t>至信</w:t>
      </w:r>
      <w:r w:rsidR="00BE1AE0" w:rsidRPr="00BE1AE0">
        <w:rPr>
          <w:rFonts w:hint="eastAsia"/>
          <w:b/>
          <w:sz w:val="32"/>
          <w:szCs w:val="32"/>
        </w:rPr>
        <w:t>770</w:t>
      </w:r>
      <w:r w:rsidR="00BE1AE0" w:rsidRPr="00BE1AE0">
        <w:rPr>
          <w:rFonts w:hint="eastAsia"/>
          <w:b/>
          <w:sz w:val="32"/>
          <w:szCs w:val="32"/>
        </w:rPr>
        <w:t>号武汉旧城改造项目集合资金信托计划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</w:t>
      </w:r>
      <w:r w:rsidR="00994805">
        <w:rPr>
          <w:b/>
          <w:sz w:val="32"/>
          <w:szCs w:val="32"/>
        </w:rPr>
        <w:t>9</w:t>
      </w:r>
      <w:r w:rsidR="00675B85" w:rsidRPr="00675B85">
        <w:rPr>
          <w:b/>
          <w:sz w:val="32"/>
          <w:szCs w:val="32"/>
        </w:rPr>
        <w:t>-MSJH-</w:t>
      </w:r>
      <w:r w:rsidR="00994805">
        <w:rPr>
          <w:b/>
          <w:sz w:val="32"/>
          <w:szCs w:val="32"/>
        </w:rPr>
        <w:t>1</w:t>
      </w:r>
      <w:r w:rsidR="00BE1AE0">
        <w:rPr>
          <w:b/>
          <w:sz w:val="32"/>
          <w:szCs w:val="32"/>
        </w:rPr>
        <w:t>94</w:t>
      </w:r>
      <w:r w:rsidR="00675B85" w:rsidRPr="00675B85">
        <w:rPr>
          <w:b/>
          <w:sz w:val="32"/>
          <w:szCs w:val="32"/>
        </w:rPr>
        <w:t>-</w:t>
      </w:r>
      <w:r w:rsidR="00BE1AE0">
        <w:rPr>
          <w:b/>
          <w:sz w:val="32"/>
          <w:szCs w:val="32"/>
        </w:rPr>
        <w:t>7</w:t>
      </w:r>
      <w:r w:rsidR="00514F92">
        <w:rPr>
          <w:rFonts w:hint="eastAsia"/>
          <w:b/>
          <w:sz w:val="32"/>
          <w:szCs w:val="32"/>
        </w:rPr>
        <w:t>第</w:t>
      </w:r>
      <w:r w:rsidR="00C81F65">
        <w:rPr>
          <w:rFonts w:hint="eastAsia"/>
          <w:b/>
          <w:sz w:val="32"/>
          <w:szCs w:val="32"/>
        </w:rPr>
        <w:t>四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012ADC82" w14:textId="77777777" w:rsidR="00B178EA" w:rsidRDefault="00B178EA" w:rsidP="00B178EA"/>
    <w:p w14:paraId="645A262A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35963C11" w14:textId="157D2271" w:rsidR="00FD0EB2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094F9B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E1AE0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1</w:t>
      </w:r>
      <w:r w:rsidR="00BE1AE0">
        <w:rPr>
          <w:rFonts w:ascii="Arial" w:hAnsi="Arial" w:cs="Arial"/>
          <w:sz w:val="30"/>
          <w:szCs w:val="30"/>
        </w:rPr>
        <w:t>7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E1AE0" w:rsidRPr="00BE1AE0">
        <w:rPr>
          <w:rFonts w:ascii="Arial" w:hAnsi="Arial" w:cs="Arial" w:hint="eastAsia"/>
          <w:sz w:val="30"/>
          <w:szCs w:val="30"/>
        </w:rPr>
        <w:t>武汉奥禧悦拓科技有限公司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994805" w:rsidRPr="00994805">
        <w:rPr>
          <w:rFonts w:ascii="Arial" w:hAnsi="Arial" w:cs="Arial" w:hint="eastAsia"/>
          <w:sz w:val="30"/>
          <w:szCs w:val="30"/>
        </w:rPr>
        <w:t>武汉原绿英赫置业有限公司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6B429F">
        <w:rPr>
          <w:rFonts w:ascii="Arial" w:hAnsi="Arial" w:cs="Arial"/>
          <w:sz w:val="30"/>
          <w:szCs w:val="30"/>
        </w:rPr>
        <w:t>3</w:t>
      </w:r>
      <w:r w:rsidR="00BE1AE0">
        <w:rPr>
          <w:rFonts w:ascii="Arial" w:hAnsi="Arial" w:cs="Arial"/>
          <w:sz w:val="30"/>
          <w:szCs w:val="30"/>
        </w:rPr>
        <w:t>33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751B4F" w:rsidRPr="00751B4F">
        <w:rPr>
          <w:rFonts w:ascii="Arial" w:hAnsi="Arial" w:cs="Arial" w:hint="eastAsia"/>
          <w:sz w:val="30"/>
          <w:szCs w:val="30"/>
        </w:rPr>
        <w:t>按自然季度每季度末月的最后一天支付，即每年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日。截至支付日不满一个季度的，当季监管服务费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FD0EB2">
        <w:rPr>
          <w:rFonts w:ascii="Arial" w:hAnsi="Arial" w:cs="Arial" w:hint="eastAsia"/>
          <w:sz w:val="30"/>
          <w:szCs w:val="30"/>
        </w:rPr>
        <w:t>本次申请第</w:t>
      </w:r>
      <w:r w:rsidR="00C81F65">
        <w:rPr>
          <w:rFonts w:ascii="Arial" w:hAnsi="Arial" w:cs="Arial" w:hint="eastAsia"/>
          <w:sz w:val="30"/>
          <w:szCs w:val="30"/>
        </w:rPr>
        <w:t>四</w:t>
      </w:r>
      <w:r w:rsidR="00FD0EB2">
        <w:rPr>
          <w:rFonts w:ascii="Arial" w:hAnsi="Arial" w:cs="Arial" w:hint="eastAsia"/>
          <w:sz w:val="30"/>
          <w:szCs w:val="30"/>
        </w:rPr>
        <w:t>期监管服务费</w:t>
      </w:r>
      <w:r w:rsidR="00FD0EB2">
        <w:rPr>
          <w:rFonts w:ascii="Arial" w:hAnsi="Arial" w:cs="Arial" w:hint="eastAsia"/>
          <w:sz w:val="30"/>
          <w:szCs w:val="30"/>
        </w:rPr>
        <w:t>1</w:t>
      </w:r>
      <w:r w:rsidR="00FD0EB2">
        <w:rPr>
          <w:rFonts w:ascii="Arial" w:hAnsi="Arial" w:cs="Arial"/>
          <w:sz w:val="30"/>
          <w:szCs w:val="30"/>
        </w:rPr>
        <w:t>20000</w:t>
      </w:r>
      <w:r w:rsidR="00FD0EB2">
        <w:rPr>
          <w:rFonts w:ascii="Arial" w:hAnsi="Arial" w:cs="Arial" w:hint="eastAsia"/>
          <w:sz w:val="30"/>
          <w:szCs w:val="30"/>
        </w:rPr>
        <w:t>元，对应周期为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C81F65">
        <w:rPr>
          <w:rFonts w:ascii="Arial" w:hAnsi="Arial" w:cs="Arial"/>
          <w:sz w:val="30"/>
          <w:szCs w:val="30"/>
        </w:rPr>
        <w:t>7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FD0EB2">
        <w:rPr>
          <w:rFonts w:ascii="Arial" w:hAnsi="Arial" w:cs="Arial"/>
          <w:sz w:val="30"/>
          <w:szCs w:val="30"/>
        </w:rPr>
        <w:t>1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C81F65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584CD3">
        <w:rPr>
          <w:rFonts w:ascii="Arial" w:hAnsi="Arial" w:cs="Arial"/>
          <w:sz w:val="30"/>
          <w:szCs w:val="30"/>
        </w:rPr>
        <w:t>0</w:t>
      </w:r>
      <w:r w:rsidR="00514F92">
        <w:rPr>
          <w:rFonts w:ascii="Arial" w:hAnsi="Arial" w:cs="Arial" w:hint="eastAsia"/>
          <w:sz w:val="30"/>
          <w:szCs w:val="30"/>
        </w:rPr>
        <w:t>日</w:t>
      </w:r>
      <w:r w:rsidR="00FD0EB2">
        <w:rPr>
          <w:rFonts w:ascii="Arial" w:hAnsi="Arial" w:cs="Arial" w:hint="eastAsia"/>
          <w:sz w:val="30"/>
          <w:szCs w:val="30"/>
        </w:rPr>
        <w:t>。</w:t>
      </w:r>
    </w:p>
    <w:p w14:paraId="71770946" w14:textId="2C4A3313" w:rsidR="00B178EA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7EABBCEF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1D7C1C6E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3D5B6853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76BE131D" w14:textId="3B52E447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FD0EB2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C81F65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C81F65">
        <w:rPr>
          <w:rFonts w:ascii="Arial" w:hAnsi="Arial" w:cs="Arial"/>
          <w:sz w:val="30"/>
          <w:szCs w:val="30"/>
        </w:rPr>
        <w:t>21</w:t>
      </w:r>
    </w:p>
    <w:p w14:paraId="74F02D01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CFB67BD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13C7988D" w14:textId="33E8BA7B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0246CCD1" w14:textId="77777777" w:rsidR="00FD0EB2" w:rsidRDefault="00FD0EB2" w:rsidP="00506A5D">
      <w:pPr>
        <w:rPr>
          <w:rFonts w:ascii="Arial" w:hAnsi="Arial" w:cs="Arial"/>
          <w:sz w:val="30"/>
          <w:szCs w:val="30"/>
        </w:rPr>
      </w:pPr>
    </w:p>
    <w:p w14:paraId="6B34195C" w14:textId="77777777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14:paraId="48BDCAD8" w14:textId="77777777" w:rsidR="00506A5D" w:rsidRDefault="00506A5D" w:rsidP="00506A5D">
      <w:pPr>
        <w:rPr>
          <w:rFonts w:ascii="Arial" w:hAnsi="Arial" w:cs="Arial"/>
        </w:rPr>
      </w:pPr>
    </w:p>
    <w:p w14:paraId="341B9404" w14:textId="77777777" w:rsidR="002278CE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drawing>
          <wp:inline distT="0" distB="0" distL="0" distR="0" wp14:anchorId="2B8254D4" wp14:editId="41FD227B">
            <wp:extent cx="5250180" cy="747427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234" cy="748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253D" w14:textId="77777777" w:rsidR="002278CE" w:rsidRDefault="002278CE" w:rsidP="00506A5D">
      <w:pPr>
        <w:rPr>
          <w:rFonts w:ascii="Arial" w:hAnsi="Arial" w:cs="Arial"/>
        </w:rPr>
      </w:pPr>
    </w:p>
    <w:p w14:paraId="1D434917" w14:textId="77777777" w:rsidR="001B3941" w:rsidRDefault="001B3941" w:rsidP="00506A5D">
      <w:pPr>
        <w:rPr>
          <w:rFonts w:ascii="Arial" w:hAnsi="Arial" w:cs="Arial"/>
        </w:rPr>
      </w:pPr>
    </w:p>
    <w:p w14:paraId="3957A61D" w14:textId="77777777" w:rsidR="001B3941" w:rsidRDefault="001B3941" w:rsidP="00506A5D">
      <w:pPr>
        <w:rPr>
          <w:rFonts w:ascii="Arial" w:hAnsi="Arial" w:cs="Arial"/>
        </w:rPr>
      </w:pPr>
    </w:p>
    <w:p w14:paraId="728C6732" w14:textId="77777777" w:rsidR="001B3941" w:rsidRDefault="001B3941" w:rsidP="00506A5D">
      <w:pPr>
        <w:rPr>
          <w:rFonts w:ascii="Arial" w:hAnsi="Arial" w:cs="Arial"/>
        </w:rPr>
      </w:pPr>
      <w:r w:rsidRPr="001B3941">
        <w:rPr>
          <w:rFonts w:ascii="Arial" w:hAnsi="Arial" w:cs="Arial"/>
          <w:noProof/>
        </w:rPr>
        <w:lastRenderedPageBreak/>
        <w:drawing>
          <wp:inline distT="0" distB="0" distL="0" distR="0" wp14:anchorId="27209DE1" wp14:editId="2955885F">
            <wp:extent cx="5257800" cy="742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2" cy="743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FE001" w14:textId="77777777" w:rsidR="002278CE" w:rsidRDefault="002278CE" w:rsidP="00506A5D">
      <w:pPr>
        <w:rPr>
          <w:rFonts w:ascii="Arial" w:hAnsi="Arial" w:cs="Arial"/>
        </w:rPr>
      </w:pPr>
    </w:p>
    <w:p w14:paraId="6C213D22" w14:textId="77777777" w:rsidR="002278CE" w:rsidRDefault="002278CE" w:rsidP="00506A5D">
      <w:pPr>
        <w:rPr>
          <w:rFonts w:ascii="Arial" w:hAnsi="Arial" w:cs="Arial"/>
        </w:rPr>
      </w:pPr>
    </w:p>
    <w:p w14:paraId="52333916" w14:textId="77777777" w:rsidR="006B429F" w:rsidRDefault="006B429F" w:rsidP="00506A5D">
      <w:pPr>
        <w:rPr>
          <w:rFonts w:ascii="Arial" w:hAnsi="Arial" w:cs="Arial"/>
        </w:rPr>
      </w:pPr>
    </w:p>
    <w:p w14:paraId="1221E506" w14:textId="77777777" w:rsidR="006B429F" w:rsidRDefault="006B429F" w:rsidP="00506A5D">
      <w:pPr>
        <w:rPr>
          <w:rFonts w:ascii="Arial" w:hAnsi="Arial" w:cs="Arial"/>
        </w:rPr>
      </w:pPr>
    </w:p>
    <w:p w14:paraId="395BDD77" w14:textId="77777777" w:rsidR="006B429F" w:rsidRDefault="006B429F" w:rsidP="00506A5D">
      <w:pPr>
        <w:rPr>
          <w:rFonts w:ascii="Arial" w:hAnsi="Arial" w:cs="Arial"/>
        </w:rPr>
      </w:pPr>
    </w:p>
    <w:p w14:paraId="144BE03F" w14:textId="77777777" w:rsidR="006B429F" w:rsidRDefault="006B429F" w:rsidP="00506A5D">
      <w:pPr>
        <w:rPr>
          <w:rFonts w:ascii="Arial" w:hAnsi="Arial" w:cs="Arial"/>
        </w:rPr>
      </w:pPr>
    </w:p>
    <w:p w14:paraId="3DE6855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4F9613C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B818379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429D8C0D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3112B96C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366030E3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3404756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73FD840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FBF2648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32C904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FA7611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3436CEA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CB63F7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6AED9F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2CEC58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02067880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496705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401FE38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73DC1" w14:textId="77777777" w:rsidR="00094F9B" w:rsidRDefault="00094F9B" w:rsidP="00506A5D">
      <w:r>
        <w:separator/>
      </w:r>
    </w:p>
  </w:endnote>
  <w:endnote w:type="continuationSeparator" w:id="0">
    <w:p w14:paraId="66C87A3C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6CDC93D9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6520DF4B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D70DD" w14:textId="77777777" w:rsidR="00094F9B" w:rsidRDefault="00094F9B" w:rsidP="00506A5D">
      <w:r>
        <w:separator/>
      </w:r>
    </w:p>
  </w:footnote>
  <w:footnote w:type="continuationSeparator" w:id="0">
    <w:p w14:paraId="3C28BF38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4CD3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01FD3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1F65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0EB2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49EC84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18</cp:revision>
  <dcterms:created xsi:type="dcterms:W3CDTF">2018-07-18T05:52:00Z</dcterms:created>
  <dcterms:modified xsi:type="dcterms:W3CDTF">2020-09-19T14:50:00Z</dcterms:modified>
</cp:coreProperties>
</file>