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1515D" w:rsidRDefault="00B1515D">
      <w:pPr>
        <w:spacing w:line="360" w:lineRule="exact"/>
        <w:ind w:firstLineChars="200" w:firstLine="480"/>
        <w:jc w:val="center"/>
        <w:rPr>
          <w:rFonts w:ascii="仿宋_GB2312" w:eastAsia="仿宋_GB2312" w:hAnsi="仿宋_GB2312" w:cs="仿宋_GB2312"/>
          <w:sz w:val="24"/>
        </w:rPr>
      </w:pPr>
    </w:p>
    <w:p w:rsidR="00B1515D" w:rsidRDefault="00B1515D">
      <w:pPr>
        <w:spacing w:line="360" w:lineRule="exact"/>
        <w:ind w:firstLineChars="200" w:firstLine="482"/>
        <w:jc w:val="center"/>
        <w:rPr>
          <w:rFonts w:ascii="仿宋_GB2312" w:eastAsia="仿宋_GB2312" w:hAnsi="仿宋_GB2312" w:cs="仿宋_GB2312"/>
          <w:b/>
          <w:sz w:val="24"/>
        </w:rPr>
      </w:pPr>
    </w:p>
    <w:p w:rsidR="00B1515D" w:rsidRDefault="00B1515D">
      <w:pPr>
        <w:spacing w:line="360" w:lineRule="exact"/>
        <w:ind w:firstLineChars="200" w:firstLine="482"/>
        <w:jc w:val="center"/>
        <w:rPr>
          <w:rFonts w:ascii="仿宋_GB2312" w:eastAsia="仿宋_GB2312" w:hAnsi="仿宋_GB2312" w:cs="仿宋_GB2312"/>
          <w:b/>
          <w:sz w:val="24"/>
        </w:rPr>
      </w:pPr>
    </w:p>
    <w:p w:rsidR="00B1515D" w:rsidRDefault="00B1515D">
      <w:pPr>
        <w:spacing w:line="360" w:lineRule="exact"/>
        <w:ind w:firstLineChars="200" w:firstLine="482"/>
        <w:jc w:val="center"/>
        <w:rPr>
          <w:rFonts w:ascii="仿宋_GB2312" w:eastAsia="仿宋_GB2312" w:hAnsi="仿宋_GB2312" w:cs="仿宋_GB2312"/>
          <w:b/>
          <w:sz w:val="24"/>
        </w:rPr>
      </w:pPr>
    </w:p>
    <w:p w:rsidR="00B1515D" w:rsidRDefault="00B1515D">
      <w:pPr>
        <w:spacing w:line="360" w:lineRule="exact"/>
        <w:ind w:firstLineChars="200" w:firstLine="482"/>
        <w:jc w:val="center"/>
        <w:rPr>
          <w:rFonts w:ascii="仿宋_GB2312" w:eastAsia="仿宋_GB2312" w:hAnsi="仿宋_GB2312" w:cs="仿宋_GB2312"/>
          <w:b/>
          <w:sz w:val="24"/>
        </w:rPr>
      </w:pPr>
    </w:p>
    <w:p w:rsidR="00B1515D" w:rsidRDefault="00B1515D">
      <w:pPr>
        <w:spacing w:line="360" w:lineRule="exact"/>
        <w:ind w:firstLineChars="200" w:firstLine="482"/>
        <w:jc w:val="center"/>
        <w:rPr>
          <w:rFonts w:ascii="仿宋_GB2312" w:eastAsia="仿宋_GB2312" w:hAnsi="仿宋_GB2312" w:cs="仿宋_GB2312"/>
          <w:b/>
          <w:sz w:val="24"/>
        </w:rPr>
      </w:pPr>
    </w:p>
    <w:p w:rsidR="00B1515D" w:rsidRDefault="00B1515D">
      <w:pPr>
        <w:spacing w:line="360" w:lineRule="exact"/>
        <w:ind w:firstLineChars="200" w:firstLine="482"/>
        <w:jc w:val="center"/>
        <w:rPr>
          <w:rFonts w:ascii="仿宋_GB2312" w:eastAsia="仿宋_GB2312" w:hAnsi="仿宋_GB2312" w:cs="仿宋_GB2312"/>
          <w:b/>
          <w:sz w:val="24"/>
        </w:rPr>
      </w:pPr>
    </w:p>
    <w:p w:rsidR="00B1515D" w:rsidRDefault="00B1515D">
      <w:pPr>
        <w:spacing w:line="600" w:lineRule="exact"/>
        <w:ind w:firstLineChars="200" w:firstLine="482"/>
        <w:jc w:val="center"/>
        <w:rPr>
          <w:rFonts w:ascii="仿宋_GB2312" w:eastAsia="仿宋_GB2312" w:hAnsi="仿宋_GB2312" w:cs="仿宋_GB2312"/>
          <w:b/>
          <w:sz w:val="24"/>
        </w:rPr>
      </w:pPr>
    </w:p>
    <w:p w:rsidR="00B1515D" w:rsidRDefault="00B1515D">
      <w:pPr>
        <w:pStyle w:val="21"/>
        <w:spacing w:line="600" w:lineRule="exact"/>
        <w:ind w:firstLine="420"/>
        <w:jc w:val="center"/>
        <w:rPr>
          <w:rFonts w:ascii="方正小标宋简体" w:eastAsia="方正小标宋简体"/>
        </w:rPr>
      </w:pPr>
    </w:p>
    <w:p w:rsidR="00B1515D" w:rsidRDefault="00D02C80">
      <w:pPr>
        <w:spacing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中邮理财办公用房租金水平评估服务</w:t>
      </w:r>
    </w:p>
    <w:p w:rsidR="00B1515D" w:rsidRDefault="00D02C80">
      <w:pPr>
        <w:spacing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购买</w:t>
      </w:r>
      <w:r>
        <w:rPr>
          <w:rFonts w:ascii="方正小标宋简体" w:eastAsia="方正小标宋简体" w:hAnsi="方正小标宋简体" w:cs="方正小标宋简体" w:hint="eastAsia"/>
          <w:bCs/>
          <w:sz w:val="44"/>
          <w:szCs w:val="44"/>
        </w:rPr>
        <w:t>合同</w:t>
      </w:r>
    </w:p>
    <w:p w:rsidR="00B1515D" w:rsidRDefault="00D02C80">
      <w:pPr>
        <w:spacing w:line="600" w:lineRule="exact"/>
        <w:jc w:val="center"/>
        <w:rPr>
          <w:rFonts w:ascii="宋体" w:hAnsi="宋体" w:cs="宋体"/>
          <w:sz w:val="24"/>
        </w:rPr>
      </w:pPr>
      <w:r>
        <w:rPr>
          <w:rFonts w:ascii="宋体" w:hAnsi="宋体" w:cs="宋体" w:hint="eastAsia"/>
          <w:sz w:val="24"/>
        </w:rPr>
        <w:t>合同编号：</w:t>
      </w:r>
      <w:r>
        <w:rPr>
          <w:rFonts w:ascii="宋体" w:hAnsi="宋体" w:cs="宋体" w:hint="eastAsia"/>
          <w:sz w:val="24"/>
        </w:rPr>
        <w:t>PSBCWM</w:t>
      </w:r>
      <w:r>
        <w:rPr>
          <w:rFonts w:ascii="宋体" w:hAnsi="宋体" w:cs="宋体" w:hint="eastAsia"/>
          <w:sz w:val="24"/>
        </w:rPr>
        <w:t>〔</w:t>
      </w:r>
      <w:r>
        <w:rPr>
          <w:rFonts w:ascii="宋体" w:hAnsi="宋体" w:cs="宋体" w:hint="eastAsia"/>
          <w:sz w:val="24"/>
        </w:rPr>
        <w:t>2025</w:t>
      </w:r>
      <w:r>
        <w:rPr>
          <w:rFonts w:ascii="宋体" w:hAnsi="宋体" w:cs="宋体" w:hint="eastAsia"/>
          <w:sz w:val="24"/>
        </w:rPr>
        <w:t>〕</w:t>
      </w:r>
      <w:r>
        <w:rPr>
          <w:rFonts w:ascii="宋体" w:hAnsi="宋体" w:cs="宋体" w:hint="eastAsia"/>
          <w:sz w:val="24"/>
        </w:rPr>
        <w:t>14072</w:t>
      </w:r>
    </w:p>
    <w:p w:rsidR="00B1515D" w:rsidRDefault="00B1515D">
      <w:pPr>
        <w:spacing w:line="360" w:lineRule="exact"/>
        <w:ind w:firstLineChars="200" w:firstLine="482"/>
        <w:jc w:val="center"/>
        <w:rPr>
          <w:rFonts w:ascii="仿宋_GB2312" w:eastAsia="仿宋_GB2312" w:hAnsi="仿宋_GB2312" w:cs="仿宋_GB2312"/>
          <w:b/>
          <w:sz w:val="24"/>
        </w:rPr>
      </w:pPr>
    </w:p>
    <w:p w:rsidR="00B1515D" w:rsidRDefault="00B1515D">
      <w:pPr>
        <w:spacing w:line="360" w:lineRule="exact"/>
        <w:ind w:firstLineChars="200" w:firstLine="482"/>
        <w:rPr>
          <w:rFonts w:ascii="仿宋_GB2312" w:eastAsia="仿宋_GB2312" w:hAnsi="仿宋_GB2312" w:cs="仿宋_GB2312"/>
          <w:b/>
          <w:sz w:val="24"/>
        </w:rPr>
      </w:pPr>
    </w:p>
    <w:p w:rsidR="00B1515D" w:rsidRDefault="00B1515D">
      <w:pPr>
        <w:spacing w:line="360" w:lineRule="exact"/>
        <w:ind w:firstLineChars="200" w:firstLine="482"/>
        <w:rPr>
          <w:rFonts w:ascii="仿宋_GB2312" w:eastAsia="仿宋_GB2312" w:hAnsi="仿宋_GB2312" w:cs="仿宋_GB2312"/>
          <w:b/>
          <w:sz w:val="24"/>
        </w:rPr>
      </w:pPr>
    </w:p>
    <w:p w:rsidR="00B1515D" w:rsidRDefault="00B1515D">
      <w:pPr>
        <w:spacing w:line="360" w:lineRule="exact"/>
        <w:ind w:firstLineChars="200" w:firstLine="482"/>
        <w:rPr>
          <w:rFonts w:ascii="仿宋_GB2312" w:eastAsia="仿宋_GB2312" w:hAnsi="仿宋_GB2312" w:cs="仿宋_GB2312"/>
          <w:b/>
          <w:sz w:val="24"/>
        </w:rPr>
      </w:pPr>
    </w:p>
    <w:p w:rsidR="00B1515D" w:rsidRDefault="00B1515D">
      <w:pPr>
        <w:spacing w:line="360" w:lineRule="exact"/>
        <w:ind w:firstLineChars="200" w:firstLine="482"/>
        <w:rPr>
          <w:rFonts w:ascii="仿宋_GB2312" w:eastAsia="仿宋_GB2312" w:hAnsi="仿宋_GB2312" w:cs="仿宋_GB2312"/>
          <w:b/>
          <w:sz w:val="24"/>
        </w:rPr>
      </w:pPr>
    </w:p>
    <w:p w:rsidR="00B1515D" w:rsidRDefault="00B1515D">
      <w:pPr>
        <w:spacing w:line="360" w:lineRule="exact"/>
        <w:ind w:firstLineChars="200" w:firstLine="482"/>
        <w:rPr>
          <w:rFonts w:ascii="仿宋_GB2312" w:eastAsia="仿宋_GB2312" w:hAnsi="仿宋_GB2312" w:cs="仿宋_GB2312"/>
          <w:b/>
          <w:sz w:val="24"/>
        </w:rPr>
      </w:pPr>
    </w:p>
    <w:p w:rsidR="00B1515D" w:rsidRDefault="00B1515D">
      <w:pPr>
        <w:spacing w:line="360" w:lineRule="exact"/>
        <w:ind w:firstLineChars="200" w:firstLine="480"/>
        <w:rPr>
          <w:rFonts w:ascii="仿宋_GB2312" w:eastAsia="仿宋_GB2312" w:hAnsi="仿宋_GB2312" w:cs="仿宋_GB2312"/>
          <w:sz w:val="24"/>
        </w:rPr>
      </w:pPr>
    </w:p>
    <w:p w:rsidR="00B1515D" w:rsidRDefault="00B1515D">
      <w:pPr>
        <w:spacing w:line="360" w:lineRule="exact"/>
        <w:ind w:firstLineChars="200" w:firstLine="480"/>
        <w:rPr>
          <w:rFonts w:ascii="仿宋_GB2312" w:eastAsia="仿宋_GB2312" w:hAnsi="仿宋_GB2312" w:cs="仿宋_GB2312"/>
          <w:sz w:val="24"/>
        </w:rPr>
      </w:pPr>
    </w:p>
    <w:p w:rsidR="00B1515D" w:rsidRDefault="00B1515D">
      <w:pPr>
        <w:pStyle w:val="21"/>
        <w:ind w:firstLine="420"/>
      </w:pPr>
    </w:p>
    <w:p w:rsidR="00B1515D" w:rsidRDefault="00B1515D">
      <w:pPr>
        <w:pStyle w:val="21"/>
        <w:ind w:firstLine="420"/>
      </w:pPr>
    </w:p>
    <w:p w:rsidR="00B1515D" w:rsidRDefault="00B1515D">
      <w:pPr>
        <w:pStyle w:val="21"/>
        <w:ind w:firstLine="420"/>
      </w:pPr>
    </w:p>
    <w:p w:rsidR="00B1515D" w:rsidRDefault="00B1515D">
      <w:pPr>
        <w:pStyle w:val="21"/>
        <w:ind w:firstLine="420"/>
      </w:pPr>
    </w:p>
    <w:p w:rsidR="00B1515D" w:rsidRDefault="00B1515D">
      <w:pPr>
        <w:spacing w:line="360" w:lineRule="exact"/>
        <w:ind w:firstLineChars="200" w:firstLine="482"/>
        <w:rPr>
          <w:rFonts w:ascii="仿宋_GB2312" w:eastAsia="仿宋_GB2312" w:hAnsi="仿宋_GB2312" w:cs="仿宋_GB2312"/>
          <w:b/>
          <w:color w:val="000000"/>
          <w:sz w:val="24"/>
        </w:rPr>
      </w:pPr>
    </w:p>
    <w:p w:rsidR="00B1515D" w:rsidRDefault="00B1515D">
      <w:pPr>
        <w:spacing w:line="360" w:lineRule="exact"/>
        <w:ind w:firstLineChars="200" w:firstLine="480"/>
        <w:jc w:val="center"/>
        <w:rPr>
          <w:rFonts w:ascii="仿宋_GB2312" w:eastAsia="仿宋_GB2312" w:hAnsi="仿宋_GB2312" w:cs="仿宋_GB2312"/>
          <w:color w:val="000000"/>
          <w:sz w:val="24"/>
        </w:rPr>
      </w:pPr>
    </w:p>
    <w:p w:rsidR="00B1515D" w:rsidRDefault="00D02C80">
      <w:pPr>
        <w:spacing w:line="360" w:lineRule="exact"/>
        <w:jc w:val="center"/>
        <w:rPr>
          <w:rFonts w:ascii="仿宋_GB2312" w:eastAsia="仿宋_GB2312" w:hAnsi="仿宋_GB2312" w:cs="仿宋_GB2312"/>
          <w:color w:val="000000"/>
          <w:sz w:val="24"/>
        </w:rPr>
      </w:pPr>
      <w:bookmarkStart w:id="0" w:name="_Hlk68770101"/>
      <w:r>
        <w:rPr>
          <w:rFonts w:ascii="仿宋_GB2312" w:eastAsia="仿宋_GB2312" w:hAnsi="仿宋_GB2312" w:cs="仿宋_GB2312"/>
          <w:b/>
          <w:noProof/>
          <w:color w:val="000000"/>
          <w:sz w:val="24"/>
        </w:rPr>
        <w:drawing>
          <wp:anchor distT="0" distB="0" distL="114300" distR="114300" simplePos="0" relativeHeight="251656704" behindDoc="0" locked="0" layoutInCell="1" allowOverlap="1">
            <wp:simplePos x="0" y="0"/>
            <wp:positionH relativeFrom="column">
              <wp:posOffset>1346835</wp:posOffset>
            </wp:positionH>
            <wp:positionV relativeFrom="paragraph">
              <wp:posOffset>225425</wp:posOffset>
            </wp:positionV>
            <wp:extent cx="2578100" cy="394335"/>
            <wp:effectExtent l="0" t="0" r="12700" b="571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2578099" cy="394335"/>
                    </a:xfrm>
                    <a:prstGeom prst="rect">
                      <a:avLst/>
                    </a:prstGeom>
                    <a:noFill/>
                    <a:ln w="9525" cap="flat" cmpd="sng">
                      <a:noFill/>
                      <a:prstDash val="solid"/>
                      <a:miter/>
                    </a:ln>
                  </pic:spPr>
                </pic:pic>
              </a:graphicData>
            </a:graphic>
          </wp:anchor>
        </w:drawing>
      </w:r>
      <w:bookmarkEnd w:id="0"/>
    </w:p>
    <w:p w:rsidR="00B1515D" w:rsidRDefault="00B1515D">
      <w:pPr>
        <w:spacing w:line="360" w:lineRule="exact"/>
        <w:ind w:firstLineChars="200" w:firstLine="480"/>
        <w:jc w:val="center"/>
        <w:rPr>
          <w:rFonts w:ascii="仿宋_GB2312" w:eastAsia="仿宋_GB2312" w:hAnsi="仿宋_GB2312" w:cs="仿宋_GB2312"/>
          <w:color w:val="000000"/>
          <w:sz w:val="24"/>
        </w:rPr>
      </w:pPr>
    </w:p>
    <w:p w:rsidR="00B1515D" w:rsidRDefault="00B1515D">
      <w:pPr>
        <w:spacing w:line="360" w:lineRule="exact"/>
        <w:ind w:firstLineChars="200" w:firstLine="480"/>
        <w:jc w:val="center"/>
        <w:rPr>
          <w:rFonts w:ascii="仿宋_GB2312" w:eastAsia="仿宋_GB2312" w:hAnsi="仿宋_GB2312" w:cs="仿宋_GB2312"/>
          <w:color w:val="000000"/>
          <w:sz w:val="24"/>
        </w:rPr>
      </w:pPr>
    </w:p>
    <w:p w:rsidR="00B1515D" w:rsidRDefault="00B1515D">
      <w:pPr>
        <w:rPr>
          <w:rFonts w:ascii="仿宋_GB2312" w:eastAsia="仿宋_GB2312" w:hAnsi="华文中宋"/>
          <w:b/>
          <w:color w:val="000000"/>
          <w:sz w:val="24"/>
          <w:szCs w:val="24"/>
        </w:rPr>
      </w:pPr>
    </w:p>
    <w:p w:rsidR="00B1515D" w:rsidRDefault="00B1515D">
      <w:pPr>
        <w:jc w:val="center"/>
        <w:rPr>
          <w:rFonts w:ascii="仿宋_GB2312" w:eastAsia="仿宋_GB2312" w:hAnsi="华文中宋"/>
          <w:b/>
          <w:color w:val="000000"/>
          <w:sz w:val="24"/>
          <w:szCs w:val="24"/>
        </w:rPr>
      </w:pPr>
    </w:p>
    <w:p w:rsidR="00B1515D" w:rsidRDefault="00B1515D">
      <w:pPr>
        <w:jc w:val="center"/>
        <w:rPr>
          <w:rFonts w:ascii="仿宋_GB2312" w:eastAsia="仿宋_GB2312" w:hAnsi="华文中宋"/>
          <w:b/>
          <w:color w:val="000000"/>
          <w:sz w:val="24"/>
          <w:szCs w:val="24"/>
        </w:rPr>
      </w:pPr>
    </w:p>
    <w:p w:rsidR="00B1515D" w:rsidRDefault="00B1515D">
      <w:pPr>
        <w:jc w:val="center"/>
        <w:rPr>
          <w:rFonts w:ascii="仿宋_GB2312" w:eastAsia="仿宋_GB2312" w:hAnsi="华文中宋"/>
          <w:b/>
          <w:color w:val="000000"/>
          <w:sz w:val="24"/>
          <w:szCs w:val="24"/>
        </w:rPr>
      </w:pPr>
    </w:p>
    <w:p w:rsidR="00B1515D" w:rsidRDefault="00B1515D">
      <w:pPr>
        <w:rPr>
          <w:rFonts w:ascii="仿宋_GB2312" w:eastAsia="仿宋_GB2312" w:hAnsi="宋体" w:cs="宋体"/>
          <w:sz w:val="24"/>
          <w:szCs w:val="24"/>
        </w:rPr>
      </w:pPr>
    </w:p>
    <w:p w:rsidR="00B1515D" w:rsidRDefault="00B1515D">
      <w:pPr>
        <w:rPr>
          <w:rFonts w:ascii="仿宋_GB2312" w:eastAsia="仿宋_GB2312" w:hAnsi="宋体" w:cs="宋体"/>
          <w:sz w:val="24"/>
          <w:szCs w:val="24"/>
        </w:rPr>
      </w:pPr>
    </w:p>
    <w:p w:rsidR="00B1515D" w:rsidRDefault="00B1515D">
      <w:pPr>
        <w:spacing w:line="360" w:lineRule="exact"/>
        <w:ind w:firstLineChars="200" w:firstLine="480"/>
        <w:rPr>
          <w:rFonts w:ascii="仿宋_GB2312" w:eastAsia="仿宋_GB2312" w:hAnsi="仿宋_GB2312" w:cs="仿宋_GB2312"/>
          <w:bCs/>
          <w:sz w:val="24"/>
          <w:szCs w:val="24"/>
        </w:rPr>
        <w:sectPr w:rsidR="00B1515D">
          <w:headerReference w:type="default" r:id="rId11"/>
          <w:headerReference w:type="first" r:id="rId12"/>
          <w:pgSz w:w="11906" w:h="16838"/>
          <w:pgMar w:top="1418" w:right="1803" w:bottom="1440" w:left="1803" w:header="851" w:footer="992" w:gutter="0"/>
          <w:cols w:space="720"/>
          <w:titlePg/>
          <w:docGrid w:type="lines" w:linePitch="312"/>
        </w:sectPr>
      </w:pPr>
    </w:p>
    <w:p w:rsidR="00B1515D" w:rsidRDefault="00D02C80">
      <w:pPr>
        <w:spacing w:line="360" w:lineRule="exact"/>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lastRenderedPageBreak/>
        <w:t>甲方（全称）：</w:t>
      </w:r>
      <w:r>
        <w:rPr>
          <w:rFonts w:ascii="仿宋_GB2312" w:eastAsia="仿宋_GB2312" w:hAnsi="仿宋_GB2312" w:cs="仿宋_GB2312" w:hint="eastAsia"/>
          <w:bCs/>
          <w:sz w:val="24"/>
        </w:rPr>
        <w:t>中邮理财有限责任公司</w:t>
      </w:r>
    </w:p>
    <w:p w:rsidR="00B1515D" w:rsidRDefault="00D02C80">
      <w:pPr>
        <w:adjustRightInd w:val="0"/>
        <w:snapToGrid w:val="0"/>
        <w:spacing w:line="3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bCs/>
          <w:sz w:val="24"/>
          <w:szCs w:val="24"/>
        </w:rPr>
        <w:t>住所（地址）：</w:t>
      </w:r>
      <w:bookmarkStart w:id="1" w:name="_Hlk112309962"/>
      <w:r>
        <w:rPr>
          <w:rFonts w:ascii="仿宋_GB2312" w:eastAsia="仿宋_GB2312" w:hAnsi="仿宋_GB2312" w:cs="仿宋_GB2312" w:hint="eastAsia"/>
          <w:sz w:val="24"/>
        </w:rPr>
        <w:t>北京市西城区金融大街</w:t>
      </w:r>
      <w:r>
        <w:rPr>
          <w:rFonts w:ascii="仿宋_GB2312" w:eastAsia="仿宋_GB2312" w:hAnsi="仿宋_GB2312" w:cs="仿宋_GB2312" w:hint="eastAsia"/>
          <w:sz w:val="24"/>
        </w:rPr>
        <w:t>6</w:t>
      </w:r>
      <w:r>
        <w:rPr>
          <w:rFonts w:ascii="仿宋_GB2312" w:eastAsia="仿宋_GB2312" w:hAnsi="仿宋_GB2312" w:cs="仿宋_GB2312" w:hint="eastAsia"/>
          <w:sz w:val="24"/>
        </w:rPr>
        <w:t>号楼</w:t>
      </w:r>
      <w:r>
        <w:rPr>
          <w:rFonts w:ascii="仿宋_GB2312" w:eastAsia="仿宋_GB2312" w:hAnsi="仿宋_GB2312" w:cs="仿宋_GB2312" w:hint="eastAsia"/>
          <w:sz w:val="24"/>
        </w:rPr>
        <w:t>2</w:t>
      </w:r>
      <w:r>
        <w:rPr>
          <w:rFonts w:ascii="仿宋_GB2312" w:eastAsia="仿宋_GB2312" w:hAnsi="仿宋_GB2312" w:cs="仿宋_GB2312" w:hint="eastAsia"/>
          <w:sz w:val="24"/>
        </w:rPr>
        <w:t>层</w:t>
      </w:r>
      <w:r>
        <w:rPr>
          <w:rFonts w:ascii="仿宋_GB2312" w:eastAsia="仿宋_GB2312" w:hAnsi="仿宋_GB2312" w:cs="仿宋_GB2312" w:hint="eastAsia"/>
          <w:sz w:val="24"/>
        </w:rPr>
        <w:t>201</w:t>
      </w:r>
      <w:r>
        <w:rPr>
          <w:rFonts w:ascii="仿宋_GB2312" w:eastAsia="仿宋_GB2312" w:hAnsi="仿宋_GB2312" w:cs="仿宋_GB2312" w:hint="eastAsia"/>
          <w:sz w:val="24"/>
        </w:rPr>
        <w:t>、</w:t>
      </w:r>
      <w:r>
        <w:rPr>
          <w:rFonts w:ascii="仿宋_GB2312" w:eastAsia="仿宋_GB2312" w:hAnsi="仿宋_GB2312" w:cs="仿宋_GB2312" w:hint="eastAsia"/>
          <w:sz w:val="24"/>
        </w:rPr>
        <w:t>3</w:t>
      </w:r>
      <w:r>
        <w:rPr>
          <w:rFonts w:ascii="仿宋_GB2312" w:eastAsia="仿宋_GB2312" w:hAnsi="仿宋_GB2312" w:cs="仿宋_GB2312" w:hint="eastAsia"/>
          <w:sz w:val="24"/>
        </w:rPr>
        <w:t>层</w:t>
      </w:r>
      <w:r>
        <w:rPr>
          <w:rFonts w:ascii="仿宋_GB2312" w:eastAsia="仿宋_GB2312" w:hAnsi="仿宋_GB2312" w:cs="仿宋_GB2312" w:hint="eastAsia"/>
          <w:sz w:val="24"/>
        </w:rPr>
        <w:t>301</w:t>
      </w:r>
      <w:r>
        <w:rPr>
          <w:rFonts w:ascii="仿宋_GB2312" w:eastAsia="仿宋_GB2312" w:hAnsi="仿宋_GB2312" w:cs="仿宋_GB2312" w:hint="eastAsia"/>
          <w:sz w:val="24"/>
        </w:rPr>
        <w:t>、</w:t>
      </w:r>
      <w:r>
        <w:rPr>
          <w:rFonts w:ascii="仿宋_GB2312" w:eastAsia="仿宋_GB2312" w:hAnsi="仿宋_GB2312" w:cs="仿宋_GB2312" w:hint="eastAsia"/>
          <w:sz w:val="24"/>
        </w:rPr>
        <w:t>4</w:t>
      </w:r>
      <w:r>
        <w:rPr>
          <w:rFonts w:ascii="仿宋_GB2312" w:eastAsia="仿宋_GB2312" w:hAnsi="仿宋_GB2312" w:cs="仿宋_GB2312" w:hint="eastAsia"/>
          <w:sz w:val="24"/>
        </w:rPr>
        <w:t>层</w:t>
      </w:r>
      <w:r>
        <w:rPr>
          <w:rFonts w:ascii="仿宋_GB2312" w:eastAsia="仿宋_GB2312" w:hAnsi="仿宋_GB2312" w:cs="仿宋_GB2312" w:hint="eastAsia"/>
          <w:sz w:val="24"/>
        </w:rPr>
        <w:t>401</w:t>
      </w:r>
      <w:r>
        <w:rPr>
          <w:rFonts w:ascii="仿宋_GB2312" w:eastAsia="仿宋_GB2312" w:hAnsi="仿宋_GB2312" w:cs="仿宋_GB2312" w:hint="eastAsia"/>
          <w:sz w:val="24"/>
        </w:rPr>
        <w:t>、</w:t>
      </w:r>
    </w:p>
    <w:p w:rsidR="00B1515D" w:rsidRDefault="00D02C80">
      <w:pPr>
        <w:adjustRightInd w:val="0"/>
        <w:snapToGrid w:val="0"/>
        <w:spacing w:line="360" w:lineRule="exact"/>
        <w:ind w:firstLineChars="200" w:firstLine="480"/>
        <w:rPr>
          <w:rFonts w:ascii="仿宋_GB2312" w:eastAsia="仿宋_GB2312" w:hAnsi="宋体" w:cs="宋体"/>
          <w:bCs/>
          <w:sz w:val="24"/>
        </w:rPr>
      </w:pPr>
      <w:r>
        <w:rPr>
          <w:rFonts w:ascii="仿宋_GB2312" w:eastAsia="仿宋_GB2312" w:hAnsi="仿宋_GB2312" w:cs="仿宋_GB2312" w:hint="eastAsia"/>
          <w:sz w:val="24"/>
        </w:rPr>
        <w:t>5</w:t>
      </w:r>
      <w:r>
        <w:rPr>
          <w:rFonts w:ascii="仿宋_GB2312" w:eastAsia="仿宋_GB2312" w:hAnsi="仿宋_GB2312" w:cs="仿宋_GB2312" w:hint="eastAsia"/>
          <w:sz w:val="24"/>
        </w:rPr>
        <w:t>层</w:t>
      </w:r>
      <w:r>
        <w:rPr>
          <w:rFonts w:ascii="仿宋_GB2312" w:eastAsia="仿宋_GB2312" w:hAnsi="仿宋_GB2312" w:cs="仿宋_GB2312" w:hint="eastAsia"/>
          <w:sz w:val="24"/>
        </w:rPr>
        <w:t>501</w:t>
      </w:r>
      <w:r>
        <w:rPr>
          <w:rFonts w:ascii="仿宋_GB2312" w:eastAsia="仿宋_GB2312" w:hAnsi="仿宋_GB2312" w:cs="仿宋_GB2312" w:hint="eastAsia"/>
          <w:sz w:val="24"/>
        </w:rPr>
        <w:t>、</w:t>
      </w:r>
      <w:r>
        <w:rPr>
          <w:rFonts w:ascii="仿宋_GB2312" w:eastAsia="仿宋_GB2312" w:hAnsi="仿宋_GB2312" w:cs="仿宋_GB2312" w:hint="eastAsia"/>
          <w:sz w:val="24"/>
        </w:rPr>
        <w:t>6</w:t>
      </w:r>
      <w:r>
        <w:rPr>
          <w:rFonts w:ascii="仿宋_GB2312" w:eastAsia="仿宋_GB2312" w:hAnsi="仿宋_GB2312" w:cs="仿宋_GB2312" w:hint="eastAsia"/>
          <w:sz w:val="24"/>
        </w:rPr>
        <w:t>层</w:t>
      </w:r>
      <w:r>
        <w:rPr>
          <w:rFonts w:ascii="仿宋_GB2312" w:eastAsia="仿宋_GB2312" w:hAnsi="仿宋_GB2312" w:cs="仿宋_GB2312" w:hint="eastAsia"/>
          <w:sz w:val="24"/>
        </w:rPr>
        <w:t>601</w:t>
      </w:r>
      <w:bookmarkEnd w:id="1"/>
    </w:p>
    <w:p w:rsidR="00B1515D" w:rsidRDefault="00D02C80">
      <w:pPr>
        <w:spacing w:line="360" w:lineRule="exact"/>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法定代表人</w:t>
      </w:r>
      <w:r>
        <w:rPr>
          <w:rFonts w:ascii="仿宋_GB2312" w:eastAsia="仿宋_GB2312" w:hAnsi="仿宋_GB2312" w:cs="仿宋_GB2312" w:hint="eastAsia"/>
          <w:bCs/>
          <w:sz w:val="24"/>
          <w:szCs w:val="24"/>
        </w:rPr>
        <w:t>/</w:t>
      </w:r>
      <w:r>
        <w:rPr>
          <w:rFonts w:ascii="仿宋_GB2312" w:eastAsia="仿宋_GB2312" w:hAnsi="仿宋_GB2312" w:cs="仿宋_GB2312" w:hint="eastAsia"/>
          <w:bCs/>
          <w:sz w:val="24"/>
          <w:szCs w:val="24"/>
        </w:rPr>
        <w:t>负责人：</w:t>
      </w:r>
      <w:r>
        <w:rPr>
          <w:rFonts w:ascii="仿宋_GB2312" w:eastAsia="仿宋_GB2312" w:hAnsi="宋体" w:cs="宋体" w:hint="eastAsia"/>
          <w:bCs/>
          <w:sz w:val="24"/>
        </w:rPr>
        <w:t>吴姚东</w:t>
      </w:r>
    </w:p>
    <w:p w:rsidR="00B1515D" w:rsidRDefault="00B1515D">
      <w:pPr>
        <w:spacing w:line="360" w:lineRule="exact"/>
        <w:ind w:firstLineChars="200" w:firstLine="480"/>
        <w:rPr>
          <w:rFonts w:ascii="仿宋_GB2312" w:eastAsia="仿宋_GB2312" w:hAnsi="仿宋_GB2312" w:cs="仿宋_GB2312"/>
          <w:bCs/>
          <w:sz w:val="24"/>
          <w:szCs w:val="24"/>
        </w:rPr>
      </w:pPr>
    </w:p>
    <w:p w:rsidR="00B1515D" w:rsidRDefault="00D02C80">
      <w:pPr>
        <w:spacing w:line="360" w:lineRule="exact"/>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乙方（全称）：</w:t>
      </w:r>
      <w:proofErr w:type="gramStart"/>
      <w:r>
        <w:rPr>
          <w:rFonts w:ascii="仿宋_GB2312" w:eastAsia="仿宋_GB2312" w:hAnsi="仿宋_GB2312" w:cs="仿宋_GB2312" w:hint="eastAsia"/>
          <w:bCs/>
          <w:sz w:val="24"/>
          <w:szCs w:val="24"/>
        </w:rPr>
        <w:t>北京康正宏</w:t>
      </w:r>
      <w:proofErr w:type="gramEnd"/>
      <w:r>
        <w:rPr>
          <w:rFonts w:ascii="仿宋_GB2312" w:eastAsia="仿宋_GB2312" w:hAnsi="仿宋_GB2312" w:cs="仿宋_GB2312" w:hint="eastAsia"/>
          <w:bCs/>
          <w:sz w:val="24"/>
          <w:szCs w:val="24"/>
        </w:rPr>
        <w:t>基房地产评估有限公司</w:t>
      </w:r>
      <w:r>
        <w:rPr>
          <w:rFonts w:ascii="仿宋_GB2312" w:eastAsia="仿宋_GB2312" w:hAnsi="仿宋_GB2312" w:cs="仿宋_GB2312" w:hint="eastAsia"/>
          <w:bCs/>
          <w:sz w:val="24"/>
          <w:szCs w:val="24"/>
        </w:rPr>
        <w:t xml:space="preserve"> </w:t>
      </w:r>
    </w:p>
    <w:p w:rsidR="00B1515D" w:rsidRDefault="00D02C80">
      <w:pPr>
        <w:spacing w:line="360" w:lineRule="exact"/>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住所（地址）：北京市丰台</w:t>
      </w:r>
      <w:proofErr w:type="gramStart"/>
      <w:r>
        <w:rPr>
          <w:rFonts w:ascii="仿宋_GB2312" w:eastAsia="仿宋_GB2312" w:hAnsi="仿宋_GB2312" w:cs="仿宋_GB2312" w:hint="eastAsia"/>
          <w:bCs/>
          <w:sz w:val="24"/>
          <w:szCs w:val="24"/>
        </w:rPr>
        <w:t>区芳城园</w:t>
      </w:r>
      <w:proofErr w:type="gramEnd"/>
      <w:r>
        <w:rPr>
          <w:rFonts w:ascii="仿宋_GB2312" w:eastAsia="仿宋_GB2312" w:hAnsi="仿宋_GB2312" w:cs="仿宋_GB2312" w:hint="eastAsia"/>
          <w:bCs/>
          <w:sz w:val="24"/>
          <w:szCs w:val="24"/>
        </w:rPr>
        <w:t>一区</w:t>
      </w:r>
      <w:r>
        <w:rPr>
          <w:rFonts w:ascii="仿宋_GB2312" w:eastAsia="仿宋_GB2312" w:hAnsi="仿宋_GB2312" w:cs="仿宋_GB2312" w:hint="eastAsia"/>
          <w:bCs/>
          <w:sz w:val="24"/>
          <w:szCs w:val="24"/>
        </w:rPr>
        <w:t>16</w:t>
      </w:r>
      <w:r>
        <w:rPr>
          <w:rFonts w:ascii="仿宋_GB2312" w:eastAsia="仿宋_GB2312" w:hAnsi="仿宋_GB2312" w:cs="仿宋_GB2312" w:hint="eastAsia"/>
          <w:bCs/>
          <w:sz w:val="24"/>
          <w:szCs w:val="24"/>
        </w:rPr>
        <w:t>号楼</w:t>
      </w:r>
      <w:r>
        <w:rPr>
          <w:rFonts w:ascii="仿宋_GB2312" w:eastAsia="仿宋_GB2312" w:hAnsi="仿宋_GB2312" w:cs="仿宋_GB2312" w:hint="eastAsia"/>
          <w:bCs/>
          <w:sz w:val="24"/>
          <w:szCs w:val="24"/>
        </w:rPr>
        <w:t>2</w:t>
      </w:r>
      <w:r>
        <w:rPr>
          <w:rFonts w:ascii="仿宋_GB2312" w:eastAsia="仿宋_GB2312" w:hAnsi="仿宋_GB2312" w:cs="仿宋_GB2312" w:hint="eastAsia"/>
          <w:bCs/>
          <w:sz w:val="24"/>
          <w:szCs w:val="24"/>
        </w:rPr>
        <w:t>层</w:t>
      </w:r>
      <w:r>
        <w:rPr>
          <w:rFonts w:ascii="仿宋_GB2312" w:eastAsia="仿宋_GB2312" w:hAnsi="仿宋_GB2312" w:cs="仿宋_GB2312" w:hint="eastAsia"/>
          <w:bCs/>
          <w:sz w:val="24"/>
          <w:szCs w:val="24"/>
        </w:rPr>
        <w:t>2</w:t>
      </w:r>
      <w:r>
        <w:rPr>
          <w:rFonts w:ascii="仿宋_GB2312" w:eastAsia="仿宋_GB2312" w:hAnsi="仿宋_GB2312" w:cs="仿宋_GB2312" w:hint="eastAsia"/>
          <w:bCs/>
          <w:sz w:val="24"/>
          <w:szCs w:val="24"/>
        </w:rPr>
        <w:t>门配套公建</w:t>
      </w:r>
      <w:r>
        <w:rPr>
          <w:rFonts w:ascii="仿宋_GB2312" w:eastAsia="仿宋_GB2312" w:hAnsi="仿宋_GB2312" w:cs="仿宋_GB2312" w:hint="eastAsia"/>
          <w:bCs/>
          <w:sz w:val="24"/>
          <w:szCs w:val="24"/>
        </w:rPr>
        <w:t>01</w:t>
      </w:r>
    </w:p>
    <w:p w:rsidR="00B1515D" w:rsidRDefault="00D02C80">
      <w:pPr>
        <w:spacing w:line="360" w:lineRule="exact"/>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法定代表人</w:t>
      </w:r>
      <w:r>
        <w:rPr>
          <w:rFonts w:ascii="仿宋_GB2312" w:eastAsia="仿宋_GB2312" w:hAnsi="仿宋_GB2312" w:cs="仿宋_GB2312" w:hint="eastAsia"/>
          <w:bCs/>
          <w:sz w:val="24"/>
          <w:szCs w:val="24"/>
        </w:rPr>
        <w:t>/</w:t>
      </w:r>
      <w:r>
        <w:rPr>
          <w:rFonts w:ascii="仿宋_GB2312" w:eastAsia="仿宋_GB2312" w:hAnsi="仿宋_GB2312" w:cs="仿宋_GB2312" w:hint="eastAsia"/>
          <w:bCs/>
          <w:sz w:val="24"/>
          <w:szCs w:val="24"/>
        </w:rPr>
        <w:t>负责人：齐宏</w:t>
      </w:r>
    </w:p>
    <w:p w:rsidR="00B1515D" w:rsidRDefault="00B1515D">
      <w:pPr>
        <w:spacing w:line="360" w:lineRule="exact"/>
        <w:ind w:firstLineChars="200" w:firstLine="480"/>
        <w:rPr>
          <w:rFonts w:ascii="仿宋_GB2312" w:eastAsia="仿宋_GB2312" w:hAnsi="仿宋_GB2312" w:cs="仿宋_GB2312"/>
          <w:sz w:val="24"/>
          <w:szCs w:val="24"/>
        </w:rPr>
      </w:pPr>
    </w:p>
    <w:p w:rsidR="00B1515D" w:rsidRDefault="00D02C80">
      <w:pPr>
        <w:pStyle w:val="30"/>
        <w:spacing w:line="360" w:lineRule="exact"/>
        <w:ind w:firstLineChars="200"/>
        <w:rPr>
          <w:rFonts w:ascii="仿宋_GB2312" w:hAnsi="仿宋_GB2312" w:cs="仿宋_GB2312"/>
          <w:szCs w:val="24"/>
        </w:rPr>
      </w:pPr>
      <w:r>
        <w:rPr>
          <w:rFonts w:ascii="仿宋_GB2312" w:hAnsi="仿宋_GB2312" w:cs="仿宋_GB2312" w:hint="eastAsia"/>
          <w:szCs w:val="24"/>
        </w:rPr>
        <w:t>甲方委托乙方就</w:t>
      </w:r>
      <w:r>
        <w:rPr>
          <w:rFonts w:ascii="仿宋_GB2312" w:hAnsi="仿宋_GB2312" w:cs="仿宋_GB2312" w:hint="eastAsia"/>
          <w:szCs w:val="24"/>
          <w:u w:val="single"/>
        </w:rPr>
        <w:t>中邮理财办公用房房地产市场租金水平评估</w:t>
      </w:r>
      <w:r>
        <w:rPr>
          <w:rFonts w:ascii="仿宋_GB2312" w:hAnsi="仿宋_GB2312" w:cs="仿宋_GB2312" w:hint="eastAsia"/>
          <w:szCs w:val="24"/>
        </w:rPr>
        <w:t>项目提供</w:t>
      </w:r>
      <w:r>
        <w:rPr>
          <w:rFonts w:ascii="仿宋_GB2312" w:hAnsi="仿宋_GB2312" w:cs="仿宋_GB2312" w:hint="eastAsia"/>
          <w:szCs w:val="24"/>
          <w:u w:val="single"/>
        </w:rPr>
        <w:t>[</w:t>
      </w:r>
      <w:r>
        <w:rPr>
          <w:rFonts w:ascii="仿宋_GB2312" w:hAnsi="仿宋_GB2312" w:cs="仿宋_GB2312" w:hint="eastAsia"/>
          <w:szCs w:val="24"/>
          <w:u w:val="single"/>
        </w:rPr>
        <w:t>评估</w:t>
      </w:r>
      <w:r>
        <w:rPr>
          <w:rFonts w:ascii="仿宋_GB2312" w:hAnsi="仿宋_GB2312" w:cs="仿宋_GB2312" w:hint="eastAsia"/>
          <w:szCs w:val="24"/>
          <w:u w:val="single"/>
        </w:rPr>
        <w:t>]</w:t>
      </w:r>
      <w:r>
        <w:rPr>
          <w:rFonts w:ascii="仿宋_GB2312" w:hAnsi="仿宋_GB2312" w:cs="仿宋_GB2312" w:hint="eastAsia"/>
          <w:szCs w:val="24"/>
        </w:rPr>
        <w:t>服务，并支付相应的报酬。双方经过平等协商，在真实、充分地表达各自意愿的基础上，根据</w:t>
      </w:r>
      <w:r>
        <w:rPr>
          <w:rFonts w:ascii="仿宋_GB2312" w:hAnsi="仿宋_GB2312" w:cs="仿宋_GB2312"/>
          <w:szCs w:val="24"/>
        </w:rPr>
        <w:t>《中华人民共和国民法典》等</w:t>
      </w:r>
      <w:r>
        <w:rPr>
          <w:rFonts w:ascii="仿宋_GB2312" w:hAnsi="仿宋_GB2312" w:cs="仿宋_GB2312" w:hint="eastAsia"/>
          <w:szCs w:val="24"/>
        </w:rPr>
        <w:t>国家有关法律法规达成如下合同，并由双方共同恪守。</w:t>
      </w:r>
    </w:p>
    <w:p w:rsidR="00B1515D" w:rsidRDefault="00B1515D">
      <w:pPr>
        <w:spacing w:line="360" w:lineRule="exact"/>
        <w:ind w:firstLineChars="200" w:firstLine="480"/>
        <w:rPr>
          <w:rFonts w:ascii="仿宋_GB2312" w:eastAsia="仿宋_GB2312" w:hAnsi="仿宋_GB2312" w:cs="仿宋_GB2312"/>
          <w:sz w:val="24"/>
          <w:szCs w:val="24"/>
        </w:rPr>
      </w:pPr>
    </w:p>
    <w:p w:rsidR="00B1515D" w:rsidRDefault="00D02C80">
      <w:pPr>
        <w:pStyle w:val="ListParagraph1"/>
        <w:spacing w:line="360" w:lineRule="exact"/>
        <w:ind w:firstLine="482"/>
        <w:outlineLvl w:val="0"/>
        <w:rPr>
          <w:rFonts w:ascii="仿宋_GB2312" w:eastAsia="仿宋_GB2312" w:hAnsi="仿宋_GB2312" w:cs="仿宋_GB2312"/>
          <w:b/>
          <w:sz w:val="24"/>
          <w:szCs w:val="24"/>
        </w:rPr>
      </w:pPr>
      <w:bookmarkStart w:id="2" w:name="_Toc119739176"/>
      <w:r>
        <w:rPr>
          <w:rFonts w:ascii="仿宋_GB2312" w:eastAsia="仿宋_GB2312" w:hAnsi="仿宋_GB2312" w:cs="仿宋_GB2312" w:hint="eastAsia"/>
          <w:b/>
          <w:sz w:val="24"/>
          <w:szCs w:val="24"/>
        </w:rPr>
        <w:t>第一条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b/>
          <w:sz w:val="24"/>
          <w:szCs w:val="24"/>
        </w:rPr>
        <w:t>合同标的</w:t>
      </w:r>
      <w:bookmarkEnd w:id="2"/>
    </w:p>
    <w:p w:rsidR="00B1515D" w:rsidRDefault="00D02C80">
      <w:pPr>
        <w:pStyle w:val="30"/>
        <w:tabs>
          <w:tab w:val="left" w:pos="851"/>
        </w:tabs>
        <w:spacing w:line="360" w:lineRule="exact"/>
        <w:ind w:firstLineChars="200"/>
        <w:rPr>
          <w:rFonts w:ascii="仿宋_GB2312" w:hAnsi="仿宋_GB2312" w:cs="仿宋_GB2312"/>
          <w:szCs w:val="24"/>
          <w:u w:val="single"/>
        </w:rPr>
      </w:pPr>
      <w:r>
        <w:rPr>
          <w:rFonts w:ascii="仿宋_GB2312" w:hAnsi="仿宋_GB2312" w:cs="仿宋_GB2312" w:hint="eastAsia"/>
          <w:szCs w:val="24"/>
        </w:rPr>
        <w:t xml:space="preserve">1.1 </w:t>
      </w:r>
      <w:r>
        <w:rPr>
          <w:rFonts w:ascii="仿宋_GB2312" w:hAnsi="仿宋_GB2312" w:cs="仿宋_GB2312" w:hint="eastAsia"/>
          <w:szCs w:val="24"/>
        </w:rPr>
        <w:t>服务内容及服务标准：</w:t>
      </w:r>
    </w:p>
    <w:p w:rsidR="00B1515D" w:rsidRDefault="00D02C80">
      <w:pPr>
        <w:pStyle w:val="30"/>
        <w:tabs>
          <w:tab w:val="left" w:pos="851"/>
          <w:tab w:val="left" w:pos="1134"/>
        </w:tabs>
        <w:spacing w:line="360" w:lineRule="exact"/>
        <w:ind w:firstLineChars="200"/>
        <w:rPr>
          <w:rFonts w:ascii="仿宋_GB2312" w:hAnsi="仿宋_GB2312" w:cs="仿宋_GB2312"/>
          <w:szCs w:val="24"/>
        </w:rPr>
      </w:pPr>
      <w:r>
        <w:rPr>
          <w:rFonts w:ascii="仿宋_GB2312" w:hAnsi="仿宋_GB2312" w:cs="仿宋_GB2312" w:hint="eastAsia"/>
          <w:szCs w:val="24"/>
        </w:rPr>
        <w:t xml:space="preserve">1.1.1 </w:t>
      </w:r>
      <w:r>
        <w:rPr>
          <w:rFonts w:ascii="仿宋_GB2312" w:hAnsi="仿宋_GB2312" w:cs="仿宋_GB2312" w:hint="eastAsia"/>
          <w:szCs w:val="24"/>
        </w:rPr>
        <w:t>服务项目名称：北京市西城区金融大街</w:t>
      </w:r>
      <w:r>
        <w:rPr>
          <w:rFonts w:ascii="仿宋_GB2312" w:hAnsi="仿宋_GB2312" w:cs="仿宋_GB2312" w:hint="eastAsia"/>
          <w:szCs w:val="24"/>
        </w:rPr>
        <w:t>6</w:t>
      </w:r>
      <w:r>
        <w:rPr>
          <w:rFonts w:ascii="仿宋_GB2312" w:hAnsi="仿宋_GB2312" w:cs="仿宋_GB2312" w:hint="eastAsia"/>
          <w:szCs w:val="24"/>
        </w:rPr>
        <w:t>号楼</w:t>
      </w:r>
      <w:r>
        <w:rPr>
          <w:rFonts w:ascii="仿宋_GB2312" w:hAnsi="仿宋_GB2312" w:cs="仿宋_GB2312" w:hint="eastAsia"/>
          <w:szCs w:val="24"/>
        </w:rPr>
        <w:t>2</w:t>
      </w:r>
      <w:r>
        <w:rPr>
          <w:rFonts w:ascii="仿宋_GB2312" w:hAnsi="仿宋_GB2312" w:cs="仿宋_GB2312" w:hint="eastAsia"/>
          <w:szCs w:val="24"/>
        </w:rPr>
        <w:t>层</w:t>
      </w:r>
      <w:r>
        <w:rPr>
          <w:rFonts w:ascii="仿宋_GB2312" w:hAnsi="仿宋_GB2312" w:cs="仿宋_GB2312" w:hint="eastAsia"/>
          <w:szCs w:val="24"/>
        </w:rPr>
        <w:t>201</w:t>
      </w:r>
      <w:r>
        <w:rPr>
          <w:rFonts w:ascii="仿宋_GB2312" w:hAnsi="仿宋_GB2312" w:cs="仿宋_GB2312" w:hint="eastAsia"/>
          <w:szCs w:val="24"/>
        </w:rPr>
        <w:t>、</w:t>
      </w:r>
      <w:r>
        <w:rPr>
          <w:rFonts w:ascii="仿宋_GB2312" w:hAnsi="仿宋_GB2312" w:cs="仿宋_GB2312" w:hint="eastAsia"/>
          <w:szCs w:val="24"/>
        </w:rPr>
        <w:t>3</w:t>
      </w:r>
      <w:r>
        <w:rPr>
          <w:rFonts w:ascii="仿宋_GB2312" w:hAnsi="仿宋_GB2312" w:cs="仿宋_GB2312" w:hint="eastAsia"/>
          <w:szCs w:val="24"/>
        </w:rPr>
        <w:t>层</w:t>
      </w:r>
      <w:r>
        <w:rPr>
          <w:rFonts w:ascii="仿宋_GB2312" w:hAnsi="仿宋_GB2312" w:cs="仿宋_GB2312" w:hint="eastAsia"/>
          <w:szCs w:val="24"/>
        </w:rPr>
        <w:t>301</w:t>
      </w:r>
      <w:r>
        <w:rPr>
          <w:rFonts w:ascii="仿宋_GB2312" w:hAnsi="仿宋_GB2312" w:cs="仿宋_GB2312" w:hint="eastAsia"/>
          <w:szCs w:val="24"/>
        </w:rPr>
        <w:t>、</w:t>
      </w:r>
      <w:r>
        <w:rPr>
          <w:rFonts w:ascii="仿宋_GB2312" w:hAnsi="仿宋_GB2312" w:cs="仿宋_GB2312" w:hint="eastAsia"/>
          <w:szCs w:val="24"/>
        </w:rPr>
        <w:t>5</w:t>
      </w:r>
      <w:r>
        <w:rPr>
          <w:rFonts w:ascii="仿宋_GB2312" w:hAnsi="仿宋_GB2312" w:cs="仿宋_GB2312" w:hint="eastAsia"/>
          <w:szCs w:val="24"/>
        </w:rPr>
        <w:t>层</w:t>
      </w:r>
      <w:r>
        <w:rPr>
          <w:rFonts w:ascii="仿宋_GB2312" w:hAnsi="仿宋_GB2312" w:cs="仿宋_GB2312" w:hint="eastAsia"/>
          <w:szCs w:val="24"/>
        </w:rPr>
        <w:t>501</w:t>
      </w:r>
      <w:r>
        <w:rPr>
          <w:rFonts w:ascii="仿宋_GB2312" w:hAnsi="仿宋_GB2312" w:cs="仿宋_GB2312" w:hint="eastAsia"/>
          <w:szCs w:val="24"/>
        </w:rPr>
        <w:t>、</w:t>
      </w:r>
      <w:r>
        <w:rPr>
          <w:rFonts w:ascii="仿宋_GB2312" w:hAnsi="仿宋_GB2312" w:cs="仿宋_GB2312" w:hint="eastAsia"/>
          <w:szCs w:val="24"/>
        </w:rPr>
        <w:t>6</w:t>
      </w:r>
      <w:r>
        <w:rPr>
          <w:rFonts w:ascii="仿宋_GB2312" w:hAnsi="仿宋_GB2312" w:cs="仿宋_GB2312" w:hint="eastAsia"/>
          <w:szCs w:val="24"/>
        </w:rPr>
        <w:t>层</w:t>
      </w:r>
      <w:r>
        <w:rPr>
          <w:rFonts w:ascii="仿宋_GB2312" w:hAnsi="仿宋_GB2312" w:cs="仿宋_GB2312" w:hint="eastAsia"/>
          <w:szCs w:val="24"/>
        </w:rPr>
        <w:t>601</w:t>
      </w:r>
      <w:r>
        <w:rPr>
          <w:rFonts w:ascii="仿宋_GB2312" w:hAnsi="仿宋_GB2312" w:cs="仿宋_GB2312" w:hint="eastAsia"/>
          <w:szCs w:val="24"/>
        </w:rPr>
        <w:t>共</w:t>
      </w:r>
      <w:r w:rsidR="00DB6414">
        <w:rPr>
          <w:rFonts w:ascii="仿宋_GB2312" w:hAnsi="仿宋_GB2312" w:cs="仿宋_GB2312" w:hint="eastAsia"/>
          <w:szCs w:val="24"/>
        </w:rPr>
        <w:t>4</w:t>
      </w:r>
      <w:bookmarkStart w:id="3" w:name="_GoBack"/>
      <w:bookmarkEnd w:id="3"/>
      <w:r>
        <w:rPr>
          <w:rFonts w:ascii="仿宋_GB2312" w:hAnsi="仿宋_GB2312" w:cs="仿宋_GB2312" w:hint="eastAsia"/>
          <w:szCs w:val="24"/>
        </w:rPr>
        <w:t>套办公用房房地产市场租金水平评估</w:t>
      </w:r>
    </w:p>
    <w:p w:rsidR="00B1515D" w:rsidRDefault="00D02C80">
      <w:pPr>
        <w:pStyle w:val="30"/>
        <w:tabs>
          <w:tab w:val="left" w:pos="851"/>
          <w:tab w:val="left" w:pos="1134"/>
        </w:tabs>
        <w:spacing w:line="360" w:lineRule="exact"/>
        <w:ind w:firstLineChars="200"/>
        <w:rPr>
          <w:rFonts w:ascii="仿宋_GB2312" w:hAnsi="仿宋_GB2312" w:cs="仿宋_GB2312"/>
          <w:szCs w:val="24"/>
        </w:rPr>
      </w:pPr>
      <w:r>
        <w:rPr>
          <w:rFonts w:ascii="仿宋_GB2312" w:hAnsi="仿宋_GB2312" w:cs="仿宋_GB2312" w:hint="eastAsia"/>
          <w:szCs w:val="24"/>
        </w:rPr>
        <w:t xml:space="preserve">1.1.2 </w:t>
      </w:r>
      <w:r>
        <w:rPr>
          <w:rFonts w:ascii="仿宋_GB2312" w:hAnsi="仿宋_GB2312" w:cs="仿宋_GB2312" w:hint="eastAsia"/>
          <w:szCs w:val="24"/>
        </w:rPr>
        <w:t>服务目的：为估价委托人因续租需要而了解估价对象的房地产市场租金水平提供参考依据</w:t>
      </w:r>
    </w:p>
    <w:p w:rsidR="00B1515D" w:rsidRDefault="00D02C80">
      <w:pPr>
        <w:pStyle w:val="30"/>
        <w:tabs>
          <w:tab w:val="left" w:pos="851"/>
          <w:tab w:val="left" w:pos="1134"/>
        </w:tabs>
        <w:spacing w:line="360" w:lineRule="exact"/>
        <w:ind w:firstLineChars="200"/>
        <w:rPr>
          <w:rFonts w:ascii="仿宋_GB2312" w:hAnsi="仿宋_GB2312" w:cs="仿宋_GB2312"/>
          <w:szCs w:val="24"/>
        </w:rPr>
      </w:pPr>
      <w:r>
        <w:rPr>
          <w:rFonts w:ascii="仿宋_GB2312" w:hAnsi="仿宋_GB2312" w:cs="仿宋_GB2312" w:hint="eastAsia"/>
          <w:szCs w:val="24"/>
        </w:rPr>
        <w:t xml:space="preserve">1.1.3 </w:t>
      </w:r>
      <w:r>
        <w:rPr>
          <w:rFonts w:ascii="仿宋_GB2312" w:hAnsi="仿宋_GB2312" w:cs="仿宋_GB2312" w:hint="eastAsia"/>
          <w:szCs w:val="24"/>
        </w:rPr>
        <w:t>服务对象和估价范围：北京市西城区金融大街</w:t>
      </w:r>
      <w:r>
        <w:rPr>
          <w:rFonts w:ascii="仿宋_GB2312" w:hAnsi="仿宋_GB2312" w:cs="仿宋_GB2312" w:hint="eastAsia"/>
          <w:szCs w:val="24"/>
        </w:rPr>
        <w:t>6</w:t>
      </w:r>
      <w:r>
        <w:rPr>
          <w:rFonts w:ascii="仿宋_GB2312" w:hAnsi="仿宋_GB2312" w:cs="仿宋_GB2312" w:hint="eastAsia"/>
          <w:szCs w:val="24"/>
        </w:rPr>
        <w:t>号楼</w:t>
      </w:r>
      <w:r>
        <w:rPr>
          <w:rFonts w:ascii="仿宋_GB2312" w:hAnsi="仿宋_GB2312" w:cs="仿宋_GB2312" w:hint="eastAsia"/>
          <w:szCs w:val="24"/>
        </w:rPr>
        <w:t>2</w:t>
      </w:r>
      <w:r>
        <w:rPr>
          <w:rFonts w:ascii="仿宋_GB2312" w:hAnsi="仿宋_GB2312" w:cs="仿宋_GB2312" w:hint="eastAsia"/>
          <w:szCs w:val="24"/>
        </w:rPr>
        <w:t>层</w:t>
      </w:r>
      <w:r>
        <w:rPr>
          <w:rFonts w:ascii="仿宋_GB2312" w:hAnsi="仿宋_GB2312" w:cs="仿宋_GB2312" w:hint="eastAsia"/>
          <w:szCs w:val="24"/>
        </w:rPr>
        <w:t>201</w:t>
      </w:r>
      <w:r>
        <w:rPr>
          <w:rFonts w:ascii="仿宋_GB2312" w:hAnsi="仿宋_GB2312" w:cs="仿宋_GB2312" w:hint="eastAsia"/>
          <w:szCs w:val="24"/>
        </w:rPr>
        <w:t>、</w:t>
      </w:r>
      <w:r>
        <w:rPr>
          <w:rFonts w:ascii="仿宋_GB2312" w:hAnsi="仿宋_GB2312" w:cs="仿宋_GB2312" w:hint="eastAsia"/>
          <w:szCs w:val="24"/>
        </w:rPr>
        <w:t>3</w:t>
      </w:r>
      <w:r>
        <w:rPr>
          <w:rFonts w:ascii="仿宋_GB2312" w:hAnsi="仿宋_GB2312" w:cs="仿宋_GB2312" w:hint="eastAsia"/>
          <w:szCs w:val="24"/>
        </w:rPr>
        <w:t>层</w:t>
      </w:r>
      <w:r>
        <w:rPr>
          <w:rFonts w:ascii="仿宋_GB2312" w:hAnsi="仿宋_GB2312" w:cs="仿宋_GB2312" w:hint="eastAsia"/>
          <w:szCs w:val="24"/>
        </w:rPr>
        <w:t>301</w:t>
      </w:r>
      <w:r>
        <w:rPr>
          <w:rFonts w:ascii="仿宋_GB2312" w:hAnsi="仿宋_GB2312" w:cs="仿宋_GB2312" w:hint="eastAsia"/>
          <w:szCs w:val="24"/>
        </w:rPr>
        <w:t>、</w:t>
      </w:r>
      <w:r>
        <w:rPr>
          <w:rFonts w:ascii="仿宋_GB2312" w:hAnsi="仿宋_GB2312" w:cs="仿宋_GB2312" w:hint="eastAsia"/>
          <w:szCs w:val="24"/>
        </w:rPr>
        <w:t>5</w:t>
      </w:r>
      <w:r>
        <w:rPr>
          <w:rFonts w:ascii="仿宋_GB2312" w:hAnsi="仿宋_GB2312" w:cs="仿宋_GB2312" w:hint="eastAsia"/>
          <w:szCs w:val="24"/>
        </w:rPr>
        <w:t>层</w:t>
      </w:r>
      <w:r>
        <w:rPr>
          <w:rFonts w:ascii="仿宋_GB2312" w:hAnsi="仿宋_GB2312" w:cs="仿宋_GB2312" w:hint="eastAsia"/>
          <w:szCs w:val="24"/>
        </w:rPr>
        <w:t>501</w:t>
      </w:r>
      <w:r>
        <w:rPr>
          <w:rFonts w:ascii="仿宋_GB2312" w:hAnsi="仿宋_GB2312" w:cs="仿宋_GB2312" w:hint="eastAsia"/>
          <w:szCs w:val="24"/>
        </w:rPr>
        <w:t>、</w:t>
      </w:r>
      <w:r>
        <w:rPr>
          <w:rFonts w:ascii="仿宋_GB2312" w:hAnsi="仿宋_GB2312" w:cs="仿宋_GB2312" w:hint="eastAsia"/>
          <w:szCs w:val="24"/>
        </w:rPr>
        <w:t>6</w:t>
      </w:r>
      <w:r>
        <w:rPr>
          <w:rFonts w:ascii="仿宋_GB2312" w:hAnsi="仿宋_GB2312" w:cs="仿宋_GB2312" w:hint="eastAsia"/>
          <w:szCs w:val="24"/>
        </w:rPr>
        <w:t>层</w:t>
      </w:r>
      <w:r>
        <w:rPr>
          <w:rFonts w:ascii="仿宋_GB2312" w:hAnsi="仿宋_GB2312" w:cs="仿宋_GB2312" w:hint="eastAsia"/>
          <w:szCs w:val="24"/>
        </w:rPr>
        <w:t>601</w:t>
      </w:r>
      <w:r>
        <w:rPr>
          <w:rFonts w:ascii="仿宋_GB2312" w:hAnsi="仿宋_GB2312" w:cs="仿宋_GB2312" w:hint="eastAsia"/>
          <w:szCs w:val="24"/>
        </w:rPr>
        <w:t>共</w:t>
      </w:r>
      <w:r>
        <w:rPr>
          <w:rFonts w:ascii="仿宋_GB2312" w:hAnsi="仿宋_GB2312" w:cs="仿宋_GB2312" w:hint="eastAsia"/>
          <w:szCs w:val="24"/>
        </w:rPr>
        <w:t>3</w:t>
      </w:r>
      <w:r>
        <w:rPr>
          <w:rFonts w:ascii="仿宋_GB2312" w:hAnsi="仿宋_GB2312" w:cs="仿宋_GB2312" w:hint="eastAsia"/>
          <w:szCs w:val="24"/>
        </w:rPr>
        <w:t>套办公用房，建筑面积合计为</w:t>
      </w:r>
      <w:r>
        <w:rPr>
          <w:rFonts w:ascii="仿宋_GB2312" w:hAnsi="仿宋_GB2312" w:cs="仿宋_GB2312" w:hint="eastAsia"/>
          <w:szCs w:val="24"/>
        </w:rPr>
        <w:t>8772.80</w:t>
      </w:r>
      <w:r>
        <w:rPr>
          <w:rFonts w:ascii="仿宋_GB2312" w:hAnsi="仿宋_GB2312" w:cs="仿宋_GB2312" w:hint="eastAsia"/>
          <w:szCs w:val="24"/>
        </w:rPr>
        <w:t>平方米（其中</w:t>
      </w:r>
      <w:r>
        <w:rPr>
          <w:rFonts w:ascii="仿宋_GB2312" w:hAnsi="仿宋_GB2312" w:cs="仿宋_GB2312" w:hint="eastAsia"/>
          <w:szCs w:val="24"/>
        </w:rPr>
        <w:t>201</w:t>
      </w:r>
      <w:r>
        <w:rPr>
          <w:rFonts w:ascii="仿宋_GB2312" w:hAnsi="仿宋_GB2312" w:cs="仿宋_GB2312" w:hint="eastAsia"/>
          <w:szCs w:val="24"/>
        </w:rPr>
        <w:t>号</w:t>
      </w:r>
      <w:r>
        <w:rPr>
          <w:rFonts w:ascii="仿宋_GB2312" w:hAnsi="仿宋_GB2312" w:cs="仿宋_GB2312" w:hint="eastAsia"/>
          <w:szCs w:val="24"/>
        </w:rPr>
        <w:t>1369.88</w:t>
      </w:r>
      <w:r>
        <w:rPr>
          <w:rFonts w:ascii="仿宋_GB2312" w:hAnsi="仿宋_GB2312" w:cs="仿宋_GB2312" w:hint="eastAsia"/>
          <w:szCs w:val="24"/>
        </w:rPr>
        <w:t>平方米，</w:t>
      </w:r>
      <w:r>
        <w:rPr>
          <w:rFonts w:ascii="仿宋_GB2312" w:hAnsi="仿宋_GB2312" w:cs="仿宋_GB2312" w:hint="eastAsia"/>
          <w:szCs w:val="24"/>
        </w:rPr>
        <w:t>3</w:t>
      </w:r>
      <w:r>
        <w:rPr>
          <w:rFonts w:ascii="仿宋_GB2312" w:hAnsi="仿宋_GB2312" w:cs="仿宋_GB2312" w:hint="eastAsia"/>
          <w:szCs w:val="24"/>
        </w:rPr>
        <w:t>01</w:t>
      </w:r>
      <w:r>
        <w:rPr>
          <w:rFonts w:ascii="仿宋_GB2312" w:hAnsi="仿宋_GB2312" w:cs="仿宋_GB2312" w:hint="eastAsia"/>
          <w:szCs w:val="24"/>
        </w:rPr>
        <w:t>号</w:t>
      </w:r>
      <w:r>
        <w:rPr>
          <w:rFonts w:ascii="仿宋_GB2312" w:hAnsi="仿宋_GB2312" w:cs="仿宋_GB2312" w:hint="eastAsia"/>
          <w:szCs w:val="24"/>
        </w:rPr>
        <w:t>2467.64</w:t>
      </w:r>
      <w:r>
        <w:rPr>
          <w:rFonts w:ascii="仿宋_GB2312" w:hAnsi="仿宋_GB2312" w:cs="仿宋_GB2312" w:hint="eastAsia"/>
          <w:szCs w:val="24"/>
        </w:rPr>
        <w:t>平方米</w:t>
      </w:r>
      <w:r>
        <w:rPr>
          <w:rFonts w:ascii="仿宋_GB2312" w:hAnsi="仿宋_GB2312" w:cs="仿宋_GB2312" w:hint="eastAsia"/>
          <w:szCs w:val="24"/>
        </w:rPr>
        <w:t>，</w:t>
      </w:r>
      <w:r>
        <w:rPr>
          <w:rFonts w:ascii="仿宋_GB2312" w:hAnsi="仿宋_GB2312" w:cs="仿宋_GB2312" w:hint="eastAsia"/>
          <w:szCs w:val="24"/>
        </w:rPr>
        <w:t>501</w:t>
      </w:r>
      <w:r>
        <w:rPr>
          <w:rFonts w:ascii="仿宋_GB2312" w:hAnsi="仿宋_GB2312" w:cs="仿宋_GB2312" w:hint="eastAsia"/>
          <w:szCs w:val="24"/>
        </w:rPr>
        <w:t>号</w:t>
      </w:r>
      <w:r>
        <w:rPr>
          <w:rFonts w:ascii="仿宋_GB2312" w:hAnsi="仿宋_GB2312" w:cs="仿宋_GB2312" w:hint="eastAsia"/>
          <w:szCs w:val="24"/>
        </w:rPr>
        <w:t>2467.64</w:t>
      </w:r>
      <w:r>
        <w:rPr>
          <w:rFonts w:ascii="仿宋_GB2312" w:hAnsi="仿宋_GB2312" w:cs="仿宋_GB2312" w:hint="eastAsia"/>
          <w:szCs w:val="24"/>
        </w:rPr>
        <w:t>平方米，</w:t>
      </w:r>
      <w:r>
        <w:rPr>
          <w:rFonts w:ascii="仿宋_GB2312" w:hAnsi="仿宋_GB2312" w:cs="仿宋_GB2312" w:hint="eastAsia"/>
          <w:szCs w:val="24"/>
        </w:rPr>
        <w:t>601</w:t>
      </w:r>
      <w:r>
        <w:rPr>
          <w:rFonts w:ascii="仿宋_GB2312" w:hAnsi="仿宋_GB2312" w:cs="仿宋_GB2312" w:hint="eastAsia"/>
          <w:szCs w:val="24"/>
        </w:rPr>
        <w:t>号</w:t>
      </w:r>
      <w:r>
        <w:rPr>
          <w:rFonts w:ascii="仿宋_GB2312" w:hAnsi="仿宋_GB2312" w:cs="仿宋_GB2312" w:hint="eastAsia"/>
          <w:szCs w:val="24"/>
        </w:rPr>
        <w:t>2467.64</w:t>
      </w:r>
      <w:r>
        <w:rPr>
          <w:rFonts w:ascii="仿宋_GB2312" w:hAnsi="仿宋_GB2312" w:cs="仿宋_GB2312" w:hint="eastAsia"/>
          <w:szCs w:val="24"/>
        </w:rPr>
        <w:t>平方米）。</w:t>
      </w:r>
    </w:p>
    <w:p w:rsidR="00B1515D" w:rsidRDefault="00D02C80">
      <w:pPr>
        <w:pStyle w:val="30"/>
        <w:tabs>
          <w:tab w:val="left" w:pos="851"/>
          <w:tab w:val="left" w:pos="1134"/>
        </w:tabs>
        <w:spacing w:line="360" w:lineRule="exact"/>
        <w:ind w:firstLineChars="200"/>
        <w:rPr>
          <w:rFonts w:ascii="仿宋_GB2312" w:hAnsi="仿宋_GB2312" w:cs="仿宋_GB2312"/>
          <w:szCs w:val="24"/>
        </w:rPr>
      </w:pPr>
      <w:r>
        <w:rPr>
          <w:rFonts w:ascii="仿宋_GB2312" w:hAnsi="仿宋_GB2312" w:cs="仿宋_GB2312" w:hint="eastAsia"/>
          <w:szCs w:val="24"/>
        </w:rPr>
        <w:t xml:space="preserve">1.1.4 </w:t>
      </w:r>
      <w:r>
        <w:rPr>
          <w:rFonts w:ascii="仿宋_GB2312" w:hAnsi="仿宋_GB2312" w:cs="仿宋_GB2312" w:hint="eastAsia"/>
          <w:szCs w:val="24"/>
        </w:rPr>
        <w:t>服务成果：</w:t>
      </w:r>
      <w:r>
        <w:rPr>
          <w:rFonts w:ascii="仿宋_GB2312" w:hAnsi="仿宋_GB2312" w:cs="仿宋_GB2312" w:hint="eastAsia"/>
          <w:szCs w:val="24"/>
        </w:rPr>
        <w:t>符合相关法律法规、甲方制度要求的</w:t>
      </w:r>
      <w:r>
        <w:rPr>
          <w:rFonts w:ascii="仿宋_GB2312" w:hAnsi="仿宋_GB2312" w:cs="仿宋_GB2312" w:hint="eastAsia"/>
          <w:szCs w:val="24"/>
          <w:u w:val="single"/>
        </w:rPr>
        <w:t>《不动产估价报告书》</w:t>
      </w:r>
      <w:r>
        <w:rPr>
          <w:rFonts w:ascii="仿宋_GB2312" w:hAnsi="仿宋_GB2312" w:cs="仿宋_GB2312" w:hint="eastAsia"/>
          <w:szCs w:val="24"/>
          <w:u w:val="single"/>
        </w:rPr>
        <w:t>。</w:t>
      </w:r>
    </w:p>
    <w:p w:rsidR="00B1515D" w:rsidRDefault="00D02C80">
      <w:pPr>
        <w:pStyle w:val="30"/>
        <w:tabs>
          <w:tab w:val="left" w:pos="851"/>
        </w:tabs>
        <w:spacing w:line="360" w:lineRule="exact"/>
        <w:ind w:firstLineChars="200"/>
        <w:rPr>
          <w:rFonts w:ascii="宋体" w:hAnsi="宋体" w:cs="宋体"/>
          <w:szCs w:val="24"/>
        </w:rPr>
      </w:pPr>
      <w:r>
        <w:rPr>
          <w:rFonts w:ascii="仿宋_GB2312" w:hAnsi="仿宋_GB2312" w:cs="仿宋_GB2312" w:hint="eastAsia"/>
          <w:szCs w:val="24"/>
        </w:rPr>
        <w:t xml:space="preserve">1.2 </w:t>
      </w:r>
      <w:r>
        <w:rPr>
          <w:rFonts w:ascii="仿宋_GB2312" w:hAnsi="仿宋_GB2312" w:cs="仿宋_GB2312" w:hint="eastAsia"/>
          <w:szCs w:val="24"/>
        </w:rPr>
        <w:t>评估报告提交期限和方式：</w:t>
      </w:r>
      <w:r>
        <w:rPr>
          <w:rFonts w:ascii="宋体" w:hAnsi="宋体" w:cs="宋体" w:hint="eastAsia"/>
          <w:szCs w:val="24"/>
        </w:rPr>
        <w:t>根据估价工作时间安排，甲方应先期准备或指定不动产</w:t>
      </w:r>
      <w:bookmarkStart w:id="4" w:name="OLE_LINK62"/>
      <w:bookmarkStart w:id="5" w:name="OLE_LINK61"/>
      <w:r>
        <w:rPr>
          <w:rFonts w:ascii="宋体" w:hAnsi="宋体" w:cs="宋体" w:hint="eastAsia"/>
          <w:szCs w:val="24"/>
        </w:rPr>
        <w:t>权利</w:t>
      </w:r>
      <w:bookmarkEnd w:id="4"/>
      <w:bookmarkEnd w:id="5"/>
      <w:r>
        <w:rPr>
          <w:rFonts w:ascii="宋体" w:hAnsi="宋体" w:cs="宋体" w:hint="eastAsia"/>
          <w:szCs w:val="24"/>
        </w:rPr>
        <w:t>人、此次经济行为相关方提供乙方估价所需的不动产权属证明及其他相关</w:t>
      </w:r>
      <w:bookmarkStart w:id="6" w:name="OLE_LINK116"/>
      <w:bookmarkStart w:id="7" w:name="OLE_LINK117"/>
      <w:r>
        <w:rPr>
          <w:rFonts w:ascii="宋体" w:hAnsi="宋体" w:cs="宋体" w:hint="eastAsia"/>
          <w:szCs w:val="24"/>
        </w:rPr>
        <w:t>资料</w:t>
      </w:r>
      <w:bookmarkEnd w:id="6"/>
      <w:bookmarkEnd w:id="7"/>
      <w:r>
        <w:rPr>
          <w:rFonts w:ascii="宋体" w:hAnsi="宋体" w:cs="宋体" w:hint="eastAsia"/>
          <w:szCs w:val="24"/>
        </w:rPr>
        <w:t>。在正常情况下，乙方收到上述应提供的全部资料后，组织评估专业人员完成甲方委托的评估工作，</w:t>
      </w:r>
      <w:bookmarkStart w:id="8" w:name="OLE_LINK281"/>
      <w:bookmarkStart w:id="9" w:name="OLE_LINK283"/>
      <w:bookmarkStart w:id="10" w:name="OLE_LINK282"/>
      <w:bookmarkStart w:id="11" w:name="OLE_LINK284"/>
      <w:r>
        <w:rPr>
          <w:rFonts w:ascii="Arial" w:hAnsi="Arial" w:cs="Arial"/>
          <w:bCs/>
        </w:rPr>
        <w:t>以</w:t>
      </w:r>
      <w:r>
        <w:rPr>
          <w:rFonts w:ascii="Arial" w:hAnsi="Arial" w:cs="Arial"/>
          <w:bCs/>
          <w:u w:val="single"/>
        </w:rPr>
        <w:t>乙方邮寄</w:t>
      </w:r>
      <w:r>
        <w:rPr>
          <w:rFonts w:ascii="Arial" w:hAnsi="Arial" w:cs="Arial"/>
          <w:bCs/>
        </w:rPr>
        <w:t>方式</w:t>
      </w:r>
      <w:bookmarkEnd w:id="8"/>
      <w:bookmarkEnd w:id="9"/>
      <w:bookmarkEnd w:id="10"/>
      <w:bookmarkEnd w:id="11"/>
      <w:r>
        <w:rPr>
          <w:rFonts w:ascii="宋体" w:hAnsi="宋体" w:cs="宋体" w:hint="eastAsia"/>
          <w:szCs w:val="24"/>
        </w:rPr>
        <w:t>向甲方提交《不动产估价报告书》</w:t>
      </w:r>
      <w:bookmarkStart w:id="12" w:name="OLE_LINK136"/>
      <w:bookmarkStart w:id="13" w:name="OLE_LINK137"/>
      <w:r>
        <w:rPr>
          <w:rFonts w:ascii="宋体" w:hAnsi="宋体" w:cs="宋体" w:hint="eastAsia"/>
          <w:szCs w:val="24"/>
        </w:rPr>
        <w:t>。</w:t>
      </w:r>
      <w:bookmarkEnd w:id="12"/>
      <w:bookmarkEnd w:id="13"/>
      <w:r>
        <w:rPr>
          <w:rFonts w:ascii="宋体" w:hAnsi="宋体" w:cs="宋体" w:hint="eastAsia"/>
          <w:szCs w:val="24"/>
        </w:rPr>
        <w:t>若因甲方（含其指定不动产权利人、此次经济行为相关方）不能及时提供资料或不可抗力因素，乙方可以顺延提交报告的时间。</w:t>
      </w:r>
    </w:p>
    <w:p w:rsidR="00B1515D" w:rsidRDefault="00D02C80">
      <w:pPr>
        <w:pStyle w:val="ListParagraph1"/>
        <w:spacing w:line="360" w:lineRule="exact"/>
        <w:ind w:firstLine="482"/>
        <w:outlineLvl w:val="0"/>
        <w:rPr>
          <w:rFonts w:ascii="仿宋_GB2312" w:eastAsia="仿宋_GB2312" w:hAnsi="仿宋_GB2312" w:cs="仿宋_GB2312"/>
          <w:b/>
          <w:sz w:val="24"/>
          <w:szCs w:val="24"/>
        </w:rPr>
      </w:pPr>
      <w:r>
        <w:rPr>
          <w:rFonts w:ascii="仿宋_GB2312" w:eastAsia="仿宋_GB2312" w:hAnsi="仿宋_GB2312" w:cs="仿宋_GB2312" w:hint="eastAsia"/>
          <w:b/>
          <w:sz w:val="24"/>
          <w:szCs w:val="24"/>
        </w:rPr>
        <w:t>第二条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b/>
          <w:sz w:val="24"/>
          <w:szCs w:val="24"/>
        </w:rPr>
        <w:t>价格与支付</w:t>
      </w:r>
    </w:p>
    <w:p w:rsidR="00B1515D" w:rsidRDefault="00D02C80">
      <w:pPr>
        <w:pStyle w:val="30"/>
        <w:tabs>
          <w:tab w:val="left" w:pos="851"/>
        </w:tabs>
        <w:spacing w:line="360" w:lineRule="exact"/>
        <w:ind w:firstLineChars="200"/>
        <w:rPr>
          <w:rFonts w:ascii="仿宋_GB2312" w:hAnsi="仿宋_GB2312" w:cs="仿宋_GB2312"/>
          <w:szCs w:val="24"/>
        </w:rPr>
      </w:pPr>
      <w:r>
        <w:rPr>
          <w:rFonts w:ascii="仿宋_GB2312" w:hAnsi="仿宋_GB2312" w:cs="仿宋_GB2312" w:hint="eastAsia"/>
          <w:szCs w:val="24"/>
        </w:rPr>
        <w:t xml:space="preserve">2.1 </w:t>
      </w:r>
      <w:r>
        <w:rPr>
          <w:rFonts w:ascii="仿宋_GB2312" w:hAnsi="仿宋_GB2312" w:cs="仿宋_GB2312" w:hint="eastAsia"/>
          <w:szCs w:val="24"/>
        </w:rPr>
        <w:t>本合同总价为人民币</w:t>
      </w:r>
      <w:r>
        <w:rPr>
          <w:rFonts w:ascii="仿宋_GB2312" w:hAnsi="宋体" w:cs="宋体"/>
          <w:u w:val="single"/>
        </w:rPr>
        <w:t xml:space="preserve"> </w:t>
      </w:r>
      <w:r>
        <w:rPr>
          <w:rFonts w:ascii="仿宋_GB2312" w:hAnsi="宋体" w:cs="宋体" w:hint="eastAsia"/>
          <w:u w:val="single"/>
        </w:rPr>
        <w:t>陆仟伍佰</w:t>
      </w:r>
      <w:r>
        <w:rPr>
          <w:rFonts w:ascii="仿宋_GB2312" w:hAnsi="宋体" w:cs="宋体"/>
          <w:u w:val="single"/>
        </w:rPr>
        <w:t xml:space="preserve"> </w:t>
      </w:r>
      <w:r>
        <w:rPr>
          <w:rFonts w:ascii="仿宋_GB2312" w:hAnsi="仿宋_GB2312" w:cs="仿宋_GB2312" w:hint="eastAsia"/>
        </w:rPr>
        <w:t>元整（￥</w:t>
      </w:r>
      <w:r>
        <w:rPr>
          <w:rFonts w:ascii="仿宋_GB2312" w:hAnsi="宋体" w:cs="宋体" w:hint="eastAsia"/>
          <w:u w:val="single"/>
        </w:rPr>
        <w:t>6,500.00</w:t>
      </w:r>
      <w:r>
        <w:rPr>
          <w:rFonts w:ascii="仿宋_GB2312" w:hAnsi="仿宋_GB2312" w:cs="仿宋_GB2312" w:hint="eastAsia"/>
        </w:rPr>
        <w:t>）</w:t>
      </w:r>
      <w:r>
        <w:rPr>
          <w:rFonts w:ascii="仿宋_GB2312" w:hAnsi="仿宋_GB2312" w:cs="仿宋_GB2312" w:hint="eastAsia"/>
          <w:szCs w:val="24"/>
        </w:rPr>
        <w:t>。其中价款</w:t>
      </w:r>
      <w:r>
        <w:rPr>
          <w:rFonts w:ascii="仿宋_GB2312" w:hAnsi="仿宋_GB2312" w:cs="仿宋_GB2312" w:hint="eastAsia"/>
          <w:szCs w:val="24"/>
          <w:u w:val="single"/>
        </w:rPr>
        <w:t xml:space="preserve"> </w:t>
      </w:r>
      <w:r>
        <w:rPr>
          <w:rFonts w:ascii="仿宋_GB2312" w:hAnsi="仿宋_GB2312" w:cs="仿宋_GB2312"/>
          <w:szCs w:val="24"/>
          <w:u w:val="single"/>
        </w:rPr>
        <w:t>6132.08</w:t>
      </w:r>
      <w:r>
        <w:rPr>
          <w:rFonts w:ascii="仿宋_GB2312" w:hAnsi="仿宋_GB2312" w:cs="仿宋_GB2312" w:hint="eastAsia"/>
          <w:szCs w:val="24"/>
        </w:rPr>
        <w:t>元（￥</w:t>
      </w:r>
      <w:r>
        <w:rPr>
          <w:rFonts w:ascii="仿宋_GB2312" w:hAnsi="仿宋_GB2312" w:cs="仿宋_GB2312" w:hint="eastAsia"/>
          <w:szCs w:val="24"/>
          <w:u w:val="single"/>
        </w:rPr>
        <w:t>陆仟壹佰叁拾贰元</w:t>
      </w:r>
      <w:proofErr w:type="gramStart"/>
      <w:r>
        <w:rPr>
          <w:rFonts w:ascii="仿宋_GB2312" w:hAnsi="仿宋_GB2312" w:cs="仿宋_GB2312" w:hint="eastAsia"/>
          <w:szCs w:val="24"/>
          <w:u w:val="single"/>
        </w:rPr>
        <w:t>零捌</w:t>
      </w:r>
      <w:proofErr w:type="gramEnd"/>
      <w:r>
        <w:rPr>
          <w:rFonts w:ascii="仿宋_GB2312" w:hAnsi="仿宋_GB2312" w:cs="仿宋_GB2312" w:hint="eastAsia"/>
          <w:szCs w:val="24"/>
          <w:u w:val="single"/>
        </w:rPr>
        <w:t>分</w:t>
      </w:r>
      <w:r>
        <w:rPr>
          <w:rFonts w:ascii="仿宋_GB2312" w:hAnsi="仿宋_GB2312" w:cs="仿宋_GB2312" w:hint="eastAsia"/>
          <w:szCs w:val="24"/>
        </w:rPr>
        <w:t>），税款</w:t>
      </w:r>
      <w:r>
        <w:rPr>
          <w:rFonts w:ascii="仿宋_GB2312" w:hAnsi="仿宋_GB2312" w:cs="仿宋_GB2312" w:hint="eastAsia"/>
          <w:szCs w:val="24"/>
          <w:u w:val="single"/>
        </w:rPr>
        <w:t xml:space="preserve"> </w:t>
      </w:r>
      <w:r>
        <w:rPr>
          <w:rFonts w:ascii="仿宋_GB2312" w:hAnsi="仿宋_GB2312" w:cs="仿宋_GB2312"/>
          <w:szCs w:val="24"/>
          <w:u w:val="single"/>
        </w:rPr>
        <w:t>367.92</w:t>
      </w:r>
      <w:r>
        <w:rPr>
          <w:rFonts w:ascii="仿宋_GB2312" w:hAnsi="仿宋_GB2312" w:cs="仿宋_GB2312" w:hint="eastAsia"/>
          <w:szCs w:val="24"/>
        </w:rPr>
        <w:t>元（￥</w:t>
      </w:r>
      <w:r>
        <w:rPr>
          <w:rFonts w:ascii="仿宋_GB2312" w:hAnsi="仿宋_GB2312" w:cs="仿宋_GB2312" w:hint="eastAsia"/>
          <w:szCs w:val="24"/>
          <w:u w:val="single"/>
        </w:rPr>
        <w:t>叁佰陆拾柒元玖角贰分</w:t>
      </w:r>
      <w:r>
        <w:rPr>
          <w:rFonts w:ascii="仿宋_GB2312" w:hAnsi="仿宋_GB2312" w:cs="仿宋_GB2312" w:hint="eastAsia"/>
          <w:szCs w:val="24"/>
        </w:rPr>
        <w:t>）。</w:t>
      </w:r>
    </w:p>
    <w:p w:rsidR="00B1515D" w:rsidRDefault="00D02C80">
      <w:pPr>
        <w:pStyle w:val="30"/>
        <w:tabs>
          <w:tab w:val="left" w:pos="851"/>
        </w:tabs>
        <w:spacing w:line="360" w:lineRule="exact"/>
        <w:ind w:firstLineChars="200"/>
        <w:outlineLvl w:val="0"/>
        <w:rPr>
          <w:rFonts w:ascii="黑体" w:eastAsia="黑体" w:hAnsi="黑体"/>
          <w:b/>
          <w:bCs/>
          <w:szCs w:val="24"/>
        </w:rPr>
      </w:pPr>
      <w:r>
        <w:rPr>
          <w:rFonts w:ascii="仿宋_GB2312" w:hAnsi="仿宋_GB2312" w:cs="仿宋_GB2312" w:hint="eastAsia"/>
          <w:szCs w:val="24"/>
        </w:rPr>
        <w:t xml:space="preserve">2.2 </w:t>
      </w:r>
      <w:r>
        <w:rPr>
          <w:rFonts w:ascii="黑体" w:eastAsia="黑体" w:hAnsi="黑体" w:hint="eastAsia"/>
          <w:b/>
          <w:bCs/>
          <w:szCs w:val="24"/>
        </w:rPr>
        <w:t>本合同项下服务费已包括甲方就乙方履行本合同的全部报酬、所需的全部费用及税费，包括但不限于以下内容：</w:t>
      </w:r>
    </w:p>
    <w:p w:rsidR="00B1515D" w:rsidRDefault="00D02C80">
      <w:pPr>
        <w:pStyle w:val="30"/>
        <w:tabs>
          <w:tab w:val="left" w:pos="851"/>
          <w:tab w:val="left" w:pos="1134"/>
        </w:tabs>
        <w:spacing w:line="360" w:lineRule="exact"/>
        <w:ind w:firstLineChars="200"/>
        <w:outlineLvl w:val="0"/>
        <w:rPr>
          <w:rFonts w:ascii="黑体" w:eastAsia="黑体" w:hAnsi="黑体"/>
          <w:b/>
          <w:bCs/>
          <w:szCs w:val="24"/>
        </w:rPr>
      </w:pPr>
      <w:r>
        <w:rPr>
          <w:rFonts w:ascii="仿宋_GB2312" w:hAnsi="仿宋_GB2312" w:cs="仿宋_GB2312" w:hint="eastAsia"/>
          <w:szCs w:val="24"/>
        </w:rPr>
        <w:t xml:space="preserve">2.2.1 </w:t>
      </w:r>
      <w:r>
        <w:rPr>
          <w:rFonts w:ascii="黑体" w:eastAsia="黑体" w:hAnsi="黑体" w:hint="eastAsia"/>
          <w:b/>
          <w:bCs/>
          <w:szCs w:val="24"/>
        </w:rPr>
        <w:t>乙方按照本合同约定提供服务的费用，包括但不限于乙方服务人员招聘、培训、现场管理、差旅费、税费等所有费用。</w:t>
      </w:r>
    </w:p>
    <w:p w:rsidR="00B1515D" w:rsidRDefault="00D02C80">
      <w:pPr>
        <w:pStyle w:val="30"/>
        <w:tabs>
          <w:tab w:val="left" w:pos="851"/>
          <w:tab w:val="left" w:pos="1134"/>
        </w:tabs>
        <w:spacing w:line="360" w:lineRule="exact"/>
        <w:ind w:firstLineChars="200"/>
        <w:rPr>
          <w:rFonts w:ascii="黑体" w:eastAsia="黑体" w:hAnsi="黑体"/>
          <w:b/>
          <w:bCs/>
          <w:szCs w:val="24"/>
        </w:rPr>
      </w:pPr>
      <w:r>
        <w:rPr>
          <w:rFonts w:ascii="仿宋_GB2312" w:hAnsi="仿宋_GB2312" w:cs="仿宋_GB2312" w:hint="eastAsia"/>
          <w:szCs w:val="24"/>
        </w:rPr>
        <w:lastRenderedPageBreak/>
        <w:t xml:space="preserve">2.2.2 </w:t>
      </w:r>
      <w:r>
        <w:rPr>
          <w:rFonts w:ascii="黑体" w:eastAsia="黑体" w:hAnsi="黑体" w:hint="eastAsia"/>
          <w:b/>
          <w:bCs/>
          <w:szCs w:val="24"/>
        </w:rPr>
        <w:t>甲方就乙方向甲方提供服务而应支付的其他全部费用和税费。</w:t>
      </w:r>
    </w:p>
    <w:p w:rsidR="00B1515D" w:rsidRDefault="00D02C80">
      <w:pPr>
        <w:pStyle w:val="21"/>
        <w:spacing w:line="360" w:lineRule="exact"/>
        <w:ind w:firstLine="480"/>
        <w:rPr>
          <w:rFonts w:ascii="黑体" w:eastAsia="黑体" w:hAnsi="黑体" w:cs="黑体"/>
          <w:b/>
          <w:bCs/>
        </w:rPr>
      </w:pPr>
      <w:r>
        <w:rPr>
          <w:rFonts w:ascii="仿宋_GB2312" w:eastAsia="仿宋_GB2312" w:hAnsi="仿宋_GB2312" w:cs="仿宋_GB2312" w:hint="eastAsia"/>
          <w:sz w:val="24"/>
          <w:szCs w:val="24"/>
        </w:rPr>
        <w:t xml:space="preserve">2.3 </w:t>
      </w:r>
      <w:r>
        <w:rPr>
          <w:rFonts w:ascii="黑体" w:eastAsia="黑体" w:hAnsi="黑体" w:cs="黑体" w:hint="eastAsia"/>
          <w:b/>
          <w:bCs/>
          <w:sz w:val="24"/>
          <w:szCs w:val="24"/>
        </w:rPr>
        <w:t>甲乙双方各自承担根据现行税法规定的与合同执行有关的税费。</w:t>
      </w:r>
    </w:p>
    <w:p w:rsidR="00B1515D" w:rsidRDefault="00D02C80">
      <w:pPr>
        <w:pStyle w:val="30"/>
        <w:tabs>
          <w:tab w:val="left" w:pos="8085"/>
        </w:tabs>
        <w:spacing w:line="360" w:lineRule="exact"/>
        <w:ind w:firstLineChars="200"/>
        <w:rPr>
          <w:rFonts w:ascii="仿宋_GB2312" w:hAnsi="仿宋_GB2312" w:cs="仿宋_GB2312"/>
          <w:szCs w:val="24"/>
        </w:rPr>
      </w:pPr>
      <w:r>
        <w:rPr>
          <w:rFonts w:ascii="仿宋_GB2312" w:hAnsi="仿宋_GB2312" w:cs="仿宋_GB2312" w:hint="eastAsia"/>
          <w:szCs w:val="24"/>
        </w:rPr>
        <w:t xml:space="preserve">2.4 </w:t>
      </w:r>
      <w:r>
        <w:rPr>
          <w:rFonts w:ascii="仿宋_GB2312" w:hAnsi="仿宋_GB2312" w:cs="仿宋_GB2312" w:hint="eastAsia"/>
          <w:szCs w:val="24"/>
        </w:rPr>
        <w:t>除另有约定外，甲方无需就本合同项下委托事项向乙方支付上述费用之外的任何其他费用及税费（包括但不限于增值税等）。</w:t>
      </w:r>
    </w:p>
    <w:p w:rsidR="00B1515D" w:rsidRDefault="00D02C80">
      <w:pPr>
        <w:tabs>
          <w:tab w:val="left" w:pos="0"/>
        </w:tabs>
        <w:spacing w:line="360" w:lineRule="exact"/>
        <w:ind w:firstLineChars="200" w:firstLine="480"/>
        <w:outlineLvl w:val="0"/>
        <w:rPr>
          <w:rFonts w:ascii="仿宋_GB2312" w:eastAsia="仿宋_GB2312" w:hAnsi="宋体"/>
          <w:bCs/>
          <w:sz w:val="24"/>
        </w:rPr>
      </w:pPr>
      <w:r>
        <w:rPr>
          <w:rFonts w:ascii="仿宋_GB2312" w:eastAsia="仿宋_GB2312" w:hAnsi="仿宋_GB2312" w:cs="仿宋_GB2312" w:hint="eastAsia"/>
          <w:bCs/>
          <w:sz w:val="24"/>
          <w:szCs w:val="24"/>
        </w:rPr>
        <w:t xml:space="preserve">2.5 </w:t>
      </w:r>
      <w:bookmarkStart w:id="14" w:name="_Toc21651"/>
      <w:bookmarkStart w:id="15" w:name="_Toc28046"/>
      <w:r>
        <w:rPr>
          <w:rFonts w:ascii="仿宋_GB2312" w:eastAsia="仿宋_GB2312" w:hAnsi="仿宋_GB2312" w:cs="仿宋_GB2312" w:hint="eastAsia"/>
          <w:bCs/>
          <w:sz w:val="24"/>
          <w:szCs w:val="24"/>
        </w:rPr>
        <w:t>服务</w:t>
      </w:r>
      <w:r>
        <w:rPr>
          <w:rFonts w:ascii="仿宋_GB2312" w:eastAsia="仿宋_GB2312" w:hAnsi="宋体" w:hint="eastAsia"/>
          <w:bCs/>
          <w:sz w:val="24"/>
        </w:rPr>
        <w:t>费用具体支付方式和时间：</w:t>
      </w:r>
      <w:bookmarkEnd w:id="14"/>
      <w:bookmarkEnd w:id="15"/>
      <w:r>
        <w:rPr>
          <w:rFonts w:ascii="仿宋_GB2312" w:eastAsia="仿宋_GB2312" w:hAnsi="宋体" w:hint="eastAsia"/>
          <w:bCs/>
          <w:sz w:val="24"/>
        </w:rPr>
        <w:t>完成服务内容后，提交合同约定所有相关交付物，服务成果经甲方验收通过，且收到乙方提供的如下单据并审核无误后</w:t>
      </w:r>
      <w:r>
        <w:rPr>
          <w:rFonts w:ascii="仿宋_GB2312" w:eastAsia="仿宋_GB2312" w:hAnsi="宋体" w:hint="eastAsia"/>
          <w:bCs/>
          <w:sz w:val="24"/>
        </w:rPr>
        <w:t>20</w:t>
      </w:r>
      <w:r>
        <w:rPr>
          <w:rFonts w:ascii="仿宋_GB2312" w:eastAsia="仿宋_GB2312" w:hAnsi="宋体" w:hint="eastAsia"/>
          <w:bCs/>
          <w:sz w:val="24"/>
        </w:rPr>
        <w:t>个工作日内，甲方向乙方支付服</w:t>
      </w:r>
      <w:r>
        <w:rPr>
          <w:rFonts w:ascii="仿宋_GB2312" w:eastAsia="仿宋_GB2312" w:hAnsi="宋体" w:hint="eastAsia"/>
          <w:bCs/>
          <w:sz w:val="24"/>
        </w:rPr>
        <w:t>务</w:t>
      </w:r>
      <w:r>
        <w:rPr>
          <w:rFonts w:ascii="仿宋_GB2312" w:eastAsia="仿宋_GB2312" w:hAnsi="宋体" w:hint="eastAsia"/>
          <w:bCs/>
          <w:sz w:val="24"/>
        </w:rPr>
        <w:t>费用的</w:t>
      </w:r>
      <w:r>
        <w:rPr>
          <w:rFonts w:ascii="仿宋_GB2312" w:eastAsia="仿宋_GB2312" w:hAnsi="宋体" w:hint="eastAsia"/>
          <w:bCs/>
          <w:sz w:val="24"/>
          <w:u w:val="single"/>
        </w:rPr>
        <w:t xml:space="preserve"> 100 </w:t>
      </w:r>
      <w:r>
        <w:rPr>
          <w:rFonts w:ascii="仿宋_GB2312" w:eastAsia="仿宋_GB2312" w:hAnsi="宋体" w:hint="eastAsia"/>
          <w:bCs/>
          <w:sz w:val="24"/>
        </w:rPr>
        <w:t>%</w:t>
      </w:r>
      <w:r>
        <w:rPr>
          <w:rFonts w:ascii="仿宋_GB2312" w:eastAsia="仿宋_GB2312" w:hAnsi="宋体" w:hint="eastAsia"/>
          <w:bCs/>
          <w:sz w:val="24"/>
        </w:rPr>
        <w:t>，即人民币</w:t>
      </w:r>
      <w:r>
        <w:rPr>
          <w:rFonts w:ascii="仿宋_GB2312" w:eastAsia="仿宋_GB2312" w:hAnsi="宋体" w:hint="eastAsia"/>
          <w:bCs/>
          <w:sz w:val="24"/>
          <w:u w:val="single"/>
        </w:rPr>
        <w:t>陆仟伍佰</w:t>
      </w:r>
      <w:r>
        <w:rPr>
          <w:rFonts w:ascii="仿宋_GB2312" w:eastAsia="仿宋_GB2312" w:hAnsi="宋体" w:hint="eastAsia"/>
          <w:bCs/>
          <w:sz w:val="24"/>
        </w:rPr>
        <w:t>元整（￥</w:t>
      </w:r>
      <w:r>
        <w:rPr>
          <w:rFonts w:ascii="仿宋_GB2312" w:eastAsia="仿宋_GB2312" w:hAnsi="宋体" w:hint="eastAsia"/>
          <w:bCs/>
          <w:sz w:val="24"/>
          <w:u w:val="single"/>
        </w:rPr>
        <w:t>6,500.00</w:t>
      </w:r>
      <w:r>
        <w:rPr>
          <w:rFonts w:ascii="仿宋_GB2312" w:eastAsia="仿宋_GB2312" w:hAnsi="宋体" w:hint="eastAsia"/>
          <w:bCs/>
          <w:sz w:val="24"/>
        </w:rPr>
        <w:t>）。</w:t>
      </w:r>
    </w:p>
    <w:p w:rsidR="00B1515D" w:rsidRDefault="00D02C80">
      <w:pPr>
        <w:spacing w:line="360" w:lineRule="exact"/>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hint="eastAsia"/>
          <w:bCs/>
          <w:sz w:val="24"/>
        </w:rPr>
        <w:t>1</w:t>
      </w:r>
      <w:r>
        <w:rPr>
          <w:rFonts w:ascii="仿宋_GB2312" w:eastAsia="仿宋_GB2312" w:hAnsi="宋体" w:hint="eastAsia"/>
          <w:bCs/>
          <w:sz w:val="24"/>
        </w:rPr>
        <w:t>）经</w:t>
      </w:r>
      <w:proofErr w:type="gramStart"/>
      <w:r>
        <w:rPr>
          <w:rFonts w:ascii="仿宋_GB2312" w:eastAsia="仿宋_GB2312" w:hAnsi="宋体" w:hint="eastAsia"/>
          <w:bCs/>
          <w:sz w:val="24"/>
        </w:rPr>
        <w:t>乙方</w:t>
      </w:r>
      <w:r>
        <w:rPr>
          <w:rFonts w:ascii="仿宋_GB2312" w:eastAsia="仿宋_GB2312" w:hAnsi="宋体" w:hint="eastAsia"/>
          <w:bCs/>
          <w:sz w:val="24"/>
        </w:rPr>
        <w:t>签署</w:t>
      </w:r>
      <w:proofErr w:type="gramEnd"/>
      <w:r>
        <w:rPr>
          <w:rFonts w:ascii="仿宋_GB2312" w:eastAsia="仿宋_GB2312" w:hAnsi="宋体" w:hint="eastAsia"/>
          <w:bCs/>
          <w:sz w:val="24"/>
        </w:rPr>
        <w:t>确认的付款申请书，正本一份</w:t>
      </w:r>
      <w:r>
        <w:rPr>
          <w:rFonts w:ascii="仿宋_GB2312" w:eastAsia="仿宋_GB2312" w:hAnsi="宋体" w:hint="eastAsia"/>
          <w:bCs/>
          <w:sz w:val="24"/>
        </w:rPr>
        <w:t>。</w:t>
      </w:r>
    </w:p>
    <w:p w:rsidR="00B1515D" w:rsidRDefault="00D02C80">
      <w:pPr>
        <w:spacing w:line="360" w:lineRule="exact"/>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hint="eastAsia"/>
          <w:bCs/>
          <w:sz w:val="24"/>
        </w:rPr>
        <w:t>2</w:t>
      </w:r>
      <w:r>
        <w:rPr>
          <w:rFonts w:ascii="仿宋_GB2312" w:eastAsia="仿宋_GB2312" w:hAnsi="宋体" w:hint="eastAsia"/>
          <w:bCs/>
          <w:sz w:val="24"/>
        </w:rPr>
        <w:t>）</w:t>
      </w:r>
      <w:r>
        <w:rPr>
          <w:rFonts w:ascii="仿宋_GB2312" w:eastAsia="仿宋_GB2312" w:hAnsi="宋体" w:hint="eastAsia"/>
          <w:bCs/>
          <w:sz w:val="24"/>
        </w:rPr>
        <w:t>经甲方确认</w:t>
      </w:r>
      <w:r>
        <w:rPr>
          <w:rFonts w:ascii="仿宋_GB2312" w:eastAsia="仿宋_GB2312" w:hAnsi="宋体" w:hint="eastAsia"/>
          <w:bCs/>
          <w:sz w:val="24"/>
        </w:rPr>
        <w:t>，</w:t>
      </w:r>
      <w:r>
        <w:rPr>
          <w:rFonts w:ascii="仿宋_GB2312" w:eastAsia="仿宋_GB2312" w:hAnsi="宋体" w:hint="eastAsia"/>
          <w:bCs/>
          <w:sz w:val="24"/>
        </w:rPr>
        <w:t>并由乙方加盖公章的</w:t>
      </w:r>
      <w:r>
        <w:rPr>
          <w:rFonts w:ascii="仿宋_GB2312" w:eastAsia="仿宋_GB2312" w:hAnsi="宋体" w:hint="eastAsia"/>
          <w:bCs/>
          <w:sz w:val="24"/>
        </w:rPr>
        <w:t>《不动产估价报告书》，原件一份。</w:t>
      </w:r>
    </w:p>
    <w:p w:rsidR="00B1515D" w:rsidRDefault="00D02C80">
      <w:pPr>
        <w:spacing w:line="360" w:lineRule="exact"/>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hint="eastAsia"/>
          <w:bCs/>
          <w:sz w:val="24"/>
        </w:rPr>
        <w:t>3</w:t>
      </w:r>
      <w:r>
        <w:rPr>
          <w:rFonts w:ascii="仿宋_GB2312" w:eastAsia="仿宋_GB2312" w:hAnsi="宋体" w:hint="eastAsia"/>
          <w:bCs/>
          <w:sz w:val="24"/>
        </w:rPr>
        <w:t>）乙方提交的以甲方为抬头、以乙方为销货单</w:t>
      </w:r>
      <w:r>
        <w:rPr>
          <w:rFonts w:ascii="仿宋_GB2312" w:eastAsia="仿宋_GB2312" w:hAnsi="宋体" w:hint="eastAsia"/>
          <w:bCs/>
          <w:sz w:val="24"/>
        </w:rPr>
        <w:t>位、符合国家相关政策</w:t>
      </w:r>
      <w:r>
        <w:rPr>
          <w:rFonts w:ascii="仿宋_GB2312" w:eastAsia="仿宋_GB2312" w:hAnsi="宋体" w:cs="仿宋_GB2312" w:hint="eastAsia"/>
          <w:sz w:val="24"/>
        </w:rPr>
        <w:t>并经甲方审核无误</w:t>
      </w:r>
      <w:r>
        <w:rPr>
          <w:rFonts w:ascii="仿宋_GB2312" w:eastAsia="仿宋_GB2312" w:hAnsi="宋体" w:hint="eastAsia"/>
          <w:bCs/>
          <w:sz w:val="24"/>
        </w:rPr>
        <w:t>的相应金额的增值税扣税凭证（增值税发票或其他合法有效扣税凭证）。</w:t>
      </w:r>
    </w:p>
    <w:p w:rsidR="00B1515D" w:rsidRDefault="00D02C80">
      <w:pPr>
        <w:spacing w:line="360" w:lineRule="exact"/>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hint="eastAsia"/>
          <w:bCs/>
          <w:sz w:val="24"/>
        </w:rPr>
        <w:t>4</w:t>
      </w:r>
      <w:r>
        <w:rPr>
          <w:rFonts w:ascii="仿宋_GB2312" w:eastAsia="仿宋_GB2312" w:hAnsi="宋体" w:hint="eastAsia"/>
          <w:bCs/>
          <w:sz w:val="24"/>
        </w:rPr>
        <w:t>）经甲乙双方约定的其他付款依据。</w:t>
      </w:r>
    </w:p>
    <w:p w:rsidR="00B1515D" w:rsidRDefault="00D02C80">
      <w:pPr>
        <w:pStyle w:val="30"/>
        <w:tabs>
          <w:tab w:val="left" w:pos="851"/>
        </w:tabs>
        <w:spacing w:line="360" w:lineRule="exact"/>
        <w:ind w:firstLineChars="200"/>
        <w:rPr>
          <w:rFonts w:ascii="仿宋_GB2312" w:hAnsi="仿宋_GB2312" w:cs="仿宋_GB2312"/>
          <w:szCs w:val="24"/>
        </w:rPr>
      </w:pPr>
      <w:r>
        <w:rPr>
          <w:rFonts w:ascii="仿宋_GB2312" w:hAnsi="仿宋_GB2312" w:cs="仿宋_GB2312" w:hint="eastAsia"/>
          <w:szCs w:val="24"/>
        </w:rPr>
        <w:t xml:space="preserve">2.6 </w:t>
      </w:r>
      <w:r>
        <w:rPr>
          <w:rFonts w:ascii="仿宋_GB2312" w:hAnsi="仿宋_GB2312" w:cs="仿宋_GB2312" w:hint="eastAsia"/>
          <w:szCs w:val="24"/>
        </w:rPr>
        <w:t>乙方承诺其开具增值税扣税凭证的形式与内容均真实、合法、有效、完整、准确，乙方</w:t>
      </w:r>
      <w:proofErr w:type="gramStart"/>
      <w:r>
        <w:rPr>
          <w:rFonts w:ascii="仿宋_GB2312" w:hAnsi="仿宋_GB2312" w:cs="仿宋_GB2312" w:hint="eastAsia"/>
          <w:szCs w:val="24"/>
        </w:rPr>
        <w:t>不</w:t>
      </w:r>
      <w:proofErr w:type="gramEnd"/>
      <w:r>
        <w:rPr>
          <w:rFonts w:ascii="仿宋_GB2312" w:hAnsi="仿宋_GB2312" w:cs="仿宋_GB2312" w:hint="eastAsia"/>
          <w:szCs w:val="24"/>
        </w:rPr>
        <w:t>开具或开具不合格的增值税扣税凭证，</w:t>
      </w:r>
      <w:r>
        <w:rPr>
          <w:rFonts w:ascii="黑体" w:eastAsia="黑体" w:hAnsi="黑体" w:hint="eastAsia"/>
          <w:b/>
          <w:bCs/>
          <w:szCs w:val="24"/>
        </w:rPr>
        <w:t>甲方有权迟延支付应付款项直至乙方开具合格增值税扣税凭证</w:t>
      </w:r>
      <w:proofErr w:type="gramStart"/>
      <w:r>
        <w:rPr>
          <w:rFonts w:ascii="黑体" w:eastAsia="黑体" w:hAnsi="黑体" w:hint="eastAsia"/>
          <w:b/>
          <w:bCs/>
          <w:szCs w:val="24"/>
        </w:rPr>
        <w:t>之日且不</w:t>
      </w:r>
      <w:proofErr w:type="gramEnd"/>
      <w:r>
        <w:rPr>
          <w:rFonts w:ascii="黑体" w:eastAsia="黑体" w:hAnsi="黑体" w:hint="eastAsia"/>
          <w:b/>
          <w:bCs/>
          <w:szCs w:val="24"/>
        </w:rPr>
        <w:t>承担任何违约责任，且乙方的各项合同义务仍应按合同约定履行</w:t>
      </w:r>
      <w:r>
        <w:rPr>
          <w:rFonts w:ascii="仿宋_GB2312" w:hAnsi="仿宋_GB2312" w:cs="仿宋_GB2312" w:hint="eastAsia"/>
          <w:szCs w:val="24"/>
        </w:rPr>
        <w:t>。</w:t>
      </w:r>
    </w:p>
    <w:p w:rsidR="00B1515D" w:rsidRDefault="00D02C80">
      <w:pPr>
        <w:pStyle w:val="30"/>
        <w:tabs>
          <w:tab w:val="left" w:pos="851"/>
        </w:tabs>
        <w:spacing w:line="360" w:lineRule="exact"/>
        <w:ind w:firstLineChars="200"/>
        <w:rPr>
          <w:rFonts w:ascii="仿宋_GB2312" w:hAnsi="仿宋_GB2312" w:cs="仿宋_GB2312"/>
          <w:szCs w:val="24"/>
        </w:rPr>
      </w:pPr>
      <w:r>
        <w:rPr>
          <w:rFonts w:ascii="仿宋_GB2312" w:hAnsi="仿宋_GB2312" w:cs="仿宋_GB2312" w:hint="eastAsia"/>
          <w:szCs w:val="24"/>
        </w:rPr>
        <w:t xml:space="preserve">2.7 </w:t>
      </w:r>
      <w:r>
        <w:rPr>
          <w:rFonts w:ascii="仿宋_GB2312" w:hAnsi="仿宋_GB2312" w:cs="仿宋_GB2312" w:hint="eastAsia"/>
          <w:szCs w:val="24"/>
        </w:rPr>
        <w:t>乙方应在接到甲方开票要求后开具增值税扣税凭证，并须在开具增值税扣税凭证之日起</w:t>
      </w:r>
      <w:r>
        <w:rPr>
          <w:rFonts w:ascii="仿宋_GB2312" w:hAnsi="仿宋_GB2312" w:cs="仿宋_GB2312" w:hint="eastAsia"/>
          <w:szCs w:val="24"/>
        </w:rPr>
        <w:t>20</w:t>
      </w:r>
      <w:r>
        <w:rPr>
          <w:rFonts w:ascii="仿宋_GB2312" w:hAnsi="仿宋_GB2312" w:cs="仿宋_GB2312" w:hint="eastAsia"/>
          <w:szCs w:val="24"/>
        </w:rPr>
        <w:t>天内将增值税扣税凭证送达至甲方，甲方签收增值税扣税凭证的日期为增值税扣税凭证的送达日期。乙方开具的增值税扣税凭证不合格的，应在接到甲方要求后的</w:t>
      </w:r>
      <w:r>
        <w:rPr>
          <w:rFonts w:ascii="仿宋_GB2312" w:hAnsi="仿宋_GB2312" w:cs="仿宋_GB2312" w:hint="eastAsia"/>
          <w:szCs w:val="24"/>
        </w:rPr>
        <w:t>20</w:t>
      </w:r>
      <w:r>
        <w:rPr>
          <w:rFonts w:ascii="仿宋_GB2312" w:hAnsi="仿宋_GB2312" w:cs="仿宋_GB2312" w:hint="eastAsia"/>
          <w:szCs w:val="24"/>
        </w:rPr>
        <w:t>天内重新开具合格的增值税扣税凭证并送达至甲方，乙方自行承担相关费用。</w:t>
      </w:r>
      <w:r>
        <w:rPr>
          <w:rFonts w:ascii="黑体" w:eastAsia="黑体" w:hAnsi="黑体" w:hint="eastAsia"/>
          <w:b/>
          <w:bCs/>
          <w:szCs w:val="24"/>
        </w:rPr>
        <w:t>因乙方未及时提供发票而导致甲方增值税进项税无法及时抵扣，相应损失由乙方承担，并在付款金额中扣除。</w:t>
      </w:r>
    </w:p>
    <w:p w:rsidR="00B1515D" w:rsidRDefault="00D02C80">
      <w:pPr>
        <w:pStyle w:val="30"/>
        <w:tabs>
          <w:tab w:val="left" w:pos="851"/>
        </w:tabs>
        <w:spacing w:line="360" w:lineRule="exact"/>
        <w:ind w:firstLineChars="200"/>
        <w:rPr>
          <w:rFonts w:ascii="仿宋_GB2312" w:hAnsi="仿宋_GB2312" w:cs="仿宋_GB2312"/>
          <w:szCs w:val="24"/>
        </w:rPr>
      </w:pPr>
      <w:r>
        <w:rPr>
          <w:rFonts w:ascii="仿宋_GB2312" w:hAnsi="仿宋_GB2312" w:cs="仿宋_GB2312" w:hint="eastAsia"/>
          <w:szCs w:val="24"/>
        </w:rPr>
        <w:t xml:space="preserve">2.8 </w:t>
      </w:r>
      <w:r>
        <w:rPr>
          <w:rFonts w:ascii="仿宋_GB2312" w:hAnsi="仿宋_GB2312" w:cs="仿宋_GB2312" w:hint="eastAsia"/>
          <w:szCs w:val="24"/>
        </w:rPr>
        <w:t>甲方以电汇方式支付服务费到乙方的如下银行账户。</w:t>
      </w:r>
    </w:p>
    <w:p w:rsidR="00B1515D" w:rsidRDefault="00D02C80">
      <w:pPr>
        <w:pStyle w:val="30"/>
        <w:spacing w:line="360" w:lineRule="exact"/>
        <w:ind w:firstLineChars="200"/>
        <w:rPr>
          <w:rFonts w:ascii="仿宋_GB2312" w:hAnsi="仿宋_GB2312" w:cs="仿宋_GB2312"/>
          <w:szCs w:val="24"/>
        </w:rPr>
      </w:pPr>
      <w:r>
        <w:rPr>
          <w:rFonts w:ascii="仿宋_GB2312" w:hAnsi="仿宋_GB2312" w:cs="仿宋_GB2312" w:hint="eastAsia"/>
          <w:szCs w:val="24"/>
        </w:rPr>
        <w:t>甲乙双方银行账户信息和纳税人信息：</w:t>
      </w:r>
    </w:p>
    <w:p w:rsidR="00B1515D" w:rsidRDefault="00D02C80">
      <w:pPr>
        <w:widowControl/>
        <w:tabs>
          <w:tab w:val="left" w:pos="0"/>
        </w:tabs>
        <w:autoSpaceDE w:val="0"/>
        <w:autoSpaceDN w:val="0"/>
        <w:spacing w:line="360" w:lineRule="exact"/>
        <w:ind w:firstLineChars="200" w:firstLine="480"/>
        <w:textAlignment w:val="bottom"/>
        <w:rPr>
          <w:rFonts w:ascii="仿宋_GB2312" w:eastAsia="仿宋_GB2312" w:hAnsi="仿宋_GB2312" w:cs="仿宋_GB2312"/>
          <w:sz w:val="24"/>
          <w:szCs w:val="24"/>
        </w:rPr>
      </w:pPr>
      <w:r>
        <w:rPr>
          <w:rFonts w:ascii="仿宋_GB2312" w:eastAsia="仿宋_GB2312" w:hAnsi="仿宋_GB2312" w:cs="仿宋_GB2312" w:hint="eastAsia"/>
          <w:sz w:val="24"/>
          <w:szCs w:val="24"/>
        </w:rPr>
        <w:t>甲方信息如下：</w:t>
      </w:r>
    </w:p>
    <w:p w:rsidR="00B1515D" w:rsidRDefault="00D02C80">
      <w:pPr>
        <w:widowControl/>
        <w:tabs>
          <w:tab w:val="left" w:pos="0"/>
        </w:tabs>
        <w:autoSpaceDE w:val="0"/>
        <w:autoSpaceDN w:val="0"/>
        <w:spacing w:line="360" w:lineRule="exact"/>
        <w:ind w:firstLineChars="200" w:firstLine="480"/>
        <w:textAlignment w:val="bottom"/>
        <w:rPr>
          <w:rFonts w:ascii="仿宋_GB2312" w:eastAsia="仿宋_GB2312" w:hAnsi="仿宋_GB2312" w:cs="仿宋_GB2312"/>
          <w:sz w:val="24"/>
          <w:szCs w:val="24"/>
        </w:rPr>
      </w:pPr>
      <w:r>
        <w:rPr>
          <w:rFonts w:ascii="仿宋_GB2312" w:eastAsia="仿宋_GB2312" w:hAnsi="仿宋_GB2312" w:cs="仿宋_GB2312" w:hint="eastAsia"/>
          <w:sz w:val="24"/>
          <w:szCs w:val="24"/>
        </w:rPr>
        <w:t>开户行：中国邮政储蓄银行股份有限公司北京西城区金融大街支行</w:t>
      </w:r>
    </w:p>
    <w:p w:rsidR="00B1515D" w:rsidRDefault="00D02C80">
      <w:pPr>
        <w:widowControl/>
        <w:tabs>
          <w:tab w:val="left" w:pos="0"/>
        </w:tabs>
        <w:autoSpaceDE w:val="0"/>
        <w:autoSpaceDN w:val="0"/>
        <w:spacing w:line="360" w:lineRule="exact"/>
        <w:ind w:firstLineChars="200" w:firstLine="480"/>
        <w:textAlignment w:val="bottom"/>
        <w:rPr>
          <w:rFonts w:ascii="仿宋_GB2312" w:eastAsia="仿宋_GB2312" w:hAnsi="仿宋_GB2312" w:cs="仿宋_GB2312"/>
          <w:sz w:val="24"/>
          <w:szCs w:val="24"/>
        </w:rPr>
      </w:pPr>
      <w:r>
        <w:rPr>
          <w:rFonts w:ascii="仿宋_GB2312" w:eastAsia="仿宋_GB2312" w:hAnsi="仿宋_GB2312" w:cs="仿宋_GB2312" w:hint="eastAsia"/>
          <w:sz w:val="24"/>
          <w:szCs w:val="24"/>
        </w:rPr>
        <w:t>地址：北京市西城区金融大街</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号</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座一层二层</w:t>
      </w:r>
    </w:p>
    <w:p w:rsidR="00B1515D" w:rsidRDefault="00D02C80">
      <w:pPr>
        <w:widowControl/>
        <w:tabs>
          <w:tab w:val="left" w:pos="0"/>
        </w:tabs>
        <w:autoSpaceDE w:val="0"/>
        <w:autoSpaceDN w:val="0"/>
        <w:spacing w:line="360" w:lineRule="exact"/>
        <w:ind w:firstLineChars="200" w:firstLine="480"/>
        <w:textAlignment w:val="bottom"/>
        <w:rPr>
          <w:rFonts w:ascii="仿宋_GB2312" w:eastAsia="仿宋_GB2312" w:hAnsi="仿宋_GB2312" w:cs="仿宋_GB2312"/>
          <w:sz w:val="24"/>
          <w:szCs w:val="24"/>
        </w:rPr>
      </w:pPr>
      <w:r>
        <w:rPr>
          <w:rFonts w:ascii="仿宋_GB2312" w:eastAsia="仿宋_GB2312" w:hAnsi="仿宋_GB2312" w:cs="仿宋_GB2312" w:hint="eastAsia"/>
          <w:sz w:val="24"/>
          <w:szCs w:val="24"/>
        </w:rPr>
        <w:t>户名：中邮理财有限责任公司</w:t>
      </w:r>
    </w:p>
    <w:p w:rsidR="00B1515D" w:rsidRDefault="00D02C80">
      <w:pPr>
        <w:widowControl/>
        <w:tabs>
          <w:tab w:val="left" w:pos="0"/>
        </w:tabs>
        <w:autoSpaceDE w:val="0"/>
        <w:autoSpaceDN w:val="0"/>
        <w:spacing w:line="360" w:lineRule="exact"/>
        <w:ind w:firstLineChars="200" w:firstLine="480"/>
        <w:textAlignment w:val="bottom"/>
        <w:rPr>
          <w:rFonts w:ascii="仿宋_GB2312" w:eastAsia="仿宋_GB2312" w:hAnsi="仿宋_GB2312" w:cs="仿宋_GB2312"/>
          <w:sz w:val="24"/>
          <w:szCs w:val="24"/>
        </w:rPr>
      </w:pPr>
      <w:r>
        <w:rPr>
          <w:rFonts w:ascii="仿宋_GB2312" w:eastAsia="仿宋_GB2312" w:hAnsi="仿宋_GB2312" w:cs="仿宋_GB2312" w:hint="eastAsia"/>
          <w:sz w:val="24"/>
          <w:szCs w:val="24"/>
        </w:rPr>
        <w:t>账号：</w:t>
      </w:r>
      <w:r>
        <w:rPr>
          <w:rFonts w:ascii="仿宋_GB2312" w:eastAsia="仿宋_GB2312" w:hAnsi="仿宋_GB2312" w:cs="仿宋_GB2312" w:hint="eastAsia"/>
          <w:sz w:val="24"/>
          <w:szCs w:val="24"/>
        </w:rPr>
        <w:t>911005010001387754</w:t>
      </w:r>
    </w:p>
    <w:p w:rsidR="00B1515D" w:rsidRDefault="00D02C80">
      <w:pPr>
        <w:widowControl/>
        <w:tabs>
          <w:tab w:val="left" w:pos="0"/>
        </w:tabs>
        <w:autoSpaceDE w:val="0"/>
        <w:autoSpaceDN w:val="0"/>
        <w:spacing w:line="360" w:lineRule="exact"/>
        <w:ind w:firstLineChars="200" w:firstLine="480"/>
        <w:textAlignment w:val="bottom"/>
        <w:rPr>
          <w:rFonts w:ascii="仿宋_GB2312" w:eastAsia="仿宋_GB2312" w:hAnsi="仿宋_GB2312" w:cs="仿宋_GB2312"/>
          <w:sz w:val="24"/>
          <w:szCs w:val="24"/>
        </w:rPr>
      </w:pPr>
      <w:r>
        <w:rPr>
          <w:rFonts w:ascii="仿宋_GB2312" w:eastAsia="仿宋_GB2312" w:hAnsi="仿宋_GB2312" w:cs="仿宋_GB2312" w:hint="eastAsia"/>
          <w:sz w:val="24"/>
          <w:szCs w:val="24"/>
        </w:rPr>
        <w:t>统一社会信用代码：</w:t>
      </w:r>
      <w:r>
        <w:rPr>
          <w:rFonts w:ascii="仿宋_GB2312" w:eastAsia="仿宋_GB2312" w:hAnsi="仿宋_GB2312" w:cs="仿宋_GB2312" w:hint="eastAsia"/>
          <w:sz w:val="24"/>
          <w:szCs w:val="24"/>
        </w:rPr>
        <w:t>91110102MA01PD8J6Q</w:t>
      </w:r>
    </w:p>
    <w:p w:rsidR="00B1515D" w:rsidRDefault="00D02C80">
      <w:pPr>
        <w:widowControl/>
        <w:tabs>
          <w:tab w:val="left" w:pos="0"/>
        </w:tabs>
        <w:autoSpaceDE w:val="0"/>
        <w:autoSpaceDN w:val="0"/>
        <w:spacing w:line="360" w:lineRule="exact"/>
        <w:ind w:firstLineChars="200" w:firstLine="480"/>
        <w:textAlignment w:val="bottom"/>
        <w:rPr>
          <w:rFonts w:ascii="仿宋_GB2312" w:eastAsia="仿宋_GB2312" w:hAnsi="仿宋_GB2312" w:cs="仿宋_GB2312"/>
          <w:sz w:val="24"/>
          <w:szCs w:val="24"/>
        </w:rPr>
      </w:pPr>
      <w:r>
        <w:rPr>
          <w:rFonts w:ascii="仿宋_GB2312" w:eastAsia="仿宋_GB2312" w:hAnsi="仿宋_GB2312" w:cs="仿宋_GB2312" w:hint="eastAsia"/>
          <w:sz w:val="24"/>
          <w:szCs w:val="24"/>
        </w:rPr>
        <w:t>地址：北京市西城区金融大街</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号楼</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层</w:t>
      </w:r>
      <w:r>
        <w:rPr>
          <w:rFonts w:ascii="仿宋_GB2312" w:eastAsia="仿宋_GB2312" w:hAnsi="仿宋_GB2312" w:cs="仿宋_GB2312" w:hint="eastAsia"/>
          <w:sz w:val="24"/>
          <w:szCs w:val="24"/>
        </w:rPr>
        <w:t>201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层</w:t>
      </w:r>
      <w:r>
        <w:rPr>
          <w:rFonts w:ascii="仿宋_GB2312" w:eastAsia="仿宋_GB2312" w:hAnsi="仿宋_GB2312" w:cs="仿宋_GB2312" w:hint="eastAsia"/>
          <w:sz w:val="24"/>
          <w:szCs w:val="24"/>
        </w:rPr>
        <w:t>301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层</w:t>
      </w:r>
      <w:r>
        <w:rPr>
          <w:rFonts w:ascii="仿宋_GB2312" w:eastAsia="仿宋_GB2312" w:hAnsi="仿宋_GB2312" w:cs="仿宋_GB2312" w:hint="eastAsia"/>
          <w:sz w:val="24"/>
          <w:szCs w:val="24"/>
        </w:rPr>
        <w:t>401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层</w:t>
      </w:r>
      <w:r>
        <w:rPr>
          <w:rFonts w:ascii="仿宋_GB2312" w:eastAsia="仿宋_GB2312" w:hAnsi="仿宋_GB2312" w:cs="仿宋_GB2312" w:hint="eastAsia"/>
          <w:sz w:val="24"/>
          <w:szCs w:val="24"/>
        </w:rPr>
        <w:t>501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层</w:t>
      </w:r>
      <w:r>
        <w:rPr>
          <w:rFonts w:ascii="仿宋_GB2312" w:eastAsia="仿宋_GB2312" w:hAnsi="仿宋_GB2312" w:cs="仿宋_GB2312" w:hint="eastAsia"/>
          <w:sz w:val="24"/>
          <w:szCs w:val="24"/>
        </w:rPr>
        <w:t>601</w:t>
      </w:r>
    </w:p>
    <w:p w:rsidR="00B1515D" w:rsidRDefault="00D02C80">
      <w:pPr>
        <w:widowControl/>
        <w:tabs>
          <w:tab w:val="left" w:pos="0"/>
        </w:tabs>
        <w:autoSpaceDE w:val="0"/>
        <w:autoSpaceDN w:val="0"/>
        <w:spacing w:line="360" w:lineRule="exact"/>
        <w:ind w:firstLineChars="200" w:firstLine="480"/>
        <w:textAlignment w:val="bottom"/>
      </w:pPr>
      <w:r>
        <w:rPr>
          <w:rFonts w:ascii="仿宋_GB2312" w:eastAsia="仿宋_GB2312" w:hAnsi="仿宋_GB2312" w:cs="仿宋_GB2312" w:hint="eastAsia"/>
          <w:sz w:val="24"/>
          <w:szCs w:val="24"/>
        </w:rPr>
        <w:t>电话：</w:t>
      </w:r>
      <w:r>
        <w:rPr>
          <w:rFonts w:ascii="仿宋_GB2312" w:eastAsia="仿宋_GB2312" w:hAnsi="仿宋_GB2312" w:cs="仿宋_GB2312" w:hint="eastAsia"/>
          <w:sz w:val="24"/>
          <w:szCs w:val="24"/>
        </w:rPr>
        <w:t>010-89621800</w:t>
      </w:r>
    </w:p>
    <w:p w:rsidR="00B1515D" w:rsidRDefault="00D02C80">
      <w:pPr>
        <w:widowControl/>
        <w:tabs>
          <w:tab w:val="left" w:pos="0"/>
        </w:tabs>
        <w:autoSpaceDE w:val="0"/>
        <w:autoSpaceDN w:val="0"/>
        <w:spacing w:line="360" w:lineRule="exact"/>
        <w:ind w:firstLineChars="200" w:firstLine="480"/>
        <w:textAlignment w:val="bottom"/>
        <w:rPr>
          <w:rFonts w:ascii="仿宋_GB2312" w:eastAsia="仿宋_GB2312" w:hAnsi="仿宋_GB2312" w:cs="仿宋_GB2312"/>
          <w:sz w:val="24"/>
          <w:szCs w:val="24"/>
        </w:rPr>
      </w:pPr>
      <w:r>
        <w:rPr>
          <w:rFonts w:ascii="仿宋_GB2312" w:eastAsia="仿宋_GB2312" w:hAnsi="仿宋_GB2312" w:cs="仿宋_GB2312" w:hint="eastAsia"/>
          <w:sz w:val="24"/>
          <w:szCs w:val="24"/>
        </w:rPr>
        <w:t>乙方信息如下：</w:t>
      </w:r>
    </w:p>
    <w:p w:rsidR="00B1515D" w:rsidRDefault="00D02C80">
      <w:pPr>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开户行：交通银行北京和平里支行</w:t>
      </w:r>
    </w:p>
    <w:p w:rsidR="00B1515D" w:rsidRDefault="00D02C80">
      <w:pPr>
        <w:spacing w:line="360" w:lineRule="exact"/>
        <w:ind w:firstLineChars="200" w:firstLine="480"/>
        <w:rPr>
          <w:rFonts w:ascii="仿宋_GB2312" w:eastAsia="仿宋_GB2312" w:hAnsi="仿宋_GB2312" w:cs="仿宋_GB2312"/>
          <w:sz w:val="24"/>
          <w:szCs w:val="24"/>
          <w:highlight w:val="yellow"/>
        </w:rPr>
      </w:pPr>
      <w:r>
        <w:rPr>
          <w:rFonts w:ascii="仿宋_GB2312" w:eastAsia="仿宋_GB2312" w:hAnsi="仿宋_GB2312" w:cs="仿宋_GB2312" w:hint="eastAsia"/>
          <w:sz w:val="24"/>
          <w:szCs w:val="24"/>
        </w:rPr>
        <w:t>银行</w:t>
      </w:r>
      <w:r>
        <w:rPr>
          <w:rFonts w:ascii="仿宋_GB2312" w:eastAsia="仿宋_GB2312" w:hAnsi="仿宋_GB2312" w:cs="仿宋_GB2312" w:hint="eastAsia"/>
          <w:sz w:val="24"/>
          <w:szCs w:val="24"/>
        </w:rPr>
        <w:t>地址：</w:t>
      </w:r>
      <w:r>
        <w:rPr>
          <w:rFonts w:ascii="仿宋_GB2312" w:eastAsia="仿宋_GB2312" w:hAnsi="仿宋_GB2312" w:cs="仿宋_GB2312" w:hint="eastAsia"/>
          <w:sz w:val="24"/>
          <w:szCs w:val="24"/>
        </w:rPr>
        <w:t>北京市朝阳区外管斜街</w:t>
      </w:r>
      <w:r>
        <w:rPr>
          <w:rFonts w:ascii="仿宋_GB2312" w:eastAsia="仿宋_GB2312" w:hAnsi="仿宋_GB2312" w:cs="仿宋_GB2312" w:hint="eastAsia"/>
          <w:sz w:val="24"/>
          <w:szCs w:val="24"/>
        </w:rPr>
        <w:t>51</w:t>
      </w:r>
      <w:r>
        <w:rPr>
          <w:rFonts w:ascii="仿宋_GB2312" w:eastAsia="仿宋_GB2312" w:hAnsi="仿宋_GB2312" w:cs="仿宋_GB2312" w:hint="eastAsia"/>
          <w:sz w:val="24"/>
          <w:szCs w:val="24"/>
        </w:rPr>
        <w:t>号</w:t>
      </w:r>
      <w:proofErr w:type="gramStart"/>
      <w:r>
        <w:rPr>
          <w:rFonts w:ascii="仿宋_GB2312" w:eastAsia="仿宋_GB2312" w:hAnsi="仿宋_GB2312" w:cs="仿宋_GB2312" w:hint="eastAsia"/>
          <w:sz w:val="24"/>
          <w:szCs w:val="24"/>
        </w:rPr>
        <w:t>凯景铭座一层</w:t>
      </w:r>
      <w:proofErr w:type="gramEnd"/>
    </w:p>
    <w:p w:rsidR="00B1515D" w:rsidRDefault="00D02C80">
      <w:pPr>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户名：</w:t>
      </w:r>
      <w:proofErr w:type="gramStart"/>
      <w:r>
        <w:rPr>
          <w:rFonts w:ascii="仿宋_GB2312" w:eastAsia="仿宋_GB2312" w:hAnsi="仿宋_GB2312" w:cs="仿宋_GB2312" w:hint="eastAsia"/>
          <w:sz w:val="24"/>
          <w:szCs w:val="24"/>
        </w:rPr>
        <w:t>北京康正宏</w:t>
      </w:r>
      <w:proofErr w:type="gramEnd"/>
      <w:r>
        <w:rPr>
          <w:rFonts w:ascii="仿宋_GB2312" w:eastAsia="仿宋_GB2312" w:hAnsi="仿宋_GB2312" w:cs="仿宋_GB2312" w:hint="eastAsia"/>
          <w:sz w:val="24"/>
          <w:szCs w:val="24"/>
        </w:rPr>
        <w:t>基房地产评估有限公司</w:t>
      </w:r>
    </w:p>
    <w:p w:rsidR="00B1515D" w:rsidRDefault="00D02C80">
      <w:pPr>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账号：</w:t>
      </w:r>
      <w:r>
        <w:rPr>
          <w:rFonts w:ascii="仿宋_GB2312" w:eastAsia="仿宋_GB2312" w:hAnsi="仿宋_GB2312" w:cs="仿宋_GB2312" w:hint="eastAsia"/>
          <w:sz w:val="24"/>
          <w:szCs w:val="24"/>
        </w:rPr>
        <w:t>110060739012015026873</w:t>
      </w:r>
    </w:p>
    <w:p w:rsidR="00B1515D" w:rsidRDefault="00D02C80" w:rsidP="00DB6414">
      <w:pPr>
        <w:pStyle w:val="21"/>
        <w:ind w:firstLine="480"/>
      </w:pPr>
      <w:r>
        <w:rPr>
          <w:rFonts w:ascii="仿宋_GB2312" w:eastAsia="仿宋_GB2312" w:hAnsi="仿宋_GB2312" w:cs="仿宋_GB2312" w:hint="eastAsia"/>
          <w:sz w:val="24"/>
          <w:szCs w:val="24"/>
        </w:rPr>
        <w:t>联行号：</w:t>
      </w:r>
      <w:r>
        <w:rPr>
          <w:rFonts w:ascii="仿宋_GB2312" w:eastAsia="仿宋_GB2312" w:hAnsi="仿宋_GB2312" w:cs="仿宋_GB2312" w:hint="eastAsia"/>
          <w:sz w:val="24"/>
          <w:szCs w:val="24"/>
        </w:rPr>
        <w:t>301100000074</w:t>
      </w:r>
    </w:p>
    <w:p w:rsidR="00B1515D" w:rsidRDefault="00D02C80">
      <w:pPr>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统一社会信用代码：</w:t>
      </w:r>
      <w:r>
        <w:rPr>
          <w:rFonts w:ascii="仿宋_GB2312" w:eastAsia="仿宋_GB2312" w:hAnsi="仿宋_GB2312" w:cs="仿宋_GB2312" w:hint="eastAsia"/>
          <w:sz w:val="24"/>
          <w:szCs w:val="24"/>
        </w:rPr>
        <w:t>91110106722616974K</w:t>
      </w:r>
    </w:p>
    <w:p w:rsidR="00B1515D" w:rsidRDefault="00D02C80">
      <w:pPr>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地址：北京市丰台</w:t>
      </w:r>
      <w:proofErr w:type="gramStart"/>
      <w:r>
        <w:rPr>
          <w:rFonts w:ascii="仿宋_GB2312" w:eastAsia="仿宋_GB2312" w:hAnsi="仿宋_GB2312" w:cs="仿宋_GB2312" w:hint="eastAsia"/>
          <w:sz w:val="24"/>
          <w:szCs w:val="24"/>
        </w:rPr>
        <w:t>区芳城园</w:t>
      </w:r>
      <w:proofErr w:type="gramEnd"/>
      <w:r>
        <w:rPr>
          <w:rFonts w:ascii="仿宋_GB2312" w:eastAsia="仿宋_GB2312" w:hAnsi="仿宋_GB2312" w:cs="仿宋_GB2312" w:hint="eastAsia"/>
          <w:sz w:val="24"/>
          <w:szCs w:val="24"/>
        </w:rPr>
        <w:t>一区</w:t>
      </w: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rPr>
        <w:t>号楼</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层</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门配套公建</w:t>
      </w:r>
      <w:r>
        <w:rPr>
          <w:rFonts w:ascii="仿宋_GB2312" w:eastAsia="仿宋_GB2312" w:hAnsi="仿宋_GB2312" w:cs="仿宋_GB2312" w:hint="eastAsia"/>
          <w:sz w:val="24"/>
          <w:szCs w:val="24"/>
        </w:rPr>
        <w:t>01</w:t>
      </w:r>
    </w:p>
    <w:p w:rsidR="00B1515D" w:rsidRDefault="00D02C80">
      <w:pPr>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电话：</w:t>
      </w:r>
      <w:r>
        <w:rPr>
          <w:rFonts w:ascii="仿宋_GB2312" w:eastAsia="仿宋_GB2312" w:hAnsi="仿宋_GB2312" w:cs="仿宋_GB2312" w:hint="eastAsia"/>
          <w:sz w:val="24"/>
          <w:szCs w:val="24"/>
        </w:rPr>
        <w:t>010-82253558</w:t>
      </w:r>
    </w:p>
    <w:p w:rsidR="00B1515D" w:rsidRDefault="00D02C80">
      <w:pPr>
        <w:spacing w:line="360" w:lineRule="exact"/>
        <w:ind w:firstLineChars="200" w:firstLine="480"/>
        <w:rPr>
          <w:rFonts w:ascii="仿宋_GB2312" w:eastAsia="仿宋_GB2312" w:hAnsi="仿宋_GB2312" w:cs="仿宋_GB2312"/>
          <w:sz w:val="24"/>
          <w:szCs w:val="24"/>
          <w:highlight w:val="yellow"/>
        </w:rPr>
      </w:pPr>
      <w:r>
        <w:rPr>
          <w:rFonts w:ascii="仿宋_GB2312" w:eastAsia="仿宋_GB2312" w:hAnsi="仿宋_GB2312" w:cs="仿宋_GB2312" w:hint="eastAsia"/>
          <w:sz w:val="24"/>
          <w:szCs w:val="24"/>
        </w:rPr>
        <w:t>纳税人类型：</w:t>
      </w:r>
      <w:r>
        <w:rPr>
          <w:rFonts w:ascii="仿宋_GB2312" w:eastAsia="仿宋_GB2312" w:hAnsi="仿宋_GB2312" w:cs="仿宋_GB2312" w:hint="eastAsia"/>
          <w:sz w:val="24"/>
          <w:szCs w:val="24"/>
        </w:rPr>
        <w:t>一般纳税人</w:t>
      </w:r>
    </w:p>
    <w:p w:rsidR="00B1515D" w:rsidRDefault="00D02C80">
      <w:pPr>
        <w:spacing w:line="360" w:lineRule="exact"/>
        <w:ind w:firstLineChars="200" w:firstLine="482"/>
        <w:rPr>
          <w:rFonts w:ascii="黑体" w:eastAsia="黑体" w:hAnsi="黑体"/>
          <w:b/>
          <w:bCs/>
          <w:sz w:val="24"/>
          <w:szCs w:val="24"/>
        </w:rPr>
      </w:pPr>
      <w:r>
        <w:rPr>
          <w:rFonts w:ascii="黑体" w:eastAsia="黑体" w:hAnsi="黑体" w:hint="eastAsia"/>
          <w:b/>
          <w:bCs/>
          <w:sz w:val="24"/>
          <w:szCs w:val="24"/>
        </w:rPr>
        <w:t>乙方账户如有变动，须提前</w:t>
      </w:r>
      <w:r>
        <w:rPr>
          <w:rFonts w:ascii="黑体" w:eastAsia="黑体" w:hAnsi="黑体" w:hint="eastAsia"/>
          <w:b/>
          <w:bCs/>
          <w:sz w:val="24"/>
          <w:szCs w:val="24"/>
        </w:rPr>
        <w:t>30</w:t>
      </w:r>
      <w:r>
        <w:rPr>
          <w:rFonts w:ascii="黑体" w:eastAsia="黑体" w:hAnsi="黑体" w:hint="eastAsia"/>
          <w:b/>
          <w:bCs/>
          <w:sz w:val="24"/>
          <w:szCs w:val="24"/>
        </w:rPr>
        <w:t>天向甲方提交书面证明，否则甲方不承担由乙方账户变动造成的一切损失和责任。</w:t>
      </w:r>
    </w:p>
    <w:p w:rsidR="00B1515D" w:rsidRDefault="00D02C80">
      <w:pPr>
        <w:spacing w:line="360" w:lineRule="exact"/>
        <w:ind w:firstLineChars="200" w:firstLine="480"/>
        <w:rPr>
          <w:rFonts w:ascii="黑体" w:eastAsia="黑体" w:hAnsi="黑体"/>
          <w:b/>
          <w:bCs/>
          <w:sz w:val="24"/>
          <w:szCs w:val="24"/>
        </w:rPr>
      </w:pPr>
      <w:r>
        <w:rPr>
          <w:rFonts w:ascii="仿宋_GB2312" w:eastAsia="仿宋_GB2312" w:hAnsi="仿宋_GB2312" w:cs="仿宋_GB2312" w:hint="eastAsia"/>
          <w:sz w:val="24"/>
          <w:szCs w:val="24"/>
        </w:rPr>
        <w:t xml:space="preserve">2.10 </w:t>
      </w:r>
      <w:r>
        <w:rPr>
          <w:rFonts w:ascii="黑体" w:eastAsia="黑体" w:hAnsi="黑体" w:hint="eastAsia"/>
          <w:b/>
          <w:bCs/>
          <w:sz w:val="24"/>
        </w:rPr>
        <w:t>根据合同相关条款的规定，如果乙方需要承担赔偿责任和</w:t>
      </w:r>
      <w:r>
        <w:rPr>
          <w:rFonts w:ascii="黑体" w:eastAsia="黑体" w:hAnsi="黑体" w:hint="eastAsia"/>
          <w:b/>
          <w:bCs/>
          <w:sz w:val="24"/>
        </w:rPr>
        <w:t>/</w:t>
      </w:r>
      <w:r>
        <w:rPr>
          <w:rFonts w:ascii="黑体" w:eastAsia="黑体" w:hAnsi="黑体" w:hint="eastAsia"/>
          <w:b/>
          <w:bCs/>
          <w:sz w:val="24"/>
        </w:rPr>
        <w:t>或支付违约金，甲方有权从任何未支付款项中扣除相应金额，不足部分乙方应继续予以赔偿</w:t>
      </w:r>
      <w:r>
        <w:rPr>
          <w:rFonts w:ascii="黑体" w:eastAsia="黑体" w:hAnsi="黑体" w:hint="eastAsia"/>
          <w:b/>
          <w:bCs/>
          <w:sz w:val="24"/>
          <w:szCs w:val="24"/>
        </w:rPr>
        <w:t>。</w:t>
      </w:r>
    </w:p>
    <w:p w:rsidR="00B1515D" w:rsidRDefault="00D02C80">
      <w:pPr>
        <w:pStyle w:val="ListParagraph1"/>
        <w:spacing w:line="360" w:lineRule="exact"/>
        <w:ind w:firstLine="482"/>
        <w:outlineLvl w:val="0"/>
        <w:rPr>
          <w:rFonts w:ascii="仿宋_GB2312" w:eastAsia="仿宋_GB2312" w:hAnsi="仿宋_GB2312" w:cs="仿宋_GB2312"/>
          <w:b/>
          <w:sz w:val="24"/>
          <w:szCs w:val="24"/>
        </w:rPr>
      </w:pPr>
      <w:r>
        <w:rPr>
          <w:rFonts w:ascii="仿宋_GB2312" w:eastAsia="仿宋_GB2312" w:hAnsi="仿宋_GB2312" w:cs="仿宋_GB2312" w:hint="eastAsia"/>
          <w:b/>
          <w:sz w:val="24"/>
          <w:szCs w:val="24"/>
        </w:rPr>
        <w:t>第三条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b/>
          <w:sz w:val="24"/>
          <w:szCs w:val="24"/>
        </w:rPr>
        <w:t>甲方的权利和义务</w:t>
      </w:r>
    </w:p>
    <w:p w:rsidR="00B1515D" w:rsidRDefault="00D02C80">
      <w:pPr>
        <w:pStyle w:val="ListParagraph1"/>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3.1 </w:t>
      </w:r>
      <w:r>
        <w:rPr>
          <w:rFonts w:ascii="仿宋_GB2312" w:eastAsia="仿宋_GB2312" w:hAnsi="仿宋_GB2312" w:cs="仿宋_GB2312" w:hint="eastAsia"/>
          <w:sz w:val="24"/>
          <w:szCs w:val="24"/>
        </w:rPr>
        <w:t>甲方有权接受乙方提供的服务，该服务应满足甲方的要求。</w:t>
      </w:r>
    </w:p>
    <w:p w:rsidR="00B1515D" w:rsidRDefault="00D02C80">
      <w:pPr>
        <w:pStyle w:val="ListParagraph1"/>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3.2 </w:t>
      </w:r>
      <w:r>
        <w:rPr>
          <w:rFonts w:ascii="黑体" w:eastAsia="黑体" w:hAnsi="黑体" w:hint="eastAsia"/>
          <w:b/>
          <w:bCs/>
          <w:sz w:val="24"/>
          <w:szCs w:val="24"/>
        </w:rPr>
        <w:t>甲方有权监督检查乙方的服务。</w:t>
      </w:r>
      <w:r>
        <w:rPr>
          <w:rFonts w:ascii="仿宋_GB2312" w:eastAsia="仿宋_GB2312" w:hAnsi="仿宋_GB2312" w:cs="仿宋_GB2312" w:hint="eastAsia"/>
          <w:sz w:val="24"/>
          <w:szCs w:val="24"/>
        </w:rPr>
        <w:t>如因乙方管理不善，造成甲方经济损失，甲方可以根据实际情况要求乙方赔偿经济损失及支付违约金，并终止本合同。</w:t>
      </w:r>
    </w:p>
    <w:p w:rsidR="00B1515D" w:rsidRDefault="00D02C80">
      <w:pPr>
        <w:pStyle w:val="ListParagraph1"/>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3.3 </w:t>
      </w:r>
      <w:r>
        <w:rPr>
          <w:rFonts w:ascii="仿宋_GB2312" w:eastAsia="仿宋_GB2312" w:hAnsi="仿宋_GB2312" w:cs="仿宋_GB2312" w:hint="eastAsia"/>
          <w:sz w:val="24"/>
          <w:szCs w:val="24"/>
        </w:rPr>
        <w:t>甲方有权审阅乙方拟定的服务制度和提出的服务计划、服务报告等相关文件。</w:t>
      </w:r>
    </w:p>
    <w:p w:rsidR="00B1515D" w:rsidRDefault="00D02C80">
      <w:pPr>
        <w:pStyle w:val="ListParagraph1"/>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3.4 </w:t>
      </w:r>
      <w:r>
        <w:rPr>
          <w:rFonts w:ascii="仿宋_GB2312" w:eastAsia="仿宋_GB2312" w:hAnsi="黑体" w:hint="eastAsia"/>
          <w:bCs/>
          <w:color w:val="000000"/>
          <w:sz w:val="24"/>
        </w:rPr>
        <w:t>甲方有权监管乙方提供的各项服务</w:t>
      </w:r>
      <w:r>
        <w:rPr>
          <w:rFonts w:ascii="仿宋_GB2312" w:eastAsia="仿宋_GB2312" w:hAnsi="仿宋_GB2312" w:cs="仿宋_GB2312" w:hint="eastAsia"/>
          <w:sz w:val="24"/>
          <w:szCs w:val="24"/>
        </w:rPr>
        <w:t>，甲方有权无须通知乙方，对乙方派驻甲方工作人员及工作场地进行突击性检查，以确保乙方服务过程符合甲方的要求。</w:t>
      </w:r>
    </w:p>
    <w:p w:rsidR="00B1515D" w:rsidRDefault="00D02C80">
      <w:pPr>
        <w:pStyle w:val="ListParagraph1"/>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3.5 </w:t>
      </w:r>
      <w:r>
        <w:rPr>
          <w:rFonts w:ascii="仿宋_GB2312" w:eastAsia="仿宋_GB2312" w:hAnsi="仿宋_GB2312" w:cs="仿宋_GB2312" w:hint="eastAsia"/>
          <w:sz w:val="24"/>
          <w:szCs w:val="24"/>
        </w:rPr>
        <w:t>甲方有权对乙方服务工作进行日常监督、检查和管理指导，并提出意见。</w:t>
      </w:r>
    </w:p>
    <w:p w:rsidR="00B1515D" w:rsidRDefault="00D02C80">
      <w:pPr>
        <w:pStyle w:val="ListParagraph1"/>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3.6 </w:t>
      </w:r>
      <w:r>
        <w:rPr>
          <w:rFonts w:ascii="仿宋_GB2312" w:eastAsia="仿宋_GB2312" w:hAnsi="仿宋_GB2312" w:cs="仿宋_GB2312" w:hint="eastAsia"/>
          <w:sz w:val="24"/>
          <w:szCs w:val="24"/>
        </w:rPr>
        <w:t>甲方有权对各项监督、检查中发现的问题或差错要求整改及赔偿；甲方有权要求乙方提出整改措施并执行，包括但不限于要求乙方更换相关服务人员。</w:t>
      </w:r>
    </w:p>
    <w:p w:rsidR="00B1515D" w:rsidRDefault="00D02C80">
      <w:pPr>
        <w:pStyle w:val="ListParagraph1"/>
        <w:tabs>
          <w:tab w:val="left" w:pos="0"/>
        </w:tabs>
        <w:spacing w:line="360" w:lineRule="exact"/>
        <w:ind w:firstLine="480"/>
        <w:rPr>
          <w:rFonts w:ascii="仿宋_GB2312" w:eastAsia="仿宋_GB2312" w:hAnsi="仿宋_GB2312" w:cs="仿宋_GB2312"/>
          <w:sz w:val="24"/>
        </w:rPr>
      </w:pPr>
      <w:r>
        <w:rPr>
          <w:rFonts w:ascii="仿宋_GB2312" w:eastAsia="仿宋_GB2312" w:hAnsi="仿宋_GB2312" w:cs="仿宋_GB2312" w:hint="eastAsia"/>
          <w:sz w:val="24"/>
          <w:szCs w:val="24"/>
        </w:rPr>
        <w:t xml:space="preserve">3.7 </w:t>
      </w:r>
      <w:r>
        <w:rPr>
          <w:rFonts w:ascii="仿宋_GB2312" w:eastAsia="仿宋_GB2312" w:hAnsi="仿宋_GB2312" w:cs="仿宋_GB2312" w:hint="eastAsia"/>
          <w:sz w:val="24"/>
        </w:rPr>
        <w:t>甲方应真实、详尽、及时地向乙方陈述开展服务所必需的信息；提供与委托事项有关的档案、文件及其它资料，</w:t>
      </w:r>
      <w:r>
        <w:rPr>
          <w:rFonts w:ascii="仿宋_GB2312" w:eastAsia="仿宋_GB2312" w:hAnsi="仿宋_GB2312" w:cs="仿宋_GB2312" w:hint="eastAsia"/>
          <w:sz w:val="24"/>
          <w:szCs w:val="24"/>
        </w:rPr>
        <w:t>乙方应在服务期届满时将原件、复印件全部退回。</w:t>
      </w:r>
    </w:p>
    <w:p w:rsidR="00B1515D" w:rsidRDefault="00D02C80">
      <w:pPr>
        <w:tabs>
          <w:tab w:val="left" w:pos="0"/>
        </w:tabs>
        <w:spacing w:line="360" w:lineRule="exact"/>
        <w:ind w:firstLineChars="200" w:firstLine="480"/>
        <w:outlineLvl w:val="0"/>
        <w:rPr>
          <w:rFonts w:ascii="仿宋_GB2312" w:eastAsia="仿宋_GB2312" w:hAnsi="仿宋_GB2312" w:cs="仿宋_GB2312"/>
          <w:sz w:val="24"/>
        </w:rPr>
      </w:pPr>
      <w:bookmarkStart w:id="16" w:name="_Toc17303"/>
      <w:r>
        <w:rPr>
          <w:rFonts w:ascii="仿宋_GB2312" w:eastAsia="仿宋_GB2312" w:hAnsi="仿宋_GB2312" w:cs="仿宋_GB2312" w:hint="eastAsia"/>
          <w:sz w:val="24"/>
        </w:rPr>
        <w:t xml:space="preserve">3.8 </w:t>
      </w:r>
      <w:r>
        <w:rPr>
          <w:rFonts w:ascii="仿宋_GB2312" w:eastAsia="仿宋_GB2312" w:hAnsi="仿宋_GB2312" w:cs="仿宋_GB2312" w:hint="eastAsia"/>
          <w:sz w:val="24"/>
        </w:rPr>
        <w:t>甲方应当积极、主动地配合乙方的工作，对乙方提出的服务要求应当明确、合理。</w:t>
      </w:r>
      <w:bookmarkEnd w:id="16"/>
    </w:p>
    <w:p w:rsidR="00B1515D" w:rsidRDefault="00D02C80">
      <w:pPr>
        <w:pStyle w:val="ListParagraph1"/>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3.9 </w:t>
      </w:r>
      <w:r>
        <w:rPr>
          <w:rFonts w:ascii="仿宋_GB2312" w:eastAsia="仿宋_GB2312" w:hAnsi="仿宋_GB2312" w:cs="仿宋_GB2312" w:hint="eastAsia"/>
          <w:sz w:val="24"/>
          <w:szCs w:val="24"/>
        </w:rPr>
        <w:t>甲方负责协调甲方各相关部门配合乙方开展工作，提供业务、技术咨询</w:t>
      </w:r>
      <w:r>
        <w:rPr>
          <w:rFonts w:ascii="仿宋_GB2312" w:eastAsia="仿宋_GB2312" w:hAnsi="仿宋_GB2312" w:cs="仿宋_GB2312" w:hint="eastAsia"/>
          <w:sz w:val="24"/>
          <w:szCs w:val="24"/>
        </w:rPr>
        <w:t>支持。</w:t>
      </w:r>
    </w:p>
    <w:p w:rsidR="00B1515D" w:rsidRDefault="00D02C80">
      <w:pPr>
        <w:pStyle w:val="ListParagraph1"/>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3.10 </w:t>
      </w:r>
      <w:r>
        <w:rPr>
          <w:rFonts w:ascii="仿宋_GB2312" w:eastAsia="仿宋_GB2312" w:hAnsi="仿宋_GB2312" w:cs="仿宋_GB2312" w:hint="eastAsia"/>
          <w:sz w:val="24"/>
          <w:szCs w:val="24"/>
        </w:rPr>
        <w:t>甲方应按合同约定及时向乙方结算服务费用。</w:t>
      </w:r>
    </w:p>
    <w:p w:rsidR="00B1515D" w:rsidRDefault="00D02C80">
      <w:pPr>
        <w:pStyle w:val="ListParagraph1"/>
        <w:spacing w:line="360" w:lineRule="exact"/>
        <w:ind w:firstLine="482"/>
        <w:outlineLvl w:val="0"/>
        <w:rPr>
          <w:rFonts w:ascii="仿宋_GB2312" w:eastAsia="仿宋_GB2312" w:hAnsi="仿宋_GB2312" w:cs="仿宋_GB2312"/>
          <w:b/>
          <w:sz w:val="24"/>
          <w:szCs w:val="24"/>
        </w:rPr>
      </w:pPr>
      <w:bookmarkStart w:id="17" w:name="_Toc119739180"/>
      <w:bookmarkStart w:id="18" w:name="_Toc29870794"/>
      <w:r>
        <w:rPr>
          <w:rFonts w:ascii="仿宋_GB2312" w:eastAsia="仿宋_GB2312" w:hAnsi="仿宋_GB2312" w:cs="仿宋_GB2312" w:hint="eastAsia"/>
          <w:b/>
          <w:sz w:val="24"/>
          <w:szCs w:val="24"/>
        </w:rPr>
        <w:t>第四条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b/>
          <w:sz w:val="24"/>
          <w:szCs w:val="24"/>
        </w:rPr>
        <w:t>乙方的权利和义务</w:t>
      </w:r>
    </w:p>
    <w:p w:rsidR="00B1515D" w:rsidRDefault="00D02C80">
      <w:pPr>
        <w:pStyle w:val="30"/>
        <w:tabs>
          <w:tab w:val="left" w:pos="851"/>
        </w:tabs>
        <w:spacing w:line="360" w:lineRule="exact"/>
        <w:ind w:firstLineChars="200"/>
        <w:rPr>
          <w:rFonts w:ascii="仿宋_GB2312" w:hAnsi="仿宋_GB2312" w:cs="仿宋_GB2312"/>
          <w:szCs w:val="24"/>
        </w:rPr>
      </w:pPr>
      <w:r>
        <w:rPr>
          <w:rFonts w:ascii="仿宋_GB2312" w:hAnsi="仿宋_GB2312" w:cs="仿宋_GB2312" w:hint="eastAsia"/>
          <w:szCs w:val="24"/>
        </w:rPr>
        <w:t xml:space="preserve">4.1 </w:t>
      </w:r>
      <w:r>
        <w:rPr>
          <w:rFonts w:ascii="仿宋_GB2312" w:hAnsi="仿宋_GB2312" w:cs="仿宋_GB2312" w:hint="eastAsia"/>
          <w:szCs w:val="24"/>
        </w:rPr>
        <w:t>乙方有权按合同约定收取服务费用。</w:t>
      </w:r>
    </w:p>
    <w:p w:rsidR="00B1515D" w:rsidRDefault="00D02C80">
      <w:pPr>
        <w:pStyle w:val="30"/>
        <w:tabs>
          <w:tab w:val="left" w:pos="851"/>
        </w:tabs>
        <w:spacing w:line="360" w:lineRule="exact"/>
        <w:ind w:firstLineChars="200"/>
        <w:rPr>
          <w:rFonts w:ascii="仿宋_GB2312" w:hAnsi="仿宋_GB2312" w:cs="仿宋_GB2312"/>
          <w:szCs w:val="24"/>
        </w:rPr>
      </w:pPr>
      <w:r>
        <w:rPr>
          <w:rFonts w:ascii="仿宋_GB2312" w:hAnsi="仿宋_GB2312" w:cs="仿宋_GB2312" w:hint="eastAsia"/>
          <w:szCs w:val="24"/>
        </w:rPr>
        <w:t xml:space="preserve">4.2 </w:t>
      </w:r>
      <w:r>
        <w:rPr>
          <w:rFonts w:ascii="仿宋_GB2312" w:hAnsi="仿宋_GB2312" w:cs="仿宋_GB2312" w:hint="eastAsia"/>
          <w:szCs w:val="24"/>
        </w:rPr>
        <w:t>乙方有权要求甲方提供与乙方承接的服务事项相关的业务管理规定和标准。乙方有权就合同开展的相关事项与甲方进行沟通。</w:t>
      </w:r>
    </w:p>
    <w:p w:rsidR="00B1515D" w:rsidRDefault="00D02C80">
      <w:pPr>
        <w:pStyle w:val="30"/>
        <w:tabs>
          <w:tab w:val="left" w:pos="851"/>
        </w:tabs>
        <w:spacing w:line="360" w:lineRule="exact"/>
        <w:ind w:firstLineChars="200"/>
        <w:rPr>
          <w:rFonts w:ascii="仿宋_GB2312" w:hAnsi="仿宋_GB2312" w:cs="仿宋_GB2312"/>
          <w:szCs w:val="24"/>
        </w:rPr>
      </w:pPr>
      <w:r>
        <w:rPr>
          <w:rFonts w:ascii="仿宋_GB2312" w:hAnsi="仿宋_GB2312" w:cs="仿宋_GB2312" w:hint="eastAsia"/>
          <w:szCs w:val="24"/>
        </w:rPr>
        <w:t xml:space="preserve">4.3 </w:t>
      </w:r>
      <w:r>
        <w:rPr>
          <w:rFonts w:ascii="仿宋_GB2312" w:hAnsi="仿宋_GB2312" w:cs="仿宋_GB2312" w:hint="eastAsia"/>
          <w:szCs w:val="24"/>
        </w:rPr>
        <w:t>在本合同签订时及履行过程中，乙方应持续具备履行本合同项下服务的全部主体资格、业务资质。否则，甲方有权解除本合同，并追究乙方违约责任。</w:t>
      </w:r>
    </w:p>
    <w:p w:rsidR="00B1515D" w:rsidRDefault="00D02C80">
      <w:pPr>
        <w:pStyle w:val="30"/>
        <w:tabs>
          <w:tab w:val="left" w:pos="851"/>
        </w:tabs>
        <w:spacing w:line="360" w:lineRule="exact"/>
        <w:ind w:firstLineChars="200"/>
        <w:rPr>
          <w:rFonts w:ascii="仿宋_GB2312" w:hAnsi="仿宋_GB2312" w:cs="仿宋_GB2312"/>
          <w:szCs w:val="24"/>
        </w:rPr>
      </w:pPr>
      <w:r>
        <w:rPr>
          <w:rFonts w:ascii="仿宋_GB2312" w:hAnsi="仿宋_GB2312" w:cs="仿宋_GB2312" w:hint="eastAsia"/>
          <w:szCs w:val="24"/>
        </w:rPr>
        <w:t xml:space="preserve">4.4 </w:t>
      </w:r>
      <w:r>
        <w:rPr>
          <w:rFonts w:ascii="黑体" w:eastAsia="黑体" w:hAnsi="黑体" w:hint="eastAsia"/>
          <w:b/>
          <w:bCs/>
          <w:szCs w:val="24"/>
        </w:rPr>
        <w:t>乙方不得将本合同项下的权利义务转让给第三方或交由第三方代理，不</w:t>
      </w:r>
      <w:r>
        <w:rPr>
          <w:rFonts w:ascii="黑体" w:eastAsia="黑体" w:hAnsi="黑体" w:hint="eastAsia"/>
          <w:b/>
          <w:bCs/>
          <w:szCs w:val="24"/>
        </w:rPr>
        <w:lastRenderedPageBreak/>
        <w:t>得将任何主要或非主要服务事项分包，不得转包。</w:t>
      </w:r>
    </w:p>
    <w:p w:rsidR="00B1515D" w:rsidRDefault="00D02C80">
      <w:pPr>
        <w:pStyle w:val="ListParagraph1"/>
        <w:spacing w:line="360" w:lineRule="exact"/>
        <w:ind w:firstLine="480"/>
        <w:rPr>
          <w:rFonts w:ascii="黑体" w:eastAsia="黑体" w:hAnsi="黑体" w:cs="仿宋_GB2312"/>
          <w:b/>
          <w:sz w:val="24"/>
          <w:szCs w:val="24"/>
        </w:rPr>
      </w:pPr>
      <w:r>
        <w:rPr>
          <w:rFonts w:ascii="仿宋_GB2312" w:eastAsia="仿宋_GB2312" w:hAnsi="仿宋_GB2312" w:cs="仿宋_GB2312" w:hint="eastAsia"/>
          <w:bCs/>
          <w:sz w:val="24"/>
          <w:szCs w:val="24"/>
        </w:rPr>
        <w:t xml:space="preserve">4.5 </w:t>
      </w:r>
      <w:r>
        <w:rPr>
          <w:rFonts w:ascii="黑体" w:eastAsia="黑体" w:hAnsi="黑体" w:cs="仿宋_GB2312" w:hint="eastAsia"/>
          <w:b/>
          <w:sz w:val="24"/>
          <w:szCs w:val="24"/>
        </w:rPr>
        <w:t>乙方应保证提供的服务或相关货物均符合国家法律法规、行业标准、金融或相关监管机构的规定以及甲方规定的资质条件和相关要求。乙方应遵循诚实信用原则，根据合同的性质、目的和交易习惯履行合同义务，且不得存在违反劳动法、环保标准、安全标准和财务数据作假等行为，因违反上述规定给甲方造成损失的由乙方负责赔偿，由此产生的一切责任由乙方依法承担。</w:t>
      </w:r>
    </w:p>
    <w:p w:rsidR="00B1515D" w:rsidRDefault="00D02C80">
      <w:pPr>
        <w:pStyle w:val="30"/>
        <w:tabs>
          <w:tab w:val="left" w:pos="851"/>
        </w:tabs>
        <w:spacing w:line="360" w:lineRule="exact"/>
        <w:ind w:firstLineChars="200"/>
        <w:rPr>
          <w:rFonts w:ascii="仿宋_GB2312" w:hAnsi="仿宋_GB2312" w:cs="仿宋_GB2312"/>
          <w:szCs w:val="24"/>
        </w:rPr>
      </w:pPr>
      <w:r>
        <w:rPr>
          <w:rFonts w:ascii="仿宋_GB2312" w:hAnsi="仿宋_GB2312" w:cs="仿宋_GB2312" w:hint="eastAsia"/>
          <w:szCs w:val="24"/>
        </w:rPr>
        <w:t xml:space="preserve">4.6 </w:t>
      </w:r>
      <w:r>
        <w:rPr>
          <w:rFonts w:ascii="仿宋_GB2312" w:hAnsi="仿宋_GB2312" w:cs="仿宋_GB2312" w:hint="eastAsia"/>
          <w:szCs w:val="24"/>
        </w:rPr>
        <w:t>乙方须确保向甲方提供的所有信息真实、合法。</w:t>
      </w:r>
    </w:p>
    <w:p w:rsidR="00B1515D" w:rsidRDefault="00D02C80">
      <w:pPr>
        <w:pStyle w:val="30"/>
        <w:tabs>
          <w:tab w:val="left" w:pos="851"/>
        </w:tabs>
        <w:spacing w:line="360" w:lineRule="exact"/>
        <w:ind w:firstLineChars="200"/>
        <w:rPr>
          <w:rFonts w:ascii="仿宋_GB2312" w:hAnsi="仿宋_GB2312" w:cs="仿宋_GB2312"/>
          <w:szCs w:val="24"/>
        </w:rPr>
      </w:pPr>
      <w:r>
        <w:rPr>
          <w:rFonts w:ascii="仿宋_GB2312" w:hAnsi="仿宋_GB2312" w:cs="仿宋_GB2312" w:hint="eastAsia"/>
          <w:szCs w:val="24"/>
        </w:rPr>
        <w:t xml:space="preserve">4.7 </w:t>
      </w:r>
      <w:r>
        <w:rPr>
          <w:rFonts w:ascii="仿宋_GB2312" w:hAnsi="仿宋_GB2312" w:cs="仿宋_GB2312" w:hint="eastAsia"/>
          <w:szCs w:val="24"/>
        </w:rPr>
        <w:t>乙方必须及时向甲方汇报工作进展，听取甲方的意见或建议。乙方应定期通报服务活动的有关事项，及时通报服务活动突发性事件</w:t>
      </w:r>
      <w:r>
        <w:rPr>
          <w:rFonts w:ascii="仿宋_GB2312" w:hAnsi="仿宋_GB2312" w:cs="仿宋_GB2312" w:hint="eastAsia"/>
          <w:szCs w:val="24"/>
        </w:rPr>
        <w:t>。</w:t>
      </w:r>
    </w:p>
    <w:p w:rsidR="00B1515D" w:rsidRDefault="00D02C80">
      <w:pPr>
        <w:pStyle w:val="30"/>
        <w:tabs>
          <w:tab w:val="left" w:pos="851"/>
        </w:tabs>
        <w:spacing w:line="360" w:lineRule="exact"/>
        <w:ind w:firstLineChars="200"/>
        <w:rPr>
          <w:rFonts w:ascii="仿宋_GB2312" w:hAnsi="仿宋_GB2312" w:cs="仿宋_GB2312"/>
          <w:szCs w:val="24"/>
        </w:rPr>
      </w:pPr>
      <w:r>
        <w:rPr>
          <w:rFonts w:ascii="仿宋_GB2312" w:hAnsi="仿宋_GB2312" w:cs="仿宋_GB2312" w:hint="eastAsia"/>
          <w:szCs w:val="24"/>
        </w:rPr>
        <w:t xml:space="preserve">4.8 </w:t>
      </w:r>
      <w:r>
        <w:rPr>
          <w:rFonts w:ascii="仿宋_GB2312" w:hAnsi="仿宋_GB2312" w:cs="仿宋_GB2312" w:hint="eastAsia"/>
          <w:szCs w:val="24"/>
        </w:rPr>
        <w:t>乙方应对甲方移交的工作设备和资料建立清单，负责日常设备和资料使用和妥善保管。</w:t>
      </w:r>
    </w:p>
    <w:p w:rsidR="00B1515D" w:rsidRDefault="00D02C80">
      <w:pPr>
        <w:tabs>
          <w:tab w:val="left" w:pos="0"/>
        </w:tabs>
        <w:spacing w:line="360" w:lineRule="exact"/>
        <w:ind w:firstLineChars="200" w:firstLine="480"/>
        <w:outlineLvl w:val="0"/>
        <w:rPr>
          <w:rFonts w:ascii="仿宋_GB2312" w:hAnsi="仿宋_GB2312" w:cs="仿宋_GB2312"/>
          <w:szCs w:val="24"/>
        </w:rPr>
      </w:pPr>
      <w:r>
        <w:rPr>
          <w:rFonts w:ascii="仿宋_GB2312" w:eastAsia="仿宋_GB2312" w:hAnsi="仿宋_GB2312" w:cs="仿宋_GB2312" w:hint="eastAsia"/>
          <w:sz w:val="24"/>
        </w:rPr>
        <w:t xml:space="preserve">4.9 </w:t>
      </w:r>
      <w:r>
        <w:rPr>
          <w:rFonts w:ascii="仿宋_GB2312" w:eastAsia="仿宋_GB2312" w:hAnsi="仿宋_GB2312" w:cs="仿宋_GB2312" w:hint="eastAsia"/>
          <w:sz w:val="24"/>
        </w:rPr>
        <w:t>乙方应妥善保管服务过程中产生的各种形式的工作记录，并在服务结束前向甲方移交。</w:t>
      </w:r>
    </w:p>
    <w:p w:rsidR="00B1515D" w:rsidRDefault="00D02C80">
      <w:pPr>
        <w:pStyle w:val="30"/>
        <w:tabs>
          <w:tab w:val="left" w:pos="851"/>
          <w:tab w:val="left" w:pos="993"/>
        </w:tabs>
        <w:spacing w:line="360" w:lineRule="exact"/>
        <w:ind w:firstLineChars="200"/>
        <w:rPr>
          <w:rFonts w:ascii="仿宋_GB2312" w:hAnsi="仿宋_GB2312" w:cs="仿宋_GB2312"/>
          <w:szCs w:val="24"/>
        </w:rPr>
      </w:pPr>
      <w:r>
        <w:rPr>
          <w:rFonts w:ascii="仿宋_GB2312" w:hAnsi="仿宋_GB2312" w:cs="仿宋_GB2312" w:hint="eastAsia"/>
          <w:szCs w:val="24"/>
        </w:rPr>
        <w:t xml:space="preserve">4.10 </w:t>
      </w:r>
      <w:r>
        <w:rPr>
          <w:rFonts w:ascii="仿宋_GB2312" w:hAnsi="仿宋_GB2312" w:cs="仿宋_GB2312" w:hint="eastAsia"/>
          <w:szCs w:val="24"/>
        </w:rPr>
        <w:t>乙方根据承接的服务事项和甲方确定的工作标准加强对服务人员工作质量考核。</w:t>
      </w:r>
    </w:p>
    <w:p w:rsidR="00B1515D" w:rsidRDefault="00D02C80">
      <w:pPr>
        <w:tabs>
          <w:tab w:val="left" w:pos="0"/>
        </w:tabs>
        <w:spacing w:line="360" w:lineRule="exact"/>
        <w:ind w:firstLineChars="200" w:firstLine="480"/>
        <w:outlineLvl w:val="0"/>
        <w:rPr>
          <w:rFonts w:ascii="仿宋_GB2312" w:eastAsia="仿宋_GB2312" w:hAnsi="仿宋_GB2312" w:cs="仿宋_GB2312"/>
          <w:sz w:val="24"/>
          <w:szCs w:val="24"/>
        </w:rPr>
      </w:pPr>
      <w:r>
        <w:rPr>
          <w:rFonts w:ascii="仿宋_GB2312" w:hAnsi="仿宋_GB2312" w:cs="仿宋_GB2312" w:hint="eastAsia"/>
          <w:sz w:val="24"/>
          <w:szCs w:val="24"/>
        </w:rPr>
        <w:t xml:space="preserve">4.11 </w:t>
      </w:r>
      <w:r>
        <w:rPr>
          <w:rFonts w:ascii="仿宋_GB2312" w:eastAsia="仿宋_GB2312" w:hAnsi="仿宋_GB2312" w:cs="仿宋_GB2312" w:hint="eastAsia"/>
          <w:sz w:val="24"/>
          <w:szCs w:val="24"/>
        </w:rPr>
        <w:t>乙方应当根据委托事项的要求，适时派驻人员现场协助处理。</w:t>
      </w:r>
    </w:p>
    <w:p w:rsidR="00B1515D" w:rsidRDefault="00D02C80">
      <w:pPr>
        <w:tabs>
          <w:tab w:val="left" w:pos="0"/>
        </w:tabs>
        <w:spacing w:line="360" w:lineRule="exact"/>
        <w:ind w:firstLineChars="200" w:firstLine="480"/>
        <w:rPr>
          <w:rFonts w:ascii="楷体_GB2312" w:eastAsia="楷体_GB2312"/>
          <w:szCs w:val="20"/>
        </w:rPr>
      </w:pPr>
      <w:r>
        <w:rPr>
          <w:rFonts w:ascii="仿宋_GB2312" w:eastAsia="仿宋_GB2312" w:hAnsi="仿宋_GB2312" w:cs="仿宋_GB2312" w:hint="eastAsia"/>
          <w:sz w:val="24"/>
        </w:rPr>
        <w:t xml:space="preserve">4.12 </w:t>
      </w:r>
      <w:r>
        <w:rPr>
          <w:rFonts w:ascii="仿宋_GB2312" w:eastAsia="仿宋_GB2312" w:hAnsi="仿宋_GB2312" w:cs="仿宋_GB2312" w:hint="eastAsia"/>
          <w:sz w:val="24"/>
        </w:rPr>
        <w:t>乙方不得将在本合同受托事项下获得或形成的有利于甲方的信息或资源用于其他客户服务事项中，或以其他任何方式损害甲方利益。</w:t>
      </w:r>
    </w:p>
    <w:p w:rsidR="00B1515D" w:rsidRDefault="00D02C80">
      <w:pPr>
        <w:pStyle w:val="30"/>
        <w:spacing w:line="360" w:lineRule="exact"/>
        <w:ind w:firstLineChars="200"/>
        <w:rPr>
          <w:rFonts w:ascii="黑体" w:eastAsia="黑体" w:hAnsi="黑体"/>
          <w:b/>
          <w:bCs/>
          <w:szCs w:val="24"/>
        </w:rPr>
      </w:pPr>
      <w:r>
        <w:rPr>
          <w:rFonts w:ascii="仿宋_GB2312" w:hAnsi="仿宋_GB2312" w:cs="仿宋_GB2312" w:hint="eastAsia"/>
          <w:szCs w:val="24"/>
        </w:rPr>
        <w:t xml:space="preserve">4.13 </w:t>
      </w:r>
      <w:r>
        <w:rPr>
          <w:rFonts w:ascii="黑体" w:eastAsia="黑体" w:hAnsi="黑体" w:hint="eastAsia"/>
          <w:b/>
          <w:bCs/>
          <w:szCs w:val="24"/>
        </w:rPr>
        <w:t>乙方应与服务人员依法签订劳动合同，向服务人员支付工作报酬、缴纳社保，自行解决与服务人员发生的劳动争议，以及承担因服务人员过错造成的损失等。乙方未履行上述义务造成甲方损失的，应向甲方承担赔偿责任。</w:t>
      </w:r>
    </w:p>
    <w:p w:rsidR="00B1515D" w:rsidRDefault="00D02C80">
      <w:pPr>
        <w:pStyle w:val="30"/>
        <w:tabs>
          <w:tab w:val="left" w:pos="851"/>
        </w:tabs>
        <w:spacing w:line="360" w:lineRule="exact"/>
        <w:ind w:firstLineChars="200"/>
        <w:rPr>
          <w:rFonts w:ascii="黑体" w:eastAsia="黑体" w:hAnsi="黑体"/>
          <w:b/>
          <w:bCs/>
          <w:szCs w:val="24"/>
        </w:rPr>
      </w:pPr>
      <w:r>
        <w:rPr>
          <w:rFonts w:ascii="仿宋_GB2312" w:hAnsi="仿宋_GB2312" w:cs="仿宋_GB2312" w:hint="eastAsia"/>
          <w:bCs/>
          <w:szCs w:val="24"/>
        </w:rPr>
        <w:t xml:space="preserve">4.14 </w:t>
      </w:r>
      <w:r>
        <w:rPr>
          <w:rFonts w:ascii="黑体" w:eastAsia="黑体" w:hAnsi="黑体" w:cs="仿宋_GB2312" w:hint="eastAsia"/>
          <w:b/>
          <w:szCs w:val="24"/>
        </w:rPr>
        <w:t>未经甲方书面同意，乙方不得私下抓取、处理甲乙双方约定业务品种之外的甲方任何业务。乙方应对乙方人员定期进行教育、培训和技能辅导，按合同约定的服务内容和服务标准提供高质量的服务。乙方应接受甲方的指导和监督，积极配合甲方落实工作安排。</w:t>
      </w:r>
    </w:p>
    <w:p w:rsidR="00B1515D" w:rsidRDefault="00D02C80">
      <w:pPr>
        <w:pStyle w:val="30"/>
        <w:tabs>
          <w:tab w:val="left" w:pos="851"/>
        </w:tabs>
        <w:spacing w:line="360" w:lineRule="exact"/>
        <w:ind w:firstLineChars="200"/>
        <w:rPr>
          <w:rFonts w:ascii="黑体" w:eastAsia="黑体" w:hAnsi="黑体"/>
          <w:b/>
          <w:bCs/>
          <w:szCs w:val="24"/>
        </w:rPr>
      </w:pPr>
      <w:r>
        <w:rPr>
          <w:rFonts w:ascii="仿宋_GB2312" w:hAnsi="仿宋_GB2312" w:cs="仿宋_GB2312" w:hint="eastAsia"/>
          <w:szCs w:val="24"/>
        </w:rPr>
        <w:t xml:space="preserve">4.15 </w:t>
      </w:r>
      <w:r>
        <w:rPr>
          <w:rFonts w:ascii="黑体" w:eastAsia="黑体" w:hAnsi="黑体" w:hint="eastAsia"/>
          <w:b/>
          <w:bCs/>
          <w:szCs w:val="24"/>
        </w:rPr>
        <w:t>乙方应接受甲方对本项目所安排的定期或不定期的监督与检查，对甲方发现的问题或提出的建议及要求要在规定时限内完成整改；乙方有责任配合甲方</w:t>
      </w:r>
      <w:r>
        <w:rPr>
          <w:rFonts w:ascii="黑体" w:eastAsia="黑体" w:hAnsi="黑体" w:hint="eastAsia"/>
          <w:b/>
          <w:bCs/>
          <w:color w:val="000000"/>
        </w:rPr>
        <w:t>内部、外部审计机构、监督管理机构对提供的服务过程、档案、资料等方面进行检查；</w:t>
      </w:r>
      <w:r>
        <w:rPr>
          <w:rFonts w:ascii="黑体" w:eastAsia="黑体" w:hAnsi="黑体" w:hint="eastAsia"/>
          <w:b/>
          <w:bCs/>
          <w:szCs w:val="24"/>
        </w:rPr>
        <w:t>乙方须遵守甲方有关的制度或规定，严格执行保密制度，保障客户信息安全。</w:t>
      </w:r>
    </w:p>
    <w:bookmarkEnd w:id="17"/>
    <w:bookmarkEnd w:id="18"/>
    <w:p w:rsidR="00B1515D" w:rsidRDefault="00D02C80">
      <w:pPr>
        <w:pStyle w:val="ListParagraph1"/>
        <w:spacing w:line="360" w:lineRule="exact"/>
        <w:ind w:firstLine="482"/>
        <w:outlineLvl w:val="0"/>
        <w:rPr>
          <w:rFonts w:ascii="仿宋_GB2312" w:eastAsia="仿宋_GB2312" w:hAnsi="仿宋_GB2312" w:cs="仿宋_GB2312"/>
          <w:b/>
          <w:sz w:val="24"/>
          <w:szCs w:val="24"/>
        </w:rPr>
      </w:pPr>
      <w:r>
        <w:rPr>
          <w:rFonts w:ascii="仿宋_GB2312" w:eastAsia="仿宋_GB2312" w:hAnsi="仿宋_GB2312" w:cs="仿宋_GB2312" w:hint="eastAsia"/>
          <w:b/>
          <w:sz w:val="24"/>
          <w:szCs w:val="24"/>
        </w:rPr>
        <w:t>第五条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b/>
          <w:sz w:val="24"/>
          <w:szCs w:val="24"/>
        </w:rPr>
        <w:t>保密</w:t>
      </w:r>
    </w:p>
    <w:p w:rsidR="00B1515D" w:rsidRDefault="00D02C80">
      <w:pPr>
        <w:spacing w:line="3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5.1 </w:t>
      </w:r>
      <w:r>
        <w:rPr>
          <w:rFonts w:ascii="仿宋_GB2312" w:eastAsia="仿宋_GB2312" w:hAnsi="仿宋_GB2312" w:cs="仿宋_GB2312" w:hint="eastAsia"/>
          <w:sz w:val="24"/>
        </w:rPr>
        <w:t>本合同所称涉密信息为甲乙双方在履行合同过程中或为履行合同而从对方（包括该方所属各部门、各控股公司、参股公司、总公司、各级分公司、各分支机构、直属各单位及前述单位的任何关联实体）获取或者知悉的信息或者数据，包括但不</w:t>
      </w:r>
      <w:r>
        <w:rPr>
          <w:rFonts w:ascii="仿宋_GB2312" w:eastAsia="仿宋_GB2312" w:hAnsi="仿宋_GB2312" w:cs="仿宋_GB2312" w:hint="eastAsia"/>
          <w:sz w:val="24"/>
        </w:rPr>
        <w:t>限于以下内容：</w:t>
      </w:r>
    </w:p>
    <w:p w:rsidR="00B1515D" w:rsidRDefault="00D02C80">
      <w:pPr>
        <w:spacing w:line="3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）以口头、书面或以其他方式反映的商业秘密、工作秘密事项。</w:t>
      </w:r>
    </w:p>
    <w:p w:rsidR="00B1515D" w:rsidRDefault="00D02C80">
      <w:pPr>
        <w:pStyle w:val="21"/>
        <w:spacing w:line="360" w:lineRule="exact"/>
        <w:ind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2</w:t>
      </w:r>
      <w:r>
        <w:rPr>
          <w:rFonts w:ascii="仿宋_GB2312" w:eastAsia="仿宋_GB2312" w:hAnsi="仿宋_GB2312" w:cs="仿宋_GB2312" w:hint="eastAsia"/>
          <w:sz w:val="24"/>
        </w:rPr>
        <w:t>）不对公众公开的文件、资料、信息、数据等内容。</w:t>
      </w:r>
    </w:p>
    <w:p w:rsidR="00B1515D" w:rsidRDefault="00D02C80">
      <w:pPr>
        <w:pStyle w:val="21"/>
        <w:spacing w:line="360" w:lineRule="exact"/>
        <w:ind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3</w:t>
      </w:r>
      <w:r>
        <w:rPr>
          <w:rFonts w:ascii="仿宋_GB2312" w:eastAsia="仿宋_GB2312" w:hAnsi="仿宋_GB2312" w:cs="仿宋_GB2312" w:hint="eastAsia"/>
          <w:sz w:val="24"/>
        </w:rPr>
        <w:t>）履行合作项目任务而制作含有对方涉密信息的研究分析材料或工作成果</w:t>
      </w:r>
      <w:r>
        <w:rPr>
          <w:rFonts w:ascii="仿宋_GB2312" w:eastAsia="仿宋_GB2312" w:hAnsi="仿宋_GB2312" w:cs="仿宋_GB2312" w:hint="eastAsia"/>
          <w:sz w:val="24"/>
        </w:rPr>
        <w:lastRenderedPageBreak/>
        <w:t>等。</w:t>
      </w:r>
    </w:p>
    <w:p w:rsidR="00B1515D" w:rsidRDefault="00D02C80">
      <w:pPr>
        <w:pStyle w:val="21"/>
        <w:spacing w:line="360" w:lineRule="exact"/>
        <w:ind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4</w:t>
      </w:r>
      <w:r>
        <w:rPr>
          <w:rFonts w:ascii="仿宋_GB2312" w:eastAsia="仿宋_GB2312" w:hAnsi="仿宋_GB2312" w:cs="仿宋_GB2312" w:hint="eastAsia"/>
          <w:sz w:val="24"/>
        </w:rPr>
        <w:t>）根据一般的商业判断或管理，在某些情况下，双方进行沟通、交流的行为本身等。</w:t>
      </w:r>
    </w:p>
    <w:p w:rsidR="00B1515D" w:rsidRDefault="00D02C80">
      <w:pPr>
        <w:pStyle w:val="21"/>
        <w:spacing w:line="360" w:lineRule="exact"/>
        <w:ind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5</w:t>
      </w:r>
      <w:r>
        <w:rPr>
          <w:rFonts w:ascii="仿宋_GB2312" w:eastAsia="仿宋_GB2312" w:hAnsi="仿宋_GB2312" w:cs="仿宋_GB2312" w:hint="eastAsia"/>
          <w:sz w:val="24"/>
        </w:rPr>
        <w:t>）其他有关战略规划、管理方法、商业模式、改制上市、并购重组、产权交易、财务信息、投融资决策、产购销策略、资源储备、客户信息、招投标事项等经营信息。</w:t>
      </w:r>
    </w:p>
    <w:p w:rsidR="00B1515D" w:rsidRDefault="00D02C80">
      <w:pPr>
        <w:pStyle w:val="21"/>
        <w:spacing w:line="360" w:lineRule="exact"/>
        <w:ind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6</w:t>
      </w:r>
      <w:r>
        <w:rPr>
          <w:rFonts w:ascii="仿宋_GB2312" w:eastAsia="仿宋_GB2312" w:hAnsi="仿宋_GB2312" w:cs="仿宋_GB2312" w:hint="eastAsia"/>
          <w:sz w:val="24"/>
        </w:rPr>
        <w:t>）设计、程序、产品配方、制作工艺、制作方法、技术诀窍等技术信息。</w:t>
      </w:r>
    </w:p>
    <w:p w:rsidR="00B1515D" w:rsidRDefault="00D02C80">
      <w:pPr>
        <w:pStyle w:val="ListParagraph1"/>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rPr>
        <w:t>5.2</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未经对方书面许可，任何一方不得以任何形式或任何方式将保密信息和（或）其中的任何部分披露或透露给任何第三方，且不得用于本合同约定事项以外的其他用途。双</w:t>
      </w:r>
      <w:r>
        <w:rPr>
          <w:rFonts w:ascii="仿宋_GB2312" w:eastAsia="仿宋_GB2312" w:hAnsi="仿宋_GB2312" w:cs="仿宋_GB2312" w:hint="eastAsia"/>
          <w:sz w:val="24"/>
          <w:szCs w:val="24"/>
        </w:rPr>
        <w:t>方仅可为本合同及具体合同目的向其确有知悉必要的员工披露涉密资料，同时双方应组织与本合同相关的员工签署安全保密承诺书，保证其员工遵守本条规定的保密及不披露义务并与其员工承担连带赔偿责任。</w:t>
      </w:r>
    </w:p>
    <w:p w:rsidR="00B1515D" w:rsidRDefault="00D02C80">
      <w:pPr>
        <w:pStyle w:val="ListParagraph1"/>
        <w:spacing w:line="360" w:lineRule="exact"/>
        <w:ind w:firstLine="480"/>
        <w:rPr>
          <w:rFonts w:ascii="仿宋_GB2312" w:eastAsia="仿宋_GB2312" w:hAnsi="仿宋_GB2312" w:cs="仿宋_GB2312"/>
          <w:sz w:val="24"/>
        </w:rPr>
      </w:pPr>
      <w:r>
        <w:rPr>
          <w:rFonts w:ascii="仿宋_GB2312" w:eastAsia="仿宋_GB2312" w:hAnsi="仿宋_GB2312" w:cs="仿宋_GB2312" w:hint="eastAsia"/>
          <w:sz w:val="24"/>
        </w:rPr>
        <w:t xml:space="preserve">5.3 </w:t>
      </w:r>
      <w:r>
        <w:rPr>
          <w:rFonts w:ascii="仿宋_GB2312" w:eastAsia="仿宋_GB2312" w:hAnsi="仿宋_GB2312" w:cs="仿宋_GB2312" w:hint="eastAsia"/>
          <w:sz w:val="24"/>
        </w:rPr>
        <w:t>双方有义务对涉密资料采取不低于对其本身商业秘密所采取的保护手段予以保护。乙方应当建立保密机制、制定保密制度、采取保密措施，对涉密信息予以严格保密。如发生涉密信息泄露或者</w:t>
      </w:r>
      <w:r>
        <w:rPr>
          <w:rFonts w:ascii="仿宋_GB2312" w:eastAsia="仿宋_GB2312" w:hAnsi="仿宋_GB2312" w:cs="仿宋_GB2312" w:hint="eastAsia"/>
          <w:sz w:val="24"/>
        </w:rPr>
        <w:t>可能泄露的情形，任何</w:t>
      </w:r>
      <w:proofErr w:type="gramStart"/>
      <w:r>
        <w:rPr>
          <w:rFonts w:ascii="仿宋_GB2312" w:eastAsia="仿宋_GB2312" w:hAnsi="仿宋_GB2312" w:cs="仿宋_GB2312" w:hint="eastAsia"/>
          <w:sz w:val="24"/>
        </w:rPr>
        <w:t>一方应第一时间</w:t>
      </w:r>
      <w:proofErr w:type="gramEnd"/>
      <w:r>
        <w:rPr>
          <w:rFonts w:ascii="仿宋_GB2312" w:eastAsia="仿宋_GB2312" w:hAnsi="仿宋_GB2312" w:cs="仿宋_GB2312" w:hint="eastAsia"/>
          <w:sz w:val="24"/>
        </w:rPr>
        <w:t>通知另一方并采取补救措施，并承担相应的法律责任；如出现法律法规及规定不明确的、及本保密义务中未做约定的情形，任何一方应本着谨慎、诚实、勤勉的态度，采取任何必要、合理的措施，履行保密义务。</w:t>
      </w:r>
    </w:p>
    <w:p w:rsidR="00B1515D" w:rsidRDefault="00D02C80">
      <w:pPr>
        <w:pStyle w:val="ListParagraph1"/>
        <w:spacing w:line="360" w:lineRule="exact"/>
        <w:ind w:firstLine="480"/>
        <w:rPr>
          <w:rFonts w:ascii="仿宋_GB2312" w:eastAsia="仿宋_GB2312" w:hAnsi="仿宋_GB2312" w:cs="仿宋_GB2312"/>
          <w:sz w:val="24"/>
        </w:rPr>
      </w:pPr>
      <w:r>
        <w:rPr>
          <w:rFonts w:ascii="仿宋_GB2312" w:eastAsia="仿宋_GB2312" w:hAnsi="仿宋_GB2312" w:cs="仿宋_GB2312" w:hint="eastAsia"/>
          <w:sz w:val="24"/>
        </w:rPr>
        <w:t xml:space="preserve">5.4 </w:t>
      </w:r>
      <w:r>
        <w:rPr>
          <w:rFonts w:ascii="仿宋_GB2312" w:eastAsia="仿宋_GB2312" w:hAnsi="仿宋_GB2312" w:cs="仿宋_GB2312" w:hint="eastAsia"/>
          <w:sz w:val="24"/>
        </w:rPr>
        <w:t>双方应就涉密信息资料、数据的交接签订书面清单。任何一方不得以任何方式（包括但不限于硬盘、图纸、彩样、照片、菲林、光盘）留存保密资料（包括但不限于素材、半成品、成品）。任何一方应当在本合同（或合作）终止后最多</w:t>
      </w:r>
      <w:r>
        <w:rPr>
          <w:rFonts w:ascii="仿宋_GB2312" w:eastAsia="仿宋_GB2312" w:hAnsi="仿宋_GB2312" w:cs="仿宋_GB2312" w:hint="eastAsia"/>
          <w:sz w:val="24"/>
          <w:u w:val="single"/>
        </w:rPr>
        <w:t xml:space="preserve"> 10 </w:t>
      </w:r>
      <w:proofErr w:type="gramStart"/>
      <w:r>
        <w:rPr>
          <w:rFonts w:ascii="仿宋_GB2312" w:eastAsia="仿宋_GB2312" w:hAnsi="仿宋_GB2312" w:cs="仿宋_GB2312" w:hint="eastAsia"/>
          <w:sz w:val="24"/>
        </w:rPr>
        <w:t>个</w:t>
      </w:r>
      <w:proofErr w:type="gramEnd"/>
      <w:r>
        <w:rPr>
          <w:rFonts w:ascii="仿宋_GB2312" w:eastAsia="仿宋_GB2312" w:hAnsi="仿宋_GB2312" w:cs="仿宋_GB2312" w:hint="eastAsia"/>
          <w:sz w:val="24"/>
        </w:rPr>
        <w:t>自然日内将所保管、保存、保有的另一方涉密信息资料、数据全部交还或者</w:t>
      </w:r>
      <w:r>
        <w:rPr>
          <w:rFonts w:ascii="仿宋_GB2312" w:eastAsia="仿宋_GB2312" w:hAnsi="仿宋_GB2312" w:cs="仿宋_GB2312" w:hint="eastAsia"/>
          <w:sz w:val="24"/>
        </w:rPr>
        <w:t>按照对方要求的方式销毁，不得私自保留、下载或转移。无法交还或销毁的涉密信息资料数据，任何一方承诺在该涉密信息解密前，不以任何形式对外透露。</w:t>
      </w:r>
    </w:p>
    <w:p w:rsidR="00B1515D" w:rsidRDefault="00D02C80">
      <w:pPr>
        <w:pStyle w:val="ListParagraph1"/>
        <w:spacing w:line="360" w:lineRule="exact"/>
        <w:ind w:firstLine="480"/>
        <w:rPr>
          <w:rFonts w:ascii="仿宋_GB2312" w:eastAsia="仿宋_GB2312" w:hAnsi="仿宋_GB2312" w:cs="仿宋_GB2312"/>
          <w:sz w:val="24"/>
        </w:rPr>
      </w:pPr>
      <w:r>
        <w:rPr>
          <w:rFonts w:ascii="仿宋_GB2312" w:eastAsia="仿宋_GB2312" w:hAnsi="仿宋_GB2312" w:cs="仿宋_GB2312" w:hint="eastAsia"/>
          <w:sz w:val="24"/>
        </w:rPr>
        <w:t xml:space="preserve">5.5 </w:t>
      </w:r>
      <w:r>
        <w:rPr>
          <w:rFonts w:ascii="仿宋_GB2312" w:eastAsia="仿宋_GB2312" w:hAnsi="仿宋_GB2312" w:cs="仿宋_GB2312" w:hint="eastAsia"/>
          <w:sz w:val="24"/>
        </w:rPr>
        <w:t>除取得国家有关部门相关审核批准外，任何一方在任何情况下不得向中国大陆以外（包括境外及港澳台地区）主体或受中国大陆以外（包括境外及港澳台地区）主体控制的境内主体提供涉及国家安全和利益的信息。</w:t>
      </w:r>
    </w:p>
    <w:p w:rsidR="00B1515D" w:rsidRDefault="00D02C80">
      <w:pPr>
        <w:pStyle w:val="ListParagraph1"/>
        <w:spacing w:line="360" w:lineRule="exact"/>
        <w:ind w:firstLine="480"/>
        <w:rPr>
          <w:rFonts w:ascii="仿宋_GB2312" w:eastAsia="仿宋_GB2312" w:hAnsi="仿宋_GB2312" w:cs="仿宋_GB2312"/>
          <w:b/>
          <w:bCs/>
          <w:sz w:val="24"/>
        </w:rPr>
      </w:pPr>
      <w:r>
        <w:rPr>
          <w:rFonts w:ascii="仿宋_GB2312" w:eastAsia="仿宋_GB2312" w:hAnsi="仿宋_GB2312" w:cs="仿宋_GB2312" w:hint="eastAsia"/>
          <w:sz w:val="24"/>
        </w:rPr>
        <w:t xml:space="preserve">5.6 </w:t>
      </w:r>
      <w:r>
        <w:rPr>
          <w:rFonts w:ascii="黑体" w:eastAsia="黑体" w:hAnsi="黑体" w:hint="eastAsia"/>
          <w:b/>
          <w:bCs/>
          <w:sz w:val="24"/>
        </w:rPr>
        <w:t>上述保密义务并不因本合同的终止而免除，任何一方将长期持续履行本合同的保密义务，直至涉密信息被合法公开之日止。</w:t>
      </w:r>
    </w:p>
    <w:p w:rsidR="00B1515D" w:rsidRDefault="00D02C80">
      <w:pPr>
        <w:spacing w:line="3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5.7 </w:t>
      </w:r>
      <w:r>
        <w:rPr>
          <w:rFonts w:ascii="仿宋_GB2312" w:eastAsia="仿宋_GB2312" w:hAnsi="仿宋_GB2312" w:cs="仿宋_GB2312" w:hint="eastAsia"/>
          <w:sz w:val="24"/>
        </w:rPr>
        <w:t>任何一方如发生违反本保密义务规定的任何情形，将就发生的泄露事件每次承担</w:t>
      </w:r>
      <w:r>
        <w:rPr>
          <w:rFonts w:ascii="仿宋_GB2312" w:eastAsia="仿宋_GB2312" w:hAnsi="仿宋_GB2312" w:cs="仿宋_GB2312" w:hint="eastAsia"/>
          <w:sz w:val="24"/>
          <w:u w:val="single"/>
        </w:rPr>
        <w:t>5</w:t>
      </w:r>
      <w:r>
        <w:rPr>
          <w:rFonts w:ascii="仿宋_GB2312" w:eastAsia="仿宋_GB2312" w:hAnsi="仿宋_GB2312" w:cs="仿宋_GB2312" w:hint="eastAsia"/>
          <w:sz w:val="24"/>
          <w:u w:val="single"/>
        </w:rPr>
        <w:t>万元</w:t>
      </w:r>
      <w:r>
        <w:rPr>
          <w:rFonts w:ascii="仿宋_GB2312" w:eastAsia="仿宋_GB2312" w:hAnsi="仿宋_GB2312" w:cs="仿宋_GB2312" w:hint="eastAsia"/>
          <w:sz w:val="24"/>
        </w:rPr>
        <w:t>违约金，并赔偿由此给对方造成的一切损失。</w:t>
      </w:r>
    </w:p>
    <w:p w:rsidR="00B1515D" w:rsidRDefault="00D02C80">
      <w:pPr>
        <w:pStyle w:val="21"/>
        <w:spacing w:line="360" w:lineRule="exact"/>
        <w:ind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第六条</w:t>
      </w:r>
      <w:r>
        <w:rPr>
          <w:rFonts w:ascii="仿宋_GB2312" w:eastAsia="仿宋_GB2312" w:hAnsi="仿宋_GB2312" w:cs="仿宋_GB2312" w:hint="eastAsia"/>
          <w:b/>
          <w:bCs/>
          <w:sz w:val="24"/>
          <w:szCs w:val="24"/>
        </w:rPr>
        <w:t xml:space="preserve"> </w:t>
      </w:r>
      <w:r>
        <w:rPr>
          <w:rFonts w:ascii="仿宋_GB2312" w:eastAsia="仿宋_GB2312" w:hAnsi="仿宋_GB2312" w:cs="仿宋_GB2312" w:hint="eastAsia"/>
          <w:b/>
          <w:bCs/>
          <w:sz w:val="24"/>
          <w:szCs w:val="24"/>
        </w:rPr>
        <w:t>知识产权</w:t>
      </w:r>
    </w:p>
    <w:p w:rsidR="00B1515D" w:rsidRDefault="00D02C80">
      <w:pPr>
        <w:widowControl/>
        <w:spacing w:line="360" w:lineRule="exact"/>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 xml:space="preserve">6.1 </w:t>
      </w:r>
      <w:r>
        <w:rPr>
          <w:rFonts w:ascii="仿宋_GB2312" w:eastAsia="仿宋_GB2312" w:hAnsi="宋体" w:cs="仿宋_GB2312" w:hint="eastAsia"/>
          <w:sz w:val="24"/>
          <w:szCs w:val="24"/>
        </w:rPr>
        <w:t>乙方保证其对所提供的服务具有完全的合法的权利或已经过必要授权，具有履行本合同项下服务的资格与能力，且未侵犯任何第三人的合法权利。</w:t>
      </w:r>
    </w:p>
    <w:p w:rsidR="00B1515D" w:rsidRDefault="00D02C80">
      <w:pPr>
        <w:widowControl/>
        <w:spacing w:line="360" w:lineRule="exact"/>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6</w:t>
      </w:r>
      <w:r>
        <w:rPr>
          <w:rFonts w:ascii="仿宋_GB2312" w:eastAsia="仿宋_GB2312" w:hAnsi="宋体" w:cs="仿宋_GB2312"/>
          <w:sz w:val="24"/>
          <w:szCs w:val="24"/>
        </w:rPr>
        <w:t xml:space="preserve">.2 </w:t>
      </w:r>
      <w:r>
        <w:rPr>
          <w:rFonts w:ascii="仿宋_GB2312" w:eastAsia="仿宋_GB2312" w:hAnsi="宋体" w:cs="仿宋_GB2312" w:hint="eastAsia"/>
          <w:sz w:val="24"/>
          <w:szCs w:val="24"/>
        </w:rPr>
        <w:t>乙方保证甲方在中华人民共和国获得、使用该服务免受第三方提出的侵犯其专利权、商标权、版权、所有权、他物权等任何第三方固有权利的起诉。</w:t>
      </w:r>
    </w:p>
    <w:p w:rsidR="00B1515D" w:rsidRDefault="00D02C80">
      <w:pPr>
        <w:widowControl/>
        <w:spacing w:line="360" w:lineRule="exact"/>
        <w:ind w:firstLineChars="200" w:firstLine="480"/>
        <w:rPr>
          <w:rFonts w:ascii="黑体" w:eastAsia="黑体" w:hAnsi="黑体"/>
          <w:b/>
          <w:sz w:val="24"/>
          <w:szCs w:val="24"/>
        </w:rPr>
      </w:pPr>
      <w:r>
        <w:rPr>
          <w:rFonts w:ascii="仿宋_GB2312" w:eastAsia="仿宋_GB2312" w:hAnsi="仿宋_GB2312" w:cs="仿宋_GB2312" w:hint="eastAsia"/>
          <w:bCs/>
          <w:sz w:val="24"/>
          <w:szCs w:val="24"/>
        </w:rPr>
        <w:t>6.3</w:t>
      </w:r>
      <w:r>
        <w:rPr>
          <w:rFonts w:ascii="黑体" w:eastAsia="黑体" w:hAnsi="黑体" w:hint="eastAsia"/>
          <w:b/>
          <w:sz w:val="24"/>
          <w:szCs w:val="24"/>
        </w:rPr>
        <w:t xml:space="preserve"> </w:t>
      </w:r>
      <w:r>
        <w:rPr>
          <w:rFonts w:ascii="黑体" w:eastAsia="黑体" w:hAnsi="黑体" w:hint="eastAsia"/>
          <w:b/>
          <w:bCs/>
          <w:sz w:val="24"/>
        </w:rPr>
        <w:t>本合同项下产出的所有服务成果的知识产权以及甲方对服务成果进行二次开发的成果知识产权和其他权</w:t>
      </w:r>
      <w:r>
        <w:rPr>
          <w:rFonts w:ascii="黑体" w:eastAsia="黑体" w:hAnsi="黑体" w:hint="eastAsia"/>
          <w:b/>
          <w:bCs/>
          <w:sz w:val="24"/>
        </w:rPr>
        <w:t>益归甲方所有。未经甲方书面同意乙方不得将</w:t>
      </w:r>
      <w:r>
        <w:rPr>
          <w:rFonts w:ascii="黑体" w:eastAsia="黑体" w:hAnsi="黑体" w:hint="eastAsia"/>
          <w:b/>
          <w:bCs/>
          <w:sz w:val="24"/>
        </w:rPr>
        <w:lastRenderedPageBreak/>
        <w:t>服务成果对外披露或使用。甲方在该项目中对乙方用于本项目中的自有产品享有无限期的无偿使用权。</w:t>
      </w:r>
    </w:p>
    <w:p w:rsidR="00B1515D" w:rsidRDefault="00D02C80">
      <w:pPr>
        <w:widowControl/>
        <w:adjustRightInd w:val="0"/>
        <w:snapToGrid w:val="0"/>
        <w:spacing w:line="360" w:lineRule="exact"/>
        <w:ind w:firstLineChars="200" w:firstLine="480"/>
        <w:rPr>
          <w:rFonts w:ascii="黑体" w:eastAsia="黑体" w:hAnsi="黑体"/>
          <w:b/>
          <w:sz w:val="24"/>
          <w:szCs w:val="24"/>
        </w:rPr>
      </w:pPr>
      <w:r>
        <w:rPr>
          <w:rFonts w:ascii="仿宋_GB2312" w:eastAsia="仿宋_GB2312" w:hAnsi="仿宋_GB2312" w:cs="仿宋_GB2312" w:hint="eastAsia"/>
          <w:bCs/>
          <w:sz w:val="24"/>
          <w:szCs w:val="24"/>
        </w:rPr>
        <w:t>6.4</w:t>
      </w:r>
      <w:r>
        <w:rPr>
          <w:rFonts w:ascii="黑体" w:eastAsia="黑体" w:hAnsi="黑体" w:hint="eastAsia"/>
          <w:b/>
          <w:sz w:val="24"/>
          <w:szCs w:val="24"/>
        </w:rPr>
        <w:t xml:space="preserve"> </w:t>
      </w:r>
      <w:r>
        <w:rPr>
          <w:rFonts w:ascii="黑体" w:eastAsia="黑体" w:hAnsi="黑体" w:hint="eastAsia"/>
          <w:b/>
          <w:sz w:val="24"/>
          <w:szCs w:val="24"/>
        </w:rPr>
        <w:t>若甲方使用乙方提供的服务而遭到第三方的侵权指控，乙方应承</w:t>
      </w:r>
      <w:proofErr w:type="gramStart"/>
      <w:r>
        <w:rPr>
          <w:rFonts w:ascii="黑体" w:eastAsia="黑体" w:hAnsi="黑体" w:hint="eastAsia"/>
          <w:b/>
          <w:sz w:val="24"/>
          <w:szCs w:val="24"/>
        </w:rPr>
        <w:t>担一切</w:t>
      </w:r>
      <w:proofErr w:type="gramEnd"/>
      <w:r>
        <w:rPr>
          <w:rFonts w:ascii="黑体" w:eastAsia="黑体" w:hAnsi="黑体" w:hint="eastAsia"/>
          <w:b/>
          <w:sz w:val="24"/>
          <w:szCs w:val="24"/>
        </w:rPr>
        <w:t>经济和法律责任。乙方获悉侵权指控后应立即通知甲方；甲方获悉侵权指控并通知乙方后，乙方应派代表参加诉讼，对甲方的应诉进行支持与协助，并承担包括但不限于律师费、保全费、执行费、差旅费等费用以及生效法律文书规定的赔偿等责任；乙方提供的服务被法律文书认定侵权时，乙方应免费提供替代服务或采取其他补救措施。</w:t>
      </w:r>
    </w:p>
    <w:p w:rsidR="00B1515D" w:rsidRDefault="00D02C80">
      <w:pPr>
        <w:widowControl/>
        <w:adjustRightInd w:val="0"/>
        <w:snapToGrid w:val="0"/>
        <w:spacing w:line="360" w:lineRule="exact"/>
        <w:ind w:firstLineChars="200" w:firstLine="480"/>
      </w:pPr>
      <w:r>
        <w:rPr>
          <w:rFonts w:ascii="仿宋_GB2312" w:eastAsia="仿宋_GB2312" w:hAnsi="宋体" w:cs="仿宋_GB2312" w:hint="eastAsia"/>
          <w:sz w:val="24"/>
          <w:szCs w:val="24"/>
        </w:rPr>
        <w:t>6.5</w:t>
      </w:r>
      <w:r>
        <w:rPr>
          <w:rFonts w:ascii="仿宋_GB2312" w:eastAsia="仿宋_GB2312" w:hAnsi="宋体" w:cs="仿宋_GB2312" w:hint="eastAsia"/>
          <w:sz w:val="24"/>
          <w:szCs w:val="24"/>
        </w:rPr>
        <w:t>甲方为履行本合同而向乙方提供的资料、数据、文档、代码、商号、商标、标志语、徽标等信息的知识产权仍归甲方所有，未经甲方书面同意，乙方不得将其用于本合同目的以外的用途。</w:t>
      </w:r>
    </w:p>
    <w:p w:rsidR="00B1515D" w:rsidRDefault="00D02C80">
      <w:pPr>
        <w:widowControl/>
        <w:adjustRightInd w:val="0"/>
        <w:snapToGrid w:val="0"/>
        <w:spacing w:line="360" w:lineRule="exact"/>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Cs/>
          <w:sz w:val="24"/>
          <w:szCs w:val="24"/>
        </w:rPr>
        <w:t>6.6</w:t>
      </w:r>
      <w:r>
        <w:rPr>
          <w:rFonts w:ascii="仿宋_GB2312" w:eastAsia="仿宋_GB2312" w:hAnsi="黑体" w:hint="eastAsia"/>
          <w:bCs/>
          <w:sz w:val="24"/>
          <w:szCs w:val="24"/>
        </w:rPr>
        <w:t xml:space="preserve"> </w:t>
      </w:r>
      <w:r>
        <w:rPr>
          <w:rFonts w:ascii="黑体" w:eastAsia="黑体" w:hAnsi="黑体" w:hint="eastAsia"/>
          <w:b/>
          <w:bCs/>
          <w:sz w:val="24"/>
          <w:szCs w:val="24"/>
        </w:rPr>
        <w:t>本合同关于知识产权的规定不因本合同的到期或终止而失效。</w:t>
      </w:r>
    </w:p>
    <w:p w:rsidR="00B1515D" w:rsidRDefault="00D02C80">
      <w:pPr>
        <w:pStyle w:val="ListParagraph1"/>
        <w:spacing w:line="360" w:lineRule="exact"/>
        <w:ind w:firstLine="482"/>
        <w:outlineLvl w:val="0"/>
        <w:rPr>
          <w:rFonts w:ascii="仿宋_GB2312" w:eastAsia="仿宋_GB2312" w:hAnsi="仿宋_GB2312" w:cs="仿宋_GB2312"/>
          <w:b/>
          <w:sz w:val="24"/>
          <w:szCs w:val="24"/>
        </w:rPr>
      </w:pPr>
      <w:bookmarkStart w:id="19" w:name="_Toc29870809"/>
      <w:bookmarkStart w:id="20" w:name="_Toc119739195"/>
      <w:r>
        <w:rPr>
          <w:rFonts w:ascii="仿宋_GB2312" w:eastAsia="仿宋_GB2312" w:hAnsi="仿宋_GB2312" w:cs="仿宋_GB2312" w:hint="eastAsia"/>
          <w:b/>
          <w:sz w:val="24"/>
          <w:szCs w:val="24"/>
        </w:rPr>
        <w:t>第七条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b/>
          <w:sz w:val="24"/>
          <w:szCs w:val="24"/>
        </w:rPr>
        <w:t>违约</w:t>
      </w:r>
      <w:bookmarkEnd w:id="19"/>
      <w:bookmarkEnd w:id="20"/>
      <w:r>
        <w:rPr>
          <w:rFonts w:ascii="仿宋_GB2312" w:eastAsia="仿宋_GB2312" w:hAnsi="仿宋_GB2312" w:cs="仿宋_GB2312" w:hint="eastAsia"/>
          <w:b/>
          <w:sz w:val="24"/>
          <w:szCs w:val="24"/>
        </w:rPr>
        <w:t>责任</w:t>
      </w:r>
    </w:p>
    <w:p w:rsidR="00B1515D" w:rsidRDefault="00D02C80">
      <w:pPr>
        <w:pStyle w:val="ListParagraph1"/>
        <w:tabs>
          <w:tab w:val="left" w:pos="426"/>
          <w:tab w:val="left" w:pos="709"/>
          <w:tab w:val="left" w:pos="993"/>
        </w:tabs>
        <w:spacing w:line="360" w:lineRule="exact"/>
        <w:ind w:firstLine="480"/>
        <w:rPr>
          <w:rFonts w:ascii="黑体" w:eastAsia="黑体" w:hAnsi="黑体"/>
          <w:b/>
          <w:bCs/>
          <w:sz w:val="24"/>
          <w:szCs w:val="24"/>
        </w:rPr>
      </w:pPr>
      <w:r>
        <w:rPr>
          <w:rFonts w:ascii="仿宋_GB2312" w:eastAsia="仿宋_GB2312" w:hAnsi="仿宋_GB2312" w:cs="仿宋_GB2312" w:hint="eastAsia"/>
          <w:sz w:val="24"/>
          <w:szCs w:val="24"/>
        </w:rPr>
        <w:t xml:space="preserve">7.1 </w:t>
      </w:r>
      <w:r>
        <w:rPr>
          <w:rFonts w:ascii="黑体" w:eastAsia="黑体" w:hAnsi="黑体" w:hint="eastAsia"/>
          <w:b/>
          <w:bCs/>
          <w:sz w:val="24"/>
          <w:szCs w:val="24"/>
        </w:rPr>
        <w:t>乙方不履行或不完全履行本合同项下的义务，构成违约。</w:t>
      </w:r>
    </w:p>
    <w:p w:rsidR="00B1515D" w:rsidRDefault="00D02C80">
      <w:pPr>
        <w:pStyle w:val="ListParagraph1"/>
        <w:tabs>
          <w:tab w:val="left" w:pos="426"/>
          <w:tab w:val="left" w:pos="709"/>
          <w:tab w:val="left" w:pos="993"/>
        </w:tabs>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7.2 </w:t>
      </w:r>
      <w:r>
        <w:rPr>
          <w:rFonts w:ascii="仿宋_GB2312" w:eastAsia="仿宋_GB2312" w:hAnsi="仿宋_GB2312" w:cs="仿宋_GB2312" w:hint="eastAsia"/>
          <w:sz w:val="24"/>
          <w:szCs w:val="24"/>
        </w:rPr>
        <w:t>除因不可抗力或经甲方书面同意以外，乙方未能按本合同约定按期提供服务的，每逾期</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天，乙方应当按照服务费总额的</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向甲方支付违约金。如违约金数额累计达到服务费总额的</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时，甲方有权解除本合同并</w:t>
      </w:r>
      <w:r>
        <w:rPr>
          <w:rFonts w:ascii="仿宋_GB2312" w:eastAsia="仿宋_GB2312" w:hAnsi="仿宋_GB2312" w:cs="仿宋_GB2312" w:hint="eastAsia"/>
          <w:sz w:val="24"/>
          <w:szCs w:val="24"/>
        </w:rPr>
        <w:t>不承担任何责任。</w:t>
      </w:r>
    </w:p>
    <w:p w:rsidR="00B1515D" w:rsidRDefault="00D02C80">
      <w:pPr>
        <w:pStyle w:val="ListParagraph1"/>
        <w:tabs>
          <w:tab w:val="left" w:pos="426"/>
          <w:tab w:val="left" w:pos="709"/>
          <w:tab w:val="left" w:pos="993"/>
        </w:tabs>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7.3 </w:t>
      </w:r>
      <w:r>
        <w:rPr>
          <w:rFonts w:ascii="仿宋_GB2312" w:eastAsia="仿宋_GB2312" w:hAnsi="仿宋_GB2312" w:cs="仿宋_GB2312" w:hint="eastAsia"/>
          <w:sz w:val="24"/>
          <w:szCs w:val="24"/>
        </w:rPr>
        <w:t>乙方提供的服务不符合本合同要求的，乙方应负责更正和修改，并承担由此产生的违约责任。甲方有权要求乙方在规定期限内完成更正或修改，若乙方在规定期限内未更正或修改，或更正和修改后的服务质量仍未达到合同及附件</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载明的服务标准的，甲方有权解除本合同并不承担任何责任，由此造成的一切损失和费用由乙方承担。</w:t>
      </w:r>
    </w:p>
    <w:p w:rsidR="00B1515D" w:rsidRDefault="00D02C80">
      <w:pPr>
        <w:pStyle w:val="ListParagraph1"/>
        <w:tabs>
          <w:tab w:val="left" w:pos="426"/>
          <w:tab w:val="left" w:pos="709"/>
          <w:tab w:val="left" w:pos="993"/>
        </w:tabs>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7.4 </w:t>
      </w:r>
      <w:r>
        <w:rPr>
          <w:rFonts w:ascii="仿宋_GB2312" w:eastAsia="仿宋_GB2312" w:hAnsi="仿宋_GB2312" w:cs="仿宋_GB2312" w:hint="eastAsia"/>
          <w:sz w:val="24"/>
          <w:szCs w:val="24"/>
        </w:rPr>
        <w:t>因乙方原因造成事故的，由乙方承担责任并负责善后处理，甲方因此而遭受损失的，乙方应当负责赔偿。</w:t>
      </w:r>
    </w:p>
    <w:p w:rsidR="00B1515D" w:rsidRDefault="00D02C80">
      <w:pPr>
        <w:pStyle w:val="ListParagraph1"/>
        <w:spacing w:line="360" w:lineRule="exact"/>
        <w:ind w:firstLine="480"/>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t xml:space="preserve">7.5 </w:t>
      </w:r>
      <w:r>
        <w:rPr>
          <w:rFonts w:ascii="仿宋_GB2312" w:eastAsia="仿宋_GB2312" w:hAnsi="仿宋_GB2312" w:cs="仿宋_GB2312" w:hint="eastAsia"/>
          <w:sz w:val="24"/>
          <w:szCs w:val="24"/>
        </w:rPr>
        <w:t>因乙方提供服务过程中的行为导致甲方或任何第三方遭受人身或财产损失的，乙方应当负责赔</w:t>
      </w:r>
      <w:r>
        <w:rPr>
          <w:rFonts w:ascii="仿宋_GB2312" w:eastAsia="仿宋_GB2312" w:hAnsi="仿宋_GB2312" w:cs="仿宋_GB2312" w:hint="eastAsia"/>
          <w:sz w:val="24"/>
          <w:szCs w:val="24"/>
        </w:rPr>
        <w:t>偿。若甲方已经赔偿第三方损失的，甲方有权向乙方追偿</w:t>
      </w:r>
      <w:r>
        <w:rPr>
          <w:rFonts w:ascii="仿宋_GB2312" w:eastAsia="仿宋_GB2312" w:hAnsi="仿宋_GB2312" w:cs="仿宋_GB2312" w:hint="eastAsia"/>
          <w:color w:val="000000"/>
          <w:sz w:val="24"/>
          <w:szCs w:val="24"/>
        </w:rPr>
        <w:t>。</w:t>
      </w:r>
    </w:p>
    <w:p w:rsidR="00B1515D" w:rsidRDefault="00D02C80">
      <w:pPr>
        <w:pStyle w:val="ListParagraph1"/>
        <w:tabs>
          <w:tab w:val="left" w:pos="426"/>
          <w:tab w:val="left" w:pos="709"/>
          <w:tab w:val="left" w:pos="993"/>
        </w:tabs>
        <w:spacing w:line="360" w:lineRule="exact"/>
        <w:ind w:firstLine="480"/>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t xml:space="preserve">7.6 </w:t>
      </w:r>
      <w:r>
        <w:rPr>
          <w:rFonts w:ascii="仿宋_GB2312" w:eastAsia="仿宋_GB2312" w:hAnsi="仿宋_GB2312" w:cs="仿宋_GB2312" w:hint="eastAsia"/>
          <w:sz w:val="24"/>
          <w:szCs w:val="24"/>
        </w:rPr>
        <w:t>乙方擅自转让本合同项下服务事项的，甲方有权收回委托事项并根据相关规定另行委托，所需费用额度从本合同服务费总额中扣除</w:t>
      </w:r>
      <w:r>
        <w:rPr>
          <w:rFonts w:ascii="仿宋_GB2312" w:eastAsia="仿宋_GB2312" w:hAnsi="仿宋_GB2312" w:cs="仿宋_GB2312" w:hint="eastAsia"/>
          <w:color w:val="000000"/>
          <w:sz w:val="24"/>
          <w:szCs w:val="24"/>
        </w:rPr>
        <w:t>。</w:t>
      </w:r>
    </w:p>
    <w:p w:rsidR="00B1515D" w:rsidRDefault="00D02C80">
      <w:pPr>
        <w:pStyle w:val="ListParagraph1"/>
        <w:tabs>
          <w:tab w:val="left" w:pos="426"/>
          <w:tab w:val="left" w:pos="709"/>
          <w:tab w:val="left" w:pos="993"/>
        </w:tabs>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7.7 </w:t>
      </w:r>
      <w:r>
        <w:rPr>
          <w:rFonts w:ascii="仿宋_GB2312" w:eastAsia="仿宋_GB2312" w:hAnsi="仿宋_GB2312" w:cs="仿宋_GB2312" w:hint="eastAsia"/>
          <w:sz w:val="24"/>
          <w:szCs w:val="24"/>
        </w:rPr>
        <w:t>乙方保证甲方在使用乙方提供的服务时，免受第三方提出的侵犯所有权、他物权、知识产权等第三方固有权利等的起诉与索赔。若甲方因此而遭受损失，则乙方应当赔偿甲方的一切损失。</w:t>
      </w:r>
    </w:p>
    <w:p w:rsidR="00B1515D" w:rsidRDefault="00D02C80">
      <w:pPr>
        <w:pStyle w:val="ListParagraph1"/>
        <w:tabs>
          <w:tab w:val="left" w:pos="426"/>
          <w:tab w:val="left" w:pos="709"/>
          <w:tab w:val="left" w:pos="993"/>
        </w:tabs>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7.8 </w:t>
      </w:r>
      <w:r>
        <w:rPr>
          <w:rFonts w:ascii="仿宋_GB2312" w:eastAsia="仿宋_GB2312" w:hAnsi="仿宋_GB2312" w:cs="仿宋_GB2312" w:hint="eastAsia"/>
          <w:sz w:val="24"/>
          <w:szCs w:val="24"/>
        </w:rPr>
        <w:t>乙方未按本合同约定开具、送达增值税扣税凭证的；乙方违反国家法律、法规、规章、政策等规定开具、提供增值税扣税凭证的；乙方提供的增值税扣税凭证没有通过税务部门认证、无法提供增值税扣税凭证或开具的增值税扣税凭证丢失的，应自行承担相应法律责任并承担如下违约责任：</w:t>
      </w:r>
    </w:p>
    <w:p w:rsidR="00B1515D" w:rsidRDefault="00D02C80">
      <w:pPr>
        <w:pStyle w:val="ListParagraph1"/>
        <w:tabs>
          <w:tab w:val="left" w:pos="426"/>
          <w:tab w:val="left" w:pos="709"/>
          <w:tab w:val="left" w:pos="993"/>
        </w:tabs>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）乙方应按甲方要求采取重新开具增值税扣税凭证等补救措施，同时，甲方有权要求乙方支付服务费总额</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的违约金；如乙方无法采取重新开具增值税扣税凭证等补救措施或开具增值税扣税凭证与合同要求不符，造成甲方发生损失的，</w:t>
      </w:r>
      <w:r>
        <w:rPr>
          <w:rFonts w:ascii="仿宋_GB2312" w:eastAsia="仿宋_GB2312" w:hAnsi="仿宋_GB2312" w:cs="仿宋_GB2312" w:hint="eastAsia"/>
          <w:sz w:val="24"/>
          <w:szCs w:val="24"/>
        </w:rPr>
        <w:lastRenderedPageBreak/>
        <w:t>甲方通知乙方后，</w:t>
      </w:r>
      <w:r>
        <w:rPr>
          <w:rFonts w:ascii="黑体" w:eastAsia="黑体" w:hAnsi="黑体" w:hint="eastAsia"/>
          <w:b/>
          <w:bCs/>
          <w:sz w:val="24"/>
          <w:szCs w:val="24"/>
        </w:rPr>
        <w:t>按“合同不含税价格</w:t>
      </w:r>
      <w:r>
        <w:rPr>
          <w:rFonts w:ascii="黑体" w:eastAsia="黑体" w:hAnsi="黑体" w:hint="eastAsia"/>
          <w:b/>
          <w:bCs/>
          <w:sz w:val="24"/>
          <w:szCs w:val="24"/>
        </w:rPr>
        <w:t>+</w:t>
      </w:r>
      <w:r>
        <w:rPr>
          <w:rFonts w:ascii="黑体" w:eastAsia="黑体" w:hAnsi="黑体" w:hint="eastAsia"/>
          <w:b/>
          <w:bCs/>
          <w:sz w:val="24"/>
          <w:szCs w:val="24"/>
        </w:rPr>
        <w:t>乙方实际</w:t>
      </w:r>
      <w:r>
        <w:rPr>
          <w:rFonts w:ascii="黑体" w:eastAsia="黑体" w:hAnsi="黑体" w:hint="eastAsia"/>
          <w:b/>
          <w:bCs/>
          <w:sz w:val="24"/>
          <w:szCs w:val="24"/>
        </w:rPr>
        <w:t>提供增值税可抵扣凭证的增值税税额”进行结算，同时甲方有权要求乙方支付服务费总额</w:t>
      </w:r>
      <w:r>
        <w:rPr>
          <w:rFonts w:ascii="黑体" w:eastAsia="黑体" w:hAnsi="黑体" w:hint="eastAsia"/>
          <w:b/>
          <w:bCs/>
          <w:sz w:val="24"/>
          <w:szCs w:val="24"/>
        </w:rPr>
        <w:t>5%</w:t>
      </w:r>
      <w:r>
        <w:rPr>
          <w:rFonts w:ascii="黑体" w:eastAsia="黑体" w:hAnsi="黑体" w:hint="eastAsia"/>
          <w:b/>
          <w:bCs/>
          <w:sz w:val="24"/>
          <w:szCs w:val="24"/>
        </w:rPr>
        <w:t>的违约金</w:t>
      </w:r>
      <w:r>
        <w:rPr>
          <w:rFonts w:ascii="仿宋_GB2312" w:eastAsia="仿宋_GB2312" w:hAnsi="仿宋_GB2312" w:cs="仿宋_GB2312" w:hint="eastAsia"/>
          <w:sz w:val="24"/>
          <w:szCs w:val="24"/>
        </w:rPr>
        <w:t>；乙方未按甲方要求支付违约金的，甲方有权终止合同。</w:t>
      </w:r>
    </w:p>
    <w:p w:rsidR="00B1515D" w:rsidRDefault="00D02C80">
      <w:pPr>
        <w:pStyle w:val="ListParagraph1"/>
        <w:tabs>
          <w:tab w:val="left" w:pos="426"/>
          <w:tab w:val="left" w:pos="709"/>
          <w:tab w:val="left" w:pos="993"/>
        </w:tabs>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）情节严重的，包括不限于出现乙方未按合同约定开具、送达增值税扣税凭证次数达</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次的、乙方违约给甲方造成严重损失的、乙方违约致使合同无法继续履行等情况，甲方可终止合同，乙方应赔偿甲方因此遭受的全部损失，乙方在甲方终止合同之日起两年内不得参加甲方相同产品或服务等项目的采购活动。</w:t>
      </w:r>
    </w:p>
    <w:p w:rsidR="00B1515D" w:rsidRDefault="00D02C80">
      <w:pPr>
        <w:pStyle w:val="ListParagraph1"/>
        <w:tabs>
          <w:tab w:val="left" w:pos="426"/>
          <w:tab w:val="left" w:pos="709"/>
          <w:tab w:val="left" w:pos="993"/>
        </w:tabs>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）乙方已经提交履约保证金的，甲方将不予退还。</w:t>
      </w:r>
    </w:p>
    <w:p w:rsidR="00B1515D" w:rsidRDefault="00D02C80">
      <w:pPr>
        <w:pStyle w:val="ListParagraph1"/>
        <w:tabs>
          <w:tab w:val="left" w:pos="426"/>
          <w:tab w:val="left" w:pos="709"/>
          <w:tab w:val="left" w:pos="993"/>
        </w:tabs>
        <w:spacing w:line="360" w:lineRule="exact"/>
        <w:ind w:firstLine="480"/>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t xml:space="preserve">7.9 </w:t>
      </w:r>
      <w:r>
        <w:rPr>
          <w:rFonts w:ascii="仿宋_GB2312" w:eastAsia="仿宋_GB2312" w:hAnsi="仿宋_GB2312" w:cs="仿宋_GB2312" w:hint="eastAsia"/>
          <w:sz w:val="24"/>
          <w:szCs w:val="24"/>
        </w:rPr>
        <w:t>甲乙双方在签订及履约合同过程中有下列情形之一，给甲方造成损失的，乙方应当承担损害赔偿责任并依法承担有关的其他责任：</w:t>
      </w:r>
    </w:p>
    <w:p w:rsidR="00B1515D" w:rsidRDefault="00D02C80">
      <w:pPr>
        <w:pStyle w:val="30"/>
        <w:tabs>
          <w:tab w:val="left" w:pos="993"/>
        </w:tabs>
        <w:spacing w:line="360" w:lineRule="exact"/>
        <w:ind w:firstLineChars="200"/>
        <w:rPr>
          <w:rFonts w:ascii="仿宋_GB2312" w:hAnsi="仿宋_GB2312" w:cs="仿宋_GB2312"/>
          <w:szCs w:val="24"/>
        </w:rPr>
      </w:pPr>
      <w:r>
        <w:rPr>
          <w:rFonts w:ascii="仿宋_GB2312" w:hAnsi="仿宋_GB2312" w:cs="仿宋_GB2312" w:hint="eastAsia"/>
          <w:szCs w:val="24"/>
        </w:rPr>
        <w:t>（</w:t>
      </w:r>
      <w:r>
        <w:rPr>
          <w:rFonts w:ascii="仿宋_GB2312" w:hAnsi="仿宋_GB2312" w:cs="仿宋_GB2312" w:hint="eastAsia"/>
          <w:szCs w:val="24"/>
        </w:rPr>
        <w:t>1</w:t>
      </w:r>
      <w:r>
        <w:rPr>
          <w:rFonts w:ascii="仿宋_GB2312" w:hAnsi="仿宋_GB2312" w:cs="仿宋_GB2312" w:hint="eastAsia"/>
          <w:szCs w:val="24"/>
        </w:rPr>
        <w:t>）乙方提供的合同标的物不符合国家相关法律规定和甲方相关要求的；</w:t>
      </w:r>
    </w:p>
    <w:p w:rsidR="00B1515D" w:rsidRDefault="00D02C80">
      <w:pPr>
        <w:pStyle w:val="30"/>
        <w:tabs>
          <w:tab w:val="left" w:pos="993"/>
        </w:tabs>
        <w:spacing w:line="360" w:lineRule="exact"/>
        <w:ind w:firstLineChars="200"/>
        <w:rPr>
          <w:rFonts w:ascii="仿宋_GB2312" w:hAnsi="仿宋_GB2312" w:cs="仿宋_GB2312"/>
          <w:szCs w:val="24"/>
        </w:rPr>
      </w:pPr>
      <w:r>
        <w:rPr>
          <w:rFonts w:ascii="仿宋_GB2312" w:hAnsi="仿宋_GB2312" w:cs="仿宋_GB2312" w:hint="eastAsia"/>
          <w:szCs w:val="24"/>
        </w:rPr>
        <w:t>（</w:t>
      </w:r>
      <w:r>
        <w:rPr>
          <w:rFonts w:ascii="仿宋_GB2312" w:hAnsi="仿宋_GB2312" w:cs="仿宋_GB2312" w:hint="eastAsia"/>
          <w:szCs w:val="24"/>
        </w:rPr>
        <w:t>2</w:t>
      </w:r>
      <w:r>
        <w:rPr>
          <w:rFonts w:ascii="仿宋_GB2312" w:hAnsi="仿宋_GB2312" w:cs="仿宋_GB2312" w:hint="eastAsia"/>
          <w:szCs w:val="24"/>
        </w:rPr>
        <w:t>）乙方故意隐瞒与签订合同有关的重要事实或者提供虚假情况；</w:t>
      </w:r>
    </w:p>
    <w:p w:rsidR="00B1515D" w:rsidRDefault="00D02C80">
      <w:pPr>
        <w:pStyle w:val="30"/>
        <w:tabs>
          <w:tab w:val="left" w:pos="993"/>
        </w:tabs>
        <w:spacing w:line="360" w:lineRule="exact"/>
        <w:ind w:firstLineChars="200"/>
        <w:rPr>
          <w:rFonts w:ascii="仿宋_GB2312" w:hAnsi="仿宋_GB2312" w:cs="仿宋_GB2312"/>
          <w:szCs w:val="24"/>
        </w:rPr>
      </w:pPr>
      <w:r>
        <w:rPr>
          <w:rFonts w:ascii="仿宋_GB2312" w:hAnsi="仿宋_GB2312" w:cs="仿宋_GB2312" w:hint="eastAsia"/>
          <w:szCs w:val="24"/>
        </w:rPr>
        <w:t>（</w:t>
      </w:r>
      <w:r>
        <w:rPr>
          <w:rFonts w:ascii="仿宋_GB2312" w:hAnsi="仿宋_GB2312" w:cs="仿宋_GB2312" w:hint="eastAsia"/>
          <w:szCs w:val="24"/>
        </w:rPr>
        <w:t>3</w:t>
      </w:r>
      <w:r>
        <w:rPr>
          <w:rFonts w:ascii="仿宋_GB2312" w:hAnsi="仿宋_GB2312" w:cs="仿宋_GB2312" w:hint="eastAsia"/>
          <w:szCs w:val="24"/>
        </w:rPr>
        <w:t>）乙方有其他违背诚实信用原则的行为。</w:t>
      </w:r>
    </w:p>
    <w:p w:rsidR="00B1515D" w:rsidRDefault="00D02C80">
      <w:pPr>
        <w:pStyle w:val="a5"/>
        <w:snapToGrid w:val="0"/>
        <w:spacing w:line="36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color w:val="000000"/>
          <w:szCs w:val="24"/>
        </w:rPr>
        <w:t xml:space="preserve">7.10 </w:t>
      </w:r>
      <w:r>
        <w:rPr>
          <w:rFonts w:ascii="仿宋_GB2312" w:eastAsia="仿宋_GB2312" w:hAnsi="仿宋_GB2312" w:cs="仿宋_GB2312" w:hint="eastAsia"/>
          <w:color w:val="000000"/>
          <w:szCs w:val="24"/>
        </w:rPr>
        <w:t>乙方应严格遵循诚实信用原则，秉持诚实，恪守承诺，保证交易的真实性，</w:t>
      </w:r>
      <w:r>
        <w:rPr>
          <w:rFonts w:ascii="仿宋_GB2312" w:eastAsia="仿宋_GB2312" w:hAnsi="仿宋_GB2312" w:cs="仿宋_GB2312" w:hint="eastAsia"/>
          <w:szCs w:val="24"/>
        </w:rPr>
        <w:t>在签订及履行合同过程中不得有以下行为：</w:t>
      </w:r>
    </w:p>
    <w:p w:rsidR="00B1515D" w:rsidRDefault="00D02C80">
      <w:pPr>
        <w:pStyle w:val="a5"/>
        <w:snapToGrid w:val="0"/>
        <w:spacing w:line="360" w:lineRule="exact"/>
        <w:ind w:firstLineChars="200" w:firstLine="480"/>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w:t>
      </w:r>
      <w:r>
        <w:rPr>
          <w:rFonts w:ascii="仿宋_GB2312" w:eastAsia="仿宋_GB2312" w:hAnsi="仿宋_GB2312" w:cs="仿宋_GB2312" w:hint="eastAsia"/>
          <w:color w:val="000000"/>
          <w:szCs w:val="24"/>
        </w:rPr>
        <w:t>1</w:t>
      </w:r>
      <w:r>
        <w:rPr>
          <w:rFonts w:ascii="仿宋_GB2312" w:eastAsia="仿宋_GB2312" w:hAnsi="仿宋_GB2312" w:cs="仿宋_GB2312" w:hint="eastAsia"/>
          <w:color w:val="000000"/>
          <w:szCs w:val="24"/>
        </w:rPr>
        <w:t>）签订虚假合同，包括但不限于本合同及与本合同相关的补充协议、续签协议等。</w:t>
      </w:r>
    </w:p>
    <w:p w:rsidR="00B1515D" w:rsidRDefault="00D02C80">
      <w:pPr>
        <w:pStyle w:val="a5"/>
        <w:snapToGrid w:val="0"/>
        <w:spacing w:line="360" w:lineRule="exact"/>
        <w:ind w:firstLineChars="200" w:firstLine="480"/>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w:t>
      </w:r>
      <w:r>
        <w:rPr>
          <w:rFonts w:ascii="仿宋_GB2312" w:eastAsia="仿宋_GB2312" w:hAnsi="仿宋_GB2312" w:cs="仿宋_GB2312" w:hint="eastAsia"/>
          <w:color w:val="000000"/>
          <w:szCs w:val="24"/>
        </w:rPr>
        <w:t>2</w:t>
      </w:r>
      <w:r>
        <w:rPr>
          <w:rFonts w:ascii="仿宋_GB2312" w:eastAsia="仿宋_GB2312" w:hAnsi="仿宋_GB2312" w:cs="仿宋_GB2312" w:hint="eastAsia"/>
          <w:color w:val="000000"/>
          <w:szCs w:val="24"/>
        </w:rPr>
        <w:t>）虚开发票或其他财务凭证、</w:t>
      </w:r>
      <w:r>
        <w:rPr>
          <w:rFonts w:ascii="仿宋_GB2312" w:eastAsia="仿宋_GB2312" w:hAnsi="仿宋_GB2312" w:cs="仿宋_GB2312" w:hint="eastAsia"/>
          <w:color w:val="000000"/>
          <w:szCs w:val="24"/>
        </w:rPr>
        <w:t>协助虚列成本费用套取资金。</w:t>
      </w:r>
    </w:p>
    <w:p w:rsidR="00B1515D" w:rsidRDefault="00D02C80">
      <w:pPr>
        <w:pStyle w:val="a5"/>
        <w:snapToGrid w:val="0"/>
        <w:spacing w:line="360" w:lineRule="exact"/>
        <w:ind w:firstLineChars="200" w:firstLine="480"/>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w:t>
      </w:r>
      <w:r>
        <w:rPr>
          <w:rFonts w:ascii="仿宋_GB2312" w:eastAsia="仿宋_GB2312" w:hAnsi="仿宋_GB2312" w:cs="仿宋_GB2312" w:hint="eastAsia"/>
          <w:color w:val="000000"/>
          <w:szCs w:val="24"/>
        </w:rPr>
        <w:t>3</w:t>
      </w:r>
      <w:r>
        <w:rPr>
          <w:rFonts w:ascii="仿宋_GB2312" w:eastAsia="仿宋_GB2312" w:hAnsi="仿宋_GB2312" w:cs="仿宋_GB2312" w:hint="eastAsia"/>
          <w:color w:val="000000"/>
          <w:szCs w:val="24"/>
        </w:rPr>
        <w:t>）进行商业贿赂或类似违法违规的不当行为。</w:t>
      </w:r>
    </w:p>
    <w:p w:rsidR="00B1515D" w:rsidRDefault="00D02C80">
      <w:pPr>
        <w:pStyle w:val="a5"/>
        <w:snapToGrid w:val="0"/>
        <w:spacing w:line="36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如乙方出现以上任</w:t>
      </w:r>
      <w:proofErr w:type="gramStart"/>
      <w:r>
        <w:rPr>
          <w:rFonts w:ascii="仿宋_GB2312" w:eastAsia="仿宋_GB2312" w:hAnsi="仿宋_GB2312" w:cs="仿宋_GB2312" w:hint="eastAsia"/>
          <w:szCs w:val="24"/>
        </w:rPr>
        <w:t>一</w:t>
      </w:r>
      <w:proofErr w:type="gramEnd"/>
      <w:r>
        <w:rPr>
          <w:rFonts w:ascii="仿宋_GB2312" w:eastAsia="仿宋_GB2312" w:hAnsi="仿宋_GB2312" w:cs="仿宋_GB2312" w:hint="eastAsia"/>
          <w:szCs w:val="24"/>
        </w:rPr>
        <w:t>情形，甲方有权追究乙方违约责任并采取以下措施：</w:t>
      </w:r>
    </w:p>
    <w:p w:rsidR="00B1515D" w:rsidRDefault="00D02C80">
      <w:pPr>
        <w:pStyle w:val="a5"/>
        <w:snapToGrid w:val="0"/>
        <w:spacing w:line="36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w:t>
      </w:r>
      <w:r>
        <w:rPr>
          <w:rFonts w:ascii="仿宋_GB2312" w:eastAsia="仿宋_GB2312" w:hAnsi="仿宋_GB2312" w:cs="仿宋_GB2312" w:hint="eastAsia"/>
          <w:szCs w:val="24"/>
        </w:rPr>
        <w:t>1</w:t>
      </w:r>
      <w:r>
        <w:rPr>
          <w:rFonts w:ascii="仿宋_GB2312" w:eastAsia="仿宋_GB2312" w:hAnsi="仿宋_GB2312" w:cs="仿宋_GB2312" w:hint="eastAsia"/>
          <w:szCs w:val="24"/>
        </w:rPr>
        <w:t>）视情节解除或部分解除本合同及与本合同相关的补充协议、续签协议等任何有法律效力的文件。</w:t>
      </w:r>
    </w:p>
    <w:p w:rsidR="00B1515D" w:rsidRDefault="00D02C80">
      <w:pPr>
        <w:pStyle w:val="a5"/>
        <w:tabs>
          <w:tab w:val="left" w:pos="993"/>
        </w:tabs>
        <w:snapToGrid w:val="0"/>
        <w:spacing w:line="360" w:lineRule="exact"/>
        <w:ind w:firstLineChars="200" w:firstLine="480"/>
        <w:rPr>
          <w:rFonts w:ascii="仿宋_GB2312" w:hAnsi="仿宋_GB2312" w:cs="仿宋_GB2312"/>
          <w:szCs w:val="24"/>
        </w:rPr>
      </w:pPr>
      <w:r>
        <w:rPr>
          <w:rFonts w:ascii="仿宋_GB2312" w:eastAsia="仿宋_GB2312" w:hAnsi="仿宋_GB2312" w:cs="仿宋_GB2312" w:hint="eastAsia"/>
          <w:szCs w:val="24"/>
        </w:rPr>
        <w:t>（</w:t>
      </w:r>
      <w:r>
        <w:rPr>
          <w:rFonts w:ascii="仿宋_GB2312" w:eastAsia="仿宋_GB2312" w:hAnsi="仿宋_GB2312" w:cs="仿宋_GB2312" w:hint="eastAsia"/>
          <w:szCs w:val="24"/>
        </w:rPr>
        <w:t>2</w:t>
      </w:r>
      <w:r>
        <w:rPr>
          <w:rFonts w:ascii="仿宋_GB2312" w:eastAsia="仿宋_GB2312" w:hAnsi="仿宋_GB2312" w:cs="仿宋_GB2312" w:hint="eastAsia"/>
          <w:szCs w:val="24"/>
        </w:rPr>
        <w:t>）将乙方纳入甲方供应商“黑名单”统一管理，视乙方不当行为对甲方权益的损害程度，对乙方实施不同年限的全面业务禁入措施。</w:t>
      </w:r>
    </w:p>
    <w:p w:rsidR="00B1515D" w:rsidRDefault="00D02C80">
      <w:pPr>
        <w:pStyle w:val="ListParagraph1"/>
        <w:tabs>
          <w:tab w:val="left" w:pos="426"/>
          <w:tab w:val="left" w:pos="709"/>
          <w:tab w:val="left" w:pos="993"/>
        </w:tabs>
        <w:snapToGrid w:val="0"/>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7.11 </w:t>
      </w:r>
      <w:r>
        <w:rPr>
          <w:rFonts w:ascii="仿宋_GB2312" w:eastAsia="仿宋_GB2312" w:hAnsi="仿宋_GB2312" w:cs="仿宋_GB2312" w:hint="eastAsia"/>
          <w:sz w:val="24"/>
          <w:szCs w:val="24"/>
        </w:rPr>
        <w:t>乙方不得以甲方名义开展活动，否则给甲方造成的一切不良影响及后果由乙方承担，并因赔偿由此给甲方造成的一切损失。</w:t>
      </w:r>
    </w:p>
    <w:p w:rsidR="00B1515D" w:rsidRDefault="00D02C80">
      <w:pPr>
        <w:spacing w:line="360" w:lineRule="exact"/>
        <w:ind w:firstLineChars="200" w:firstLine="480"/>
        <w:rPr>
          <w:rFonts w:ascii="仿宋_GB2312" w:eastAsia="仿宋_GB2312" w:hAnsi="黑体" w:cs="仿宋_GB2312"/>
          <w:b/>
          <w:bCs/>
          <w:sz w:val="24"/>
          <w:szCs w:val="24"/>
        </w:rPr>
      </w:pPr>
      <w:r>
        <w:rPr>
          <w:rFonts w:ascii="仿宋_GB2312" w:eastAsia="仿宋_GB2312" w:hAnsi="仿宋_GB2312" w:cs="仿宋_GB2312" w:hint="eastAsia"/>
          <w:sz w:val="24"/>
          <w:szCs w:val="24"/>
        </w:rPr>
        <w:t xml:space="preserve">7.12 </w:t>
      </w:r>
      <w:r>
        <w:rPr>
          <w:rFonts w:ascii="黑体" w:eastAsia="黑体" w:hAnsi="黑体" w:hint="eastAsia"/>
          <w:b/>
          <w:bCs/>
          <w:sz w:val="24"/>
          <w:szCs w:val="24"/>
        </w:rPr>
        <w:t>乙方违反本合同约定，除承担违约责任外，给甲方造成经济损失的，乙方还应赔偿由此给甲方造成的一切经济损失及所支出的一切费用</w:t>
      </w:r>
      <w:r>
        <w:rPr>
          <w:rFonts w:ascii="黑体" w:eastAsia="黑体" w:hAnsi="黑体" w:hint="eastAsia"/>
          <w:b/>
          <w:bCs/>
          <w:sz w:val="24"/>
        </w:rPr>
        <w:t>（包括但不限于律师费、公证费、保全费用、保全保险费用、诉讼费</w:t>
      </w:r>
      <w:r>
        <w:rPr>
          <w:rFonts w:ascii="黑体" w:eastAsia="黑体" w:hAnsi="黑体" w:hint="eastAsia"/>
          <w:b/>
          <w:bCs/>
          <w:sz w:val="24"/>
        </w:rPr>
        <w:t>/</w:t>
      </w:r>
      <w:r>
        <w:rPr>
          <w:rFonts w:ascii="黑体" w:eastAsia="黑体" w:hAnsi="黑体" w:hint="eastAsia"/>
          <w:b/>
          <w:bCs/>
          <w:sz w:val="24"/>
        </w:rPr>
        <w:t>仲裁费、执行费用等）</w:t>
      </w:r>
      <w:r>
        <w:rPr>
          <w:rFonts w:ascii="黑体" w:eastAsia="黑体" w:hAnsi="黑体" w:hint="eastAsia"/>
          <w:b/>
          <w:bCs/>
          <w:sz w:val="24"/>
          <w:szCs w:val="24"/>
        </w:rPr>
        <w:t>。</w:t>
      </w:r>
    </w:p>
    <w:p w:rsidR="00B1515D" w:rsidRDefault="00D02C80">
      <w:pPr>
        <w:pStyle w:val="ListParagraph1"/>
        <w:tabs>
          <w:tab w:val="left" w:pos="426"/>
          <w:tab w:val="left" w:pos="709"/>
          <w:tab w:val="left" w:pos="993"/>
        </w:tabs>
        <w:spacing w:line="360" w:lineRule="exact"/>
        <w:ind w:firstLine="480"/>
        <w:rPr>
          <w:rFonts w:ascii="黑体" w:eastAsia="黑体" w:hAnsi="黑体"/>
          <w:b/>
          <w:bCs/>
          <w:sz w:val="24"/>
          <w:szCs w:val="24"/>
        </w:rPr>
      </w:pPr>
      <w:r>
        <w:rPr>
          <w:rFonts w:ascii="仿宋_GB2312" w:eastAsia="仿宋_GB2312" w:hAnsi="仿宋_GB2312" w:cs="仿宋_GB2312" w:hint="eastAsia"/>
          <w:sz w:val="24"/>
          <w:szCs w:val="24"/>
        </w:rPr>
        <w:t>7.13</w:t>
      </w:r>
      <w:r>
        <w:rPr>
          <w:rFonts w:ascii="黑体" w:eastAsia="黑体" w:hAnsi="黑体" w:hint="eastAsia"/>
          <w:b/>
          <w:bCs/>
          <w:sz w:val="24"/>
          <w:szCs w:val="24"/>
        </w:rPr>
        <w:t xml:space="preserve"> </w:t>
      </w:r>
      <w:r>
        <w:rPr>
          <w:rFonts w:ascii="黑体" w:eastAsia="黑体" w:hAnsi="黑体" w:hint="eastAsia"/>
          <w:b/>
          <w:bCs/>
          <w:sz w:val="24"/>
          <w:szCs w:val="24"/>
        </w:rPr>
        <w:t>乙方违反合同约定、违反监管规定，或因侵害消费者合法权益等不当行为导致甲方遭受其客户或任何第三方的指控或索赔，或给甲方造成损失、导致甲方承担责任的，由乙方赔偿甲方因此承担的所有损失，甲方有权直接从支付乙方的相关费用中扣除相关款项。</w:t>
      </w:r>
    </w:p>
    <w:p w:rsidR="00B1515D" w:rsidRDefault="00D02C80">
      <w:pPr>
        <w:pStyle w:val="ListParagraph1"/>
        <w:spacing w:line="360" w:lineRule="exact"/>
        <w:ind w:firstLine="482"/>
        <w:outlineLvl w:val="0"/>
        <w:rPr>
          <w:rFonts w:ascii="仿宋_GB2312" w:eastAsia="仿宋_GB2312" w:hAnsi="仿宋_GB2312" w:cs="仿宋_GB2312"/>
          <w:b/>
          <w:sz w:val="24"/>
          <w:szCs w:val="24"/>
        </w:rPr>
      </w:pPr>
      <w:bookmarkStart w:id="21" w:name="_Toc119739197"/>
      <w:bookmarkStart w:id="22" w:name="_Toc29870811"/>
      <w:r>
        <w:rPr>
          <w:rFonts w:ascii="仿宋_GB2312" w:eastAsia="仿宋_GB2312" w:hAnsi="仿宋_GB2312" w:cs="仿宋_GB2312" w:hint="eastAsia"/>
          <w:b/>
          <w:sz w:val="24"/>
          <w:szCs w:val="24"/>
        </w:rPr>
        <w:t>第八条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b/>
          <w:sz w:val="24"/>
          <w:szCs w:val="24"/>
        </w:rPr>
        <w:t>不可抗力</w:t>
      </w:r>
      <w:bookmarkEnd w:id="21"/>
      <w:bookmarkEnd w:id="22"/>
    </w:p>
    <w:p w:rsidR="00B1515D" w:rsidRDefault="00D02C80">
      <w:pPr>
        <w:pStyle w:val="ListParagraph1"/>
        <w:tabs>
          <w:tab w:val="left" w:pos="426"/>
          <w:tab w:val="left" w:pos="709"/>
          <w:tab w:val="left" w:pos="993"/>
        </w:tabs>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8.1 </w:t>
      </w:r>
      <w:r>
        <w:rPr>
          <w:rFonts w:ascii="仿宋_GB2312" w:eastAsia="仿宋_GB2312" w:hAnsi="仿宋_GB2312" w:cs="仿宋_GB2312" w:hint="eastAsia"/>
          <w:sz w:val="24"/>
        </w:rPr>
        <w:t>本合同执行过程中，如果双方因战争、火灾、台</w:t>
      </w:r>
      <w:r>
        <w:rPr>
          <w:rFonts w:ascii="仿宋_GB2312" w:eastAsia="仿宋_GB2312" w:hAnsi="仿宋_GB2312" w:cs="仿宋_GB2312" w:hint="eastAsia"/>
          <w:sz w:val="24"/>
        </w:rPr>
        <w:t>风、洪水、地震、瘟疫或其他双方共同认为属于不可抗力的原因导致合同无法履行或迟延履行，则该遭受不可抗力的一方不承担违约责任或赔偿对方因之而产生的经济损失</w:t>
      </w:r>
      <w:r>
        <w:rPr>
          <w:rFonts w:ascii="仿宋_GB2312" w:eastAsia="仿宋_GB2312" w:hAnsi="仿宋_GB2312" w:cs="仿宋_GB2312" w:hint="eastAsia"/>
          <w:sz w:val="24"/>
          <w:szCs w:val="24"/>
        </w:rPr>
        <w:t>。</w:t>
      </w:r>
    </w:p>
    <w:p w:rsidR="00B1515D" w:rsidRDefault="00D02C80">
      <w:pPr>
        <w:pStyle w:val="ListParagraph1"/>
        <w:tabs>
          <w:tab w:val="left" w:pos="426"/>
          <w:tab w:val="left" w:pos="709"/>
          <w:tab w:val="left" w:pos="993"/>
        </w:tabs>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8.2 </w:t>
      </w:r>
      <w:r>
        <w:rPr>
          <w:rFonts w:ascii="仿宋_GB2312" w:eastAsia="仿宋_GB2312" w:hAnsi="仿宋_GB2312" w:cs="仿宋_GB2312" w:hint="eastAsia"/>
          <w:sz w:val="24"/>
          <w:szCs w:val="24"/>
        </w:rPr>
        <w:t>遭受上述不可抗力事件的一方，应妥善处理，尽量减少损失，同时应及</w:t>
      </w:r>
      <w:r>
        <w:rPr>
          <w:rFonts w:ascii="仿宋_GB2312" w:eastAsia="仿宋_GB2312" w:hAnsi="仿宋_GB2312" w:cs="仿宋_GB2312" w:hint="eastAsia"/>
          <w:sz w:val="24"/>
          <w:szCs w:val="24"/>
        </w:rPr>
        <w:lastRenderedPageBreak/>
        <w:t>时将不可抗力事件情况以书面形式在事件发生</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日内通知对方，并在</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日内提供事件及不能履行本合同全部或部分义务的理由的有效文件，并由事件发生地政府主管部门或公证机构出具证明。双方应立即协商寻找合理办法，并尽一切努力减轻不可抗力的后果。按照事件对合同履行的影响程度，由双方协商决定是否解除合同，或</w:t>
      </w:r>
      <w:r>
        <w:rPr>
          <w:rFonts w:ascii="仿宋_GB2312" w:eastAsia="仿宋_GB2312" w:hAnsi="仿宋_GB2312" w:cs="仿宋_GB2312" w:hint="eastAsia"/>
          <w:sz w:val="24"/>
          <w:szCs w:val="24"/>
        </w:rPr>
        <w:t>者延期履行合同。</w:t>
      </w:r>
    </w:p>
    <w:p w:rsidR="00B1515D" w:rsidRDefault="00D02C80">
      <w:pPr>
        <w:pStyle w:val="ListParagraph1"/>
        <w:spacing w:line="360" w:lineRule="exact"/>
        <w:ind w:firstLine="482"/>
        <w:outlineLvl w:val="0"/>
        <w:rPr>
          <w:rFonts w:ascii="仿宋_GB2312" w:eastAsia="仿宋_GB2312" w:hAnsi="仿宋_GB2312" w:cs="仿宋_GB2312"/>
          <w:b/>
          <w:sz w:val="24"/>
          <w:szCs w:val="24"/>
        </w:rPr>
      </w:pPr>
      <w:bookmarkStart w:id="23" w:name="_Toc119739199"/>
      <w:bookmarkStart w:id="24" w:name="_Toc29870813"/>
      <w:r>
        <w:rPr>
          <w:rFonts w:ascii="仿宋_GB2312" w:eastAsia="仿宋_GB2312" w:hAnsi="仿宋_GB2312" w:cs="仿宋_GB2312" w:hint="eastAsia"/>
          <w:b/>
          <w:sz w:val="24"/>
          <w:szCs w:val="24"/>
        </w:rPr>
        <w:t>第九条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b/>
          <w:sz w:val="24"/>
          <w:szCs w:val="24"/>
        </w:rPr>
        <w:t>法律适用及争议解决</w:t>
      </w:r>
      <w:bookmarkEnd w:id="23"/>
      <w:bookmarkEnd w:id="24"/>
    </w:p>
    <w:p w:rsidR="00B1515D" w:rsidRDefault="00D02C80">
      <w:pPr>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9.1 </w:t>
      </w:r>
      <w:r>
        <w:rPr>
          <w:rFonts w:ascii="仿宋_GB2312" w:eastAsia="仿宋_GB2312" w:hAnsi="仿宋_GB2312" w:cs="仿宋_GB2312" w:hint="eastAsia"/>
          <w:sz w:val="24"/>
          <w:szCs w:val="24"/>
        </w:rPr>
        <w:t>本合同适用中华人民共和国法律</w:t>
      </w:r>
      <w:r>
        <w:rPr>
          <w:rFonts w:ascii="仿宋_GB2312" w:eastAsia="仿宋_GB2312" w:cs="仿宋_GB2312" w:hint="eastAsia"/>
          <w:sz w:val="24"/>
        </w:rPr>
        <w:t>（不包括香港特别行政区、澳门特别行政区以及台湾地区法律）</w:t>
      </w:r>
      <w:r>
        <w:rPr>
          <w:rFonts w:ascii="仿宋_GB2312" w:eastAsia="仿宋_GB2312" w:hAnsi="仿宋_GB2312" w:cs="仿宋_GB2312" w:hint="eastAsia"/>
          <w:sz w:val="24"/>
          <w:szCs w:val="24"/>
        </w:rPr>
        <w:t>。</w:t>
      </w:r>
    </w:p>
    <w:p w:rsidR="00B1515D" w:rsidRDefault="00D02C80">
      <w:pPr>
        <w:wordWrap w:val="0"/>
        <w:topLinePunct/>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9.2 </w:t>
      </w:r>
      <w:r>
        <w:rPr>
          <w:rFonts w:ascii="仿宋_GB2312" w:eastAsia="仿宋_GB2312" w:hAnsi="仿宋_GB2312" w:cs="仿宋_GB2312" w:hint="eastAsia"/>
          <w:sz w:val="24"/>
          <w:szCs w:val="24"/>
        </w:rPr>
        <w:t>本合同实施过程中或与合同有关的一切争议应通过双方友好协商解决。协商不成，可采取以下第</w:t>
      </w:r>
      <w:r>
        <w:rPr>
          <w:rFonts w:ascii="仿宋_GB2312" w:eastAsia="仿宋_GB2312" w:hAnsi="仿宋_GB2312" w:cs="仿宋_GB2312" w:hint="eastAsia"/>
          <w:sz w:val="24"/>
          <w:szCs w:val="24"/>
          <w:u w:val="single"/>
        </w:rPr>
        <w:t xml:space="preserve"> 1 </w:t>
      </w:r>
      <w:r>
        <w:rPr>
          <w:rFonts w:ascii="仿宋_GB2312" w:eastAsia="仿宋_GB2312" w:hAnsi="仿宋_GB2312" w:cs="仿宋_GB2312" w:hint="eastAsia"/>
          <w:sz w:val="24"/>
          <w:szCs w:val="24"/>
        </w:rPr>
        <w:t>种争议解决方式：</w:t>
      </w:r>
    </w:p>
    <w:p w:rsidR="00B1515D" w:rsidRDefault="00D02C80">
      <w:pPr>
        <w:wordWrap w:val="0"/>
        <w:topLinePunct/>
        <w:spacing w:line="36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向</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北京</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仲裁委员会提请仲裁</w:t>
      </w:r>
      <w:r>
        <w:rPr>
          <w:rFonts w:ascii="仿宋_GB2312" w:eastAsia="仿宋_GB2312" w:hAnsi="仿宋_GB2312" w:cs="仿宋_GB2312"/>
          <w:sz w:val="24"/>
          <w:szCs w:val="24"/>
        </w:rPr>
        <w:t>。仲裁应由</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北京</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rPr>
        <w:t>仲裁委员会按其仲裁规则和程序在</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北京市</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rPr>
        <w:t>进行。除非双方另有约定，仲裁的官方语言应为中文。仲裁裁决应为最终裁决，对双方均具有约束力。一切仲裁费用（包括仲裁费、律师费、调查费</w:t>
      </w:r>
      <w:r>
        <w:rPr>
          <w:rFonts w:ascii="仿宋_GB2312" w:eastAsia="仿宋_GB2312" w:hAnsi="仿宋_GB2312" w:cs="仿宋_GB2312" w:hint="eastAsia"/>
          <w:sz w:val="24"/>
          <w:szCs w:val="24"/>
        </w:rPr>
        <w:t>、公证费、执行费、保全费、保全保险费</w:t>
      </w:r>
      <w:r>
        <w:rPr>
          <w:rFonts w:ascii="仿宋_GB2312" w:eastAsia="仿宋_GB2312" w:hAnsi="仿宋_GB2312" w:cs="仿宋_GB2312"/>
          <w:sz w:val="24"/>
          <w:szCs w:val="24"/>
        </w:rPr>
        <w:t>等）除仲裁机关另有裁决外均应由败方负担</w:t>
      </w:r>
      <w:r>
        <w:rPr>
          <w:rFonts w:ascii="仿宋_GB2312" w:eastAsia="仿宋_GB2312" w:hAnsi="仿宋_GB2312" w:cs="仿宋_GB2312" w:hint="eastAsia"/>
          <w:sz w:val="24"/>
          <w:szCs w:val="24"/>
        </w:rPr>
        <w:t>。</w:t>
      </w:r>
    </w:p>
    <w:p w:rsidR="00B1515D" w:rsidRDefault="00D02C80">
      <w:pPr>
        <w:kinsoku w:val="0"/>
        <w:wordWrap w:val="0"/>
        <w:topLinePunct/>
        <w:spacing w:line="36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）向甲方住所地有管辖权的人民法院提起诉讼。</w:t>
      </w:r>
      <w:r>
        <w:rPr>
          <w:rFonts w:ascii="仿宋_GB2312" w:eastAsia="仿宋_GB2312" w:hAnsi="仿宋_GB2312" w:cs="仿宋_GB2312"/>
          <w:sz w:val="24"/>
          <w:szCs w:val="24"/>
        </w:rPr>
        <w:t>一切</w:t>
      </w:r>
      <w:r>
        <w:rPr>
          <w:rFonts w:ascii="仿宋_GB2312" w:eastAsia="仿宋_GB2312" w:hAnsi="仿宋_GB2312" w:cs="仿宋_GB2312" w:hint="eastAsia"/>
          <w:sz w:val="24"/>
          <w:szCs w:val="24"/>
        </w:rPr>
        <w:t>诉讼</w:t>
      </w:r>
      <w:r>
        <w:rPr>
          <w:rFonts w:ascii="仿宋_GB2312" w:eastAsia="仿宋_GB2312" w:hAnsi="仿宋_GB2312" w:cs="仿宋_GB2312"/>
          <w:sz w:val="24"/>
          <w:szCs w:val="24"/>
        </w:rPr>
        <w:t>费用（包括</w:t>
      </w:r>
      <w:r>
        <w:rPr>
          <w:rFonts w:ascii="仿宋_GB2312" w:eastAsia="仿宋_GB2312" w:hAnsi="仿宋_GB2312" w:cs="仿宋_GB2312" w:hint="eastAsia"/>
          <w:sz w:val="24"/>
          <w:szCs w:val="24"/>
        </w:rPr>
        <w:t>案件受理</w:t>
      </w:r>
      <w:r>
        <w:rPr>
          <w:rFonts w:ascii="仿宋_GB2312" w:eastAsia="仿宋_GB2312" w:hAnsi="仿宋_GB2312" w:cs="仿宋_GB2312"/>
          <w:sz w:val="24"/>
          <w:szCs w:val="24"/>
        </w:rPr>
        <w:t>费、律师费、调查费</w:t>
      </w:r>
      <w:r>
        <w:rPr>
          <w:rFonts w:ascii="仿宋_GB2312" w:eastAsia="仿宋_GB2312" w:hAnsi="仿宋_GB2312" w:cs="仿宋_GB2312" w:hint="eastAsia"/>
          <w:sz w:val="24"/>
          <w:szCs w:val="24"/>
        </w:rPr>
        <w:t>、公证费、执行费、保全费、保全保险费</w:t>
      </w:r>
      <w:r>
        <w:rPr>
          <w:rFonts w:ascii="仿宋_GB2312" w:eastAsia="仿宋_GB2312" w:hAnsi="仿宋_GB2312" w:cs="仿宋_GB2312"/>
          <w:sz w:val="24"/>
          <w:szCs w:val="24"/>
        </w:rPr>
        <w:t>等）除</w:t>
      </w:r>
      <w:r>
        <w:rPr>
          <w:rFonts w:ascii="仿宋_GB2312" w:eastAsia="仿宋_GB2312" w:hAnsi="仿宋_GB2312" w:cs="仿宋_GB2312" w:hint="eastAsia"/>
          <w:sz w:val="24"/>
          <w:szCs w:val="24"/>
        </w:rPr>
        <w:t>法院</w:t>
      </w:r>
      <w:r>
        <w:rPr>
          <w:rFonts w:ascii="仿宋_GB2312" w:eastAsia="仿宋_GB2312" w:hAnsi="仿宋_GB2312" w:cs="仿宋_GB2312"/>
          <w:sz w:val="24"/>
          <w:szCs w:val="24"/>
        </w:rPr>
        <w:t>另有</w:t>
      </w:r>
      <w:r>
        <w:rPr>
          <w:rFonts w:ascii="仿宋_GB2312" w:eastAsia="仿宋_GB2312" w:hAnsi="仿宋_GB2312" w:cs="仿宋_GB2312" w:hint="eastAsia"/>
          <w:sz w:val="24"/>
          <w:szCs w:val="24"/>
        </w:rPr>
        <w:t>判决或裁定</w:t>
      </w:r>
      <w:r>
        <w:rPr>
          <w:rFonts w:ascii="仿宋_GB2312" w:eastAsia="仿宋_GB2312" w:hAnsi="仿宋_GB2312" w:cs="仿宋_GB2312"/>
          <w:sz w:val="24"/>
          <w:szCs w:val="24"/>
        </w:rPr>
        <w:t>外均应由</w:t>
      </w:r>
      <w:r>
        <w:rPr>
          <w:rFonts w:ascii="仿宋_GB2312" w:eastAsia="仿宋_GB2312" w:hAnsi="仿宋_GB2312" w:cs="仿宋_GB2312" w:hint="eastAsia"/>
          <w:sz w:val="24"/>
          <w:szCs w:val="24"/>
        </w:rPr>
        <w:t>败诉方</w:t>
      </w:r>
      <w:r>
        <w:rPr>
          <w:rFonts w:ascii="仿宋_GB2312" w:eastAsia="仿宋_GB2312" w:hAnsi="仿宋_GB2312" w:cs="仿宋_GB2312"/>
          <w:sz w:val="24"/>
          <w:szCs w:val="24"/>
        </w:rPr>
        <w:t>负担</w:t>
      </w:r>
      <w:r>
        <w:rPr>
          <w:rFonts w:ascii="仿宋_GB2312" w:eastAsia="仿宋_GB2312" w:hAnsi="仿宋_GB2312" w:cs="仿宋_GB2312" w:hint="eastAsia"/>
          <w:sz w:val="24"/>
          <w:szCs w:val="24"/>
        </w:rPr>
        <w:t>。</w:t>
      </w:r>
    </w:p>
    <w:p w:rsidR="00B1515D" w:rsidRDefault="00D02C80">
      <w:pPr>
        <w:pStyle w:val="ListParagraph1"/>
        <w:tabs>
          <w:tab w:val="left" w:pos="426"/>
          <w:tab w:val="left" w:pos="709"/>
          <w:tab w:val="left" w:pos="993"/>
        </w:tabs>
        <w:spacing w:line="360" w:lineRule="exact"/>
        <w:ind w:firstLine="480"/>
        <w:rPr>
          <w:rFonts w:ascii="黑体" w:eastAsia="黑体" w:hAnsi="黑体"/>
          <w:b/>
          <w:bCs/>
          <w:sz w:val="24"/>
          <w:szCs w:val="24"/>
        </w:rPr>
      </w:pPr>
      <w:r>
        <w:rPr>
          <w:rFonts w:ascii="仿宋_GB2312" w:eastAsia="仿宋_GB2312" w:hAnsi="仿宋_GB2312" w:cs="仿宋_GB2312" w:hint="eastAsia"/>
          <w:sz w:val="24"/>
          <w:szCs w:val="24"/>
        </w:rPr>
        <w:t>9.3</w:t>
      </w:r>
      <w:r>
        <w:rPr>
          <w:rFonts w:ascii="黑体" w:eastAsia="黑体" w:hAnsi="黑体" w:hint="eastAsia"/>
          <w:b/>
          <w:bCs/>
          <w:sz w:val="24"/>
          <w:szCs w:val="24"/>
        </w:rPr>
        <w:t xml:space="preserve"> </w:t>
      </w:r>
      <w:r>
        <w:rPr>
          <w:rFonts w:ascii="黑体" w:eastAsia="黑体" w:hAnsi="黑体" w:hint="eastAsia"/>
          <w:b/>
          <w:bCs/>
          <w:sz w:val="24"/>
          <w:szCs w:val="24"/>
        </w:rPr>
        <w:t>争议解决期间，除正在进行仲裁或诉讼的部分外，本合同其它部分应继续执行。</w:t>
      </w:r>
    </w:p>
    <w:p w:rsidR="00B1515D" w:rsidRDefault="00D02C80">
      <w:pPr>
        <w:pStyle w:val="ListParagraph1"/>
        <w:spacing w:line="360" w:lineRule="exact"/>
        <w:ind w:firstLine="482"/>
        <w:outlineLvl w:val="0"/>
        <w:rPr>
          <w:rFonts w:ascii="仿宋_GB2312" w:eastAsia="仿宋_GB2312" w:hAnsi="仿宋_GB2312" w:cs="仿宋_GB2312"/>
          <w:b/>
          <w:sz w:val="24"/>
          <w:szCs w:val="24"/>
        </w:rPr>
      </w:pPr>
      <w:bookmarkStart w:id="25" w:name="_Toc29870816"/>
      <w:bookmarkStart w:id="26" w:name="_Toc119739202"/>
      <w:r>
        <w:rPr>
          <w:rFonts w:ascii="仿宋_GB2312" w:eastAsia="仿宋_GB2312" w:hAnsi="仿宋_GB2312" w:cs="仿宋_GB2312" w:hint="eastAsia"/>
          <w:b/>
          <w:sz w:val="24"/>
          <w:szCs w:val="24"/>
        </w:rPr>
        <w:t>第十条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b/>
          <w:sz w:val="24"/>
          <w:szCs w:val="24"/>
        </w:rPr>
        <w:t>通知</w:t>
      </w:r>
      <w:bookmarkEnd w:id="25"/>
      <w:bookmarkEnd w:id="26"/>
    </w:p>
    <w:p w:rsidR="00B1515D" w:rsidRDefault="00D02C80">
      <w:pPr>
        <w:adjustRightInd w:val="0"/>
        <w:snapToGrid w:val="0"/>
        <w:spacing w:line="360" w:lineRule="exact"/>
        <w:ind w:firstLineChars="200" w:firstLine="480"/>
        <w:rPr>
          <w:rFonts w:ascii="仿宋_GB2312" w:eastAsia="仿宋_GB2312" w:hAnsi="宋体" w:cs="宋体"/>
          <w:sz w:val="24"/>
          <w:szCs w:val="24"/>
        </w:rPr>
      </w:pPr>
      <w:bookmarkStart w:id="27" w:name="_Toc119739204"/>
      <w:bookmarkStart w:id="28" w:name="_Toc29870818"/>
      <w:r>
        <w:rPr>
          <w:rFonts w:ascii="仿宋_GB2312" w:eastAsia="仿宋_GB2312" w:hAnsi="宋体" w:cs="宋体" w:hint="eastAsia"/>
          <w:sz w:val="24"/>
          <w:szCs w:val="24"/>
        </w:rPr>
        <w:t>10.1</w:t>
      </w:r>
      <w:r>
        <w:rPr>
          <w:rFonts w:ascii="仿宋_GB2312" w:eastAsia="仿宋_GB2312" w:hAnsi="宋体" w:cs="宋体" w:hint="eastAsia"/>
          <w:sz w:val="24"/>
          <w:szCs w:val="24"/>
        </w:rPr>
        <w:t>本合同一方给另一方的通知（包括但不限于合同履行过程中涉及的通知、函件等，因本合同进入调解、诉讼、仲裁、执行等程序涉及的各类文书）应用书面形式传真或快递送到如下地</w:t>
      </w:r>
      <w:r>
        <w:rPr>
          <w:rFonts w:ascii="仿宋_GB2312" w:eastAsia="仿宋_GB2312" w:hAnsi="宋体" w:cs="宋体" w:hint="eastAsia"/>
          <w:sz w:val="24"/>
          <w:szCs w:val="24"/>
        </w:rPr>
        <w:t>址：</w:t>
      </w:r>
    </w:p>
    <w:p w:rsidR="00B1515D" w:rsidRDefault="00D02C80">
      <w:pPr>
        <w:pStyle w:val="ae"/>
        <w:tabs>
          <w:tab w:val="left" w:pos="1276"/>
        </w:tabs>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甲方名称：中邮理财有限责任公司</w:t>
      </w:r>
    </w:p>
    <w:p w:rsidR="00B1515D" w:rsidRDefault="00D02C80">
      <w:pPr>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地址：</w:t>
      </w:r>
      <w:r>
        <w:rPr>
          <w:rFonts w:ascii="仿宋_GB2312" w:eastAsia="仿宋_GB2312" w:hAnsi="仿宋" w:hint="eastAsia"/>
          <w:sz w:val="24"/>
          <w:szCs w:val="24"/>
        </w:rPr>
        <w:t>北京市西城区金融大街</w:t>
      </w:r>
      <w:r>
        <w:rPr>
          <w:rFonts w:ascii="仿宋_GB2312" w:eastAsia="仿宋_GB2312" w:hAnsi="仿宋" w:hint="eastAsia"/>
          <w:sz w:val="24"/>
          <w:szCs w:val="24"/>
        </w:rPr>
        <w:t>6</w:t>
      </w:r>
      <w:r>
        <w:rPr>
          <w:rFonts w:ascii="仿宋_GB2312" w:eastAsia="仿宋_GB2312" w:hAnsi="仿宋" w:hint="eastAsia"/>
          <w:sz w:val="24"/>
          <w:szCs w:val="24"/>
        </w:rPr>
        <w:t>号楼</w:t>
      </w:r>
      <w:r>
        <w:rPr>
          <w:rFonts w:ascii="仿宋_GB2312" w:eastAsia="仿宋_GB2312" w:hAnsi="仿宋" w:hint="eastAsia"/>
          <w:sz w:val="24"/>
          <w:szCs w:val="24"/>
        </w:rPr>
        <w:t>2</w:t>
      </w:r>
      <w:r>
        <w:rPr>
          <w:rFonts w:ascii="仿宋_GB2312" w:eastAsia="仿宋_GB2312" w:hAnsi="仿宋" w:hint="eastAsia"/>
          <w:sz w:val="24"/>
          <w:szCs w:val="24"/>
        </w:rPr>
        <w:t>层</w:t>
      </w:r>
      <w:r>
        <w:rPr>
          <w:rFonts w:ascii="仿宋_GB2312" w:eastAsia="仿宋_GB2312" w:hAnsi="仿宋" w:hint="eastAsia"/>
          <w:sz w:val="24"/>
          <w:szCs w:val="24"/>
        </w:rPr>
        <w:t>201</w:t>
      </w:r>
      <w:r>
        <w:rPr>
          <w:rFonts w:ascii="仿宋_GB2312" w:eastAsia="仿宋_GB2312" w:hAnsi="仿宋" w:hint="eastAsia"/>
          <w:sz w:val="24"/>
          <w:szCs w:val="24"/>
        </w:rPr>
        <w:t>、</w:t>
      </w:r>
      <w:r>
        <w:rPr>
          <w:rFonts w:ascii="仿宋_GB2312" w:eastAsia="仿宋_GB2312" w:hAnsi="仿宋" w:hint="eastAsia"/>
          <w:sz w:val="24"/>
          <w:szCs w:val="24"/>
        </w:rPr>
        <w:t>3</w:t>
      </w:r>
      <w:r>
        <w:rPr>
          <w:rFonts w:ascii="仿宋_GB2312" w:eastAsia="仿宋_GB2312" w:hAnsi="仿宋" w:hint="eastAsia"/>
          <w:sz w:val="24"/>
          <w:szCs w:val="24"/>
        </w:rPr>
        <w:t>层</w:t>
      </w:r>
      <w:r>
        <w:rPr>
          <w:rFonts w:ascii="仿宋_GB2312" w:eastAsia="仿宋_GB2312" w:hAnsi="仿宋" w:hint="eastAsia"/>
          <w:sz w:val="24"/>
          <w:szCs w:val="24"/>
        </w:rPr>
        <w:t>301</w:t>
      </w:r>
      <w:r>
        <w:rPr>
          <w:rFonts w:ascii="仿宋_GB2312" w:eastAsia="仿宋_GB2312" w:hAnsi="仿宋" w:hint="eastAsia"/>
          <w:sz w:val="24"/>
          <w:szCs w:val="24"/>
        </w:rPr>
        <w:t>、</w:t>
      </w:r>
      <w:r>
        <w:rPr>
          <w:rFonts w:ascii="仿宋_GB2312" w:eastAsia="仿宋_GB2312" w:hAnsi="仿宋" w:hint="eastAsia"/>
          <w:sz w:val="24"/>
          <w:szCs w:val="24"/>
        </w:rPr>
        <w:t>4</w:t>
      </w:r>
      <w:r>
        <w:rPr>
          <w:rFonts w:ascii="仿宋_GB2312" w:eastAsia="仿宋_GB2312" w:hAnsi="仿宋" w:hint="eastAsia"/>
          <w:sz w:val="24"/>
          <w:szCs w:val="24"/>
        </w:rPr>
        <w:t>层</w:t>
      </w:r>
      <w:r>
        <w:rPr>
          <w:rFonts w:ascii="仿宋_GB2312" w:eastAsia="仿宋_GB2312" w:hAnsi="仿宋" w:hint="eastAsia"/>
          <w:sz w:val="24"/>
          <w:szCs w:val="24"/>
        </w:rPr>
        <w:t>401</w:t>
      </w:r>
      <w:r>
        <w:rPr>
          <w:rFonts w:ascii="仿宋_GB2312" w:eastAsia="仿宋_GB2312" w:hAnsi="仿宋" w:hint="eastAsia"/>
          <w:sz w:val="24"/>
          <w:szCs w:val="24"/>
        </w:rPr>
        <w:t>、</w:t>
      </w:r>
      <w:r>
        <w:rPr>
          <w:rFonts w:ascii="仿宋_GB2312" w:eastAsia="仿宋_GB2312" w:hAnsi="仿宋" w:hint="eastAsia"/>
          <w:sz w:val="24"/>
          <w:szCs w:val="24"/>
        </w:rPr>
        <w:t>5</w:t>
      </w:r>
      <w:r>
        <w:rPr>
          <w:rFonts w:ascii="仿宋_GB2312" w:eastAsia="仿宋_GB2312" w:hAnsi="仿宋" w:hint="eastAsia"/>
          <w:sz w:val="24"/>
          <w:szCs w:val="24"/>
        </w:rPr>
        <w:t>层</w:t>
      </w:r>
      <w:r>
        <w:rPr>
          <w:rFonts w:ascii="仿宋_GB2312" w:eastAsia="仿宋_GB2312" w:hAnsi="仿宋" w:hint="eastAsia"/>
          <w:sz w:val="24"/>
          <w:szCs w:val="24"/>
        </w:rPr>
        <w:t>501</w:t>
      </w:r>
      <w:r>
        <w:rPr>
          <w:rFonts w:ascii="仿宋_GB2312" w:eastAsia="仿宋_GB2312" w:hAnsi="仿宋" w:hint="eastAsia"/>
          <w:sz w:val="24"/>
          <w:szCs w:val="24"/>
        </w:rPr>
        <w:t>、</w:t>
      </w:r>
      <w:r>
        <w:rPr>
          <w:rFonts w:ascii="仿宋_GB2312" w:eastAsia="仿宋_GB2312" w:hAnsi="仿宋" w:hint="eastAsia"/>
          <w:sz w:val="24"/>
          <w:szCs w:val="24"/>
        </w:rPr>
        <w:t>6</w:t>
      </w:r>
      <w:r>
        <w:rPr>
          <w:rFonts w:ascii="仿宋_GB2312" w:eastAsia="仿宋_GB2312" w:hAnsi="仿宋" w:hint="eastAsia"/>
          <w:sz w:val="24"/>
          <w:szCs w:val="24"/>
        </w:rPr>
        <w:t>层</w:t>
      </w:r>
      <w:r>
        <w:rPr>
          <w:rFonts w:ascii="仿宋_GB2312" w:eastAsia="仿宋_GB2312" w:hAnsi="仿宋" w:hint="eastAsia"/>
          <w:sz w:val="24"/>
          <w:szCs w:val="24"/>
        </w:rPr>
        <w:t>601</w:t>
      </w:r>
      <w:r>
        <w:rPr>
          <w:rFonts w:ascii="仿宋_GB2312" w:eastAsia="仿宋_GB2312" w:hAnsi="仿宋_GB2312" w:cs="仿宋_GB2312" w:hint="eastAsia"/>
          <w:sz w:val="24"/>
          <w:szCs w:val="24"/>
        </w:rPr>
        <w:t>。</w:t>
      </w:r>
    </w:p>
    <w:p w:rsidR="00B1515D" w:rsidRDefault="00D02C80">
      <w:pPr>
        <w:spacing w:line="360" w:lineRule="exact"/>
        <w:ind w:firstLineChars="200" w:firstLine="480"/>
        <w:rPr>
          <w:rFonts w:ascii="仿宋_GB2312" w:eastAsia="仿宋_GB2312" w:hAnsi="仿宋_GB2312" w:cs="仿宋_GB2312"/>
          <w:sz w:val="24"/>
          <w:szCs w:val="24"/>
          <w:u w:val="single"/>
        </w:rPr>
      </w:pPr>
      <w:r>
        <w:rPr>
          <w:rFonts w:ascii="仿宋_GB2312" w:eastAsia="仿宋_GB2312" w:hAnsi="仿宋_GB2312" w:cs="仿宋_GB2312" w:hint="eastAsia"/>
          <w:sz w:val="24"/>
          <w:szCs w:val="24"/>
        </w:rPr>
        <w:t>联系人：</w:t>
      </w:r>
      <w:r>
        <w:rPr>
          <w:rFonts w:ascii="仿宋_GB2312" w:eastAsia="仿宋_GB2312" w:hAnsi="仿宋_GB2312" w:cs="仿宋_GB2312" w:hint="eastAsia"/>
          <w:sz w:val="24"/>
          <w:szCs w:val="24"/>
          <w:u w:val="single"/>
        </w:rPr>
        <w:t>刘昕</w:t>
      </w:r>
    </w:p>
    <w:p w:rsidR="00B1515D" w:rsidRDefault="00D02C80">
      <w:pPr>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电话</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rPr>
        <w:t>010-89621829</w:t>
      </w:r>
      <w:r>
        <w:rPr>
          <w:rFonts w:ascii="仿宋_GB2312" w:eastAsia="仿宋_GB2312" w:hAnsi="仿宋_GB2312" w:cs="仿宋_GB2312" w:hint="eastAsia"/>
          <w:sz w:val="24"/>
          <w:szCs w:val="24"/>
        </w:rPr>
        <w:t>。</w:t>
      </w:r>
    </w:p>
    <w:p w:rsidR="00B1515D" w:rsidRDefault="00D02C80">
      <w:pPr>
        <w:pStyle w:val="21"/>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乙方名称：</w:t>
      </w:r>
      <w:proofErr w:type="gramStart"/>
      <w:r>
        <w:rPr>
          <w:rFonts w:ascii="仿宋_GB2312" w:eastAsia="仿宋_GB2312" w:hAnsi="仿宋_GB2312" w:cs="仿宋_GB2312" w:hint="eastAsia"/>
          <w:sz w:val="24"/>
          <w:szCs w:val="24"/>
          <w:u w:val="single"/>
        </w:rPr>
        <w:t>北京康正宏</w:t>
      </w:r>
      <w:proofErr w:type="gramEnd"/>
      <w:r>
        <w:rPr>
          <w:rFonts w:ascii="仿宋_GB2312" w:eastAsia="仿宋_GB2312" w:hAnsi="仿宋_GB2312" w:cs="仿宋_GB2312" w:hint="eastAsia"/>
          <w:sz w:val="24"/>
          <w:szCs w:val="24"/>
          <w:u w:val="single"/>
        </w:rPr>
        <w:t>基房地产评估有限公司</w:t>
      </w:r>
    </w:p>
    <w:p w:rsidR="00B1515D" w:rsidRDefault="00D02C80">
      <w:pPr>
        <w:pStyle w:val="21"/>
        <w:spacing w:line="360" w:lineRule="exact"/>
        <w:ind w:firstLine="480"/>
        <w:rPr>
          <w:rFonts w:ascii="仿宋_GB2312" w:eastAsia="仿宋_GB2312" w:hAnsi="仿宋_GB2312" w:cs="仿宋_GB2312"/>
          <w:sz w:val="24"/>
          <w:szCs w:val="24"/>
          <w:u w:val="single"/>
        </w:rPr>
      </w:pPr>
      <w:r>
        <w:rPr>
          <w:rFonts w:ascii="仿宋_GB2312" w:eastAsia="仿宋_GB2312" w:hAnsi="仿宋_GB2312" w:cs="仿宋_GB2312" w:hint="eastAsia"/>
          <w:sz w:val="24"/>
          <w:szCs w:val="24"/>
        </w:rPr>
        <w:t>地址：</w:t>
      </w:r>
    </w:p>
    <w:p w:rsidR="00B1515D" w:rsidRDefault="00D02C80">
      <w:pPr>
        <w:pStyle w:val="21"/>
        <w:spacing w:line="360" w:lineRule="exact"/>
        <w:ind w:firstLine="480"/>
        <w:rPr>
          <w:rFonts w:ascii="仿宋_GB2312" w:eastAsia="仿宋_GB2312" w:hAnsi="仿宋_GB2312" w:cs="仿宋_GB2312"/>
          <w:sz w:val="24"/>
          <w:szCs w:val="24"/>
          <w:u w:val="single"/>
        </w:rPr>
      </w:pPr>
      <w:r>
        <w:rPr>
          <w:rFonts w:ascii="仿宋_GB2312" w:eastAsia="仿宋_GB2312" w:hAnsi="仿宋_GB2312" w:cs="仿宋_GB2312" w:hint="eastAsia"/>
          <w:sz w:val="24"/>
          <w:szCs w:val="24"/>
        </w:rPr>
        <w:t>联系人：</w:t>
      </w:r>
      <w:r>
        <w:rPr>
          <w:rFonts w:ascii="仿宋_GB2312" w:eastAsia="仿宋_GB2312" w:hAnsi="仿宋_GB2312" w:cs="仿宋_GB2312" w:hint="eastAsia"/>
          <w:sz w:val="24"/>
          <w:szCs w:val="24"/>
          <w:u w:val="single"/>
        </w:rPr>
        <w:t>吴薇</w:t>
      </w:r>
    </w:p>
    <w:p w:rsidR="00B1515D" w:rsidRDefault="00D02C80">
      <w:pPr>
        <w:pStyle w:val="21"/>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电话：</w:t>
      </w:r>
      <w:r>
        <w:rPr>
          <w:rFonts w:ascii="仿宋_GB2312" w:eastAsia="仿宋_GB2312" w:hAnsi="仿宋_GB2312" w:cs="仿宋_GB2312" w:hint="eastAsia"/>
          <w:sz w:val="24"/>
          <w:szCs w:val="24"/>
          <w:u w:val="single"/>
        </w:rPr>
        <w:t>010-82253558</w:t>
      </w:r>
    </w:p>
    <w:p w:rsidR="00B1515D" w:rsidRDefault="00D02C80">
      <w:pPr>
        <w:adjustRightInd w:val="0"/>
        <w:snapToGrid w:val="0"/>
        <w:spacing w:line="360" w:lineRule="exact"/>
        <w:ind w:firstLineChars="200" w:firstLine="480"/>
        <w:rPr>
          <w:rFonts w:ascii="仿宋_GB2312" w:eastAsia="仿宋_GB2312" w:hAnsi="宋体" w:cs="宋体"/>
          <w:sz w:val="24"/>
          <w:szCs w:val="24"/>
        </w:rPr>
      </w:pPr>
      <w:r>
        <w:rPr>
          <w:rFonts w:ascii="仿宋_GB2312" w:eastAsia="仿宋_GB2312" w:hAnsi="宋体" w:cs="宋体" w:hint="eastAsia"/>
          <w:sz w:val="24"/>
          <w:szCs w:val="24"/>
        </w:rPr>
        <w:t xml:space="preserve">10.2 </w:t>
      </w:r>
      <w:r>
        <w:rPr>
          <w:rFonts w:ascii="仿宋_GB2312" w:eastAsia="仿宋_GB2312" w:hAnsi="宋体" w:cs="宋体" w:hint="eastAsia"/>
          <w:sz w:val="24"/>
          <w:szCs w:val="24"/>
        </w:rPr>
        <w:t>乙方如需变更送达地址的，</w:t>
      </w:r>
      <w:r>
        <w:rPr>
          <w:rFonts w:ascii="黑体" w:eastAsia="黑体" w:hAnsi="黑体" w:hint="eastAsia"/>
          <w:b/>
          <w:bCs/>
          <w:sz w:val="24"/>
          <w:szCs w:val="24"/>
        </w:rPr>
        <w:t>须提前</w:t>
      </w:r>
      <w:r>
        <w:rPr>
          <w:rFonts w:ascii="黑体" w:eastAsia="黑体" w:hAnsi="黑体" w:hint="eastAsia"/>
          <w:b/>
          <w:bCs/>
          <w:sz w:val="24"/>
          <w:szCs w:val="24"/>
        </w:rPr>
        <w:t>30</w:t>
      </w:r>
      <w:r>
        <w:rPr>
          <w:rFonts w:ascii="黑体" w:eastAsia="黑体" w:hAnsi="黑体" w:hint="eastAsia"/>
          <w:b/>
          <w:bCs/>
          <w:sz w:val="24"/>
          <w:szCs w:val="24"/>
        </w:rPr>
        <w:t>天向甲方提交书面证明，否则甲方按</w:t>
      </w:r>
      <w:proofErr w:type="gramStart"/>
      <w:r>
        <w:rPr>
          <w:rFonts w:ascii="黑体" w:eastAsia="黑体" w:hAnsi="黑体" w:hint="eastAsia"/>
          <w:b/>
          <w:bCs/>
          <w:sz w:val="24"/>
          <w:szCs w:val="24"/>
        </w:rPr>
        <w:t>原联系</w:t>
      </w:r>
      <w:proofErr w:type="gramEnd"/>
      <w:r>
        <w:rPr>
          <w:rFonts w:ascii="黑体" w:eastAsia="黑体" w:hAnsi="黑体" w:hint="eastAsia"/>
          <w:b/>
          <w:bCs/>
          <w:sz w:val="24"/>
          <w:szCs w:val="24"/>
        </w:rPr>
        <w:t>方式寄送的均视为送达，并不承担由此造成的一切损失和责任</w:t>
      </w:r>
      <w:r>
        <w:rPr>
          <w:rFonts w:ascii="仿宋_GB2312" w:eastAsia="仿宋_GB2312" w:hAnsi="宋体" w:cs="宋体" w:hint="eastAsia"/>
          <w:sz w:val="24"/>
          <w:szCs w:val="24"/>
        </w:rPr>
        <w:t>；修改送达地址并告知</w:t>
      </w:r>
      <w:r>
        <w:rPr>
          <w:rFonts w:ascii="仿宋_GB2312" w:eastAsia="仿宋_GB2312" w:hAnsi="宋体" w:cs="宋体"/>
          <w:sz w:val="24"/>
          <w:szCs w:val="24"/>
        </w:rPr>
        <w:t>甲方</w:t>
      </w:r>
      <w:r>
        <w:rPr>
          <w:rFonts w:ascii="仿宋_GB2312" w:eastAsia="仿宋_GB2312" w:hAnsi="宋体" w:cs="宋体" w:hint="eastAsia"/>
          <w:sz w:val="24"/>
          <w:szCs w:val="24"/>
        </w:rPr>
        <w:t>后，以新的送达地址为准；修改送达地址未及时告知的，以原地址为准。</w:t>
      </w:r>
    </w:p>
    <w:p w:rsidR="00B1515D" w:rsidRDefault="00D02C80">
      <w:pPr>
        <w:adjustRightInd w:val="0"/>
        <w:snapToGrid w:val="0"/>
        <w:spacing w:line="360" w:lineRule="exact"/>
        <w:ind w:firstLineChars="200" w:firstLine="480"/>
        <w:rPr>
          <w:rFonts w:ascii="仿宋_GB2312" w:eastAsia="仿宋_GB2312" w:hAnsi="宋体" w:cs="宋体"/>
          <w:sz w:val="24"/>
          <w:szCs w:val="24"/>
        </w:rPr>
      </w:pPr>
      <w:r>
        <w:rPr>
          <w:rFonts w:ascii="仿宋_GB2312" w:eastAsia="仿宋_GB2312" w:hAnsi="宋体" w:cs="宋体" w:hint="eastAsia"/>
          <w:sz w:val="24"/>
          <w:szCs w:val="24"/>
        </w:rPr>
        <w:t xml:space="preserve">10.3 </w:t>
      </w:r>
      <w:r>
        <w:rPr>
          <w:rFonts w:ascii="仿宋_GB2312" w:eastAsia="仿宋_GB2312" w:hAnsi="宋体" w:cs="宋体" w:hint="eastAsia"/>
          <w:sz w:val="24"/>
          <w:szCs w:val="24"/>
        </w:rPr>
        <w:t>因提供的送达地址不准确、送达地址变更未告知、受送达人拒绝签收等</w:t>
      </w:r>
      <w:r>
        <w:rPr>
          <w:rFonts w:ascii="仿宋_GB2312" w:eastAsia="仿宋_GB2312" w:hAnsi="宋体" w:cs="宋体" w:hint="eastAsia"/>
          <w:sz w:val="24"/>
          <w:szCs w:val="24"/>
        </w:rPr>
        <w:lastRenderedPageBreak/>
        <w:t>原因导致相关文书未能被受送达人实际接收的，直接送达的，文书留在该地址之日为送达之日；邮寄送达的，文书被退回之日为送达之日。</w:t>
      </w:r>
    </w:p>
    <w:p w:rsidR="00B1515D" w:rsidRDefault="00D02C80">
      <w:pPr>
        <w:adjustRightInd w:val="0"/>
        <w:snapToGrid w:val="0"/>
        <w:spacing w:line="360" w:lineRule="exact"/>
        <w:ind w:firstLineChars="200" w:firstLine="480"/>
        <w:rPr>
          <w:rFonts w:ascii="仿宋_GB2312" w:eastAsia="仿宋_GB2312" w:hAnsi="宋体" w:cs="宋体"/>
          <w:sz w:val="24"/>
          <w:szCs w:val="24"/>
        </w:rPr>
      </w:pPr>
      <w:r>
        <w:rPr>
          <w:rFonts w:ascii="仿宋_GB2312" w:eastAsia="仿宋_GB2312" w:hAnsi="宋体" w:cs="宋体" w:hint="eastAsia"/>
          <w:sz w:val="24"/>
          <w:szCs w:val="24"/>
        </w:rPr>
        <w:t xml:space="preserve">10.4 </w:t>
      </w:r>
      <w:r>
        <w:rPr>
          <w:rFonts w:ascii="仿宋_GB2312" w:eastAsia="仿宋_GB2312" w:hAnsi="宋体" w:cs="宋体" w:hint="eastAsia"/>
          <w:sz w:val="24"/>
          <w:szCs w:val="24"/>
        </w:rPr>
        <w:t>通知以送达日期或通知书中规定的生效日期为生效日期，两者中以较晚的一个日期为准。</w:t>
      </w:r>
    </w:p>
    <w:p w:rsidR="00B1515D" w:rsidRDefault="00D02C80">
      <w:pPr>
        <w:widowControl/>
        <w:autoSpaceDE w:val="0"/>
        <w:autoSpaceDN w:val="0"/>
        <w:spacing w:line="360" w:lineRule="exact"/>
        <w:ind w:firstLineChars="200" w:firstLine="482"/>
        <w:textAlignment w:val="bottom"/>
        <w:rPr>
          <w:rFonts w:ascii="仿宋_GB2312" w:eastAsia="仿宋_GB2312" w:hAnsi="仿宋_GB2312" w:cs="仿宋_GB2312"/>
          <w:b/>
          <w:sz w:val="24"/>
          <w:szCs w:val="24"/>
        </w:rPr>
      </w:pPr>
      <w:r>
        <w:rPr>
          <w:rFonts w:ascii="仿宋_GB2312" w:eastAsia="仿宋_GB2312" w:hAnsi="仿宋_GB2312" w:cs="仿宋_GB2312" w:hint="eastAsia"/>
          <w:b/>
          <w:sz w:val="24"/>
          <w:szCs w:val="24"/>
        </w:rPr>
        <w:t>第十一条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b/>
          <w:sz w:val="24"/>
          <w:szCs w:val="24"/>
        </w:rPr>
        <w:t>关于反腐败以及反商业贿赂条款</w:t>
      </w:r>
    </w:p>
    <w:p w:rsidR="00B1515D" w:rsidRDefault="00D02C80">
      <w:pPr>
        <w:adjustRightInd w:val="0"/>
        <w:snapToGrid w:val="0"/>
        <w:spacing w:line="360" w:lineRule="exact"/>
        <w:ind w:firstLineChars="200" w:firstLine="480"/>
        <w:rPr>
          <w:rFonts w:ascii="仿宋_GB2312" w:eastAsia="仿宋_GB2312" w:hAnsi="宋体" w:cs="宋体"/>
          <w:sz w:val="24"/>
          <w:szCs w:val="24"/>
        </w:rPr>
      </w:pPr>
      <w:r>
        <w:rPr>
          <w:rFonts w:ascii="仿宋_GB2312" w:eastAsia="仿宋_GB2312" w:hAnsi="宋体" w:cs="宋体"/>
          <w:sz w:val="24"/>
          <w:szCs w:val="24"/>
        </w:rPr>
        <w:t>1</w:t>
      </w:r>
      <w:r>
        <w:rPr>
          <w:rFonts w:ascii="仿宋_GB2312" w:eastAsia="仿宋_GB2312" w:hAnsi="宋体" w:cs="宋体" w:hint="eastAsia"/>
          <w:sz w:val="24"/>
          <w:szCs w:val="24"/>
        </w:rPr>
        <w:t>1</w:t>
      </w:r>
      <w:r>
        <w:rPr>
          <w:rFonts w:ascii="仿宋_GB2312" w:eastAsia="仿宋_GB2312" w:hAnsi="宋体" w:cs="宋体"/>
          <w:sz w:val="24"/>
          <w:szCs w:val="24"/>
        </w:rPr>
        <w:t>.1</w:t>
      </w:r>
      <w:r>
        <w:rPr>
          <w:rFonts w:ascii="仿宋_GB2312" w:eastAsia="仿宋_GB2312" w:hAnsi="宋体" w:cs="宋体" w:hint="eastAsia"/>
          <w:sz w:val="24"/>
          <w:szCs w:val="24"/>
        </w:rPr>
        <w:t>合同</w:t>
      </w:r>
      <w:proofErr w:type="gramStart"/>
      <w:r>
        <w:rPr>
          <w:rFonts w:ascii="仿宋_GB2312" w:eastAsia="仿宋_GB2312" w:hAnsi="宋体" w:cs="宋体" w:hint="eastAsia"/>
          <w:sz w:val="24"/>
          <w:szCs w:val="24"/>
        </w:rPr>
        <w:t>一</w:t>
      </w:r>
      <w:proofErr w:type="gramEnd"/>
      <w:r>
        <w:rPr>
          <w:rFonts w:ascii="仿宋_GB2312" w:eastAsia="仿宋_GB2312" w:hAnsi="宋体" w:cs="宋体" w:hint="eastAsia"/>
          <w:sz w:val="24"/>
          <w:szCs w:val="24"/>
        </w:rPr>
        <w:t>方向其他方承诺并保证，在本合同的签署及履行过程中，其自身应当，并应促使其为履行本合同的工作人员严格遵守法律法规、行业自律规则、社会公德、商业道德、职业道德和行为规范，不得以任何直接或间接的方式贿赂另一方的任何人员和</w:t>
      </w:r>
      <w:r>
        <w:rPr>
          <w:rFonts w:ascii="仿宋_GB2312" w:eastAsia="仿宋_GB2312" w:hAnsi="宋体" w:cs="宋体" w:hint="eastAsia"/>
          <w:sz w:val="24"/>
          <w:szCs w:val="24"/>
        </w:rPr>
        <w:t>/</w:t>
      </w:r>
      <w:r>
        <w:rPr>
          <w:rFonts w:ascii="仿宋_GB2312" w:eastAsia="仿宋_GB2312" w:hAnsi="宋体" w:cs="宋体" w:hint="eastAsia"/>
          <w:sz w:val="24"/>
          <w:szCs w:val="24"/>
        </w:rPr>
        <w:t>或与该等人员具有利益关系的人员，不得以任何方式直接或间接提供或索取回扣、佣金等不正当财物、利益或机会，不得以任何方式从事其他商业贿赂或利益输送行为。合同各方理解并同意配合另一方或其监管机构就廉洁从业及反商业贿赂开展的检查调查工作，并提供必要的协助及配合。</w:t>
      </w:r>
    </w:p>
    <w:p w:rsidR="00B1515D" w:rsidRDefault="00D02C80">
      <w:pPr>
        <w:pStyle w:val="ListParagraph1"/>
        <w:spacing w:line="360" w:lineRule="exact"/>
        <w:ind w:firstLine="482"/>
        <w:outlineLvl w:val="0"/>
        <w:rPr>
          <w:rFonts w:ascii="仿宋_GB2312" w:eastAsia="仿宋_GB2312" w:hAnsi="仿宋_GB2312" w:cs="仿宋_GB2312"/>
          <w:b/>
          <w:sz w:val="24"/>
          <w:szCs w:val="24"/>
        </w:rPr>
      </w:pPr>
      <w:r>
        <w:rPr>
          <w:rFonts w:ascii="仿宋_GB2312" w:eastAsia="仿宋_GB2312" w:hAnsi="仿宋_GB2312" w:cs="仿宋_GB2312" w:hint="eastAsia"/>
          <w:b/>
          <w:sz w:val="24"/>
          <w:szCs w:val="24"/>
        </w:rPr>
        <w:t>第十二条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b/>
          <w:sz w:val="24"/>
          <w:szCs w:val="24"/>
        </w:rPr>
        <w:t>合同生效及其它</w:t>
      </w:r>
      <w:bookmarkEnd w:id="27"/>
      <w:bookmarkEnd w:id="28"/>
    </w:p>
    <w:p w:rsidR="00B1515D" w:rsidRDefault="00D02C80">
      <w:pPr>
        <w:pStyle w:val="ListParagraph1"/>
        <w:tabs>
          <w:tab w:val="left" w:pos="426"/>
          <w:tab w:val="left" w:pos="709"/>
          <w:tab w:val="left" w:pos="993"/>
        </w:tabs>
        <w:spacing w:line="360" w:lineRule="exact"/>
        <w:ind w:firstLine="480"/>
        <w:rPr>
          <w:rFonts w:ascii="黑体" w:eastAsia="黑体" w:hAnsi="黑体"/>
          <w:b/>
          <w:bCs/>
          <w:sz w:val="24"/>
          <w:szCs w:val="24"/>
        </w:rPr>
      </w:pPr>
      <w:r>
        <w:rPr>
          <w:rFonts w:ascii="仿宋_GB2312" w:eastAsia="仿宋_GB2312" w:hAnsi="仿宋_GB2312" w:cs="仿宋_GB2312" w:hint="eastAsia"/>
          <w:sz w:val="24"/>
          <w:szCs w:val="24"/>
        </w:rPr>
        <w:t>12.1</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本合同应于甲乙双方法定代表人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负责人或授权代表签名并加盖公章或合同专用章之日起生效</w:t>
      </w:r>
      <w:r>
        <w:rPr>
          <w:rFonts w:ascii="仿宋_GB2312" w:eastAsia="仿宋_GB2312" w:hAnsi="仿宋_GB2312" w:cs="仿宋_GB2312" w:hint="eastAsia"/>
          <w:sz w:val="24"/>
          <w:szCs w:val="24"/>
        </w:rPr>
        <w:t>。</w:t>
      </w:r>
    </w:p>
    <w:p w:rsidR="00B1515D" w:rsidRDefault="00D02C80">
      <w:pPr>
        <w:pStyle w:val="ListParagraph1"/>
        <w:tabs>
          <w:tab w:val="left" w:pos="709"/>
          <w:tab w:val="left" w:pos="993"/>
        </w:tabs>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rPr>
        <w:t xml:space="preserve">12.2 </w:t>
      </w:r>
      <w:r>
        <w:rPr>
          <w:rFonts w:ascii="仿宋_GB2312" w:eastAsia="仿宋_GB2312" w:hAnsi="仿宋_GB2312" w:cs="仿宋_GB2312" w:hint="eastAsia"/>
          <w:sz w:val="24"/>
        </w:rPr>
        <w:t>本合同全部文本使用中文。</w:t>
      </w:r>
      <w:r>
        <w:rPr>
          <w:rFonts w:ascii="仿宋_GB2312" w:eastAsia="仿宋_GB2312" w:hAnsi="仿宋_GB2312" w:cs="仿宋_GB2312" w:hint="eastAsia"/>
          <w:sz w:val="24"/>
          <w:szCs w:val="24"/>
        </w:rPr>
        <w:t>甲、乙双方交换的与合同有关的信件、传真和其它文件应用中文书写。乙方提供的任何文件资料如果不是中文，应附上中文翻译文本（打印）。</w:t>
      </w:r>
      <w:r>
        <w:rPr>
          <w:rFonts w:ascii="仿宋_GB2312" w:eastAsia="仿宋_GB2312" w:hAnsi="仿宋_GB2312" w:cs="仿宋_GB2312" w:hint="eastAsia"/>
          <w:sz w:val="24"/>
        </w:rPr>
        <w:t>中文文本与外文文本不一致时，以中文文本为准</w:t>
      </w:r>
      <w:r>
        <w:rPr>
          <w:rFonts w:ascii="仿宋_GB2312" w:eastAsia="仿宋_GB2312" w:hAnsi="仿宋_GB2312" w:cs="仿宋_GB2312" w:hint="eastAsia"/>
          <w:sz w:val="24"/>
          <w:szCs w:val="24"/>
        </w:rPr>
        <w:t>。</w:t>
      </w:r>
    </w:p>
    <w:p w:rsidR="00B1515D" w:rsidRDefault="00D02C80">
      <w:pPr>
        <w:pStyle w:val="ListParagraph1"/>
        <w:tabs>
          <w:tab w:val="left" w:pos="426"/>
          <w:tab w:val="left" w:pos="709"/>
          <w:tab w:val="left" w:pos="993"/>
        </w:tabs>
        <w:spacing w:line="360" w:lineRule="exact"/>
        <w:ind w:firstLine="480"/>
        <w:rPr>
          <w:rFonts w:ascii="黑体" w:eastAsia="黑体" w:hAnsi="黑体"/>
          <w:b/>
          <w:bCs/>
          <w:sz w:val="24"/>
          <w:szCs w:val="24"/>
        </w:rPr>
      </w:pPr>
      <w:r>
        <w:rPr>
          <w:rFonts w:ascii="仿宋_GB2312" w:eastAsia="仿宋_GB2312" w:hAnsi="仿宋_GB2312" w:cs="仿宋_GB2312" w:hint="eastAsia"/>
          <w:sz w:val="24"/>
          <w:szCs w:val="24"/>
        </w:rPr>
        <w:t xml:space="preserve">12.3 </w:t>
      </w:r>
      <w:r>
        <w:rPr>
          <w:rFonts w:ascii="黑体" w:eastAsia="黑体" w:hAnsi="黑体" w:hint="eastAsia"/>
          <w:b/>
          <w:bCs/>
          <w:sz w:val="24"/>
          <w:szCs w:val="24"/>
        </w:rPr>
        <w:t>本合同附件是本合同不可分割的部分，并与本合同具有同等效力。</w:t>
      </w:r>
    </w:p>
    <w:p w:rsidR="00B1515D" w:rsidRDefault="00D02C80">
      <w:pPr>
        <w:pStyle w:val="ListParagraph1"/>
        <w:tabs>
          <w:tab w:val="left" w:pos="426"/>
          <w:tab w:val="left" w:pos="709"/>
          <w:tab w:val="left" w:pos="993"/>
        </w:tabs>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12.4 </w:t>
      </w:r>
      <w:r>
        <w:rPr>
          <w:rFonts w:ascii="仿宋_GB2312" w:eastAsia="仿宋_GB2312" w:hAnsi="仿宋_GB2312" w:cs="仿宋_GB2312" w:hint="eastAsia"/>
          <w:sz w:val="24"/>
          <w:szCs w:val="24"/>
        </w:rPr>
        <w:t>本合同一式两份，甲乙双方各持一份，具有同等法律效力。</w:t>
      </w:r>
    </w:p>
    <w:p w:rsidR="00B1515D" w:rsidRDefault="00D02C80">
      <w:pPr>
        <w:pStyle w:val="ListParagraph1"/>
        <w:tabs>
          <w:tab w:val="left" w:pos="426"/>
          <w:tab w:val="left" w:pos="709"/>
          <w:tab w:val="left" w:pos="993"/>
        </w:tabs>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12.5 </w:t>
      </w:r>
      <w:r>
        <w:rPr>
          <w:rFonts w:ascii="仿宋_GB2312" w:eastAsia="仿宋_GB2312" w:hAnsi="仿宋_GB2312" w:cs="仿宋_GB2312" w:hint="eastAsia"/>
          <w:sz w:val="24"/>
          <w:szCs w:val="24"/>
        </w:rPr>
        <w:t>除本合同另有约定外，未经甲乙双方书面确认，任何一方不得自行变更或修改本合同</w:t>
      </w:r>
      <w:r>
        <w:rPr>
          <w:rFonts w:ascii="仿宋_GB2312" w:eastAsia="仿宋_GB2312" w:hAnsi="仿宋_GB2312" w:cs="仿宋_GB2312" w:hint="eastAsia"/>
          <w:sz w:val="24"/>
          <w:szCs w:val="24"/>
        </w:rPr>
        <w:t>。</w:t>
      </w:r>
      <w:r>
        <w:rPr>
          <w:rFonts w:ascii="仿宋_GB2312" w:eastAsia="仿宋_GB2312" w:hAnsi="仿宋_GB2312" w:cs="仿宋_GB2312" w:hint="eastAsia"/>
          <w:color w:val="000000"/>
          <w:sz w:val="24"/>
          <w:szCs w:val="24"/>
        </w:rPr>
        <w:t>任何对合同条件的修改均须以书面形式签订变更协议或补充协议并经</w:t>
      </w:r>
      <w:r>
        <w:rPr>
          <w:rFonts w:ascii="仿宋_GB2312" w:eastAsia="仿宋_GB2312" w:hAnsi="仿宋_GB2312" w:cs="仿宋_GB2312" w:hint="eastAsia"/>
          <w:sz w:val="24"/>
          <w:szCs w:val="24"/>
        </w:rPr>
        <w:t>甲乙双方法定代表人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负责人或授权代表签名并加盖公章或合同专用章后生效</w:t>
      </w:r>
      <w:r>
        <w:rPr>
          <w:rFonts w:ascii="仿宋_GB2312" w:eastAsia="仿宋_GB2312" w:hAnsi="仿宋_GB2312" w:cs="仿宋_GB2312" w:hint="eastAsia"/>
          <w:color w:val="000000"/>
          <w:sz w:val="24"/>
          <w:szCs w:val="24"/>
        </w:rPr>
        <w:t>。</w:t>
      </w:r>
    </w:p>
    <w:p w:rsidR="00B1515D" w:rsidRDefault="00D02C80">
      <w:pPr>
        <w:pStyle w:val="ListParagraph1"/>
        <w:tabs>
          <w:tab w:val="left" w:pos="426"/>
          <w:tab w:val="left" w:pos="709"/>
          <w:tab w:val="left" w:pos="993"/>
        </w:tabs>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12.6 </w:t>
      </w:r>
      <w:r>
        <w:rPr>
          <w:rFonts w:ascii="仿宋_GB2312" w:eastAsia="仿宋_GB2312" w:hAnsi="仿宋_GB2312" w:cs="仿宋_GB2312" w:hint="eastAsia"/>
          <w:sz w:val="24"/>
          <w:szCs w:val="24"/>
        </w:rPr>
        <w:t>本合同中的标题及附件之标题仅为方便而设，并不影响本合同中任何约定的含义和解释。</w:t>
      </w:r>
    </w:p>
    <w:p w:rsidR="00B1515D" w:rsidRDefault="00D02C80">
      <w:pPr>
        <w:pStyle w:val="ListParagraph1"/>
        <w:tabs>
          <w:tab w:val="left" w:pos="426"/>
          <w:tab w:val="left" w:pos="709"/>
          <w:tab w:val="left" w:pos="993"/>
        </w:tabs>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12.7 </w:t>
      </w:r>
      <w:r>
        <w:rPr>
          <w:rFonts w:ascii="仿宋_GB2312" w:eastAsia="仿宋_GB2312" w:hAnsi="仿宋_GB2312" w:cs="仿宋_GB2312" w:hint="eastAsia"/>
          <w:sz w:val="24"/>
          <w:szCs w:val="24"/>
        </w:rPr>
        <w:t>本合同的任何内容不应被视为或解释为双方之间具有合资、合伙、代理关系。</w:t>
      </w:r>
    </w:p>
    <w:p w:rsidR="00B1515D" w:rsidRDefault="00D02C80">
      <w:pPr>
        <w:pStyle w:val="ListParagraph1"/>
        <w:tabs>
          <w:tab w:val="left" w:pos="426"/>
          <w:tab w:val="left" w:pos="709"/>
          <w:tab w:val="left" w:pos="993"/>
        </w:tabs>
        <w:spacing w:line="360" w:lineRule="exact"/>
        <w:ind w:firstLine="480"/>
        <w:rPr>
          <w:rFonts w:ascii="黑体" w:eastAsia="黑体" w:hAnsi="黑体"/>
          <w:b/>
          <w:bCs/>
          <w:sz w:val="24"/>
          <w:szCs w:val="24"/>
        </w:rPr>
      </w:pPr>
      <w:r>
        <w:rPr>
          <w:rFonts w:ascii="仿宋_GB2312" w:eastAsia="仿宋_GB2312" w:hAnsi="仿宋_GB2312" w:cs="仿宋_GB2312" w:hint="eastAsia"/>
          <w:sz w:val="24"/>
          <w:szCs w:val="24"/>
        </w:rPr>
        <w:t xml:space="preserve">12.8 </w:t>
      </w:r>
      <w:r>
        <w:rPr>
          <w:rFonts w:ascii="黑体" w:eastAsia="黑体" w:hAnsi="黑体" w:hint="eastAsia"/>
          <w:b/>
          <w:bCs/>
          <w:sz w:val="24"/>
          <w:szCs w:val="24"/>
        </w:rPr>
        <w:t>双方确认本合同全部条款经由甲乙双方充分协商达成一致，无论合同上是否存在甲方标识、编号、水印、提示等，均不构成甲方格式条款。</w:t>
      </w:r>
    </w:p>
    <w:p w:rsidR="00B1515D" w:rsidRDefault="00D02C80">
      <w:pPr>
        <w:pStyle w:val="ListParagraph1"/>
        <w:tabs>
          <w:tab w:val="left" w:pos="426"/>
          <w:tab w:val="left" w:pos="709"/>
          <w:tab w:val="left" w:pos="993"/>
        </w:tabs>
        <w:spacing w:line="36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12.9 </w:t>
      </w:r>
      <w:r>
        <w:rPr>
          <w:rFonts w:ascii="仿宋_GB2312" w:eastAsia="仿宋_GB2312" w:hAnsi="仿宋_GB2312" w:cs="仿宋_GB2312" w:hint="eastAsia"/>
          <w:sz w:val="24"/>
          <w:szCs w:val="24"/>
        </w:rPr>
        <w:t>附件列表：</w:t>
      </w:r>
    </w:p>
    <w:p w:rsidR="00B1515D" w:rsidRDefault="00B1515D">
      <w:pPr>
        <w:pStyle w:val="30"/>
        <w:spacing w:line="360" w:lineRule="exact"/>
        <w:ind w:firstLineChars="200"/>
        <w:rPr>
          <w:rFonts w:ascii="仿宋_GB2312" w:hAnsi="仿宋_GB2312" w:cs="仿宋_GB2312"/>
          <w:szCs w:val="24"/>
        </w:rPr>
      </w:pPr>
    </w:p>
    <w:p w:rsidR="00B1515D" w:rsidRDefault="00D02C80">
      <w:pPr>
        <w:pStyle w:val="30"/>
        <w:spacing w:line="360" w:lineRule="exact"/>
        <w:ind w:firstLineChars="200"/>
        <w:rPr>
          <w:rFonts w:ascii="仿宋_GB2312" w:hAnsi="仿宋_GB2312" w:cs="仿宋_GB2312"/>
          <w:szCs w:val="24"/>
        </w:rPr>
      </w:pPr>
      <w:r>
        <w:rPr>
          <w:rFonts w:ascii="仿宋_GB2312" w:hAnsi="仿宋_GB2312" w:cs="仿宋_GB2312" w:hint="eastAsia"/>
          <w:szCs w:val="24"/>
        </w:rPr>
        <w:t>附件</w:t>
      </w:r>
      <w:r>
        <w:rPr>
          <w:rFonts w:ascii="仿宋_GB2312" w:hAnsi="仿宋_GB2312" w:cs="仿宋_GB2312" w:hint="eastAsia"/>
          <w:szCs w:val="24"/>
        </w:rPr>
        <w:t xml:space="preserve">1 </w:t>
      </w:r>
      <w:r>
        <w:rPr>
          <w:rFonts w:ascii="仿宋_GB2312" w:hAnsi="仿宋_GB2312" w:cs="仿宋_GB2312" w:hint="eastAsia"/>
          <w:szCs w:val="24"/>
        </w:rPr>
        <w:t>保密协议</w:t>
      </w:r>
    </w:p>
    <w:p w:rsidR="00B1515D" w:rsidRDefault="00D02C80">
      <w:pPr>
        <w:spacing w:line="360" w:lineRule="exact"/>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附件</w:t>
      </w:r>
      <w:r>
        <w:rPr>
          <w:rFonts w:ascii="仿宋_GB2312" w:eastAsia="仿宋_GB2312" w:hAnsi="仿宋_GB2312" w:cs="仿宋_GB2312" w:hint="eastAsia"/>
          <w:bCs/>
          <w:sz w:val="24"/>
          <w:szCs w:val="24"/>
        </w:rPr>
        <w:t>2</w:t>
      </w:r>
      <w:r>
        <w:rPr>
          <w:rFonts w:ascii="仿宋_GB2312" w:eastAsia="仿宋_GB2312" w:hAnsi="仿宋_GB2312" w:cs="仿宋_GB2312" w:hint="eastAsia"/>
          <w:bCs/>
          <w:sz w:val="24"/>
          <w:szCs w:val="24"/>
        </w:rPr>
        <w:t xml:space="preserve"> </w:t>
      </w:r>
      <w:r>
        <w:rPr>
          <w:rFonts w:ascii="仿宋_GB2312" w:eastAsia="仿宋_GB2312" w:hAnsi="仿宋_GB2312" w:cs="仿宋_GB2312" w:hint="eastAsia"/>
          <w:bCs/>
          <w:sz w:val="24"/>
          <w:szCs w:val="24"/>
        </w:rPr>
        <w:t>乙方营业执照复印件</w:t>
      </w:r>
    </w:p>
    <w:p w:rsidR="00B1515D" w:rsidRDefault="00D02C80">
      <w:pPr>
        <w:rPr>
          <w:rFonts w:ascii="黑体" w:eastAsia="黑体" w:hAnsi="黑体"/>
          <w:b/>
          <w:bCs/>
          <w:sz w:val="24"/>
          <w:szCs w:val="24"/>
        </w:rPr>
      </w:pPr>
      <w:r>
        <w:rPr>
          <w:rFonts w:ascii="黑体" w:eastAsia="黑体" w:hAnsi="黑体" w:hint="eastAsia"/>
          <w:b/>
          <w:bCs/>
          <w:sz w:val="24"/>
          <w:szCs w:val="24"/>
        </w:rPr>
        <w:br w:type="page"/>
      </w:r>
    </w:p>
    <w:p w:rsidR="00B1515D" w:rsidRDefault="00D02C80">
      <w:pPr>
        <w:spacing w:line="360" w:lineRule="exact"/>
        <w:ind w:firstLineChars="200" w:firstLine="482"/>
        <w:rPr>
          <w:rFonts w:ascii="黑体" w:eastAsia="黑体" w:hAnsi="黑体"/>
          <w:b/>
          <w:bCs/>
          <w:sz w:val="24"/>
          <w:szCs w:val="24"/>
        </w:rPr>
      </w:pPr>
      <w:r>
        <w:rPr>
          <w:rFonts w:ascii="黑体" w:eastAsia="黑体" w:hAnsi="黑体" w:hint="eastAsia"/>
          <w:b/>
          <w:bCs/>
          <w:sz w:val="24"/>
          <w:szCs w:val="24"/>
        </w:rPr>
        <w:lastRenderedPageBreak/>
        <w:t>乙方声明：甲方已向我方提示了相关条款（特别是含有黑体</w:t>
      </w:r>
      <w:proofErr w:type="gramStart"/>
      <w:r>
        <w:rPr>
          <w:rFonts w:ascii="黑体" w:eastAsia="黑体" w:hAnsi="黑体" w:hint="eastAsia"/>
          <w:b/>
          <w:bCs/>
          <w:sz w:val="24"/>
          <w:szCs w:val="24"/>
        </w:rPr>
        <w:t>字文字</w:t>
      </w:r>
      <w:proofErr w:type="gramEnd"/>
      <w:r>
        <w:rPr>
          <w:rFonts w:ascii="黑体" w:eastAsia="黑体" w:hAnsi="黑体" w:hint="eastAsia"/>
          <w:b/>
          <w:bCs/>
          <w:sz w:val="24"/>
          <w:szCs w:val="24"/>
        </w:rPr>
        <w:t>的条款），应我方要求对本合同涉及数量和质量、价款或者费用、履行期限和方式、安全注意事项和风险警示、民事责任等相关条款的概念、内容及法律效果作了说明，我方已经知悉并理解上述条款。全部条款经由甲乙双方充分协商达成一致，不构成格式合同。</w:t>
      </w:r>
    </w:p>
    <w:p w:rsidR="00B1515D" w:rsidRDefault="00B1515D">
      <w:pPr>
        <w:spacing w:line="360" w:lineRule="exact"/>
        <w:ind w:firstLineChars="200" w:firstLine="482"/>
        <w:rPr>
          <w:rFonts w:ascii="仿宋_GB2312" w:eastAsia="仿宋_GB2312" w:hAnsi="仿宋_GB2312" w:cs="仿宋_GB2312"/>
          <w:b/>
          <w:bCs/>
          <w:sz w:val="24"/>
          <w:szCs w:val="24"/>
        </w:rPr>
      </w:pPr>
    </w:p>
    <w:p w:rsidR="00B1515D" w:rsidRDefault="00D02C80">
      <w:pPr>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甲方：中邮理财有限责任公司（盖章）</w:t>
      </w:r>
    </w:p>
    <w:p w:rsidR="00B1515D" w:rsidRDefault="00B1515D">
      <w:pPr>
        <w:spacing w:line="360" w:lineRule="exact"/>
        <w:ind w:firstLineChars="200" w:firstLine="480"/>
        <w:rPr>
          <w:rFonts w:ascii="仿宋_GB2312" w:eastAsia="仿宋_GB2312" w:hAnsi="仿宋_GB2312" w:cs="仿宋_GB2312"/>
          <w:sz w:val="24"/>
          <w:szCs w:val="24"/>
        </w:rPr>
      </w:pPr>
    </w:p>
    <w:p w:rsidR="00B1515D" w:rsidRDefault="00D02C80">
      <w:pPr>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法定代表人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负责人</w:t>
      </w:r>
    </w:p>
    <w:p w:rsidR="00B1515D" w:rsidRDefault="00D02C80">
      <w:pPr>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或授权代表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签名</w:t>
      </w:r>
      <w:r>
        <w:rPr>
          <w:rFonts w:ascii="仿宋_GB2312" w:eastAsia="仿宋_GB2312" w:hAnsi="仿宋_GB2312" w:cs="仿宋_GB2312" w:hint="eastAsia"/>
          <w:sz w:val="24"/>
          <w:szCs w:val="24"/>
        </w:rPr>
        <w:t>)</w:t>
      </w:r>
    </w:p>
    <w:p w:rsidR="00B1515D" w:rsidRDefault="00B1515D">
      <w:pPr>
        <w:spacing w:line="360" w:lineRule="exact"/>
        <w:ind w:firstLineChars="200" w:firstLine="480"/>
        <w:rPr>
          <w:rFonts w:ascii="仿宋_GB2312" w:eastAsia="仿宋_GB2312" w:hAnsi="仿宋_GB2312" w:cs="仿宋_GB2312"/>
          <w:color w:val="99CCFF"/>
          <w:sz w:val="24"/>
          <w:szCs w:val="24"/>
          <w:u w:val="single"/>
        </w:rPr>
      </w:pPr>
    </w:p>
    <w:p w:rsidR="00B1515D" w:rsidRDefault="00B1515D">
      <w:pPr>
        <w:spacing w:line="360" w:lineRule="exact"/>
        <w:ind w:firstLineChars="200" w:firstLine="480"/>
        <w:rPr>
          <w:rFonts w:ascii="仿宋_GB2312" w:eastAsia="仿宋_GB2312" w:hAnsi="仿宋_GB2312" w:cs="仿宋_GB2312"/>
          <w:sz w:val="24"/>
          <w:szCs w:val="24"/>
        </w:rPr>
      </w:pPr>
    </w:p>
    <w:p w:rsidR="00B1515D" w:rsidRDefault="00B1515D">
      <w:pPr>
        <w:pStyle w:val="a5"/>
        <w:rPr>
          <w:rFonts w:ascii="仿宋_GB2312" w:eastAsia="仿宋_GB2312" w:hAnsi="仿宋_GB2312" w:cs="仿宋_GB2312"/>
          <w:szCs w:val="24"/>
        </w:rPr>
      </w:pPr>
    </w:p>
    <w:p w:rsidR="00B1515D" w:rsidRDefault="00B1515D">
      <w:pPr>
        <w:pStyle w:val="a5"/>
        <w:rPr>
          <w:rFonts w:ascii="仿宋_GB2312" w:eastAsia="仿宋_GB2312" w:hAnsi="仿宋_GB2312" w:cs="仿宋_GB2312"/>
          <w:szCs w:val="24"/>
        </w:rPr>
      </w:pPr>
    </w:p>
    <w:p w:rsidR="00B1515D" w:rsidRDefault="00B1515D">
      <w:pPr>
        <w:pStyle w:val="a5"/>
        <w:rPr>
          <w:rFonts w:ascii="仿宋_GB2312" w:eastAsia="仿宋_GB2312" w:hAnsi="仿宋_GB2312" w:cs="仿宋_GB2312"/>
          <w:szCs w:val="24"/>
        </w:rPr>
      </w:pPr>
    </w:p>
    <w:p w:rsidR="00B1515D" w:rsidRDefault="00B1515D">
      <w:pPr>
        <w:pStyle w:val="a5"/>
        <w:rPr>
          <w:rFonts w:ascii="仿宋_GB2312" w:eastAsia="仿宋_GB2312" w:hAnsi="仿宋_GB2312" w:cs="仿宋_GB2312"/>
          <w:szCs w:val="24"/>
        </w:rPr>
      </w:pPr>
    </w:p>
    <w:p w:rsidR="00B1515D" w:rsidRDefault="00D02C80">
      <w:pPr>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乙方：</w:t>
      </w:r>
    </w:p>
    <w:p w:rsidR="00B1515D" w:rsidRDefault="00D02C80">
      <w:pPr>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（盖章）</w:t>
      </w:r>
    </w:p>
    <w:p w:rsidR="00B1515D" w:rsidRDefault="00B1515D">
      <w:pPr>
        <w:spacing w:line="360" w:lineRule="exact"/>
        <w:ind w:firstLineChars="200" w:firstLine="480"/>
        <w:rPr>
          <w:rFonts w:ascii="仿宋_GB2312" w:eastAsia="仿宋_GB2312" w:hAnsi="仿宋_GB2312" w:cs="仿宋_GB2312"/>
          <w:color w:val="FF6600"/>
          <w:sz w:val="24"/>
          <w:szCs w:val="24"/>
        </w:rPr>
      </w:pPr>
    </w:p>
    <w:p w:rsidR="00B1515D" w:rsidRDefault="00D02C80">
      <w:pPr>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法定代表人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负责人</w:t>
      </w:r>
    </w:p>
    <w:p w:rsidR="00B1515D" w:rsidRDefault="00D02C80">
      <w:pPr>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或授权代表（签名）</w:t>
      </w:r>
    </w:p>
    <w:p w:rsidR="00B1515D" w:rsidRDefault="00B1515D">
      <w:pPr>
        <w:spacing w:line="360" w:lineRule="exact"/>
        <w:ind w:firstLineChars="200" w:firstLine="482"/>
        <w:rPr>
          <w:rFonts w:ascii="仿宋_GB2312" w:eastAsia="仿宋_GB2312" w:hAnsi="仿宋_GB2312" w:cs="仿宋_GB2312"/>
          <w:b/>
          <w:bCs/>
          <w:sz w:val="24"/>
          <w:szCs w:val="24"/>
        </w:rPr>
      </w:pPr>
    </w:p>
    <w:p w:rsidR="00B1515D" w:rsidRDefault="00B1515D">
      <w:pPr>
        <w:spacing w:line="360" w:lineRule="exact"/>
        <w:ind w:firstLineChars="200" w:firstLine="482"/>
        <w:rPr>
          <w:rFonts w:ascii="仿宋_GB2312" w:eastAsia="仿宋_GB2312" w:hAnsi="仿宋_GB2312" w:cs="仿宋_GB2312"/>
          <w:b/>
          <w:bCs/>
          <w:sz w:val="24"/>
          <w:szCs w:val="24"/>
        </w:rPr>
      </w:pPr>
    </w:p>
    <w:p w:rsidR="00B1515D" w:rsidRDefault="00D02C80">
      <w:pPr>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noProof/>
          <w:sz w:val="24"/>
          <w:szCs w:val="24"/>
        </w:rPr>
        <mc:AlternateContent>
          <mc:Choice Requires="wps">
            <w:drawing>
              <wp:anchor distT="0" distB="0" distL="114300" distR="114300" simplePos="0" relativeHeight="251657728" behindDoc="0" locked="0" layoutInCell="1" allowOverlap="1">
                <wp:simplePos x="0" y="0"/>
                <wp:positionH relativeFrom="column">
                  <wp:posOffset>14605</wp:posOffset>
                </wp:positionH>
                <wp:positionV relativeFrom="paragraph">
                  <wp:posOffset>225425</wp:posOffset>
                </wp:positionV>
                <wp:extent cx="52959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295900" cy="634"/>
                        </a:xfrm>
                        <a:prstGeom prst="line">
                          <a:avLst/>
                        </a:prstGeom>
                        <a:noFill/>
                        <a:ln w="9525" cap="flat" cmpd="sng">
                          <a:solidFill>
                            <a:srgbClr val="000000"/>
                          </a:solidFill>
                          <a:prstDash val="solid"/>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15pt;margin-top:17.75pt;height:0.05pt;width:417pt;z-index:251660288;mso-width-relative:page;mso-height-relative:page;" filled="f" stroked="t" coordsize="21600,21600" o:gfxdata="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ytyKXUAAAABwEAAA8AAAAAAAAAAQAg&#10;AAAAIgAAAGRycy9kb3ducmV2LnhtbFBLAQIUABQAAAAIAIdO4kA0jctd2QEAAJsDAAAOAAAAAAAA&#10;AAEAIAAAACMBAABkcnMvZTJvRG9jLnhtbFBLBQYAAAAABgAGAFkBAABuBQAAAAA=&#10;">
                <v:fill on="f" focussize="0,0"/>
                <v:stroke color="#000000" joinstyle="round"/>
                <v:imagedata o:title=""/>
                <o:lock v:ext="edit" aspectratio="f"/>
              </v:line>
            </w:pict>
          </mc:Fallback>
        </mc:AlternateContent>
      </w:r>
    </w:p>
    <w:p w:rsidR="00B1515D" w:rsidRDefault="00B1515D">
      <w:pPr>
        <w:spacing w:line="360" w:lineRule="exact"/>
        <w:ind w:firstLineChars="200" w:firstLine="480"/>
        <w:rPr>
          <w:rFonts w:ascii="仿宋_GB2312" w:eastAsia="仿宋_GB2312" w:hAnsi="仿宋_GB2312" w:cs="仿宋_GB2312"/>
          <w:sz w:val="24"/>
          <w:szCs w:val="24"/>
        </w:rPr>
      </w:pPr>
    </w:p>
    <w:p w:rsidR="00B1515D" w:rsidRDefault="00B1515D">
      <w:pPr>
        <w:spacing w:line="360" w:lineRule="exact"/>
        <w:ind w:firstLineChars="200" w:firstLine="480"/>
        <w:rPr>
          <w:rFonts w:ascii="仿宋_GB2312" w:eastAsia="仿宋_GB2312" w:hAnsi="仿宋_GB2312" w:cs="仿宋_GB2312"/>
          <w:sz w:val="24"/>
          <w:szCs w:val="24"/>
        </w:rPr>
      </w:pPr>
    </w:p>
    <w:p w:rsidR="00B1515D" w:rsidRDefault="00D02C80">
      <w:pPr>
        <w:wordWrap w:val="0"/>
        <w:spacing w:line="360" w:lineRule="exact"/>
        <w:ind w:firstLineChars="200" w:firstLine="480"/>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签约时间：</w:t>
      </w:r>
      <w:r>
        <w:rPr>
          <w:rFonts w:ascii="仿宋_GB2312" w:eastAsia="仿宋_GB2312" w:hAnsi="仿宋_GB2312" w:cs="仿宋_GB2312" w:hint="eastAsia"/>
          <w:sz w:val="24"/>
          <w:szCs w:val="24"/>
          <w:u w:val="single"/>
        </w:rPr>
        <w:t xml:space="preserve">               </w:t>
      </w:r>
    </w:p>
    <w:p w:rsidR="00B1515D" w:rsidRDefault="00D02C80">
      <w:pPr>
        <w:wordWrap w:val="0"/>
        <w:spacing w:line="360" w:lineRule="exact"/>
        <w:ind w:firstLineChars="200" w:firstLine="480"/>
        <w:jc w:val="right"/>
        <w:rPr>
          <w:rFonts w:ascii="仿宋_GB2312" w:eastAsia="仿宋_GB2312" w:hAnsi="仿宋_GB2312" w:cs="仿宋_GB2312"/>
          <w:sz w:val="24"/>
          <w:szCs w:val="24"/>
          <w:u w:val="single"/>
        </w:rPr>
      </w:pPr>
      <w:r>
        <w:rPr>
          <w:rFonts w:ascii="仿宋_GB2312" w:eastAsia="仿宋_GB2312" w:hAnsi="仿宋_GB2312" w:cs="仿宋_GB2312" w:hint="eastAsia"/>
          <w:sz w:val="24"/>
          <w:szCs w:val="24"/>
        </w:rPr>
        <w:t>签约地点：</w:t>
      </w:r>
      <w:r>
        <w:rPr>
          <w:rFonts w:ascii="仿宋_GB2312" w:eastAsia="仿宋_GB2312" w:hAnsi="仿宋_GB2312" w:cs="仿宋_GB2312" w:hint="eastAsia"/>
          <w:sz w:val="24"/>
          <w:szCs w:val="24"/>
          <w:u w:val="single"/>
        </w:rPr>
        <w:t xml:space="preserve">               </w:t>
      </w:r>
    </w:p>
    <w:p w:rsidR="00B1515D" w:rsidRDefault="00D02C80">
      <w:pPr>
        <w:rPr>
          <w:rFonts w:ascii="仿宋_GB2312" w:eastAsia="仿宋_GB2312"/>
        </w:rPr>
      </w:pPr>
      <w:r>
        <w:rPr>
          <w:rFonts w:ascii="仿宋_GB2312" w:eastAsia="仿宋_GB2312" w:hint="eastAsia"/>
        </w:rPr>
        <w:br w:type="page"/>
      </w:r>
    </w:p>
    <w:p w:rsidR="00B1515D" w:rsidRDefault="00D02C80">
      <w:pPr>
        <w:pStyle w:val="21"/>
        <w:ind w:firstLineChars="0" w:firstLine="0"/>
      </w:pPr>
      <w:r>
        <w:rPr>
          <w:rFonts w:hint="eastAsia"/>
        </w:rPr>
        <w:lastRenderedPageBreak/>
        <w:t>附件</w:t>
      </w:r>
      <w:r>
        <w:rPr>
          <w:rFonts w:hint="eastAsia"/>
        </w:rPr>
        <w:t>1</w:t>
      </w:r>
    </w:p>
    <w:p w:rsidR="00B1515D" w:rsidRDefault="00D02C80">
      <w:pPr>
        <w:pStyle w:val="21"/>
        <w:ind w:firstLineChars="0" w:firstLine="0"/>
        <w:jc w:val="center"/>
      </w:pPr>
      <w:r>
        <w:rPr>
          <w:rFonts w:hint="eastAsia"/>
        </w:rPr>
        <w:t>保密协议</w:t>
      </w:r>
    </w:p>
    <w:p w:rsidR="00B1515D" w:rsidRDefault="00D02C80">
      <w:pPr>
        <w:pStyle w:val="32"/>
        <w:spacing w:line="360" w:lineRule="exact"/>
        <w:ind w:leftChars="0" w:left="0" w:firstLineChars="200" w:firstLine="480"/>
        <w:contextualSpacing/>
        <w:rPr>
          <w:rFonts w:ascii="仿宋_GB2312" w:eastAsia="仿宋_GB2312" w:hAnsi="仿宋"/>
          <w:sz w:val="24"/>
          <w:szCs w:val="24"/>
        </w:rPr>
      </w:pPr>
      <w:r>
        <w:rPr>
          <w:rFonts w:ascii="仿宋_GB2312" w:eastAsia="仿宋_GB2312" w:hAnsi="仿宋" w:hint="eastAsia"/>
          <w:sz w:val="24"/>
          <w:szCs w:val="24"/>
        </w:rPr>
        <w:t>甲方（全称）：中邮理财有限责任公司</w:t>
      </w:r>
    </w:p>
    <w:p w:rsidR="00B1515D" w:rsidRDefault="00D02C80">
      <w:pPr>
        <w:pStyle w:val="32"/>
        <w:spacing w:line="360" w:lineRule="exact"/>
        <w:ind w:leftChars="0" w:left="0" w:firstLineChars="200" w:firstLine="480"/>
        <w:contextualSpacing/>
        <w:rPr>
          <w:rFonts w:ascii="仿宋_GB2312" w:eastAsia="仿宋_GB2312" w:hAnsi="仿宋"/>
          <w:sz w:val="24"/>
          <w:szCs w:val="24"/>
        </w:rPr>
      </w:pPr>
      <w:r>
        <w:rPr>
          <w:rFonts w:ascii="仿宋_GB2312" w:eastAsia="仿宋_GB2312" w:hAnsi="仿宋" w:hint="eastAsia"/>
          <w:sz w:val="24"/>
          <w:szCs w:val="24"/>
        </w:rPr>
        <w:t>住所（地址）：北京市西城区金融大街</w:t>
      </w:r>
      <w:r>
        <w:rPr>
          <w:rFonts w:ascii="仿宋_GB2312" w:eastAsia="仿宋_GB2312" w:hAnsi="仿宋" w:hint="eastAsia"/>
          <w:sz w:val="24"/>
          <w:szCs w:val="24"/>
        </w:rPr>
        <w:t>6</w:t>
      </w:r>
      <w:r>
        <w:rPr>
          <w:rFonts w:ascii="仿宋_GB2312" w:eastAsia="仿宋_GB2312" w:hAnsi="仿宋" w:hint="eastAsia"/>
          <w:sz w:val="24"/>
          <w:szCs w:val="24"/>
        </w:rPr>
        <w:t>号楼</w:t>
      </w:r>
      <w:r>
        <w:rPr>
          <w:rFonts w:ascii="仿宋_GB2312" w:eastAsia="仿宋_GB2312" w:hAnsi="仿宋" w:hint="eastAsia"/>
          <w:sz w:val="24"/>
          <w:szCs w:val="24"/>
        </w:rPr>
        <w:t>2</w:t>
      </w:r>
      <w:r>
        <w:rPr>
          <w:rFonts w:ascii="仿宋_GB2312" w:eastAsia="仿宋_GB2312" w:hAnsi="仿宋" w:hint="eastAsia"/>
          <w:sz w:val="24"/>
          <w:szCs w:val="24"/>
        </w:rPr>
        <w:t>层</w:t>
      </w:r>
      <w:r>
        <w:rPr>
          <w:rFonts w:ascii="仿宋_GB2312" w:eastAsia="仿宋_GB2312" w:hAnsi="仿宋" w:hint="eastAsia"/>
          <w:sz w:val="24"/>
          <w:szCs w:val="24"/>
        </w:rPr>
        <w:t>201</w:t>
      </w:r>
      <w:r>
        <w:rPr>
          <w:rFonts w:ascii="仿宋_GB2312" w:eastAsia="仿宋_GB2312" w:hAnsi="仿宋" w:hint="eastAsia"/>
          <w:sz w:val="24"/>
          <w:szCs w:val="24"/>
        </w:rPr>
        <w:t>、</w:t>
      </w:r>
      <w:r>
        <w:rPr>
          <w:rFonts w:ascii="仿宋_GB2312" w:eastAsia="仿宋_GB2312" w:hAnsi="仿宋" w:hint="eastAsia"/>
          <w:sz w:val="24"/>
          <w:szCs w:val="24"/>
        </w:rPr>
        <w:t>3</w:t>
      </w:r>
      <w:r>
        <w:rPr>
          <w:rFonts w:ascii="仿宋_GB2312" w:eastAsia="仿宋_GB2312" w:hAnsi="仿宋" w:hint="eastAsia"/>
          <w:sz w:val="24"/>
          <w:szCs w:val="24"/>
        </w:rPr>
        <w:t>层</w:t>
      </w:r>
      <w:r>
        <w:rPr>
          <w:rFonts w:ascii="仿宋_GB2312" w:eastAsia="仿宋_GB2312" w:hAnsi="仿宋" w:hint="eastAsia"/>
          <w:sz w:val="24"/>
          <w:szCs w:val="24"/>
        </w:rPr>
        <w:t>301</w:t>
      </w:r>
      <w:r>
        <w:rPr>
          <w:rFonts w:ascii="仿宋_GB2312" w:eastAsia="仿宋_GB2312" w:hAnsi="仿宋" w:hint="eastAsia"/>
          <w:sz w:val="24"/>
          <w:szCs w:val="24"/>
        </w:rPr>
        <w:t>、</w:t>
      </w:r>
      <w:r>
        <w:rPr>
          <w:rFonts w:ascii="仿宋_GB2312" w:eastAsia="仿宋_GB2312" w:hAnsi="仿宋" w:hint="eastAsia"/>
          <w:sz w:val="24"/>
          <w:szCs w:val="24"/>
        </w:rPr>
        <w:t>4</w:t>
      </w:r>
      <w:r>
        <w:rPr>
          <w:rFonts w:ascii="仿宋_GB2312" w:eastAsia="仿宋_GB2312" w:hAnsi="仿宋" w:hint="eastAsia"/>
          <w:sz w:val="24"/>
          <w:szCs w:val="24"/>
        </w:rPr>
        <w:t>层</w:t>
      </w:r>
      <w:r>
        <w:rPr>
          <w:rFonts w:ascii="仿宋_GB2312" w:eastAsia="仿宋_GB2312" w:hAnsi="仿宋" w:hint="eastAsia"/>
          <w:sz w:val="24"/>
          <w:szCs w:val="24"/>
        </w:rPr>
        <w:t>401</w:t>
      </w:r>
      <w:r>
        <w:rPr>
          <w:rFonts w:ascii="仿宋_GB2312" w:eastAsia="仿宋_GB2312" w:hAnsi="仿宋" w:hint="eastAsia"/>
          <w:sz w:val="24"/>
          <w:szCs w:val="24"/>
        </w:rPr>
        <w:t>、</w:t>
      </w:r>
      <w:r>
        <w:rPr>
          <w:rFonts w:ascii="仿宋_GB2312" w:eastAsia="仿宋_GB2312" w:hAnsi="仿宋" w:hint="eastAsia"/>
          <w:sz w:val="24"/>
          <w:szCs w:val="24"/>
        </w:rPr>
        <w:t>5</w:t>
      </w:r>
      <w:r>
        <w:rPr>
          <w:rFonts w:ascii="仿宋_GB2312" w:eastAsia="仿宋_GB2312" w:hAnsi="仿宋" w:hint="eastAsia"/>
          <w:sz w:val="24"/>
          <w:szCs w:val="24"/>
        </w:rPr>
        <w:t>层</w:t>
      </w:r>
      <w:r>
        <w:rPr>
          <w:rFonts w:ascii="仿宋_GB2312" w:eastAsia="仿宋_GB2312" w:hAnsi="仿宋" w:hint="eastAsia"/>
          <w:sz w:val="24"/>
          <w:szCs w:val="24"/>
        </w:rPr>
        <w:t>501</w:t>
      </w:r>
      <w:r>
        <w:rPr>
          <w:rFonts w:ascii="仿宋_GB2312" w:eastAsia="仿宋_GB2312" w:hAnsi="仿宋" w:hint="eastAsia"/>
          <w:sz w:val="24"/>
          <w:szCs w:val="24"/>
        </w:rPr>
        <w:t>、</w:t>
      </w:r>
      <w:r>
        <w:rPr>
          <w:rFonts w:ascii="仿宋_GB2312" w:eastAsia="仿宋_GB2312" w:hAnsi="仿宋" w:hint="eastAsia"/>
          <w:sz w:val="24"/>
          <w:szCs w:val="24"/>
        </w:rPr>
        <w:t>6</w:t>
      </w:r>
      <w:r>
        <w:rPr>
          <w:rFonts w:ascii="仿宋_GB2312" w:eastAsia="仿宋_GB2312" w:hAnsi="仿宋" w:hint="eastAsia"/>
          <w:sz w:val="24"/>
          <w:szCs w:val="24"/>
        </w:rPr>
        <w:t>层</w:t>
      </w:r>
      <w:r>
        <w:rPr>
          <w:rFonts w:ascii="仿宋_GB2312" w:eastAsia="仿宋_GB2312" w:hAnsi="仿宋" w:hint="eastAsia"/>
          <w:sz w:val="24"/>
          <w:szCs w:val="24"/>
        </w:rPr>
        <w:t>601</w:t>
      </w:r>
    </w:p>
    <w:p w:rsidR="00B1515D" w:rsidRDefault="00B1515D">
      <w:pPr>
        <w:pStyle w:val="32"/>
        <w:spacing w:line="360" w:lineRule="exact"/>
        <w:ind w:leftChars="0" w:left="0" w:firstLineChars="200" w:firstLine="480"/>
        <w:contextualSpacing/>
        <w:rPr>
          <w:rFonts w:ascii="仿宋_GB2312" w:eastAsia="仿宋_GB2312" w:hAnsi="仿宋"/>
          <w:sz w:val="24"/>
          <w:szCs w:val="24"/>
        </w:rPr>
      </w:pPr>
    </w:p>
    <w:p w:rsidR="00B1515D" w:rsidRDefault="00D02C80">
      <w:pPr>
        <w:pStyle w:val="32"/>
        <w:spacing w:line="360" w:lineRule="exact"/>
        <w:ind w:leftChars="0" w:left="0" w:firstLineChars="200" w:firstLine="480"/>
        <w:contextualSpacing/>
        <w:rPr>
          <w:rFonts w:ascii="仿宋_GB2312" w:eastAsia="仿宋_GB2312" w:hAnsi="仿宋"/>
          <w:sz w:val="24"/>
          <w:szCs w:val="24"/>
        </w:rPr>
      </w:pPr>
      <w:r>
        <w:rPr>
          <w:rFonts w:ascii="仿宋_GB2312" w:eastAsia="仿宋_GB2312" w:hAnsi="仿宋" w:hint="eastAsia"/>
          <w:sz w:val="24"/>
          <w:szCs w:val="24"/>
        </w:rPr>
        <w:t>乙方（全称）：</w:t>
      </w:r>
      <w:proofErr w:type="gramStart"/>
      <w:r>
        <w:rPr>
          <w:rFonts w:ascii="仿宋_GB2312" w:eastAsia="仿宋_GB2312" w:hAnsi="仿宋" w:hint="eastAsia"/>
          <w:sz w:val="24"/>
          <w:szCs w:val="24"/>
        </w:rPr>
        <w:t>北京康正宏</w:t>
      </w:r>
      <w:proofErr w:type="gramEnd"/>
      <w:r>
        <w:rPr>
          <w:rFonts w:ascii="仿宋_GB2312" w:eastAsia="仿宋_GB2312" w:hAnsi="仿宋" w:hint="eastAsia"/>
          <w:sz w:val="24"/>
          <w:szCs w:val="24"/>
        </w:rPr>
        <w:t>基房地产评估有限公司</w:t>
      </w:r>
      <w:r>
        <w:rPr>
          <w:rFonts w:ascii="仿宋_GB2312" w:eastAsia="仿宋_GB2312" w:hAnsi="仿宋" w:hint="eastAsia"/>
          <w:sz w:val="24"/>
          <w:szCs w:val="24"/>
        </w:rPr>
        <w:t xml:space="preserve">  </w:t>
      </w:r>
    </w:p>
    <w:p w:rsidR="00B1515D" w:rsidRDefault="00D02C80">
      <w:pPr>
        <w:pStyle w:val="32"/>
        <w:spacing w:line="360" w:lineRule="exact"/>
        <w:ind w:leftChars="0" w:left="0" w:firstLineChars="200" w:firstLine="480"/>
        <w:contextualSpacing/>
        <w:rPr>
          <w:rFonts w:ascii="仿宋_GB2312" w:eastAsia="仿宋_GB2312" w:hAnsi="仿宋"/>
          <w:sz w:val="24"/>
          <w:szCs w:val="24"/>
        </w:rPr>
      </w:pPr>
      <w:r>
        <w:rPr>
          <w:rFonts w:ascii="仿宋_GB2312" w:eastAsia="仿宋_GB2312" w:hAnsi="仿宋" w:hint="eastAsia"/>
          <w:sz w:val="24"/>
          <w:szCs w:val="24"/>
        </w:rPr>
        <w:t>地址（地址）：北京市朝阳区裕民路</w:t>
      </w:r>
      <w:r>
        <w:rPr>
          <w:rFonts w:ascii="仿宋_GB2312" w:eastAsia="仿宋_GB2312" w:hAnsi="仿宋" w:hint="eastAsia"/>
          <w:sz w:val="24"/>
          <w:szCs w:val="24"/>
        </w:rPr>
        <w:t>12</w:t>
      </w:r>
      <w:r>
        <w:rPr>
          <w:rFonts w:ascii="仿宋_GB2312" w:eastAsia="仿宋_GB2312" w:hAnsi="仿宋" w:hint="eastAsia"/>
          <w:sz w:val="24"/>
          <w:szCs w:val="24"/>
        </w:rPr>
        <w:t>号中国国际科技会展中心</w:t>
      </w:r>
      <w:r>
        <w:rPr>
          <w:rFonts w:ascii="仿宋_GB2312" w:eastAsia="仿宋_GB2312" w:hAnsi="仿宋" w:hint="eastAsia"/>
          <w:sz w:val="24"/>
          <w:szCs w:val="24"/>
        </w:rPr>
        <w:t>B</w:t>
      </w:r>
      <w:r>
        <w:rPr>
          <w:rFonts w:ascii="仿宋_GB2312" w:eastAsia="仿宋_GB2312" w:hAnsi="仿宋" w:hint="eastAsia"/>
          <w:sz w:val="24"/>
          <w:szCs w:val="24"/>
        </w:rPr>
        <w:t>座</w:t>
      </w:r>
      <w:r>
        <w:rPr>
          <w:rFonts w:ascii="仿宋_GB2312" w:eastAsia="仿宋_GB2312" w:hAnsi="仿宋" w:hint="eastAsia"/>
          <w:sz w:val="24"/>
          <w:szCs w:val="24"/>
        </w:rPr>
        <w:t>1003</w:t>
      </w:r>
    </w:p>
    <w:p w:rsidR="00B1515D" w:rsidRDefault="00B1515D">
      <w:pPr>
        <w:adjustRightInd w:val="0"/>
        <w:snapToGrid w:val="0"/>
        <w:spacing w:line="360" w:lineRule="exact"/>
        <w:ind w:firstLineChars="200" w:firstLine="643"/>
        <w:rPr>
          <w:rFonts w:ascii="仿宋" w:eastAsia="仿宋" w:hAnsi="仿宋" w:cs="仿宋"/>
          <w:b/>
          <w:sz w:val="32"/>
          <w:szCs w:val="32"/>
        </w:rPr>
      </w:pPr>
    </w:p>
    <w:p w:rsidR="00B1515D" w:rsidRDefault="00D02C80">
      <w:pPr>
        <w:widowControl/>
        <w:spacing w:line="360" w:lineRule="exact"/>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鉴于：甲乙双方就中邮理财办公用房房地产市场租金水平评估项目（下称“项目”）事宜开展合作，双方针对合作过程中涉及的对方保密信息达成一致。</w:t>
      </w:r>
    </w:p>
    <w:p w:rsidR="00B1515D" w:rsidRDefault="00D02C80">
      <w:pPr>
        <w:widowControl/>
        <w:tabs>
          <w:tab w:val="left" w:pos="426"/>
        </w:tabs>
        <w:adjustRightInd w:val="0"/>
        <w:snapToGrid w:val="0"/>
        <w:spacing w:line="360" w:lineRule="exact"/>
        <w:ind w:firstLineChars="200" w:firstLine="482"/>
        <w:jc w:val="left"/>
        <w:rPr>
          <w:rFonts w:ascii="仿宋_GB2312" w:eastAsia="仿宋_GB2312" w:hAnsi="仿宋_GB2312" w:cs="仿宋_GB2312"/>
          <w:sz w:val="24"/>
          <w:szCs w:val="24"/>
        </w:rPr>
      </w:pPr>
      <w:r>
        <w:rPr>
          <w:rFonts w:ascii="仿宋_GB2312" w:eastAsia="仿宋_GB2312" w:hAnsi="仿宋_GB2312" w:cs="仿宋_GB2312" w:hint="eastAsia"/>
          <w:b/>
          <w:sz w:val="24"/>
          <w:szCs w:val="24"/>
        </w:rPr>
        <w:t>第一条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sz w:val="24"/>
          <w:szCs w:val="24"/>
        </w:rPr>
        <w:t>本协议所称“保密信息”是指：乙方（“接受方”）在履行合同过程中或为履行合同而从甲方（“透露方”）获得的甲方通过口头、书面文件、磁记录、光学记录，电子记录及其他方式披露的在披露时为“保密”的信息。其中，</w:t>
      </w:r>
      <w:r>
        <w:rPr>
          <w:rFonts w:ascii="黑体" w:eastAsia="黑体" w:hAnsi="黑体" w:hint="eastAsia"/>
          <w:b/>
          <w:bCs/>
          <w:sz w:val="24"/>
          <w:szCs w:val="24"/>
        </w:rPr>
        <w:t>甲方的保密信息包括由中邮理财有限责任公司所拥有或控制的，并且尚未对外公开发表，或尚未以其他方式成为业内众所周知的信息，以及中邮理财有限责任公司承担保密义务的第三方或客户的信息。</w:t>
      </w:r>
      <w:r>
        <w:rPr>
          <w:rFonts w:ascii="仿宋_GB2312" w:eastAsia="仿宋_GB2312" w:hAnsi="仿宋_GB2312" w:cs="仿宋_GB2312" w:hint="eastAsia"/>
          <w:sz w:val="24"/>
          <w:szCs w:val="24"/>
        </w:rPr>
        <w:t>该信息包括但不限于：</w:t>
      </w:r>
    </w:p>
    <w:p w:rsidR="00B1515D" w:rsidRDefault="00D02C80">
      <w:pPr>
        <w:widowControl/>
        <w:adjustRightInd w:val="0"/>
        <w:snapToGrid w:val="0"/>
        <w:spacing w:line="36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1.1 </w:t>
      </w:r>
      <w:r>
        <w:rPr>
          <w:rFonts w:ascii="仿宋_GB2312" w:eastAsia="仿宋_GB2312" w:hAnsi="仿宋_GB2312" w:cs="仿宋_GB2312" w:hint="eastAsia"/>
          <w:sz w:val="24"/>
          <w:szCs w:val="24"/>
        </w:rPr>
        <w:t>发现、发明、开发，包括对未成功的方法的掌握；</w:t>
      </w:r>
    </w:p>
    <w:p w:rsidR="00B1515D" w:rsidRDefault="00D02C80">
      <w:pPr>
        <w:widowControl/>
        <w:adjustRightInd w:val="0"/>
        <w:snapToGrid w:val="0"/>
        <w:spacing w:line="36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1.2 </w:t>
      </w:r>
      <w:r>
        <w:rPr>
          <w:rFonts w:ascii="仿宋_GB2312" w:eastAsia="仿宋_GB2312" w:hAnsi="仿宋_GB2312" w:cs="仿宋_GB2312" w:hint="eastAsia"/>
          <w:sz w:val="24"/>
          <w:szCs w:val="24"/>
        </w:rPr>
        <w:t>科学（工程）信息，包括包含于专利申请中的信息，例如：</w:t>
      </w:r>
      <w:r>
        <w:rPr>
          <w:rFonts w:ascii="仿宋_GB2312" w:eastAsia="仿宋_GB2312" w:hAnsi="仿宋_GB2312" w:cs="仿宋_GB2312" w:hint="eastAsia"/>
          <w:sz w:val="24"/>
          <w:szCs w:val="24"/>
        </w:rPr>
        <w:t>研究发现、材料、过程、仪器与设备的设计、工程辅助性工具、安装手册、计算机软件、架构和逻辑。“软件”是指任何有意义的、可执行的或人类可读形式的计算机程序或储存于计算机系统的数据数值，无论其存在于源代码或者目标代码中，亦无论其以何种形式或者介质记录；</w:t>
      </w:r>
    </w:p>
    <w:p w:rsidR="00B1515D" w:rsidRDefault="00D02C80">
      <w:pPr>
        <w:widowControl/>
        <w:adjustRightInd w:val="0"/>
        <w:snapToGrid w:val="0"/>
        <w:spacing w:line="36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1.3 </w:t>
      </w:r>
      <w:r>
        <w:rPr>
          <w:rFonts w:ascii="仿宋_GB2312" w:eastAsia="仿宋_GB2312" w:hAnsi="仿宋_GB2312" w:cs="仿宋_GB2312" w:hint="eastAsia"/>
          <w:sz w:val="24"/>
          <w:szCs w:val="24"/>
        </w:rPr>
        <w:t>科技管理信息，例如：建议、计划、设计、图纸、样品等技术文档，对部件、系统执行目标和标准的开发及对开发领域的分析；</w:t>
      </w:r>
    </w:p>
    <w:p w:rsidR="00B1515D" w:rsidRDefault="00D02C80">
      <w:pPr>
        <w:widowControl/>
        <w:adjustRightInd w:val="0"/>
        <w:snapToGrid w:val="0"/>
        <w:spacing w:line="36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1.4 </w:t>
      </w:r>
      <w:r>
        <w:rPr>
          <w:rFonts w:ascii="仿宋_GB2312" w:eastAsia="仿宋_GB2312" w:hAnsi="仿宋_GB2312" w:cs="仿宋_GB2312" w:hint="eastAsia"/>
          <w:sz w:val="24"/>
          <w:szCs w:val="24"/>
        </w:rPr>
        <w:t>商业和市场信息，以及有关法律事务的信息，例如：建议、风险投资的计划、财务数据、会计账簿、市场研究、建设计划、营销策略以及渠道、与第三方签署的商业合同以及合同所涉及的信息及函电、客户以及合作伙伴的信息、未公开的新产品、战略计划、现存及计划中的中邮理财有限责任公司股份有限公司及客户网络结构和设计、客户的专有信息及保密信息；</w:t>
      </w:r>
    </w:p>
    <w:p w:rsidR="00B1515D" w:rsidRDefault="00D02C80">
      <w:pPr>
        <w:widowControl/>
        <w:adjustRightInd w:val="0"/>
        <w:snapToGrid w:val="0"/>
        <w:spacing w:line="36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1.5 </w:t>
      </w:r>
      <w:r>
        <w:rPr>
          <w:rFonts w:ascii="仿宋_GB2312" w:eastAsia="仿宋_GB2312" w:hAnsi="仿宋_GB2312" w:cs="仿宋_GB2312" w:hint="eastAsia"/>
          <w:sz w:val="24"/>
          <w:szCs w:val="24"/>
        </w:rPr>
        <w:t>人事信息，例如：工资以及福利制度、工作任务、组织机构图、各项人事制度、包括中邮理财有限责任公司股份有限公司从业人员基本信息和对中邮理财有限责任公司股份有限公司员工工作评价在内的员工档</w:t>
      </w:r>
      <w:r>
        <w:rPr>
          <w:rFonts w:ascii="仿宋_GB2312" w:eastAsia="仿宋_GB2312" w:hAnsi="仿宋_GB2312" w:cs="仿宋_GB2312" w:hint="eastAsia"/>
          <w:sz w:val="24"/>
          <w:szCs w:val="24"/>
        </w:rPr>
        <w:t>案信息；</w:t>
      </w:r>
    </w:p>
    <w:p w:rsidR="00B1515D" w:rsidRDefault="00D02C80">
      <w:pPr>
        <w:widowControl/>
        <w:adjustRightInd w:val="0"/>
        <w:snapToGrid w:val="0"/>
        <w:spacing w:line="36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1.6 </w:t>
      </w:r>
      <w:r>
        <w:rPr>
          <w:rFonts w:ascii="仿宋_GB2312" w:eastAsia="仿宋_GB2312" w:hAnsi="仿宋_GB2312" w:cs="仿宋_GB2312" w:hint="eastAsia"/>
          <w:sz w:val="24"/>
          <w:szCs w:val="24"/>
        </w:rPr>
        <w:t>中邮理财有限责任公司事先声明属于中邮理财有限责任公司商业秘密和专有信息的其他内容；</w:t>
      </w:r>
    </w:p>
    <w:p w:rsidR="00B1515D" w:rsidRDefault="00D02C80">
      <w:pPr>
        <w:widowControl/>
        <w:adjustRightInd w:val="0"/>
        <w:snapToGrid w:val="0"/>
        <w:spacing w:line="36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 xml:space="preserve">1.7 </w:t>
      </w:r>
      <w:r>
        <w:rPr>
          <w:rFonts w:ascii="仿宋_GB2312" w:eastAsia="仿宋_GB2312" w:hAnsi="仿宋_GB2312" w:cs="仿宋_GB2312" w:hint="eastAsia"/>
          <w:sz w:val="24"/>
          <w:szCs w:val="24"/>
        </w:rPr>
        <w:t>签署人参与中邮理财有限责任公司与第三方或客户洽谈或实施项目过程中由甲方提供的任何第三方或客户的商业或技术信息及其他任何第三方或客户保密、专有或非公开的信息；</w:t>
      </w:r>
    </w:p>
    <w:p w:rsidR="00B1515D" w:rsidRDefault="00D02C80">
      <w:pPr>
        <w:widowControl/>
        <w:adjustRightInd w:val="0"/>
        <w:snapToGrid w:val="0"/>
        <w:spacing w:line="36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1.8 </w:t>
      </w:r>
      <w:r>
        <w:rPr>
          <w:rFonts w:ascii="仿宋_GB2312" w:eastAsia="仿宋_GB2312" w:hAnsi="仿宋_GB2312" w:cs="仿宋_GB2312" w:hint="eastAsia"/>
          <w:sz w:val="24"/>
          <w:szCs w:val="24"/>
        </w:rPr>
        <w:t>基于本项目所涉及的各邮政金融计算机系统中有关客户、机构、产品、交易流水等各类基础数据、明细数据、汇总数据和测试数据，同时还包括：涉及各计算机系统的所有样本数据信息、所有数据模型资料和相关数据结构说明资料。</w:t>
      </w:r>
    </w:p>
    <w:p w:rsidR="00B1515D" w:rsidRDefault="00D02C80">
      <w:pPr>
        <w:widowControl/>
        <w:adjustRightInd w:val="0"/>
        <w:snapToGrid w:val="0"/>
        <w:spacing w:line="36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本条款上述信息不包括以下内容：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）一般签署人均具有的知识、技能和经验；（</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）接受方独立开发的信息；（</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）在不违反保密义务的情况下，</w:t>
      </w:r>
      <w:proofErr w:type="gramStart"/>
      <w:r>
        <w:rPr>
          <w:rFonts w:ascii="仿宋_GB2312" w:eastAsia="仿宋_GB2312" w:hAnsi="仿宋_GB2312" w:cs="仿宋_GB2312" w:hint="eastAsia"/>
          <w:sz w:val="24"/>
          <w:szCs w:val="24"/>
        </w:rPr>
        <w:t>从透露方</w:t>
      </w:r>
      <w:proofErr w:type="gramEnd"/>
      <w:r>
        <w:rPr>
          <w:rFonts w:ascii="仿宋_GB2312" w:eastAsia="仿宋_GB2312" w:hAnsi="仿宋_GB2312" w:cs="仿宋_GB2312" w:hint="eastAsia"/>
          <w:sz w:val="24"/>
          <w:szCs w:val="24"/>
        </w:rPr>
        <w:t>以外的渠道获取的信息；（</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）不是由于接受方违反本协议而成为公开信息的内容；（</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）透露方向无需承担保密责任的第三方泄露的信息。</w:t>
      </w:r>
    </w:p>
    <w:p w:rsidR="00B1515D" w:rsidRDefault="00D02C80">
      <w:pPr>
        <w:widowControl/>
        <w:tabs>
          <w:tab w:val="left" w:pos="426"/>
        </w:tabs>
        <w:adjustRightInd w:val="0"/>
        <w:snapToGrid w:val="0"/>
        <w:spacing w:line="360" w:lineRule="exact"/>
        <w:ind w:firstLineChars="200" w:firstLine="482"/>
        <w:jc w:val="left"/>
        <w:rPr>
          <w:rFonts w:ascii="仿宋_GB2312" w:eastAsia="仿宋_GB2312" w:hAnsi="仿宋_GB2312" w:cs="仿宋_GB2312"/>
          <w:sz w:val="24"/>
          <w:szCs w:val="24"/>
        </w:rPr>
      </w:pPr>
      <w:r>
        <w:rPr>
          <w:rFonts w:ascii="仿宋_GB2312" w:eastAsia="仿宋_GB2312" w:hAnsi="仿宋_GB2312" w:cs="仿宋_GB2312" w:hint="eastAsia"/>
          <w:b/>
          <w:sz w:val="24"/>
          <w:szCs w:val="24"/>
        </w:rPr>
        <w:t>第二条</w:t>
      </w:r>
      <w:r>
        <w:rPr>
          <w:rFonts w:ascii="黑体" w:eastAsia="黑体" w:hAnsi="黑体" w:hint="eastAsia"/>
          <w:b/>
          <w:sz w:val="24"/>
          <w:szCs w:val="24"/>
        </w:rPr>
        <w:t xml:space="preserve"> </w:t>
      </w:r>
      <w:r>
        <w:rPr>
          <w:rFonts w:ascii="黑体" w:eastAsia="黑体" w:hAnsi="黑体" w:hint="eastAsia"/>
          <w:b/>
          <w:bCs/>
          <w:sz w:val="24"/>
          <w:szCs w:val="24"/>
        </w:rPr>
        <w:t>接受</w:t>
      </w:r>
      <w:proofErr w:type="gramStart"/>
      <w:r>
        <w:rPr>
          <w:rFonts w:ascii="黑体" w:eastAsia="黑体" w:hAnsi="黑体" w:hint="eastAsia"/>
          <w:b/>
          <w:bCs/>
          <w:sz w:val="24"/>
          <w:szCs w:val="24"/>
        </w:rPr>
        <w:t>方明确</w:t>
      </w:r>
      <w:proofErr w:type="gramEnd"/>
      <w:r>
        <w:rPr>
          <w:rFonts w:ascii="黑体" w:eastAsia="黑体" w:hAnsi="黑体" w:hint="eastAsia"/>
          <w:b/>
          <w:bCs/>
          <w:sz w:val="24"/>
          <w:szCs w:val="24"/>
        </w:rPr>
        <w:t>透露方所披露的文件和信息均为透露方或第三方所有，透露方或第三方拥有以上文件和信息的知识产权。</w:t>
      </w:r>
      <w:r>
        <w:rPr>
          <w:rFonts w:ascii="仿宋_GB2312" w:eastAsia="仿宋_GB2312" w:hAnsi="仿宋_GB2312" w:cs="仿宋_GB2312" w:hint="eastAsia"/>
          <w:sz w:val="24"/>
          <w:szCs w:val="24"/>
        </w:rPr>
        <w:t>接受</w:t>
      </w:r>
      <w:proofErr w:type="gramStart"/>
      <w:r>
        <w:rPr>
          <w:rFonts w:ascii="仿宋_GB2312" w:eastAsia="仿宋_GB2312" w:hAnsi="仿宋_GB2312" w:cs="仿宋_GB2312" w:hint="eastAsia"/>
          <w:sz w:val="24"/>
          <w:szCs w:val="24"/>
        </w:rPr>
        <w:t>方承认</w:t>
      </w:r>
      <w:proofErr w:type="gramEnd"/>
      <w:r>
        <w:rPr>
          <w:rFonts w:ascii="仿宋_GB2312" w:eastAsia="仿宋_GB2312" w:hAnsi="仿宋_GB2312" w:cs="仿宋_GB2312" w:hint="eastAsia"/>
          <w:sz w:val="24"/>
          <w:szCs w:val="24"/>
        </w:rPr>
        <w:t>透露方在本协议规定的保密信息上的利益和（或）一切有关的权利，接受方应当考虑透露方的利益对该信息予以妥善保存。</w:t>
      </w:r>
    </w:p>
    <w:p w:rsidR="00B1515D" w:rsidRDefault="00D02C80">
      <w:pPr>
        <w:widowControl/>
        <w:tabs>
          <w:tab w:val="left" w:pos="588"/>
        </w:tabs>
        <w:adjustRightInd w:val="0"/>
        <w:snapToGrid w:val="0"/>
        <w:spacing w:line="360" w:lineRule="exact"/>
        <w:ind w:firstLineChars="200" w:firstLine="482"/>
        <w:jc w:val="left"/>
        <w:rPr>
          <w:rFonts w:ascii="仿宋_GB2312" w:eastAsia="仿宋_GB2312" w:hAnsi="仿宋_GB2312" w:cs="仿宋_GB2312"/>
          <w:sz w:val="24"/>
          <w:szCs w:val="24"/>
        </w:rPr>
      </w:pPr>
      <w:r>
        <w:rPr>
          <w:rFonts w:ascii="仿宋_GB2312" w:eastAsia="仿宋_GB2312" w:hAnsi="仿宋_GB2312" w:cs="仿宋_GB2312" w:hint="eastAsia"/>
          <w:b/>
          <w:sz w:val="24"/>
          <w:szCs w:val="24"/>
        </w:rPr>
        <w:t>第三条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sz w:val="24"/>
          <w:szCs w:val="24"/>
        </w:rPr>
        <w:t>接受</w:t>
      </w:r>
      <w:proofErr w:type="gramStart"/>
      <w:r>
        <w:rPr>
          <w:rFonts w:ascii="仿宋_GB2312" w:eastAsia="仿宋_GB2312" w:hAnsi="仿宋_GB2312" w:cs="仿宋_GB2312" w:hint="eastAsia"/>
          <w:sz w:val="24"/>
          <w:szCs w:val="24"/>
        </w:rPr>
        <w:t>方承认</w:t>
      </w:r>
      <w:proofErr w:type="gramEnd"/>
      <w:r>
        <w:rPr>
          <w:rFonts w:ascii="仿宋_GB2312" w:eastAsia="仿宋_GB2312" w:hAnsi="仿宋_GB2312" w:cs="仿宋_GB2312" w:hint="eastAsia"/>
          <w:sz w:val="24"/>
          <w:szCs w:val="24"/>
        </w:rPr>
        <w:t>并同意，透露方向接受方披露、</w:t>
      </w:r>
      <w:r>
        <w:rPr>
          <w:rFonts w:ascii="仿宋_GB2312" w:eastAsia="仿宋_GB2312" w:hAnsi="仿宋_GB2312" w:cs="仿宋_GB2312" w:hint="eastAsia"/>
          <w:sz w:val="24"/>
          <w:szCs w:val="24"/>
        </w:rPr>
        <w:t>提供本协议所列举保密信息的行为不构成透露方向接受方转让或授予接受任何特许权或其他任何权利。透露方向接受方披露、提供本协议所列举保密信息的行为不构成透露方授予接受方与保密信息相关的专利权、专利申请权、商标权、著作权、商业秘密或其它的知识产权；亦不构成透露方向接受方转让或授予接受方使用第三方许可透露方使用的商标、专利或技术秘密等有关权益。</w:t>
      </w:r>
    </w:p>
    <w:p w:rsidR="00B1515D" w:rsidRDefault="00D02C80">
      <w:pPr>
        <w:widowControl/>
        <w:tabs>
          <w:tab w:val="left" w:pos="588"/>
        </w:tabs>
        <w:adjustRightInd w:val="0"/>
        <w:snapToGrid w:val="0"/>
        <w:spacing w:line="360" w:lineRule="exact"/>
        <w:ind w:firstLineChars="200" w:firstLine="482"/>
        <w:jc w:val="left"/>
        <w:rPr>
          <w:rFonts w:ascii="仿宋_GB2312" w:eastAsia="仿宋_GB2312" w:hAnsi="仿宋_GB2312" w:cs="仿宋_GB2312"/>
          <w:sz w:val="24"/>
          <w:szCs w:val="24"/>
        </w:rPr>
      </w:pPr>
      <w:r>
        <w:rPr>
          <w:rFonts w:ascii="仿宋_GB2312" w:eastAsia="仿宋_GB2312" w:hAnsi="仿宋_GB2312" w:cs="仿宋_GB2312" w:hint="eastAsia"/>
          <w:b/>
          <w:sz w:val="24"/>
          <w:szCs w:val="24"/>
        </w:rPr>
        <w:t>第四条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sz w:val="24"/>
          <w:szCs w:val="24"/>
        </w:rPr>
        <w:t>接受方</w:t>
      </w:r>
      <w:proofErr w:type="gramStart"/>
      <w:r>
        <w:rPr>
          <w:rFonts w:ascii="仿宋_GB2312" w:eastAsia="仿宋_GB2312" w:hAnsi="仿宋_GB2312" w:cs="仿宋_GB2312" w:hint="eastAsia"/>
          <w:sz w:val="24"/>
          <w:szCs w:val="24"/>
        </w:rPr>
        <w:t>从透露方</w:t>
      </w:r>
      <w:proofErr w:type="gramEnd"/>
      <w:r>
        <w:rPr>
          <w:rFonts w:ascii="仿宋_GB2312" w:eastAsia="仿宋_GB2312" w:hAnsi="仿宋_GB2312" w:cs="仿宋_GB2312" w:hint="eastAsia"/>
          <w:sz w:val="24"/>
          <w:szCs w:val="24"/>
        </w:rPr>
        <w:t>处所接收的文件，接受</w:t>
      </w:r>
      <w:proofErr w:type="gramStart"/>
      <w:r>
        <w:rPr>
          <w:rFonts w:ascii="仿宋_GB2312" w:eastAsia="仿宋_GB2312" w:hAnsi="仿宋_GB2312" w:cs="仿宋_GB2312" w:hint="eastAsia"/>
          <w:sz w:val="24"/>
          <w:szCs w:val="24"/>
        </w:rPr>
        <w:t>方明确</w:t>
      </w:r>
      <w:proofErr w:type="gramEnd"/>
      <w:r>
        <w:rPr>
          <w:rFonts w:ascii="仿宋_GB2312" w:eastAsia="仿宋_GB2312" w:hAnsi="仿宋_GB2312" w:cs="仿宋_GB2312" w:hint="eastAsia"/>
          <w:sz w:val="24"/>
          <w:szCs w:val="24"/>
        </w:rPr>
        <w:t>对这些文件只有临时使用权，并没有所有权、知识产权及解释权。</w:t>
      </w:r>
    </w:p>
    <w:p w:rsidR="00B1515D" w:rsidRDefault="00D02C80">
      <w:pPr>
        <w:widowControl/>
        <w:tabs>
          <w:tab w:val="left" w:pos="588"/>
        </w:tabs>
        <w:adjustRightInd w:val="0"/>
        <w:snapToGrid w:val="0"/>
        <w:spacing w:line="360" w:lineRule="exact"/>
        <w:ind w:firstLineChars="200" w:firstLine="482"/>
        <w:jc w:val="left"/>
        <w:rPr>
          <w:rFonts w:ascii="仿宋_GB2312" w:eastAsia="仿宋_GB2312" w:hAnsi="仿宋_GB2312" w:cs="仿宋_GB2312"/>
          <w:sz w:val="24"/>
          <w:szCs w:val="24"/>
        </w:rPr>
      </w:pPr>
      <w:r>
        <w:rPr>
          <w:rFonts w:ascii="仿宋_GB2312" w:eastAsia="仿宋_GB2312" w:hAnsi="仿宋_GB2312" w:cs="仿宋_GB2312" w:hint="eastAsia"/>
          <w:b/>
          <w:sz w:val="24"/>
          <w:szCs w:val="24"/>
        </w:rPr>
        <w:t>第五条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sz w:val="24"/>
          <w:szCs w:val="24"/>
        </w:rPr>
        <w:t>接受方</w:t>
      </w:r>
      <w:proofErr w:type="gramStart"/>
      <w:r>
        <w:rPr>
          <w:rFonts w:ascii="仿宋_GB2312" w:eastAsia="仿宋_GB2312" w:hAnsi="仿宋_GB2312" w:cs="仿宋_GB2312" w:hint="eastAsia"/>
          <w:sz w:val="24"/>
          <w:szCs w:val="24"/>
        </w:rPr>
        <w:t>承诺仅为与透露方</w:t>
      </w:r>
      <w:proofErr w:type="gramEnd"/>
      <w:r>
        <w:rPr>
          <w:rFonts w:ascii="仿宋_GB2312" w:eastAsia="仿宋_GB2312" w:hAnsi="仿宋_GB2312" w:cs="仿宋_GB2312" w:hint="eastAsia"/>
          <w:sz w:val="24"/>
          <w:szCs w:val="24"/>
        </w:rPr>
        <w:t>开展的合作目的使用保密信息，不为任何其他目的使用保密信息。</w:t>
      </w:r>
    </w:p>
    <w:p w:rsidR="00B1515D" w:rsidRDefault="00D02C80">
      <w:pPr>
        <w:widowControl/>
        <w:tabs>
          <w:tab w:val="left" w:pos="588"/>
        </w:tabs>
        <w:adjustRightInd w:val="0"/>
        <w:snapToGrid w:val="0"/>
        <w:spacing w:line="360" w:lineRule="exact"/>
        <w:ind w:firstLineChars="200" w:firstLine="482"/>
        <w:jc w:val="left"/>
        <w:rPr>
          <w:rFonts w:ascii="黑体" w:eastAsia="黑体" w:hAnsi="黑体"/>
          <w:sz w:val="24"/>
          <w:szCs w:val="24"/>
        </w:rPr>
      </w:pPr>
      <w:r>
        <w:rPr>
          <w:rFonts w:ascii="仿宋_GB2312" w:eastAsia="仿宋_GB2312" w:hAnsi="仿宋_GB2312" w:cs="仿宋_GB2312" w:hint="eastAsia"/>
          <w:b/>
          <w:sz w:val="24"/>
          <w:szCs w:val="24"/>
        </w:rPr>
        <w:t>第六条</w:t>
      </w:r>
      <w:r>
        <w:rPr>
          <w:rFonts w:ascii="黑体" w:eastAsia="黑体" w:hAnsi="黑体" w:hint="eastAsia"/>
          <w:b/>
          <w:sz w:val="24"/>
          <w:szCs w:val="24"/>
        </w:rPr>
        <w:t xml:space="preserve"> </w:t>
      </w:r>
      <w:r>
        <w:rPr>
          <w:rFonts w:ascii="黑体" w:eastAsia="黑体" w:hAnsi="黑体" w:hint="eastAsia"/>
          <w:b/>
          <w:bCs/>
          <w:sz w:val="24"/>
          <w:szCs w:val="24"/>
        </w:rPr>
        <w:t>接受方不得利用所掌握的透露方的商业秘密牟取私利，也不得在未得到透露方事先许可的情况下将所掌握的保密信息擅自用于其他商业用途。</w:t>
      </w:r>
    </w:p>
    <w:p w:rsidR="00B1515D" w:rsidRDefault="00D02C80">
      <w:pPr>
        <w:widowControl/>
        <w:tabs>
          <w:tab w:val="left" w:pos="588"/>
        </w:tabs>
        <w:adjustRightInd w:val="0"/>
        <w:snapToGrid w:val="0"/>
        <w:spacing w:line="360" w:lineRule="exact"/>
        <w:ind w:firstLineChars="200" w:firstLine="482"/>
        <w:jc w:val="left"/>
        <w:rPr>
          <w:rFonts w:ascii="黑体" w:eastAsia="黑体" w:hAnsi="黑体"/>
          <w:b/>
          <w:bCs/>
          <w:sz w:val="24"/>
          <w:szCs w:val="24"/>
        </w:rPr>
      </w:pPr>
      <w:r>
        <w:rPr>
          <w:rFonts w:ascii="仿宋_GB2312" w:eastAsia="仿宋_GB2312" w:hAnsi="仿宋_GB2312" w:cs="仿宋_GB2312" w:hint="eastAsia"/>
          <w:b/>
          <w:sz w:val="24"/>
          <w:szCs w:val="24"/>
        </w:rPr>
        <w:t>第七条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sz w:val="24"/>
          <w:szCs w:val="24"/>
        </w:rPr>
        <w:t>未经透露方的事先书面批准，接受方不得以任何形式或任何方式将保密信息和（或）其中的任何部分（如：甲方提供给乙方的样本数据、数据模型以及数据结构等信息资料），披露或透露给任何第三方。</w:t>
      </w:r>
      <w:r>
        <w:rPr>
          <w:rFonts w:ascii="黑体" w:eastAsia="黑体" w:hAnsi="黑体" w:hint="eastAsia"/>
          <w:b/>
          <w:bCs/>
          <w:sz w:val="24"/>
          <w:szCs w:val="24"/>
        </w:rPr>
        <w:t>接受方有义务妥善保管本协议所述保密信息，不得复制、泄漏或遗失。接受方亦不得依据保密信息，就任何问题，向任何第三</w:t>
      </w:r>
      <w:r>
        <w:rPr>
          <w:rFonts w:ascii="黑体" w:eastAsia="黑体" w:hAnsi="黑体" w:hint="eastAsia"/>
          <w:b/>
          <w:bCs/>
          <w:sz w:val="24"/>
          <w:szCs w:val="24"/>
        </w:rPr>
        <w:t>方做出任何建议。</w:t>
      </w:r>
    </w:p>
    <w:p w:rsidR="00B1515D" w:rsidRDefault="00D02C80">
      <w:pPr>
        <w:widowControl/>
        <w:tabs>
          <w:tab w:val="left" w:pos="588"/>
        </w:tabs>
        <w:adjustRightInd w:val="0"/>
        <w:snapToGrid w:val="0"/>
        <w:spacing w:line="360" w:lineRule="exact"/>
        <w:ind w:firstLineChars="200" w:firstLine="482"/>
        <w:jc w:val="left"/>
        <w:rPr>
          <w:rFonts w:ascii="黑体" w:eastAsia="黑体" w:hAnsi="黑体"/>
          <w:b/>
          <w:bCs/>
          <w:sz w:val="24"/>
          <w:szCs w:val="24"/>
        </w:rPr>
      </w:pPr>
      <w:r>
        <w:rPr>
          <w:rFonts w:ascii="仿宋_GB2312" w:eastAsia="仿宋_GB2312" w:hAnsi="仿宋_GB2312" w:cs="仿宋_GB2312" w:hint="eastAsia"/>
          <w:b/>
          <w:sz w:val="24"/>
          <w:szCs w:val="24"/>
        </w:rPr>
        <w:t>第八条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sz w:val="24"/>
          <w:szCs w:val="24"/>
        </w:rPr>
        <w:t>接受方承诺对透露方的保密信息承担保密义务，并为保证履行本协议约定的保密义务建立相应的保密制度，对本单位工作人员进行保密教育，与相关工作人员签订保密协议（并约定泄密后的违约责任），对泄密人员追究违约责任。</w:t>
      </w:r>
      <w:r>
        <w:rPr>
          <w:rFonts w:ascii="黑体" w:eastAsia="黑体" w:hAnsi="黑体" w:hint="eastAsia"/>
          <w:b/>
          <w:bCs/>
          <w:sz w:val="24"/>
          <w:szCs w:val="24"/>
        </w:rPr>
        <w:t>接受方工作人员违反保密义务的，视为接受方违反保密义务。</w:t>
      </w:r>
    </w:p>
    <w:p w:rsidR="00B1515D" w:rsidRDefault="00D02C80">
      <w:pPr>
        <w:widowControl/>
        <w:tabs>
          <w:tab w:val="left" w:pos="588"/>
        </w:tabs>
        <w:adjustRightInd w:val="0"/>
        <w:snapToGrid w:val="0"/>
        <w:spacing w:line="360" w:lineRule="exact"/>
        <w:ind w:firstLineChars="200" w:firstLine="482"/>
        <w:jc w:val="left"/>
        <w:rPr>
          <w:rFonts w:ascii="仿宋_GB2312" w:eastAsia="仿宋_GB2312" w:hAnsi="仿宋_GB2312" w:cs="仿宋_GB2312"/>
          <w:sz w:val="24"/>
          <w:szCs w:val="24"/>
        </w:rPr>
      </w:pPr>
      <w:r>
        <w:rPr>
          <w:rFonts w:ascii="仿宋_GB2312" w:eastAsia="仿宋_GB2312" w:hAnsi="仿宋_GB2312" w:cs="仿宋_GB2312" w:hint="eastAsia"/>
          <w:b/>
          <w:sz w:val="24"/>
          <w:szCs w:val="24"/>
        </w:rPr>
        <w:t>第九条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sz w:val="24"/>
          <w:szCs w:val="24"/>
        </w:rPr>
        <w:t>透露方同意接受方有权向其职员在本项目工作过程中透露或使其职员接触保密信息和（或）保密信息中的任何部分，范围是这些职员应是在透露方与接受方开展合作期间必须使用保密信息的人员，前提是接受方向职员透露或使</w:t>
      </w:r>
      <w:r>
        <w:rPr>
          <w:rFonts w:ascii="仿宋_GB2312" w:eastAsia="仿宋_GB2312" w:hAnsi="仿宋_GB2312" w:cs="仿宋_GB2312" w:hint="eastAsia"/>
          <w:sz w:val="24"/>
          <w:szCs w:val="24"/>
        </w:rPr>
        <w:lastRenderedPageBreak/>
        <w:t>其接触保密信息前已经从</w:t>
      </w:r>
      <w:r>
        <w:rPr>
          <w:rFonts w:ascii="仿宋_GB2312" w:eastAsia="仿宋_GB2312" w:hAnsi="仿宋_GB2312" w:cs="仿宋_GB2312" w:hint="eastAsia"/>
          <w:sz w:val="24"/>
          <w:szCs w:val="24"/>
        </w:rPr>
        <w:t>该职员获得了至少与本协议保密义务一样严格的保密承诺。</w:t>
      </w:r>
    </w:p>
    <w:p w:rsidR="00B1515D" w:rsidRDefault="00D02C80">
      <w:pPr>
        <w:widowControl/>
        <w:adjustRightInd w:val="0"/>
        <w:snapToGrid w:val="0"/>
        <w:spacing w:line="36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接受方保证与参与本项目的职员签订书面协议，以要求该方在保密期限内（不管是否离职）按本协议的规定履行保密义务。如接受方未采取上述措施</w:t>
      </w:r>
      <w:proofErr w:type="gramStart"/>
      <w:r>
        <w:rPr>
          <w:rFonts w:ascii="仿宋_GB2312" w:eastAsia="仿宋_GB2312" w:hAnsi="仿宋_GB2312" w:cs="仿宋_GB2312" w:hint="eastAsia"/>
          <w:sz w:val="24"/>
          <w:szCs w:val="24"/>
        </w:rPr>
        <w:t>给透露方</w:t>
      </w:r>
      <w:proofErr w:type="gramEnd"/>
      <w:r>
        <w:rPr>
          <w:rFonts w:ascii="仿宋_GB2312" w:eastAsia="仿宋_GB2312" w:hAnsi="仿宋_GB2312" w:cs="仿宋_GB2312" w:hint="eastAsia"/>
          <w:sz w:val="24"/>
          <w:szCs w:val="24"/>
        </w:rPr>
        <w:t>造成损失的，接受方应依法承担相应责任。</w:t>
      </w:r>
    </w:p>
    <w:p w:rsidR="00B1515D" w:rsidRDefault="00D02C80">
      <w:pPr>
        <w:widowControl/>
        <w:adjustRightInd w:val="0"/>
        <w:snapToGrid w:val="0"/>
        <w:spacing w:line="36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接受方</w:t>
      </w:r>
      <w:proofErr w:type="gramStart"/>
      <w:r>
        <w:rPr>
          <w:rFonts w:ascii="仿宋_GB2312" w:eastAsia="仿宋_GB2312" w:hAnsi="仿宋_GB2312" w:cs="仿宋_GB2312" w:hint="eastAsia"/>
          <w:sz w:val="24"/>
          <w:szCs w:val="24"/>
        </w:rPr>
        <w:t>承诺仅</w:t>
      </w:r>
      <w:proofErr w:type="gramEnd"/>
      <w:r>
        <w:rPr>
          <w:rFonts w:ascii="仿宋_GB2312" w:eastAsia="仿宋_GB2312" w:hAnsi="仿宋_GB2312" w:cs="仿宋_GB2312" w:hint="eastAsia"/>
          <w:sz w:val="24"/>
          <w:szCs w:val="24"/>
        </w:rPr>
        <w:t>限于为实现本项目目的且确有必要、最小范围的参与本项目的工作人员知悉保密信息，并保证参与本项目的工作人员签署保密承诺书。</w:t>
      </w:r>
    </w:p>
    <w:p w:rsidR="00B1515D" w:rsidRDefault="00D02C80">
      <w:pPr>
        <w:pStyle w:val="NumA-Num-1-SpAfter"/>
        <w:numPr>
          <w:ilvl w:val="0"/>
          <w:numId w:val="0"/>
        </w:numPr>
        <w:spacing w:after="0" w:line="360" w:lineRule="exact"/>
        <w:ind w:firstLineChars="200" w:firstLine="482"/>
        <w:rPr>
          <w:rFonts w:ascii="仿宋_GB2312" w:eastAsia="仿宋_GB2312" w:hAnsi="仿宋_GB2312" w:cs="仿宋_GB2312"/>
        </w:rPr>
      </w:pPr>
      <w:r>
        <w:rPr>
          <w:rFonts w:ascii="仿宋_GB2312" w:eastAsia="仿宋_GB2312" w:hAnsi="仿宋_GB2312" w:cs="仿宋_GB2312" w:hint="eastAsia"/>
          <w:b/>
        </w:rPr>
        <w:t>第十条</w:t>
      </w:r>
      <w:r>
        <w:rPr>
          <w:rFonts w:ascii="仿宋_GB2312" w:eastAsia="仿宋_GB2312" w:hAnsi="仿宋_GB2312" w:cs="仿宋_GB2312" w:hint="eastAsia"/>
          <w:b/>
        </w:rPr>
        <w:t xml:space="preserve"> </w:t>
      </w:r>
      <w:r>
        <w:rPr>
          <w:rFonts w:ascii="仿宋_GB2312" w:eastAsia="仿宋_GB2312" w:hAnsi="仿宋_GB2312" w:cs="仿宋_GB2312" w:hint="eastAsia"/>
        </w:rPr>
        <w:t>如</w:t>
      </w:r>
      <w:proofErr w:type="gramStart"/>
      <w:r>
        <w:rPr>
          <w:rFonts w:ascii="仿宋_GB2312" w:eastAsia="仿宋_GB2312" w:hAnsi="仿宋_GB2312" w:cs="仿宋_GB2312" w:hint="eastAsia"/>
        </w:rPr>
        <w:t>遇中国</w:t>
      </w:r>
      <w:proofErr w:type="gramEnd"/>
      <w:r>
        <w:rPr>
          <w:rFonts w:ascii="仿宋_GB2312" w:eastAsia="仿宋_GB2312" w:hAnsi="仿宋_GB2312" w:cs="仿宋_GB2312" w:hint="eastAsia"/>
        </w:rPr>
        <w:t>境内法律机构或监管机构要求接收方提供或披露涉及透露方的涉密信息（包括接收方工作成果等），接收方将如实向对方解释说明情况，</w:t>
      </w:r>
      <w:proofErr w:type="gramStart"/>
      <w:r>
        <w:rPr>
          <w:rFonts w:ascii="仿宋_GB2312" w:eastAsia="仿宋_GB2312" w:hAnsi="仿宋_GB2312" w:cs="仿宋_GB2312" w:hint="eastAsia"/>
        </w:rPr>
        <w:t>并第一时间</w:t>
      </w:r>
      <w:proofErr w:type="gramEnd"/>
      <w:r>
        <w:rPr>
          <w:rFonts w:ascii="仿宋_GB2312" w:eastAsia="仿宋_GB2312" w:hAnsi="仿宋_GB2312" w:cs="仿宋_GB2312" w:hint="eastAsia"/>
        </w:rPr>
        <w:t>告</w:t>
      </w:r>
      <w:r>
        <w:rPr>
          <w:rFonts w:ascii="仿宋_GB2312" w:eastAsia="仿宋_GB2312" w:hAnsi="仿宋_GB2312" w:cs="仿宋_GB2312" w:hint="eastAsia"/>
        </w:rPr>
        <w:t>知透露方，在征得透露方书面同意后提供，配合透露方采取措施，将披露的信息限制在法律、法规允许的最低程度；</w:t>
      </w:r>
      <w:proofErr w:type="gramStart"/>
      <w:r>
        <w:rPr>
          <w:rFonts w:ascii="仿宋_GB2312" w:eastAsia="仿宋_GB2312" w:hAnsi="仿宋_GB2312" w:cs="仿宋_GB2312" w:hint="eastAsia"/>
        </w:rPr>
        <w:t>如遇向中国</w:t>
      </w:r>
      <w:proofErr w:type="gramEnd"/>
      <w:r>
        <w:rPr>
          <w:rFonts w:ascii="仿宋_GB2312" w:eastAsia="仿宋_GB2312" w:hAnsi="仿宋_GB2312" w:cs="仿宋_GB2312" w:hint="eastAsia"/>
        </w:rPr>
        <w:t>大陆地区以外（含港澳台）主体（包括但不限于外国企业、政府、国际组织、法律机构或监管机构）等批露，接收方将第一时间告知透露方，配合邮储银行采取措施，提供涉密信息前需征得透露方书面同意，履行相应批准手续；需经中国国家网络安全审查机构或其他相关机关审查批准的，必须在获得批准后提供。</w:t>
      </w:r>
    </w:p>
    <w:p w:rsidR="00B1515D" w:rsidRDefault="00D02C80">
      <w:pPr>
        <w:pStyle w:val="NumA-Num-1-SpAfter"/>
        <w:numPr>
          <w:ilvl w:val="0"/>
          <w:numId w:val="0"/>
        </w:numPr>
        <w:spacing w:after="0" w:line="360" w:lineRule="exact"/>
        <w:ind w:firstLineChars="200" w:firstLine="482"/>
        <w:rPr>
          <w:rFonts w:ascii="仿宋" w:eastAsia="仿宋" w:hAnsi="仿宋" w:cs="仿宋"/>
          <w:b/>
        </w:rPr>
      </w:pPr>
      <w:r>
        <w:rPr>
          <w:rFonts w:ascii="仿宋_GB2312" w:eastAsia="仿宋_GB2312" w:hAnsi="仿宋_GB2312" w:cs="仿宋_GB2312" w:hint="eastAsia"/>
          <w:b/>
        </w:rPr>
        <w:t>第十一条</w:t>
      </w:r>
      <w:r>
        <w:rPr>
          <w:rFonts w:ascii="黑体" w:eastAsia="黑体" w:hAnsi="黑体" w:cs="黑体" w:hint="eastAsia"/>
          <w:b/>
        </w:rPr>
        <w:t xml:space="preserve"> </w:t>
      </w:r>
      <w:r>
        <w:rPr>
          <w:rFonts w:ascii="黑体" w:eastAsia="黑体" w:hAnsi="黑体" w:cs="黑体" w:hint="eastAsia"/>
          <w:b/>
          <w:bCs/>
        </w:rPr>
        <w:t>接受方承诺在本项目结束或合同履行完成后，应及时将所使用的保密信息交回透露方或</w:t>
      </w:r>
      <w:proofErr w:type="gramStart"/>
      <w:r>
        <w:rPr>
          <w:rFonts w:ascii="黑体" w:eastAsia="黑体" w:hAnsi="黑体" w:cs="黑体" w:hint="eastAsia"/>
          <w:b/>
          <w:bCs/>
        </w:rPr>
        <w:t>按透露方</w:t>
      </w:r>
      <w:proofErr w:type="gramEnd"/>
      <w:r>
        <w:rPr>
          <w:rFonts w:ascii="黑体" w:eastAsia="黑体" w:hAnsi="黑体" w:cs="黑体" w:hint="eastAsia"/>
          <w:b/>
          <w:bCs/>
        </w:rPr>
        <w:t>要求予以销毁，不得私自保留、</w:t>
      </w:r>
      <w:r>
        <w:rPr>
          <w:rFonts w:ascii="黑体" w:eastAsia="黑体" w:hAnsi="黑体" w:cs="黑体" w:hint="eastAsia"/>
          <w:b/>
          <w:bCs/>
        </w:rPr>
        <w:t>下载或转移。</w:t>
      </w:r>
    </w:p>
    <w:p w:rsidR="00B1515D" w:rsidRDefault="00D02C80">
      <w:pPr>
        <w:widowControl/>
        <w:tabs>
          <w:tab w:val="left" w:pos="426"/>
        </w:tabs>
        <w:adjustRightInd w:val="0"/>
        <w:snapToGrid w:val="0"/>
        <w:spacing w:line="360" w:lineRule="exact"/>
        <w:ind w:firstLineChars="200" w:firstLine="482"/>
        <w:jc w:val="left"/>
        <w:rPr>
          <w:rFonts w:ascii="仿宋_GB2312" w:eastAsia="仿宋_GB2312" w:hAnsi="仿宋_GB2312" w:cs="仿宋_GB2312"/>
          <w:sz w:val="24"/>
          <w:szCs w:val="24"/>
        </w:rPr>
      </w:pPr>
      <w:r>
        <w:rPr>
          <w:rFonts w:ascii="仿宋_GB2312" w:eastAsia="仿宋_GB2312" w:hAnsi="仿宋_GB2312" w:cs="仿宋_GB2312" w:hint="eastAsia"/>
          <w:b/>
          <w:sz w:val="24"/>
          <w:szCs w:val="24"/>
        </w:rPr>
        <w:t>第十二条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sz w:val="24"/>
          <w:szCs w:val="24"/>
        </w:rPr>
        <w:t>透露方保留在合同（或合作）终止或透露方认为必要的情况下收回或要求接受方销毁透露方所提供的保密信息的权利。</w:t>
      </w:r>
      <w:proofErr w:type="gramStart"/>
      <w:r>
        <w:rPr>
          <w:rFonts w:ascii="仿宋_GB2312" w:eastAsia="仿宋_GB2312" w:hAnsi="仿宋_GB2312" w:cs="仿宋_GB2312" w:hint="eastAsia"/>
          <w:sz w:val="24"/>
          <w:szCs w:val="24"/>
        </w:rPr>
        <w:t>当透露方</w:t>
      </w:r>
      <w:proofErr w:type="gramEnd"/>
      <w:r>
        <w:rPr>
          <w:rFonts w:ascii="仿宋_GB2312" w:eastAsia="仿宋_GB2312" w:hAnsi="仿宋_GB2312" w:cs="仿宋_GB2312" w:hint="eastAsia"/>
          <w:sz w:val="24"/>
          <w:szCs w:val="24"/>
        </w:rPr>
        <w:t>要求接受方交回保密信息时，接受方应当立即交回所有保密信息及其有形载体。</w:t>
      </w:r>
    </w:p>
    <w:p w:rsidR="00B1515D" w:rsidRDefault="00D02C80">
      <w:pPr>
        <w:widowControl/>
        <w:tabs>
          <w:tab w:val="left" w:pos="426"/>
        </w:tabs>
        <w:adjustRightInd w:val="0"/>
        <w:snapToGrid w:val="0"/>
        <w:spacing w:line="360" w:lineRule="exact"/>
        <w:ind w:firstLineChars="200" w:firstLine="482"/>
        <w:jc w:val="left"/>
        <w:rPr>
          <w:rFonts w:ascii="仿宋" w:eastAsia="仿宋" w:hAnsi="仿宋" w:cs="仿宋"/>
          <w:sz w:val="24"/>
          <w:szCs w:val="24"/>
        </w:rPr>
      </w:pPr>
      <w:r>
        <w:rPr>
          <w:rFonts w:ascii="仿宋_GB2312" w:eastAsia="仿宋_GB2312" w:hAnsi="仿宋_GB2312" w:cs="仿宋_GB2312" w:hint="eastAsia"/>
          <w:b/>
          <w:sz w:val="24"/>
          <w:szCs w:val="24"/>
        </w:rPr>
        <w:t>第十三条</w:t>
      </w:r>
      <w:r>
        <w:rPr>
          <w:rFonts w:ascii="黑体" w:eastAsia="黑体" w:hAnsi="黑体" w:hint="eastAsia"/>
          <w:b/>
          <w:sz w:val="24"/>
          <w:szCs w:val="24"/>
        </w:rPr>
        <w:t xml:space="preserve"> </w:t>
      </w:r>
      <w:r>
        <w:rPr>
          <w:rFonts w:ascii="黑体" w:eastAsia="黑体" w:hAnsi="黑体" w:hint="eastAsia"/>
          <w:b/>
          <w:bCs/>
          <w:sz w:val="24"/>
          <w:szCs w:val="24"/>
        </w:rPr>
        <w:t>如发生违反本保密义务规定的任何情形，将就发生的泄露事件每次承担</w:t>
      </w:r>
      <w:r>
        <w:rPr>
          <w:rFonts w:ascii="黑体" w:eastAsia="黑体" w:hAnsi="黑体" w:hint="eastAsia"/>
          <w:b/>
          <w:bCs/>
          <w:sz w:val="24"/>
          <w:szCs w:val="24"/>
          <w:u w:val="single"/>
        </w:rPr>
        <w:t>5</w:t>
      </w:r>
      <w:r>
        <w:rPr>
          <w:rFonts w:ascii="黑体" w:eastAsia="黑体" w:hAnsi="黑体" w:hint="eastAsia"/>
          <w:b/>
          <w:bCs/>
          <w:sz w:val="24"/>
          <w:szCs w:val="24"/>
          <w:u w:val="single"/>
        </w:rPr>
        <w:t>万元</w:t>
      </w:r>
      <w:r>
        <w:rPr>
          <w:rFonts w:ascii="黑体" w:eastAsia="黑体" w:hAnsi="黑体" w:hint="eastAsia"/>
          <w:b/>
          <w:bCs/>
          <w:sz w:val="24"/>
          <w:szCs w:val="24"/>
        </w:rPr>
        <w:t>违约金，并赔偿由此给对方造成的一切损失。</w:t>
      </w:r>
    </w:p>
    <w:p w:rsidR="00B1515D" w:rsidRDefault="00D02C80">
      <w:pPr>
        <w:pStyle w:val="21"/>
        <w:spacing w:line="360" w:lineRule="exact"/>
        <w:ind w:firstLine="482"/>
        <w:rPr>
          <w:rFonts w:ascii="黑体" w:eastAsia="黑体" w:hAnsi="黑体" w:cs="黑体"/>
          <w:b/>
          <w:bCs/>
          <w:sz w:val="24"/>
          <w:szCs w:val="24"/>
        </w:rPr>
      </w:pPr>
      <w:r>
        <w:rPr>
          <w:rFonts w:ascii="仿宋_GB2312" w:eastAsia="仿宋_GB2312" w:hAnsi="仿宋_GB2312" w:cs="仿宋_GB2312" w:hint="eastAsia"/>
          <w:b/>
          <w:bCs/>
          <w:sz w:val="24"/>
          <w:szCs w:val="24"/>
        </w:rPr>
        <w:t>第十四条</w:t>
      </w:r>
      <w:r>
        <w:rPr>
          <w:rFonts w:ascii="黑体" w:eastAsia="黑体" w:hAnsi="黑体" w:cs="黑体" w:hint="eastAsia"/>
          <w:sz w:val="24"/>
          <w:szCs w:val="24"/>
        </w:rPr>
        <w:t xml:space="preserve"> </w:t>
      </w:r>
      <w:r>
        <w:rPr>
          <w:rFonts w:ascii="黑体" w:eastAsia="黑体" w:hAnsi="黑体" w:cs="黑体" w:hint="eastAsia"/>
          <w:b/>
          <w:bCs/>
          <w:sz w:val="24"/>
          <w:szCs w:val="24"/>
        </w:rPr>
        <w:t>如因乙方违反保密要求导致甲方客户信息不安全或客户权利受到影响时，甲方有权单方解除本协议或与本协议相关的合同。</w:t>
      </w:r>
    </w:p>
    <w:p w:rsidR="00B1515D" w:rsidRDefault="00D02C80">
      <w:pPr>
        <w:pStyle w:val="ae"/>
        <w:tabs>
          <w:tab w:val="left" w:pos="709"/>
          <w:tab w:val="left" w:pos="993"/>
        </w:tabs>
        <w:wordWrap w:val="0"/>
        <w:topLinePunct/>
        <w:spacing w:line="360" w:lineRule="exact"/>
        <w:ind w:firstLine="482"/>
        <w:rPr>
          <w:rFonts w:ascii="仿宋_GB2312" w:eastAsia="仿宋_GB2312" w:hAnsi="仿宋_GB2312" w:cs="仿宋_GB2312"/>
          <w:sz w:val="24"/>
          <w:szCs w:val="24"/>
        </w:rPr>
      </w:pPr>
      <w:r>
        <w:rPr>
          <w:rFonts w:ascii="仿宋_GB2312" w:eastAsia="仿宋_GB2312" w:hAnsi="仿宋_GB2312" w:cs="仿宋_GB2312" w:hint="eastAsia"/>
          <w:b/>
          <w:sz w:val="24"/>
          <w:szCs w:val="24"/>
        </w:rPr>
        <w:t>第十五条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sz w:val="24"/>
          <w:szCs w:val="24"/>
        </w:rPr>
        <w:t>本协议实施过程中或与合同有关的一切争议应通过双方友好协商解决。协商不成，可采取以下第</w:t>
      </w:r>
      <w:r>
        <w:rPr>
          <w:rFonts w:ascii="仿宋_GB2312" w:eastAsia="仿宋_GB2312" w:hAnsi="仿宋_GB2312" w:cs="仿宋_GB2312" w:hint="eastAsia"/>
          <w:sz w:val="24"/>
          <w:szCs w:val="24"/>
          <w:u w:val="single"/>
        </w:rPr>
        <w:t>（</w:t>
      </w:r>
      <w:r>
        <w:rPr>
          <w:rFonts w:ascii="仿宋_GB2312" w:eastAsia="仿宋_GB2312" w:hAnsi="仿宋_GB2312" w:cs="仿宋_GB2312" w:hint="eastAsia"/>
          <w:sz w:val="24"/>
          <w:szCs w:val="24"/>
          <w:u w:val="single"/>
        </w:rPr>
        <w:t>1</w:t>
      </w:r>
      <w:r>
        <w:rPr>
          <w:rFonts w:ascii="仿宋_GB2312" w:eastAsia="仿宋_GB2312" w:hAnsi="仿宋_GB2312" w:cs="仿宋_GB2312" w:hint="eastAsia"/>
          <w:sz w:val="24"/>
          <w:szCs w:val="24"/>
          <w:u w:val="single"/>
        </w:rPr>
        <w:t>）</w:t>
      </w:r>
      <w:r>
        <w:rPr>
          <w:rFonts w:ascii="仿宋_GB2312" w:eastAsia="仿宋_GB2312" w:hAnsi="仿宋_GB2312" w:cs="仿宋_GB2312" w:hint="eastAsia"/>
          <w:sz w:val="24"/>
          <w:szCs w:val="24"/>
        </w:rPr>
        <w:t>种争议解决方式：</w:t>
      </w:r>
    </w:p>
    <w:p w:rsidR="00B1515D" w:rsidRDefault="00D02C80">
      <w:pPr>
        <w:wordWrap w:val="0"/>
        <w:topLinePunct/>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）向</w:t>
      </w:r>
      <w:r>
        <w:rPr>
          <w:rFonts w:ascii="仿宋_GB2312" w:eastAsia="仿宋_GB2312" w:hAnsi="仿宋_GB2312" w:cs="仿宋_GB2312" w:hint="eastAsia"/>
          <w:sz w:val="24"/>
          <w:szCs w:val="24"/>
          <w:u w:val="single"/>
        </w:rPr>
        <w:t>北京</w:t>
      </w:r>
      <w:r>
        <w:rPr>
          <w:rFonts w:ascii="仿宋_GB2312" w:eastAsia="仿宋_GB2312" w:hAnsi="仿宋_GB2312" w:cs="仿宋_GB2312" w:hint="eastAsia"/>
          <w:sz w:val="24"/>
          <w:szCs w:val="24"/>
        </w:rPr>
        <w:t>仲裁委员会提请仲裁。仲裁应由</w:t>
      </w:r>
      <w:r>
        <w:rPr>
          <w:rFonts w:ascii="仿宋_GB2312" w:eastAsia="仿宋_GB2312" w:hAnsi="仿宋_GB2312" w:cs="仿宋_GB2312" w:hint="eastAsia"/>
          <w:sz w:val="24"/>
          <w:szCs w:val="24"/>
          <w:u w:val="single"/>
        </w:rPr>
        <w:t>北京</w:t>
      </w:r>
      <w:r>
        <w:rPr>
          <w:rFonts w:ascii="仿宋_GB2312" w:eastAsia="仿宋_GB2312" w:hAnsi="仿宋_GB2312" w:cs="仿宋_GB2312" w:hint="eastAsia"/>
          <w:sz w:val="24"/>
          <w:szCs w:val="24"/>
        </w:rPr>
        <w:t>仲裁委员会按其仲裁规则和程序在</w:t>
      </w:r>
      <w:r>
        <w:rPr>
          <w:rFonts w:ascii="仿宋_GB2312" w:eastAsia="仿宋_GB2312" w:hAnsi="仿宋_GB2312" w:cs="仿宋_GB2312" w:hint="eastAsia"/>
          <w:sz w:val="24"/>
          <w:szCs w:val="24"/>
          <w:u w:val="single"/>
        </w:rPr>
        <w:t>北京市</w:t>
      </w:r>
      <w:r>
        <w:rPr>
          <w:rFonts w:ascii="仿宋_GB2312" w:eastAsia="仿宋_GB2312" w:hAnsi="仿宋_GB2312" w:cs="仿宋_GB2312" w:hint="eastAsia"/>
          <w:sz w:val="24"/>
          <w:szCs w:val="24"/>
        </w:rPr>
        <w:t>进行。除非双方另有约定，仲裁的官方语言应为中文。仲裁裁决应为最终裁决，对双方均具有约束力。一切仲裁费用（包括仲裁费、律师费、调查费等）除仲裁机关另有裁决外均应由败方负担。</w:t>
      </w:r>
    </w:p>
    <w:p w:rsidR="00B1515D" w:rsidRDefault="00D02C80">
      <w:pPr>
        <w:kinsoku w:val="0"/>
        <w:wordWrap w:val="0"/>
        <w:topLinePunct/>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）向甲方住所地有管辖权的人民法院提起诉讼。一切诉讼费用（包括案件受理费、律师费、保全费等）除法院另有判决或裁定外均应由败诉方负担。</w:t>
      </w:r>
    </w:p>
    <w:p w:rsidR="00B1515D" w:rsidRDefault="00D02C80">
      <w:pPr>
        <w:pStyle w:val="ae"/>
        <w:tabs>
          <w:tab w:val="left" w:pos="426"/>
          <w:tab w:val="left" w:pos="709"/>
          <w:tab w:val="left" w:pos="993"/>
        </w:tabs>
        <w:spacing w:line="360" w:lineRule="exact"/>
        <w:ind w:firstLine="482"/>
        <w:rPr>
          <w:rFonts w:ascii="黑体" w:eastAsia="黑体" w:hAnsi="黑体"/>
          <w:b/>
          <w:sz w:val="24"/>
          <w:szCs w:val="24"/>
        </w:rPr>
      </w:pPr>
      <w:r>
        <w:rPr>
          <w:rFonts w:ascii="仿宋_GB2312" w:eastAsia="仿宋_GB2312" w:hAnsi="仿宋_GB2312" w:cs="仿宋_GB2312" w:hint="eastAsia"/>
          <w:b/>
          <w:bCs/>
          <w:sz w:val="24"/>
          <w:szCs w:val="24"/>
        </w:rPr>
        <w:t>第十六条</w:t>
      </w:r>
      <w:r>
        <w:rPr>
          <w:rFonts w:ascii="宋体" w:hAnsi="宋体" w:cs="宋体" w:hint="eastAsia"/>
          <w:b/>
          <w:bCs/>
          <w:sz w:val="24"/>
          <w:szCs w:val="24"/>
        </w:rPr>
        <w:t xml:space="preserve"> </w:t>
      </w:r>
      <w:r>
        <w:rPr>
          <w:rFonts w:ascii="黑体" w:eastAsia="黑体" w:hAnsi="黑体" w:hint="eastAsia"/>
          <w:b/>
          <w:bCs/>
          <w:sz w:val="24"/>
          <w:szCs w:val="24"/>
        </w:rPr>
        <w:t>争议解</w:t>
      </w:r>
      <w:r>
        <w:rPr>
          <w:rFonts w:ascii="黑体" w:eastAsia="黑体" w:hAnsi="黑体" w:hint="eastAsia"/>
          <w:b/>
          <w:bCs/>
          <w:sz w:val="24"/>
          <w:szCs w:val="24"/>
        </w:rPr>
        <w:t>决期间，除正在进行仲裁或诉讼的部分外，本协议其它部分应继续执行。</w:t>
      </w:r>
      <w:r>
        <w:rPr>
          <w:rFonts w:ascii="黑体" w:eastAsia="黑体" w:hAnsi="黑体" w:hint="eastAsia"/>
          <w:b/>
          <w:sz w:val="24"/>
          <w:szCs w:val="24"/>
        </w:rPr>
        <w:t xml:space="preserve"> </w:t>
      </w:r>
    </w:p>
    <w:p w:rsidR="00B1515D" w:rsidRDefault="00D02C80">
      <w:pPr>
        <w:pStyle w:val="ae"/>
        <w:tabs>
          <w:tab w:val="left" w:pos="426"/>
          <w:tab w:val="left" w:pos="709"/>
          <w:tab w:val="left" w:pos="993"/>
        </w:tabs>
        <w:spacing w:line="360" w:lineRule="exact"/>
        <w:ind w:firstLine="482"/>
        <w:rPr>
          <w:rFonts w:ascii="仿宋_GB2312" w:eastAsia="仿宋_GB2312" w:hAnsi="仿宋_GB2312" w:cs="仿宋_GB2312"/>
          <w:sz w:val="24"/>
          <w:szCs w:val="24"/>
        </w:rPr>
      </w:pPr>
      <w:r>
        <w:rPr>
          <w:rFonts w:ascii="仿宋_GB2312" w:eastAsia="仿宋_GB2312" w:hAnsi="仿宋_GB2312" w:cs="仿宋_GB2312" w:hint="eastAsia"/>
          <w:b/>
          <w:sz w:val="24"/>
          <w:szCs w:val="24"/>
        </w:rPr>
        <w:t>第十七条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sz w:val="24"/>
          <w:szCs w:val="24"/>
        </w:rPr>
        <w:t>本协议适用中华人民共和国法律</w:t>
      </w:r>
      <w:r>
        <w:rPr>
          <w:rFonts w:ascii="仿宋_GB2312" w:eastAsia="仿宋_GB2312" w:hAnsi="仿宋_GB2312" w:cs="仿宋_GB2312" w:hint="eastAsia"/>
          <w:color w:val="000000"/>
          <w:sz w:val="24"/>
          <w:szCs w:val="24"/>
        </w:rPr>
        <w:t>（港澳台地区除外）</w:t>
      </w:r>
      <w:r>
        <w:rPr>
          <w:rFonts w:ascii="仿宋_GB2312" w:eastAsia="仿宋_GB2312" w:hAnsi="仿宋_GB2312" w:cs="仿宋_GB2312" w:hint="eastAsia"/>
          <w:sz w:val="24"/>
          <w:szCs w:val="24"/>
        </w:rPr>
        <w:t>并据其解释。</w:t>
      </w:r>
    </w:p>
    <w:p w:rsidR="00B1515D" w:rsidRDefault="00D02C80">
      <w:pPr>
        <w:widowControl/>
        <w:tabs>
          <w:tab w:val="left" w:pos="426"/>
        </w:tabs>
        <w:adjustRightInd w:val="0"/>
        <w:snapToGrid w:val="0"/>
        <w:spacing w:line="360" w:lineRule="exact"/>
        <w:ind w:firstLineChars="200" w:firstLine="482"/>
        <w:jc w:val="left"/>
        <w:rPr>
          <w:rFonts w:ascii="仿宋_GB2312" w:eastAsia="仿宋_GB2312" w:hAnsi="仿宋_GB2312" w:cs="仿宋_GB2312"/>
          <w:sz w:val="24"/>
          <w:szCs w:val="24"/>
        </w:rPr>
      </w:pPr>
      <w:r>
        <w:rPr>
          <w:rFonts w:ascii="仿宋_GB2312" w:eastAsia="仿宋_GB2312" w:hAnsi="仿宋_GB2312" w:cs="仿宋_GB2312" w:hint="eastAsia"/>
          <w:b/>
          <w:sz w:val="24"/>
          <w:szCs w:val="24"/>
        </w:rPr>
        <w:t>第十八条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sz w:val="24"/>
          <w:szCs w:val="24"/>
        </w:rPr>
        <w:t>接受方保证与参与本项目的雇员及其他第三方机构的雇员签订书面协议，以要求该方按本协议的规定履行保密义务。</w:t>
      </w:r>
    </w:p>
    <w:p w:rsidR="00B1515D" w:rsidRDefault="00D02C80">
      <w:pPr>
        <w:widowControl/>
        <w:tabs>
          <w:tab w:val="left" w:pos="426"/>
        </w:tabs>
        <w:adjustRightInd w:val="0"/>
        <w:snapToGrid w:val="0"/>
        <w:spacing w:line="360" w:lineRule="exact"/>
        <w:ind w:firstLineChars="200" w:firstLine="482"/>
        <w:jc w:val="left"/>
        <w:rPr>
          <w:rFonts w:ascii="黑体" w:eastAsia="黑体" w:hAnsi="黑体"/>
          <w:b/>
          <w:sz w:val="24"/>
          <w:szCs w:val="24"/>
        </w:rPr>
      </w:pPr>
      <w:r>
        <w:rPr>
          <w:rFonts w:ascii="仿宋_GB2312" w:eastAsia="仿宋_GB2312" w:hAnsi="仿宋_GB2312" w:cs="仿宋_GB2312" w:hint="eastAsia"/>
          <w:b/>
          <w:sz w:val="24"/>
          <w:szCs w:val="24"/>
        </w:rPr>
        <w:lastRenderedPageBreak/>
        <w:t>第十九条</w:t>
      </w:r>
      <w:r>
        <w:rPr>
          <w:rFonts w:ascii="仿宋_GB2312" w:eastAsia="仿宋_GB2312" w:hAnsi="仿宋_GB2312" w:cs="仿宋_GB2312" w:hint="eastAsia"/>
          <w:b/>
          <w:sz w:val="24"/>
          <w:szCs w:val="24"/>
        </w:rPr>
        <w:t xml:space="preserve"> </w:t>
      </w:r>
      <w:r>
        <w:rPr>
          <w:rFonts w:ascii="黑体" w:eastAsia="黑体" w:hAnsi="黑体" w:hint="eastAsia"/>
          <w:b/>
          <w:sz w:val="24"/>
          <w:szCs w:val="24"/>
        </w:rPr>
        <w:t>如遇国家法律法规及规定调整的，已方承诺自国家法律法规及规定颁布实施之日起遵照执行；如遇邮储银行各项制度关于保密的规定进行调整，乙方承诺从甲方将相关要求告知乙方之日即开始执行。</w:t>
      </w:r>
    </w:p>
    <w:p w:rsidR="00B1515D" w:rsidRDefault="00D02C80">
      <w:pPr>
        <w:widowControl/>
        <w:tabs>
          <w:tab w:val="left" w:pos="426"/>
        </w:tabs>
        <w:adjustRightInd w:val="0"/>
        <w:snapToGrid w:val="0"/>
        <w:spacing w:line="360" w:lineRule="exact"/>
        <w:ind w:firstLineChars="200" w:firstLine="482"/>
        <w:jc w:val="left"/>
        <w:rPr>
          <w:rFonts w:ascii="仿宋_GB2312" w:eastAsia="仿宋_GB2312" w:hAnsi="仿宋_GB2312" w:cs="仿宋_GB2312"/>
          <w:sz w:val="24"/>
          <w:szCs w:val="24"/>
        </w:rPr>
      </w:pPr>
      <w:r>
        <w:rPr>
          <w:rFonts w:ascii="仿宋_GB2312" w:eastAsia="仿宋_GB2312" w:hAnsi="仿宋_GB2312" w:cs="仿宋_GB2312" w:hint="eastAsia"/>
          <w:b/>
          <w:sz w:val="24"/>
          <w:szCs w:val="24"/>
        </w:rPr>
        <w:t>第二十条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sz w:val="24"/>
          <w:szCs w:val="24"/>
        </w:rPr>
        <w:t>对于本协议条款的修改，只有经双方授权的代表签名并加盖公章或合同专用章后方可生效并对双方具有约束力。</w:t>
      </w:r>
    </w:p>
    <w:p w:rsidR="00B1515D" w:rsidRDefault="00D02C80">
      <w:pPr>
        <w:widowControl/>
        <w:tabs>
          <w:tab w:val="left" w:pos="426"/>
        </w:tabs>
        <w:adjustRightInd w:val="0"/>
        <w:snapToGrid w:val="0"/>
        <w:spacing w:line="360" w:lineRule="exact"/>
        <w:ind w:firstLineChars="200" w:firstLine="482"/>
        <w:jc w:val="left"/>
        <w:rPr>
          <w:rFonts w:ascii="仿宋_GB2312" w:eastAsia="仿宋_GB2312" w:hAnsi="仿宋_GB2312" w:cs="仿宋_GB2312"/>
          <w:sz w:val="24"/>
          <w:szCs w:val="24"/>
        </w:rPr>
      </w:pPr>
      <w:r>
        <w:rPr>
          <w:rFonts w:ascii="仿宋_GB2312" w:eastAsia="仿宋_GB2312" w:hAnsi="仿宋_GB2312" w:cs="仿宋_GB2312" w:hint="eastAsia"/>
          <w:b/>
          <w:sz w:val="24"/>
          <w:szCs w:val="24"/>
        </w:rPr>
        <w:t>第二十一条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sz w:val="24"/>
          <w:szCs w:val="24"/>
        </w:rPr>
        <w:t>协议生效与终止：</w:t>
      </w:r>
    </w:p>
    <w:p w:rsidR="00B1515D" w:rsidRDefault="00D02C80">
      <w:pPr>
        <w:widowControl/>
        <w:tabs>
          <w:tab w:val="left" w:pos="426"/>
        </w:tabs>
        <w:adjustRightInd w:val="0"/>
        <w:snapToGrid w:val="0"/>
        <w:spacing w:line="36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21.1 </w:t>
      </w:r>
      <w:r>
        <w:rPr>
          <w:rFonts w:ascii="仿宋_GB2312" w:eastAsia="仿宋_GB2312" w:hAnsi="仿宋_GB2312" w:cs="仿宋_GB2312" w:hint="eastAsia"/>
          <w:sz w:val="24"/>
          <w:szCs w:val="24"/>
        </w:rPr>
        <w:t>本协议应于甲乙双方法定代表人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负责人或其授权代表签名并加盖公章或合同专用章之日起生效。本协议生效后，若第一条规定的保密信息转为国家秘密的，乙方同意配合邮储银行履行一切必要措施及手续，并严格按照中国法律法规规定、规范性文件及邮储银行制度中关于国家秘密的规定履行保密义务，并另行签署关于国家秘密的保密协议。</w:t>
      </w:r>
    </w:p>
    <w:p w:rsidR="00B1515D" w:rsidRDefault="00D02C80">
      <w:pPr>
        <w:widowControl/>
        <w:tabs>
          <w:tab w:val="left" w:pos="426"/>
        </w:tabs>
        <w:adjustRightInd w:val="0"/>
        <w:snapToGrid w:val="0"/>
        <w:spacing w:line="36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21.2 </w:t>
      </w:r>
      <w:r>
        <w:rPr>
          <w:rFonts w:ascii="仿宋_GB2312" w:eastAsia="仿宋_GB2312" w:hAnsi="仿宋_GB2312" w:cs="仿宋_GB2312" w:hint="eastAsia"/>
          <w:sz w:val="24"/>
          <w:szCs w:val="24"/>
        </w:rPr>
        <w:t>协议效力不以项目结束而终止，接受方根据本协议对保密信息应承</w:t>
      </w:r>
      <w:r>
        <w:rPr>
          <w:rFonts w:ascii="仿宋_GB2312" w:eastAsia="仿宋_GB2312" w:hAnsi="仿宋_GB2312" w:cs="仿宋_GB2312" w:hint="eastAsia"/>
          <w:sz w:val="24"/>
          <w:szCs w:val="24"/>
        </w:rPr>
        <w:t>担的保密义务</w:t>
      </w:r>
      <w:proofErr w:type="gramStart"/>
      <w:r>
        <w:rPr>
          <w:rFonts w:ascii="仿宋_GB2312" w:eastAsia="仿宋_GB2312" w:hAnsi="仿宋_GB2312" w:cs="仿宋_GB2312" w:hint="eastAsia"/>
          <w:sz w:val="24"/>
          <w:szCs w:val="24"/>
        </w:rPr>
        <w:t>自透露方</w:t>
      </w:r>
      <w:proofErr w:type="gramEnd"/>
      <w:r>
        <w:rPr>
          <w:rFonts w:ascii="仿宋_GB2312" w:eastAsia="仿宋_GB2312" w:hAnsi="仿宋_GB2312" w:cs="仿宋_GB2312" w:hint="eastAsia"/>
          <w:sz w:val="24"/>
          <w:szCs w:val="24"/>
        </w:rPr>
        <w:t>初始提供之日起，保密期限为永久。</w:t>
      </w:r>
    </w:p>
    <w:p w:rsidR="00B1515D" w:rsidRDefault="00D02C80">
      <w:pPr>
        <w:widowControl/>
        <w:tabs>
          <w:tab w:val="left" w:pos="426"/>
        </w:tabs>
        <w:adjustRightInd w:val="0"/>
        <w:snapToGrid w:val="0"/>
        <w:spacing w:line="360" w:lineRule="exact"/>
        <w:ind w:firstLineChars="200" w:firstLine="482"/>
        <w:jc w:val="left"/>
        <w:rPr>
          <w:rFonts w:ascii="仿宋_GB2312" w:eastAsia="仿宋_GB2312" w:hAnsi="仿宋_GB2312" w:cs="仿宋_GB2312"/>
          <w:sz w:val="24"/>
          <w:szCs w:val="24"/>
        </w:rPr>
      </w:pPr>
      <w:r>
        <w:rPr>
          <w:rFonts w:ascii="仿宋_GB2312" w:eastAsia="仿宋_GB2312" w:hAnsi="仿宋_GB2312" w:cs="仿宋_GB2312" w:hint="eastAsia"/>
          <w:b/>
          <w:sz w:val="24"/>
          <w:szCs w:val="24"/>
        </w:rPr>
        <w:t>第二十二条</w:t>
      </w: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color w:val="000000"/>
          <w:spacing w:val="8"/>
          <w:sz w:val="24"/>
          <w:szCs w:val="24"/>
          <w:shd w:val="clear" w:color="auto" w:fill="FFFFFF"/>
        </w:rPr>
        <w:t>本协议一式</w:t>
      </w:r>
      <w:r>
        <w:rPr>
          <w:rFonts w:ascii="仿宋_GB2312" w:eastAsia="仿宋_GB2312" w:hAnsi="仿宋_GB2312" w:cs="仿宋_GB2312" w:hint="eastAsia"/>
          <w:color w:val="000000"/>
          <w:spacing w:val="8"/>
          <w:sz w:val="24"/>
          <w:szCs w:val="24"/>
          <w:u w:val="single"/>
          <w:shd w:val="clear" w:color="auto" w:fill="FFFFFF"/>
        </w:rPr>
        <w:t>三</w:t>
      </w:r>
      <w:r>
        <w:rPr>
          <w:rFonts w:ascii="仿宋_GB2312" w:eastAsia="仿宋_GB2312" w:hAnsi="仿宋_GB2312" w:cs="仿宋_GB2312" w:hint="eastAsia"/>
          <w:color w:val="000000"/>
          <w:spacing w:val="8"/>
          <w:sz w:val="24"/>
          <w:szCs w:val="24"/>
          <w:shd w:val="clear" w:color="auto" w:fill="FFFFFF"/>
        </w:rPr>
        <w:t>份，甲方持</w:t>
      </w:r>
      <w:r>
        <w:rPr>
          <w:rFonts w:ascii="仿宋_GB2312" w:eastAsia="仿宋_GB2312" w:hAnsi="仿宋_GB2312" w:cs="仿宋_GB2312" w:hint="eastAsia"/>
          <w:color w:val="000000"/>
          <w:spacing w:val="8"/>
          <w:sz w:val="24"/>
          <w:szCs w:val="24"/>
          <w:u w:val="single"/>
          <w:shd w:val="clear" w:color="auto" w:fill="FFFFFF"/>
        </w:rPr>
        <w:t>一</w:t>
      </w:r>
      <w:r>
        <w:rPr>
          <w:rFonts w:ascii="仿宋_GB2312" w:eastAsia="仿宋_GB2312" w:hAnsi="仿宋_GB2312" w:cs="仿宋_GB2312" w:hint="eastAsia"/>
          <w:color w:val="000000"/>
          <w:spacing w:val="8"/>
          <w:sz w:val="24"/>
          <w:szCs w:val="24"/>
          <w:shd w:val="clear" w:color="auto" w:fill="FFFFFF"/>
        </w:rPr>
        <w:t>份，乙方持</w:t>
      </w:r>
      <w:r>
        <w:rPr>
          <w:rFonts w:ascii="仿宋_GB2312" w:eastAsia="仿宋_GB2312" w:hAnsi="仿宋_GB2312" w:cs="仿宋_GB2312" w:hint="eastAsia"/>
          <w:color w:val="000000"/>
          <w:spacing w:val="8"/>
          <w:sz w:val="24"/>
          <w:szCs w:val="24"/>
          <w:u w:val="single"/>
          <w:shd w:val="clear" w:color="auto" w:fill="FFFFFF"/>
        </w:rPr>
        <w:t>一</w:t>
      </w:r>
      <w:r>
        <w:rPr>
          <w:rFonts w:ascii="仿宋_GB2312" w:eastAsia="仿宋_GB2312" w:hAnsi="仿宋_GB2312" w:cs="仿宋_GB2312" w:hint="eastAsia"/>
          <w:color w:val="000000"/>
          <w:spacing w:val="8"/>
          <w:sz w:val="24"/>
          <w:szCs w:val="24"/>
          <w:shd w:val="clear" w:color="auto" w:fill="FFFFFF"/>
        </w:rPr>
        <w:t>份，甲方保密部门存档一份，</w:t>
      </w:r>
      <w:r>
        <w:rPr>
          <w:rFonts w:ascii="仿宋_GB2312" w:eastAsia="仿宋_GB2312" w:hAnsi="仿宋_GB2312" w:cs="仿宋_GB2312" w:hint="eastAsia"/>
          <w:sz w:val="24"/>
          <w:szCs w:val="24"/>
        </w:rPr>
        <w:t>具有同等法律效力。</w:t>
      </w:r>
    </w:p>
    <w:p w:rsidR="00B1515D" w:rsidRDefault="00D02C80">
      <w:pPr>
        <w:widowControl/>
        <w:tabs>
          <w:tab w:val="left" w:pos="426"/>
        </w:tabs>
        <w:adjustRightInd w:val="0"/>
        <w:snapToGrid w:val="0"/>
        <w:spacing w:line="360" w:lineRule="exact"/>
        <w:ind w:firstLineChars="200" w:firstLine="482"/>
        <w:jc w:val="left"/>
        <w:rPr>
          <w:rFonts w:ascii="黑体" w:eastAsia="黑体" w:hAnsi="黑体"/>
          <w:b/>
          <w:bCs/>
          <w:sz w:val="24"/>
          <w:szCs w:val="24"/>
        </w:rPr>
      </w:pPr>
      <w:r>
        <w:rPr>
          <w:rFonts w:ascii="仿宋_GB2312" w:eastAsia="仿宋_GB2312" w:hAnsi="仿宋_GB2312" w:cs="仿宋_GB2312" w:hint="eastAsia"/>
          <w:b/>
          <w:bCs/>
          <w:sz w:val="24"/>
          <w:szCs w:val="24"/>
        </w:rPr>
        <w:t>第二十三条</w:t>
      </w:r>
      <w:r>
        <w:rPr>
          <w:rFonts w:ascii="仿宋" w:eastAsia="仿宋" w:hAnsi="仿宋" w:cs="仿宋" w:hint="eastAsia"/>
          <w:b/>
          <w:bCs/>
          <w:sz w:val="24"/>
          <w:szCs w:val="24"/>
        </w:rPr>
        <w:t xml:space="preserve"> </w:t>
      </w:r>
      <w:r>
        <w:rPr>
          <w:rFonts w:ascii="黑体" w:eastAsia="黑体" w:hAnsi="黑体" w:hint="eastAsia"/>
          <w:b/>
          <w:bCs/>
          <w:sz w:val="24"/>
          <w:szCs w:val="24"/>
        </w:rPr>
        <w:t>双方确认本合同全部条款经由甲乙双方充分协商达成一致，无论合同上是否存在甲方标识、编号、水印、提示等，均不构成甲方格式条款。</w:t>
      </w:r>
    </w:p>
    <w:p w:rsidR="00B1515D" w:rsidRDefault="00B1515D">
      <w:pPr>
        <w:widowControl/>
        <w:adjustRightInd w:val="0"/>
        <w:snapToGrid w:val="0"/>
        <w:spacing w:line="360" w:lineRule="exact"/>
        <w:ind w:left="600"/>
        <w:jc w:val="left"/>
        <w:rPr>
          <w:rFonts w:ascii="仿宋" w:eastAsia="仿宋" w:hAnsi="仿宋" w:cs="仿宋"/>
          <w:sz w:val="24"/>
          <w:szCs w:val="24"/>
        </w:rPr>
      </w:pPr>
    </w:p>
    <w:p w:rsidR="00B1515D" w:rsidRDefault="00B1515D" w:rsidP="00DB6414">
      <w:pPr>
        <w:widowControl/>
        <w:adjustRightInd w:val="0"/>
        <w:snapToGrid w:val="0"/>
        <w:spacing w:line="360" w:lineRule="exact"/>
        <w:ind w:firstLineChars="202" w:firstLine="485"/>
        <w:jc w:val="left"/>
        <w:rPr>
          <w:rFonts w:ascii="仿宋" w:eastAsia="仿宋" w:hAnsi="仿宋" w:cs="仿宋"/>
          <w:sz w:val="24"/>
          <w:szCs w:val="24"/>
        </w:rPr>
      </w:pPr>
    </w:p>
    <w:p w:rsidR="00B1515D" w:rsidRDefault="00D02C80">
      <w:pPr>
        <w:spacing w:line="360" w:lineRule="exact"/>
        <w:ind w:firstLineChars="200" w:firstLine="512"/>
        <w:jc w:val="left"/>
        <w:rPr>
          <w:rFonts w:ascii="仿宋_GB2312" w:eastAsia="仿宋_GB2312" w:hAnsi="仿宋_GB2312" w:cs="仿宋_GB2312"/>
          <w:color w:val="000000"/>
          <w:spacing w:val="8"/>
          <w:sz w:val="24"/>
          <w:szCs w:val="24"/>
          <w:shd w:val="clear" w:color="auto" w:fill="FFFFFF"/>
        </w:rPr>
      </w:pPr>
      <w:r>
        <w:rPr>
          <w:rFonts w:ascii="仿宋_GB2312" w:eastAsia="仿宋_GB2312" w:hAnsi="仿宋_GB2312" w:cs="仿宋_GB2312" w:hint="eastAsia"/>
          <w:color w:val="000000"/>
          <w:spacing w:val="8"/>
          <w:sz w:val="24"/>
          <w:szCs w:val="24"/>
          <w:shd w:val="clear" w:color="auto" w:fill="FFFFFF"/>
        </w:rPr>
        <w:t>（以下无正文）</w:t>
      </w:r>
    </w:p>
    <w:p w:rsidR="00B1515D" w:rsidRDefault="00D02C80">
      <w:pPr>
        <w:adjustRightInd w:val="0"/>
        <w:snapToGrid w:val="0"/>
        <w:spacing w:line="360" w:lineRule="exact"/>
        <w:rPr>
          <w:rFonts w:ascii="仿宋_GB2312" w:eastAsia="仿宋_GB2312" w:hAnsi="仿宋_GB2312" w:cs="仿宋_GB2312"/>
          <w:bCs/>
          <w:sz w:val="24"/>
          <w:szCs w:val="24"/>
        </w:rPr>
      </w:pPr>
      <w:r>
        <w:rPr>
          <w:rFonts w:ascii="仿宋" w:eastAsia="仿宋" w:hAnsi="仿宋" w:cs="仿宋" w:hint="eastAsia"/>
          <w:sz w:val="32"/>
          <w:szCs w:val="32"/>
        </w:rPr>
        <w:br w:type="page"/>
      </w:r>
      <w:r>
        <w:rPr>
          <w:rFonts w:ascii="仿宋_GB2312" w:eastAsia="仿宋_GB2312" w:hAnsi="仿宋_GB2312" w:cs="仿宋_GB2312" w:hint="eastAsia"/>
          <w:sz w:val="24"/>
          <w:szCs w:val="24"/>
          <w:lang w:bidi="ar"/>
        </w:rPr>
        <w:lastRenderedPageBreak/>
        <w:t>（本页为签字盖章页，无正文）</w:t>
      </w:r>
    </w:p>
    <w:p w:rsidR="00B1515D" w:rsidRDefault="00B1515D">
      <w:pPr>
        <w:adjustRightInd w:val="0"/>
        <w:snapToGrid w:val="0"/>
        <w:spacing w:line="360" w:lineRule="exact"/>
        <w:ind w:firstLineChars="200" w:firstLine="643"/>
        <w:rPr>
          <w:rFonts w:ascii="仿宋" w:eastAsia="仿宋" w:hAnsi="仿宋" w:cs="仿宋"/>
          <w:b/>
          <w:bCs/>
          <w:sz w:val="32"/>
          <w:szCs w:val="32"/>
        </w:rPr>
      </w:pPr>
    </w:p>
    <w:p w:rsidR="00B1515D" w:rsidRDefault="00D02C80">
      <w:pPr>
        <w:autoSpaceDE w:val="0"/>
        <w:adjustRightInd w:val="0"/>
        <w:snapToGrid w:val="0"/>
        <w:spacing w:line="360" w:lineRule="exact"/>
        <w:ind w:firstLine="480"/>
        <w:rPr>
          <w:rFonts w:ascii="黑体" w:eastAsia="黑体" w:hAnsi="黑体"/>
          <w:b/>
          <w:sz w:val="24"/>
          <w:szCs w:val="24"/>
          <w:lang w:bidi="ar"/>
        </w:rPr>
      </w:pPr>
      <w:r>
        <w:rPr>
          <w:rFonts w:ascii="黑体" w:eastAsia="黑体" w:hAnsi="黑体" w:hint="eastAsia"/>
          <w:b/>
          <w:sz w:val="24"/>
          <w:szCs w:val="24"/>
          <w:lang w:bidi="ar"/>
        </w:rPr>
        <w:t>乙方声明：甲方已向我方提示了相关条款（特别是黑体字条款），应我方要求对相关条款的概念、内容及法律效果作了说明，我方已经知悉并理解上述条款。</w:t>
      </w:r>
    </w:p>
    <w:p w:rsidR="00B1515D" w:rsidRDefault="00B1515D">
      <w:pPr>
        <w:adjustRightInd w:val="0"/>
        <w:snapToGrid w:val="0"/>
        <w:spacing w:line="360" w:lineRule="exact"/>
        <w:ind w:firstLineChars="200" w:firstLine="643"/>
        <w:rPr>
          <w:rFonts w:ascii="仿宋" w:eastAsia="仿宋" w:hAnsi="仿宋" w:cs="仿宋"/>
          <w:b/>
          <w:bCs/>
          <w:sz w:val="32"/>
          <w:szCs w:val="32"/>
        </w:rPr>
      </w:pPr>
    </w:p>
    <w:p w:rsidR="00B1515D" w:rsidRDefault="00D02C80">
      <w:pPr>
        <w:adjustRightInd w:val="0"/>
        <w:snapToGrid w:val="0"/>
        <w:spacing w:line="360" w:lineRule="exact"/>
        <w:ind w:firstLineChars="200" w:firstLine="480"/>
        <w:rPr>
          <w:rFonts w:ascii="仿宋_GB2312" w:eastAsia="仿宋_GB2312" w:hAnsi="仿宋_GB2312" w:cs="仿宋_GB2312"/>
          <w:sz w:val="24"/>
          <w:szCs w:val="24"/>
          <w:lang w:bidi="ar"/>
        </w:rPr>
      </w:pPr>
      <w:r>
        <w:rPr>
          <w:rFonts w:ascii="仿宋_GB2312" w:eastAsia="仿宋_GB2312" w:hAnsi="仿宋_GB2312" w:cs="仿宋_GB2312" w:hint="eastAsia"/>
          <w:sz w:val="24"/>
          <w:szCs w:val="24"/>
          <w:lang w:bidi="ar"/>
        </w:rPr>
        <w:t>甲方：中邮理财有限责任公司</w:t>
      </w:r>
    </w:p>
    <w:p w:rsidR="00B1515D" w:rsidRDefault="00D02C80">
      <w:pPr>
        <w:adjustRightInd w:val="0"/>
        <w:snapToGrid w:val="0"/>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lang w:bidi="ar"/>
        </w:rPr>
        <w:t>（盖章）</w:t>
      </w:r>
    </w:p>
    <w:p w:rsidR="00B1515D" w:rsidRDefault="00D02C80">
      <w:pPr>
        <w:adjustRightInd w:val="0"/>
        <w:snapToGrid w:val="0"/>
        <w:spacing w:line="360" w:lineRule="exact"/>
        <w:rPr>
          <w:rFonts w:ascii="仿宋_GB2312" w:eastAsia="仿宋_GB2312" w:hAnsi="仿宋_GB2312" w:cs="仿宋_GB2312"/>
          <w:sz w:val="24"/>
          <w:szCs w:val="24"/>
          <w:lang w:bidi="ar"/>
        </w:rPr>
      </w:pPr>
      <w:r>
        <w:rPr>
          <w:rFonts w:ascii="仿宋_GB2312" w:eastAsia="仿宋_GB2312" w:hAnsi="仿宋_GB2312" w:cs="仿宋_GB2312" w:hint="eastAsia"/>
          <w:sz w:val="24"/>
          <w:szCs w:val="24"/>
          <w:lang w:bidi="ar"/>
        </w:rPr>
        <w:t xml:space="preserve">   </w:t>
      </w:r>
    </w:p>
    <w:p w:rsidR="00B1515D" w:rsidRDefault="00D02C80">
      <w:pPr>
        <w:adjustRightInd w:val="0"/>
        <w:snapToGrid w:val="0"/>
        <w:spacing w:line="360" w:lineRule="exact"/>
        <w:ind w:firstLineChars="200" w:firstLine="480"/>
        <w:rPr>
          <w:rFonts w:ascii="仿宋_GB2312" w:eastAsia="仿宋_GB2312" w:hAnsi="仿宋_GB2312" w:cs="仿宋_GB2312"/>
          <w:sz w:val="24"/>
          <w:szCs w:val="24"/>
          <w:lang w:bidi="ar"/>
        </w:rPr>
      </w:pPr>
      <w:r>
        <w:rPr>
          <w:rFonts w:ascii="仿宋_GB2312" w:eastAsia="仿宋_GB2312" w:hAnsi="仿宋_GB2312" w:cs="仿宋_GB2312" w:hint="eastAsia"/>
          <w:sz w:val="24"/>
          <w:szCs w:val="24"/>
          <w:lang w:bidi="ar"/>
        </w:rPr>
        <w:t>法定代表人</w:t>
      </w:r>
      <w:r>
        <w:rPr>
          <w:rFonts w:ascii="仿宋_GB2312" w:eastAsia="仿宋_GB2312" w:hAnsi="仿宋_GB2312" w:cs="仿宋_GB2312" w:hint="eastAsia"/>
          <w:sz w:val="24"/>
          <w:szCs w:val="24"/>
          <w:lang w:bidi="ar"/>
        </w:rPr>
        <w:t>/</w:t>
      </w:r>
      <w:r>
        <w:rPr>
          <w:rFonts w:ascii="仿宋_GB2312" w:eastAsia="仿宋_GB2312" w:hAnsi="仿宋_GB2312" w:cs="仿宋_GB2312" w:hint="eastAsia"/>
          <w:sz w:val="24"/>
          <w:szCs w:val="24"/>
          <w:lang w:bidi="ar"/>
        </w:rPr>
        <w:t>负责人</w:t>
      </w:r>
    </w:p>
    <w:p w:rsidR="00B1515D" w:rsidRDefault="00D02C80">
      <w:pPr>
        <w:adjustRightInd w:val="0"/>
        <w:snapToGrid w:val="0"/>
        <w:spacing w:line="360" w:lineRule="exact"/>
        <w:ind w:firstLineChars="200" w:firstLine="480"/>
        <w:jc w:val="left"/>
        <w:rPr>
          <w:rFonts w:ascii="仿宋_GB2312" w:eastAsia="仿宋_GB2312" w:hAnsi="仿宋_GB2312" w:cs="仿宋_GB2312"/>
          <w:sz w:val="24"/>
          <w:szCs w:val="24"/>
          <w:lang w:bidi="ar"/>
        </w:rPr>
      </w:pPr>
      <w:r>
        <w:rPr>
          <w:rFonts w:ascii="仿宋_GB2312" w:eastAsia="仿宋_GB2312" w:hAnsi="仿宋_GB2312" w:cs="仿宋_GB2312" w:hint="eastAsia"/>
          <w:sz w:val="24"/>
          <w:szCs w:val="24"/>
          <w:lang w:bidi="ar"/>
        </w:rPr>
        <w:t>或授权代理人（签名）</w:t>
      </w:r>
    </w:p>
    <w:p w:rsidR="00B1515D" w:rsidRDefault="00B1515D">
      <w:pPr>
        <w:adjustRightInd w:val="0"/>
        <w:snapToGrid w:val="0"/>
        <w:spacing w:line="360" w:lineRule="exact"/>
        <w:ind w:firstLineChars="200" w:firstLine="480"/>
        <w:rPr>
          <w:rFonts w:ascii="仿宋_GB2312" w:eastAsia="仿宋_GB2312" w:hAnsi="仿宋_GB2312" w:cs="仿宋_GB2312"/>
          <w:sz w:val="24"/>
          <w:szCs w:val="24"/>
          <w:lang w:bidi="ar"/>
        </w:rPr>
      </w:pPr>
    </w:p>
    <w:p w:rsidR="00B1515D" w:rsidRDefault="00B1515D">
      <w:pPr>
        <w:pStyle w:val="BodyTextFirstIndent21"/>
        <w:ind w:firstLine="480"/>
        <w:rPr>
          <w:rFonts w:ascii="仿宋_GB2312" w:eastAsia="仿宋_GB2312" w:hAnsi="仿宋_GB2312" w:cs="仿宋_GB2312"/>
          <w:sz w:val="24"/>
          <w:szCs w:val="24"/>
          <w:lang w:bidi="ar"/>
        </w:rPr>
      </w:pPr>
    </w:p>
    <w:p w:rsidR="00B1515D" w:rsidRDefault="00D02C80">
      <w:pPr>
        <w:adjustRightInd w:val="0"/>
        <w:snapToGrid w:val="0"/>
        <w:spacing w:line="360" w:lineRule="exact"/>
        <w:ind w:firstLineChars="200" w:firstLine="480"/>
        <w:rPr>
          <w:rFonts w:ascii="仿宋_GB2312" w:eastAsia="仿宋_GB2312" w:hAnsi="仿宋_GB2312" w:cs="仿宋_GB2312"/>
          <w:sz w:val="24"/>
          <w:szCs w:val="24"/>
          <w:lang w:bidi="ar"/>
        </w:rPr>
      </w:pPr>
      <w:r>
        <w:rPr>
          <w:rFonts w:ascii="仿宋_GB2312" w:eastAsia="仿宋_GB2312" w:hAnsi="仿宋_GB2312" w:cs="仿宋_GB2312" w:hint="eastAsia"/>
          <w:sz w:val="24"/>
          <w:szCs w:val="24"/>
          <w:lang w:bidi="ar"/>
        </w:rPr>
        <w:t>乙方：</w:t>
      </w:r>
    </w:p>
    <w:p w:rsidR="00B1515D" w:rsidRDefault="00D02C80">
      <w:pPr>
        <w:adjustRightInd w:val="0"/>
        <w:snapToGrid w:val="0"/>
        <w:spacing w:line="360" w:lineRule="exact"/>
        <w:ind w:firstLineChars="200" w:firstLine="480"/>
        <w:rPr>
          <w:rFonts w:ascii="仿宋_GB2312" w:eastAsia="仿宋_GB2312" w:hAnsi="仿宋_GB2312" w:cs="仿宋_GB2312"/>
          <w:sz w:val="24"/>
          <w:szCs w:val="24"/>
          <w:lang w:bidi="ar"/>
        </w:rPr>
      </w:pPr>
      <w:r>
        <w:rPr>
          <w:rFonts w:ascii="仿宋_GB2312" w:eastAsia="仿宋_GB2312" w:hAnsi="仿宋_GB2312" w:cs="仿宋_GB2312" w:hint="eastAsia"/>
          <w:sz w:val="24"/>
          <w:szCs w:val="24"/>
          <w:lang w:bidi="ar"/>
        </w:rPr>
        <w:t>（盖章）</w:t>
      </w:r>
    </w:p>
    <w:p w:rsidR="00B1515D" w:rsidRDefault="00D02C80">
      <w:pPr>
        <w:adjustRightInd w:val="0"/>
        <w:snapToGrid w:val="0"/>
        <w:spacing w:line="360" w:lineRule="exact"/>
        <w:ind w:firstLineChars="200" w:firstLine="480"/>
        <w:rPr>
          <w:rFonts w:ascii="仿宋_GB2312" w:eastAsia="仿宋_GB2312" w:hAnsi="仿宋_GB2312" w:cs="仿宋_GB2312"/>
          <w:sz w:val="24"/>
          <w:szCs w:val="24"/>
          <w:lang w:bidi="ar"/>
        </w:rPr>
      </w:pPr>
      <w:r>
        <w:rPr>
          <w:rFonts w:ascii="仿宋_GB2312" w:eastAsia="仿宋_GB2312" w:hAnsi="仿宋_GB2312" w:cs="仿宋_GB2312" w:hint="eastAsia"/>
          <w:sz w:val="24"/>
          <w:szCs w:val="24"/>
          <w:lang w:bidi="ar"/>
        </w:rPr>
        <w:t xml:space="preserve">  </w:t>
      </w:r>
    </w:p>
    <w:p w:rsidR="00B1515D" w:rsidRDefault="00D02C80">
      <w:pPr>
        <w:adjustRightInd w:val="0"/>
        <w:snapToGrid w:val="0"/>
        <w:spacing w:line="360" w:lineRule="exact"/>
        <w:ind w:firstLineChars="200" w:firstLine="480"/>
        <w:rPr>
          <w:rFonts w:ascii="仿宋_GB2312" w:eastAsia="仿宋_GB2312" w:hAnsi="仿宋_GB2312" w:cs="仿宋_GB2312"/>
          <w:sz w:val="24"/>
          <w:szCs w:val="24"/>
          <w:lang w:bidi="ar"/>
        </w:rPr>
      </w:pPr>
      <w:r>
        <w:rPr>
          <w:rFonts w:ascii="仿宋_GB2312" w:eastAsia="仿宋_GB2312" w:hAnsi="仿宋_GB2312" w:cs="仿宋_GB2312" w:hint="eastAsia"/>
          <w:sz w:val="24"/>
          <w:szCs w:val="24"/>
          <w:lang w:bidi="ar"/>
        </w:rPr>
        <w:t>法定代表人</w:t>
      </w:r>
      <w:r>
        <w:rPr>
          <w:rFonts w:ascii="仿宋_GB2312" w:eastAsia="仿宋_GB2312" w:hAnsi="仿宋_GB2312" w:cs="仿宋_GB2312" w:hint="eastAsia"/>
          <w:sz w:val="24"/>
          <w:szCs w:val="24"/>
          <w:lang w:bidi="ar"/>
        </w:rPr>
        <w:t>/</w:t>
      </w:r>
      <w:r>
        <w:rPr>
          <w:rFonts w:ascii="仿宋_GB2312" w:eastAsia="仿宋_GB2312" w:hAnsi="仿宋_GB2312" w:cs="仿宋_GB2312" w:hint="eastAsia"/>
          <w:sz w:val="24"/>
          <w:szCs w:val="24"/>
          <w:lang w:bidi="ar"/>
        </w:rPr>
        <w:t>负责人</w:t>
      </w:r>
    </w:p>
    <w:p w:rsidR="00B1515D" w:rsidRDefault="00D02C80">
      <w:pPr>
        <w:adjustRightInd w:val="0"/>
        <w:snapToGrid w:val="0"/>
        <w:spacing w:line="36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lang w:bidi="ar"/>
        </w:rPr>
        <w:t>或授权代理人（签名）</w:t>
      </w:r>
    </w:p>
    <w:p w:rsidR="00B1515D" w:rsidRDefault="00B1515D">
      <w:pPr>
        <w:adjustRightInd w:val="0"/>
        <w:snapToGrid w:val="0"/>
        <w:spacing w:line="360" w:lineRule="exact"/>
        <w:ind w:firstLineChars="200" w:firstLine="482"/>
        <w:rPr>
          <w:rFonts w:ascii="仿宋_GB2312" w:eastAsia="仿宋_GB2312" w:hAnsi="仿宋_GB2312" w:cs="仿宋_GB2312"/>
          <w:b/>
          <w:bCs/>
          <w:sz w:val="24"/>
          <w:szCs w:val="24"/>
        </w:rPr>
      </w:pPr>
    </w:p>
    <w:p w:rsidR="00B1515D" w:rsidRDefault="00B1515D">
      <w:pPr>
        <w:adjustRightInd w:val="0"/>
        <w:snapToGrid w:val="0"/>
        <w:spacing w:line="360" w:lineRule="exact"/>
        <w:ind w:firstLineChars="200" w:firstLine="482"/>
        <w:rPr>
          <w:rFonts w:ascii="宋体" w:hAnsi="宋体" w:cs="宋体"/>
          <w:b/>
          <w:bCs/>
          <w:sz w:val="24"/>
          <w:szCs w:val="24"/>
        </w:rPr>
      </w:pPr>
    </w:p>
    <w:p w:rsidR="00B1515D" w:rsidRDefault="00D02C80">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noProof/>
          <w:sz w:val="24"/>
          <w:szCs w:val="24"/>
        </w:rPr>
        <mc:AlternateContent>
          <mc:Choice Requires="wps">
            <w:drawing>
              <wp:anchor distT="0" distB="0" distL="114300" distR="114300" simplePos="0" relativeHeight="251658752" behindDoc="0" locked="0" layoutInCell="1" allowOverlap="1">
                <wp:simplePos x="0" y="0"/>
                <wp:positionH relativeFrom="column">
                  <wp:posOffset>14605</wp:posOffset>
                </wp:positionH>
                <wp:positionV relativeFrom="paragraph">
                  <wp:posOffset>226060</wp:posOffset>
                </wp:positionV>
                <wp:extent cx="52959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2959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15pt;margin-top:17.8pt;height:0.05pt;width:417pt;z-index:251660288;mso-width-relative:page;mso-height-relative:page;" filled="f" stroked="t" coordsize="21600,21600" o:gfxdata="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K&#10;VsoW1AAAAAcBAAAPAAAAAAAAAAEAIAAAACIAAABkcnMvZG93bnJldi54bWxQSwECFAAUAAAACACH&#10;TuJAmU4M4O8BAADaAwAADgAAAAAAAAABACAAAAAjAQAAZHJzL2Uyb0RvYy54bWxQSwUGAAAAAAYA&#10;BgBZAQAAhAUAAAAA&#10;">
                <v:fill on="f" focussize="0,0"/>
                <v:stroke color="#000000" joinstyle="round"/>
                <v:imagedata o:title=""/>
                <o:lock v:ext="edit" aspectratio="f"/>
              </v:line>
            </w:pict>
          </mc:Fallback>
        </mc:AlternateContent>
      </w:r>
    </w:p>
    <w:p w:rsidR="00B1515D" w:rsidRDefault="00B1515D">
      <w:pPr>
        <w:adjustRightInd w:val="0"/>
        <w:snapToGrid w:val="0"/>
        <w:spacing w:line="360" w:lineRule="exact"/>
        <w:ind w:firstLineChars="200" w:firstLine="480"/>
        <w:jc w:val="left"/>
        <w:rPr>
          <w:rFonts w:ascii="宋体" w:hAnsi="宋体" w:cs="宋体"/>
          <w:sz w:val="24"/>
          <w:szCs w:val="24"/>
        </w:rPr>
      </w:pPr>
    </w:p>
    <w:p w:rsidR="00B1515D" w:rsidRDefault="00B1515D">
      <w:pPr>
        <w:pStyle w:val="21"/>
        <w:ind w:firstLine="420"/>
      </w:pPr>
    </w:p>
    <w:p w:rsidR="00B1515D" w:rsidRDefault="00D02C80">
      <w:pPr>
        <w:adjustRightInd w:val="0"/>
        <w:snapToGrid w:val="0"/>
        <w:spacing w:line="360" w:lineRule="exact"/>
        <w:ind w:firstLineChars="2200" w:firstLine="5280"/>
        <w:rPr>
          <w:rFonts w:ascii="仿宋_GB2312" w:eastAsia="仿宋_GB2312" w:hAnsi="仿宋_GB2312" w:cs="仿宋_GB2312"/>
          <w:sz w:val="24"/>
          <w:szCs w:val="24"/>
        </w:rPr>
      </w:pPr>
      <w:r>
        <w:rPr>
          <w:rFonts w:ascii="仿宋_GB2312" w:eastAsia="仿宋_GB2312" w:hAnsi="仿宋_GB2312" w:cs="仿宋_GB2312" w:hint="eastAsia"/>
          <w:sz w:val="24"/>
          <w:szCs w:val="24"/>
        </w:rPr>
        <w:t>签约时间：</w:t>
      </w:r>
      <w:r>
        <w:rPr>
          <w:rFonts w:ascii="仿宋_GB2312" w:eastAsia="仿宋_GB2312" w:hAnsi="仿宋_GB2312" w:cs="仿宋_GB2312" w:hint="eastAsia"/>
          <w:sz w:val="24"/>
          <w:szCs w:val="24"/>
          <w:u w:val="single"/>
        </w:rPr>
        <w:t xml:space="preserve">               </w:t>
      </w:r>
    </w:p>
    <w:p w:rsidR="00B1515D" w:rsidRDefault="00D02C80">
      <w:pPr>
        <w:adjustRightInd w:val="0"/>
        <w:snapToGrid w:val="0"/>
        <w:spacing w:line="360" w:lineRule="exact"/>
        <w:ind w:firstLineChars="2200" w:firstLine="5280"/>
        <w:rPr>
          <w:rFonts w:ascii="仿宋_GB2312" w:eastAsia="仿宋_GB2312" w:hAnsi="仿宋_GB2312" w:cs="仿宋_GB2312"/>
          <w:sz w:val="24"/>
          <w:szCs w:val="24"/>
        </w:rPr>
      </w:pPr>
      <w:r>
        <w:rPr>
          <w:rFonts w:ascii="仿宋_GB2312" w:eastAsia="仿宋_GB2312" w:hAnsi="仿宋_GB2312" w:cs="仿宋_GB2312" w:hint="eastAsia"/>
          <w:sz w:val="24"/>
          <w:szCs w:val="24"/>
        </w:rPr>
        <w:t>签约地点：</w:t>
      </w:r>
      <w:r>
        <w:rPr>
          <w:rFonts w:ascii="仿宋_GB2312" w:eastAsia="仿宋_GB2312" w:hAnsi="仿宋_GB2312" w:cs="仿宋_GB2312" w:hint="eastAsia"/>
          <w:sz w:val="24"/>
          <w:szCs w:val="24"/>
          <w:u w:val="single"/>
        </w:rPr>
        <w:t xml:space="preserve">               </w:t>
      </w:r>
    </w:p>
    <w:p w:rsidR="00B1515D" w:rsidRDefault="00B1515D">
      <w:pPr>
        <w:pStyle w:val="21"/>
        <w:ind w:firstLineChars="0" w:firstLine="0"/>
      </w:pPr>
    </w:p>
    <w:sectPr w:rsidR="00B1515D">
      <w:footerReference w:type="default" r:id="rId13"/>
      <w:pgSz w:w="11907" w:h="16840"/>
      <w:pgMar w:top="1418" w:right="1797" w:bottom="1440" w:left="1701" w:header="850" w:footer="992"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C80" w:rsidRDefault="00D02C80">
      <w:r>
        <w:separator/>
      </w:r>
    </w:p>
  </w:endnote>
  <w:endnote w:type="continuationSeparator" w:id="0">
    <w:p w:rsidR="00D02C80" w:rsidRDefault="00D02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華康簡楷">
    <w:altName w:val="楷体_GB2312"/>
    <w:charset w:val="88"/>
    <w:family w:val="script"/>
    <w:pitch w:val="default"/>
    <w:sig w:usb0="00000000" w:usb1="00000000" w:usb2="00000010" w:usb3="00000000" w:csb0="0010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5D" w:rsidRDefault="00B1515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C80" w:rsidRDefault="00D02C80">
      <w:r>
        <w:separator/>
      </w:r>
    </w:p>
  </w:footnote>
  <w:footnote w:type="continuationSeparator" w:id="0">
    <w:p w:rsidR="00D02C80" w:rsidRDefault="00D02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5D" w:rsidRDefault="00B1515D">
    <w:pPr>
      <w:pStyle w:val="a9"/>
      <w:pBdr>
        <w:bottom w:val="none" w:sz="0" w:space="0" w:color="auto"/>
      </w:pBdr>
      <w:rPr>
        <w:sz w:val="24"/>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5D" w:rsidRDefault="00B1515D">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upperLetter"/>
      <w:pStyle w:val="NumA-Num-1"/>
      <w:lvlText w:val="(%1)"/>
      <w:lvlJc w:val="left"/>
      <w:pPr>
        <w:tabs>
          <w:tab w:val="left" w:pos="720"/>
        </w:tabs>
        <w:ind w:left="720" w:hanging="720"/>
      </w:pPr>
    </w:lvl>
  </w:abstractNum>
  <w:abstractNum w:abstractNumId="1">
    <w:nsid w:val="0818AB1B"/>
    <w:multiLevelType w:val="multilevel"/>
    <w:tmpl w:val="0818AB1B"/>
    <w:lvl w:ilvl="0">
      <w:start w:val="1"/>
      <w:numFmt w:val="none"/>
      <w:pStyle w:val="1"/>
      <w:suff w:val="space"/>
      <w:lvlText w:val=""/>
      <w:lvlJc w:val="left"/>
      <w:pPr>
        <w:ind w:left="425" w:hanging="425"/>
      </w:pPr>
      <w:rPr>
        <w:rFonts w:ascii="宋体" w:eastAsia="宋体" w:hAnsi="宋体" w:hint="eastAsia"/>
        <w:b/>
        <w:i w:val="0"/>
        <w:sz w:val="28"/>
      </w:rPr>
    </w:lvl>
    <w:lvl w:ilvl="1">
      <w:start w:val="1"/>
      <w:numFmt w:val="decimal"/>
      <w:pStyle w:val="2"/>
      <w:suff w:val="space"/>
      <w:lvlText w:val="%1"/>
      <w:lvlJc w:val="left"/>
      <w:pPr>
        <w:ind w:left="992" w:hanging="567"/>
      </w:pPr>
      <w:rPr>
        <w:rFonts w:ascii="宋体" w:eastAsia="宋体" w:hAnsi="宋体" w:hint="eastAsia"/>
        <w:b/>
        <w:i w:val="0"/>
        <w:sz w:val="28"/>
      </w:rPr>
    </w:lvl>
    <w:lvl w:ilvl="2">
      <w:start w:val="1"/>
      <w:numFmt w:val="decimal"/>
      <w:suff w:val="space"/>
      <w:lvlText w:val="%3  "/>
      <w:lvlJc w:val="left"/>
      <w:pPr>
        <w:ind w:left="1418" w:hanging="567"/>
      </w:pPr>
      <w:rPr>
        <w:rFonts w:ascii="宋体" w:eastAsia="宋体" w:hAnsi="宋体" w:hint="eastAsia"/>
        <w:b/>
        <w:i w:val="0"/>
        <w:sz w:val="28"/>
      </w:rPr>
    </w:lvl>
    <w:lvl w:ilvl="3">
      <w:start w:val="1"/>
      <w:numFmt w:val="decimal"/>
      <w:pStyle w:val="4"/>
      <w:lvlText w:val="%1"/>
      <w:lvlJc w:val="left"/>
      <w:pPr>
        <w:tabs>
          <w:tab w:val="left" w:pos="1984"/>
        </w:tabs>
        <w:ind w:left="1984" w:hanging="708"/>
      </w:pPr>
      <w:rPr>
        <w:rFonts w:ascii="宋体" w:eastAsia="宋体" w:hAnsi="宋体" w:hint="eastAsia"/>
        <w:b/>
        <w:i w:val="0"/>
        <w:sz w:val="28"/>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ExpandShiftReturn/>
    <w:adjustLineHeightInTable/>
    <w:useFELayout/>
    <w:compatSetting w:name="compatibilityMode" w:uri="http://schemas.microsoft.com/office/word" w:val="14"/>
  </w:compat>
  <w:docVars>
    <w:docVar w:name="commondata" w:val="eyJoZGlkIjoiZWYxZmIyYmI1NDdiNzRjOGNmMjZkMjRiYzljNmM4N2YifQ=="/>
  </w:docVars>
  <w:rsids>
    <w:rsidRoot w:val="0024660F"/>
    <w:rsid w:val="000138B9"/>
    <w:rsid w:val="0005791C"/>
    <w:rsid w:val="001373AC"/>
    <w:rsid w:val="0022513D"/>
    <w:rsid w:val="0024660F"/>
    <w:rsid w:val="00310488"/>
    <w:rsid w:val="003C1272"/>
    <w:rsid w:val="004C6808"/>
    <w:rsid w:val="00522A5C"/>
    <w:rsid w:val="0061704B"/>
    <w:rsid w:val="00862BE3"/>
    <w:rsid w:val="008C0F12"/>
    <w:rsid w:val="008D3DBD"/>
    <w:rsid w:val="00987CC5"/>
    <w:rsid w:val="00A95359"/>
    <w:rsid w:val="00B12477"/>
    <w:rsid w:val="00B1515D"/>
    <w:rsid w:val="00B361D8"/>
    <w:rsid w:val="00C36BF7"/>
    <w:rsid w:val="00D02C80"/>
    <w:rsid w:val="00D75685"/>
    <w:rsid w:val="00DB6414"/>
    <w:rsid w:val="00E60F98"/>
    <w:rsid w:val="00F26FD7"/>
    <w:rsid w:val="11FF45B8"/>
    <w:rsid w:val="18B773E1"/>
    <w:rsid w:val="26F41ED1"/>
    <w:rsid w:val="328E04C8"/>
    <w:rsid w:val="38305B7D"/>
    <w:rsid w:val="3BB80364"/>
    <w:rsid w:val="3CFA1996"/>
    <w:rsid w:val="426F528B"/>
    <w:rsid w:val="4B135437"/>
    <w:rsid w:val="5F1D3FA9"/>
    <w:rsid w:val="652E1822"/>
    <w:rsid w:val="68321A7E"/>
    <w:rsid w:val="74927F6F"/>
    <w:rsid w:val="7B571C68"/>
    <w:rsid w:val="7D865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1"/>
    <w:qFormat/>
    <w:pPr>
      <w:widowControl w:val="0"/>
      <w:jc w:val="both"/>
    </w:pPr>
    <w:rPr>
      <w:rFonts w:ascii="Calibri" w:hAnsi="Calibri" w:cs="黑体"/>
      <w:kern w:val="2"/>
      <w:sz w:val="21"/>
      <w:szCs w:val="22"/>
    </w:rPr>
  </w:style>
  <w:style w:type="paragraph" w:styleId="1">
    <w:name w:val="heading 1"/>
    <w:basedOn w:val="a"/>
    <w:next w:val="a"/>
    <w:link w:val="1Char"/>
    <w:qFormat/>
    <w:pPr>
      <w:keepNext/>
      <w:keepLines/>
      <w:numPr>
        <w:numId w:val="1"/>
      </w:numPr>
      <w:spacing w:before="340" w:after="330" w:line="576" w:lineRule="auto"/>
      <w:outlineLvl w:val="0"/>
    </w:pPr>
    <w:rPr>
      <w:rFonts w:ascii="Times New Roman" w:hAnsi="Times New Roman" w:cs="Times New Roman"/>
      <w:b/>
      <w:kern w:val="44"/>
      <w:sz w:val="44"/>
      <w:szCs w:val="20"/>
    </w:rPr>
  </w:style>
  <w:style w:type="paragraph" w:styleId="2">
    <w:name w:val="heading 2"/>
    <w:basedOn w:val="a"/>
    <w:next w:val="10"/>
    <w:link w:val="2Char"/>
    <w:qFormat/>
    <w:pPr>
      <w:keepNext/>
      <w:keepLines/>
      <w:numPr>
        <w:ilvl w:val="1"/>
        <w:numId w:val="1"/>
      </w:numPr>
      <w:spacing w:before="260" w:after="260" w:line="288" w:lineRule="auto"/>
      <w:outlineLvl w:val="1"/>
    </w:pPr>
    <w:rPr>
      <w:rFonts w:ascii="Arial" w:eastAsia="黑体" w:hAnsi="Arial" w:cs="Times New Roman"/>
      <w:kern w:val="0"/>
      <w:sz w:val="30"/>
      <w:szCs w:val="20"/>
    </w:rPr>
  </w:style>
  <w:style w:type="paragraph" w:styleId="3">
    <w:name w:val="heading 3"/>
    <w:basedOn w:val="a"/>
    <w:next w:val="a"/>
    <w:link w:val="3Char"/>
    <w:qFormat/>
    <w:pPr>
      <w:keepNext/>
      <w:keepLines/>
      <w:spacing w:before="260" w:after="260" w:line="413" w:lineRule="auto"/>
      <w:ind w:left="1208" w:hanging="567"/>
      <w:outlineLvl w:val="2"/>
    </w:pPr>
    <w:rPr>
      <w:rFonts w:ascii="Times New Roman" w:hAnsi="Times New Roman" w:cs="Times New Roman"/>
      <w:b/>
      <w:kern w:val="0"/>
      <w:sz w:val="32"/>
      <w:szCs w:val="20"/>
    </w:rPr>
  </w:style>
  <w:style w:type="paragraph" w:styleId="4">
    <w:name w:val="heading 4"/>
    <w:basedOn w:val="a"/>
    <w:next w:val="10"/>
    <w:link w:val="4Char"/>
    <w:qFormat/>
    <w:pPr>
      <w:keepNext/>
      <w:keepLines/>
      <w:numPr>
        <w:ilvl w:val="3"/>
        <w:numId w:val="1"/>
      </w:numPr>
      <w:spacing w:before="280" w:after="290" w:line="372" w:lineRule="auto"/>
      <w:outlineLvl w:val="3"/>
    </w:pPr>
    <w:rPr>
      <w:rFonts w:ascii="Arial" w:eastAsia="黑体" w:hAnsi="Arial" w:cs="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1"/>
    <w:qFormat/>
  </w:style>
  <w:style w:type="paragraph" w:customStyle="1" w:styleId="11">
    <w:name w:val="正文文本缩进1"/>
    <w:basedOn w:val="a"/>
    <w:qFormat/>
    <w:pPr>
      <w:spacing w:line="500" w:lineRule="exact"/>
      <w:ind w:firstLineChars="200" w:firstLine="200"/>
    </w:pPr>
    <w:rPr>
      <w:rFonts w:ascii="Times New Roman" w:hAnsi="Times New Roman" w:cs="Times New Roman"/>
    </w:rPr>
  </w:style>
  <w:style w:type="paragraph" w:customStyle="1" w:styleId="10">
    <w:name w:val="正文缩进1"/>
    <w:basedOn w:val="a"/>
    <w:qFormat/>
    <w:pPr>
      <w:adjustRightInd w:val="0"/>
      <w:spacing w:line="360" w:lineRule="atLeast"/>
      <w:ind w:firstLine="420"/>
      <w:jc w:val="left"/>
      <w:textAlignment w:val="baseline"/>
    </w:pPr>
    <w:rPr>
      <w:rFonts w:ascii="Times New Roman" w:hAnsi="Times New Roman" w:cs="Times New Roman"/>
      <w:kern w:val="0"/>
      <w:sz w:val="24"/>
      <w:szCs w:val="20"/>
    </w:rPr>
  </w:style>
  <w:style w:type="paragraph" w:styleId="a3">
    <w:name w:val="Document Map"/>
    <w:basedOn w:val="a"/>
    <w:qFormat/>
    <w:rPr>
      <w:rFonts w:ascii="微软雅黑" w:hAnsi="微软雅黑"/>
      <w:sz w:val="18"/>
      <w:szCs w:val="18"/>
    </w:rPr>
  </w:style>
  <w:style w:type="paragraph" w:styleId="a4">
    <w:name w:val="annotation text"/>
    <w:basedOn w:val="a"/>
    <w:qFormat/>
    <w:pPr>
      <w:jc w:val="left"/>
    </w:pPr>
  </w:style>
  <w:style w:type="paragraph" w:styleId="a5">
    <w:name w:val="Body Text"/>
    <w:basedOn w:val="a"/>
    <w:qFormat/>
    <w:rPr>
      <w:rFonts w:ascii="宋体" w:hAnsi="宋体" w:cs="Times New Roman"/>
      <w:kern w:val="0"/>
      <w:sz w:val="24"/>
      <w:szCs w:val="20"/>
    </w:rPr>
  </w:style>
  <w:style w:type="paragraph" w:styleId="a6">
    <w:name w:val="Body Text Indent"/>
    <w:basedOn w:val="a"/>
    <w:qFormat/>
    <w:pPr>
      <w:autoSpaceDE w:val="0"/>
      <w:autoSpaceDN w:val="0"/>
      <w:adjustRightInd w:val="0"/>
      <w:spacing w:after="120" w:line="360" w:lineRule="atLeast"/>
      <w:ind w:left="900"/>
    </w:pPr>
    <w:rPr>
      <w:rFonts w:ascii="楷体_GB2312" w:eastAsia="楷体_GB2312"/>
      <w:kern w:val="0"/>
      <w:sz w:val="28"/>
      <w:szCs w:val="20"/>
    </w:rPr>
  </w:style>
  <w:style w:type="paragraph" w:styleId="a7">
    <w:name w:val="Balloon Text"/>
    <w:basedOn w:val="a"/>
    <w:qFormat/>
    <w:rPr>
      <w:rFonts w:ascii="Times New Roman" w:hAnsi="Times New Roman" w:cs="Times New Roman"/>
      <w:kern w:val="0"/>
      <w:sz w:val="18"/>
      <w:szCs w:val="20"/>
    </w:rPr>
  </w:style>
  <w:style w:type="paragraph" w:styleId="a8">
    <w:name w:val="footer"/>
    <w:basedOn w:val="a"/>
    <w:qFormat/>
    <w:pPr>
      <w:tabs>
        <w:tab w:val="center" w:pos="4153"/>
        <w:tab w:val="right" w:pos="8306"/>
      </w:tabs>
      <w:snapToGrid w:val="0"/>
      <w:jc w:val="left"/>
    </w:pPr>
    <w:rPr>
      <w:rFonts w:ascii="Times New Roman" w:hAnsi="Times New Roman" w:cs="Times New Roman"/>
      <w:kern w:val="0"/>
      <w:sz w:val="18"/>
      <w:szCs w:val="20"/>
    </w:rPr>
  </w:style>
  <w:style w:type="paragraph" w:styleId="a9">
    <w:name w:val="header"/>
    <w:basedOn w:val="a"/>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2">
    <w:name w:val="toc 1"/>
    <w:basedOn w:val="a"/>
    <w:next w:val="a"/>
    <w:qFormat/>
    <w:pPr>
      <w:tabs>
        <w:tab w:val="right" w:leader="dot" w:pos="9000"/>
      </w:tabs>
      <w:ind w:right="-195"/>
    </w:pPr>
    <w:rPr>
      <w:rFonts w:ascii="Times New Roman" w:hAnsi="Times New Roman" w:cs="Times New Roman"/>
      <w:szCs w:val="20"/>
    </w:rPr>
  </w:style>
  <w:style w:type="paragraph" w:styleId="30">
    <w:name w:val="Body Text Indent 3"/>
    <w:basedOn w:val="a"/>
    <w:qFormat/>
    <w:pPr>
      <w:ind w:firstLine="480"/>
    </w:pPr>
    <w:rPr>
      <w:rFonts w:eastAsia="仿宋_GB2312"/>
      <w:sz w:val="24"/>
    </w:rPr>
  </w:style>
  <w:style w:type="paragraph" w:styleId="aa">
    <w:name w:val="annotation subject"/>
    <w:basedOn w:val="a4"/>
    <w:next w:val="a4"/>
    <w:qFormat/>
    <w:rPr>
      <w:rFonts w:cs="Times New Roman"/>
      <w:b/>
      <w:bCs/>
    </w:rPr>
  </w:style>
  <w:style w:type="paragraph" w:styleId="20">
    <w:name w:val="Body Text First Indent 2"/>
    <w:basedOn w:val="a6"/>
    <w:qFormat/>
    <w:pPr>
      <w:ind w:firstLine="420"/>
    </w:pPr>
  </w:style>
  <w:style w:type="character" w:styleId="ab">
    <w:name w:val="FollowedHyperlink"/>
    <w:qFormat/>
    <w:rPr>
      <w:color w:val="800080"/>
      <w:u w:val="single"/>
    </w:rPr>
  </w:style>
  <w:style w:type="character" w:styleId="ac">
    <w:name w:val="Hyperlink"/>
    <w:qFormat/>
    <w:rPr>
      <w:color w:val="0000FF"/>
      <w:u w:val="single"/>
    </w:rPr>
  </w:style>
  <w:style w:type="character" w:styleId="ad">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kern w:val="44"/>
      <w:sz w:val="44"/>
      <w:szCs w:val="20"/>
      <w:lang w:val="en-US" w:eastAsia="zh-CN" w:bidi="ar-SA"/>
    </w:rPr>
  </w:style>
  <w:style w:type="character" w:customStyle="1" w:styleId="2Char">
    <w:name w:val="标题 2 Char"/>
    <w:basedOn w:val="a0"/>
    <w:link w:val="2"/>
    <w:qFormat/>
    <w:rPr>
      <w:rFonts w:ascii="Arial" w:eastAsia="黑体" w:hAnsi="Arial" w:cs="Times New Roman"/>
      <w:kern w:val="0"/>
      <w:sz w:val="30"/>
      <w:szCs w:val="20"/>
      <w:lang w:val="en-US" w:eastAsia="zh-CN" w:bidi="ar-SA"/>
    </w:rPr>
  </w:style>
  <w:style w:type="character" w:customStyle="1" w:styleId="3Char">
    <w:name w:val="标题 3 Char"/>
    <w:basedOn w:val="a0"/>
    <w:link w:val="3"/>
    <w:qFormat/>
    <w:rPr>
      <w:rFonts w:ascii="Times New Roman" w:eastAsia="宋体" w:hAnsi="Times New Roman" w:cs="Times New Roman"/>
      <w:b/>
      <w:kern w:val="0"/>
      <w:sz w:val="32"/>
      <w:szCs w:val="20"/>
      <w:lang w:val="en-US" w:eastAsia="zh-CN" w:bidi="ar-SA"/>
    </w:rPr>
  </w:style>
  <w:style w:type="character" w:customStyle="1" w:styleId="4Char">
    <w:name w:val="标题 4 Char"/>
    <w:basedOn w:val="a0"/>
    <w:link w:val="4"/>
    <w:qFormat/>
    <w:rPr>
      <w:rFonts w:ascii="Arial" w:eastAsia="黑体" w:hAnsi="Arial" w:cs="Times New Roman"/>
      <w:b/>
      <w:kern w:val="0"/>
      <w:sz w:val="28"/>
      <w:szCs w:val="20"/>
      <w:lang w:val="en-US" w:eastAsia="zh-CN" w:bidi="ar-SA"/>
    </w:rPr>
  </w:style>
  <w:style w:type="paragraph" w:customStyle="1" w:styleId="p0">
    <w:name w:val="p0"/>
    <w:basedOn w:val="a"/>
    <w:qFormat/>
    <w:pPr>
      <w:widowControl/>
    </w:pPr>
    <w:rPr>
      <w:rFonts w:ascii="Times New Roman" w:hAnsi="Times New Roman" w:cs="Times New Roman"/>
      <w:kern w:val="0"/>
      <w:szCs w:val="21"/>
    </w:rPr>
  </w:style>
  <w:style w:type="paragraph" w:customStyle="1" w:styleId="Char">
    <w:name w:val="Char"/>
    <w:basedOn w:val="a"/>
    <w:next w:val="3"/>
    <w:qFormat/>
    <w:pPr>
      <w:spacing w:line="360" w:lineRule="auto"/>
    </w:pPr>
    <w:rPr>
      <w:rFonts w:ascii="Times New Roman" w:hAnsi="Times New Roman" w:cs="Times New Roman"/>
      <w:szCs w:val="20"/>
    </w:rPr>
  </w:style>
  <w:style w:type="paragraph" w:customStyle="1" w:styleId="13">
    <w:name w:val="批注主题1"/>
    <w:basedOn w:val="a4"/>
    <w:next w:val="a4"/>
    <w:qFormat/>
    <w:rPr>
      <w:rFonts w:ascii="Times New Roman" w:hAnsi="Times New Roman" w:cs="Times New Roman"/>
      <w:b/>
      <w:bCs/>
      <w:kern w:val="0"/>
      <w:sz w:val="20"/>
      <w:szCs w:val="20"/>
    </w:rPr>
  </w:style>
  <w:style w:type="paragraph" w:customStyle="1" w:styleId="ListParagraph1">
    <w:name w:val="List Paragraph1"/>
    <w:basedOn w:val="a"/>
    <w:qFormat/>
    <w:pPr>
      <w:ind w:firstLineChars="200" w:firstLine="200"/>
    </w:pPr>
  </w:style>
  <w:style w:type="paragraph" w:customStyle="1" w:styleId="14">
    <w:name w:val="樣式1"/>
    <w:basedOn w:val="a"/>
    <w:qFormat/>
    <w:pPr>
      <w:snapToGrid w:val="0"/>
      <w:spacing w:line="360" w:lineRule="atLeast"/>
    </w:pPr>
    <w:rPr>
      <w:rFonts w:ascii="Times New Roman" w:eastAsia="華康簡楷" w:hAnsi="Times New Roman" w:cs="Times New Roman"/>
      <w:sz w:val="26"/>
      <w:szCs w:val="20"/>
      <w:lang w:eastAsia="zh-TW"/>
    </w:rPr>
  </w:style>
  <w:style w:type="paragraph" w:customStyle="1" w:styleId="CharCharChar1Char">
    <w:name w:val="Char Char Char1 Char"/>
    <w:basedOn w:val="a"/>
    <w:qFormat/>
    <w:rPr>
      <w:rFonts w:ascii="Times New Roman" w:hAnsi="Times New Roman" w:cs="Times New Roman"/>
      <w:szCs w:val="24"/>
    </w:rPr>
  </w:style>
  <w:style w:type="paragraph" w:customStyle="1" w:styleId="15">
    <w:name w:val="列出段落1"/>
    <w:basedOn w:val="a"/>
    <w:qFormat/>
    <w:pPr>
      <w:ind w:firstLineChars="200" w:firstLine="200"/>
    </w:pPr>
    <w:rPr>
      <w:rFonts w:ascii="Times New Roman" w:hAnsi="Times New Roman" w:cs="Times New Roman"/>
      <w:szCs w:val="20"/>
    </w:rPr>
  </w:style>
  <w:style w:type="paragraph" w:customStyle="1" w:styleId="xl28">
    <w:name w:val="xl28"/>
    <w:basedOn w:val="a"/>
    <w:qFormat/>
    <w:pPr>
      <w:widowControl/>
      <w:spacing w:before="100" w:after="100"/>
      <w:jc w:val="center"/>
    </w:pPr>
    <w:rPr>
      <w:rFonts w:ascii="Arial Unicode MS" w:eastAsia="Arial Unicode MS" w:hAnsi="Arial Unicode MS" w:cs="Times New Roman"/>
      <w:b/>
      <w:kern w:val="0"/>
      <w:sz w:val="24"/>
      <w:szCs w:val="20"/>
    </w:rPr>
  </w:style>
  <w:style w:type="paragraph" w:customStyle="1" w:styleId="BodyTextIndent1">
    <w:name w:val="Body Text Indent1"/>
    <w:basedOn w:val="a"/>
    <w:qFormat/>
    <w:pPr>
      <w:spacing w:line="500" w:lineRule="exact"/>
      <w:ind w:firstLineChars="200" w:firstLine="200"/>
    </w:pPr>
    <w:rPr>
      <w:rFonts w:ascii="Times New Roman" w:hAnsi="Times New Roman" w:cs="Times New Roman"/>
    </w:rPr>
  </w:style>
  <w:style w:type="paragraph" w:customStyle="1" w:styleId="BodyTextFirstIndent21">
    <w:name w:val="Body Text First Indent 21"/>
    <w:basedOn w:val="BodyTextIndent1"/>
    <w:next w:val="a"/>
    <w:qFormat/>
  </w:style>
  <w:style w:type="paragraph" w:customStyle="1" w:styleId="CharChar1CharCharCharChar">
    <w:name w:val="Char Char1 Char Char Char Char"/>
    <w:basedOn w:val="a"/>
    <w:qFormat/>
    <w:rPr>
      <w:rFonts w:ascii="Tahoma" w:hAnsi="Tahoma" w:cs="Times New Roman"/>
      <w:b/>
      <w:bCs/>
      <w:sz w:val="24"/>
      <w:szCs w:val="24"/>
    </w:rPr>
  </w:style>
  <w:style w:type="paragraph" w:customStyle="1" w:styleId="22">
    <w:name w:val="正文文本缩进2"/>
    <w:basedOn w:val="a"/>
    <w:qFormat/>
    <w:pPr>
      <w:spacing w:line="500" w:lineRule="exact"/>
      <w:ind w:firstLineChars="200" w:firstLine="200"/>
    </w:pPr>
    <w:rPr>
      <w:rFonts w:ascii="Times New Roman" w:hAnsi="Times New Roman" w:cs="Times New Roman"/>
    </w:rPr>
  </w:style>
  <w:style w:type="paragraph" w:customStyle="1" w:styleId="16">
    <w:name w:val="文档结构图1"/>
    <w:basedOn w:val="a"/>
    <w:qFormat/>
    <w:pPr>
      <w:shd w:val="clear" w:color="auto" w:fill="000080"/>
    </w:pPr>
    <w:rPr>
      <w:rFonts w:ascii="Times New Roman" w:hAnsi="Times New Roman" w:cs="Times New Roman"/>
      <w:kern w:val="0"/>
      <w:sz w:val="20"/>
      <w:szCs w:val="20"/>
      <w:shd w:val="clear" w:color="auto" w:fill="000080"/>
    </w:rPr>
  </w:style>
  <w:style w:type="paragraph" w:customStyle="1" w:styleId="220">
    <w:name w:val="正文首行缩进 22"/>
    <w:basedOn w:val="22"/>
    <w:qFormat/>
    <w:pPr>
      <w:spacing w:after="120"/>
      <w:ind w:left="420"/>
    </w:pPr>
    <w:rPr>
      <w:sz w:val="28"/>
      <w:szCs w:val="20"/>
    </w:rPr>
  </w:style>
  <w:style w:type="paragraph" w:customStyle="1" w:styleId="Char1">
    <w:name w:val="Char1"/>
    <w:basedOn w:val="16"/>
    <w:qFormat/>
    <w:pPr>
      <w:widowControl/>
      <w:jc w:val="left"/>
    </w:pPr>
    <w:rPr>
      <w:rFonts w:ascii="Tahoma" w:hAnsi="Tahoma"/>
      <w:sz w:val="24"/>
    </w:rPr>
  </w:style>
  <w:style w:type="paragraph" w:customStyle="1" w:styleId="31">
    <w:name w:val="正文文本缩进 31"/>
    <w:qFormat/>
    <w:pPr>
      <w:ind w:firstLine="480"/>
    </w:pPr>
    <w:rPr>
      <w:rFonts w:eastAsia="仿宋_GB2312" w:cs="Times New Roman"/>
      <w:sz w:val="24"/>
      <w:szCs w:val="24"/>
    </w:rPr>
  </w:style>
  <w:style w:type="paragraph" w:styleId="ae">
    <w:name w:val="List Paragraph"/>
    <w:basedOn w:val="a"/>
    <w:qFormat/>
    <w:pPr>
      <w:ind w:firstLineChars="200" w:firstLine="200"/>
    </w:pPr>
  </w:style>
  <w:style w:type="paragraph" w:customStyle="1" w:styleId="17">
    <w:name w:val="1"/>
    <w:qFormat/>
    <w:pPr>
      <w:widowControl w:val="0"/>
      <w:jc w:val="both"/>
    </w:pPr>
    <w:rPr>
      <w:rFonts w:cs="Times New Roman"/>
    </w:rPr>
  </w:style>
  <w:style w:type="paragraph" w:customStyle="1" w:styleId="Char11">
    <w:name w:val="Char11"/>
    <w:basedOn w:val="16"/>
    <w:qFormat/>
    <w:pPr>
      <w:widowControl/>
      <w:jc w:val="left"/>
    </w:pPr>
    <w:rPr>
      <w:rFonts w:ascii="Tahoma" w:hAnsi="Tahoma"/>
      <w:sz w:val="24"/>
    </w:rPr>
  </w:style>
  <w:style w:type="paragraph" w:customStyle="1" w:styleId="ParaCharCharCharCharCharCharCharCharCharCharCharCharChar">
    <w:name w:val="默认段落字体 Para Char Char Char Char Char Char Char Char Char Char Char Char Char"/>
    <w:basedOn w:val="a"/>
    <w:qFormat/>
    <w:rPr>
      <w:rFonts w:ascii="Times New Roman" w:hAnsi="Times New Roman" w:cs="Times New Roman"/>
      <w:szCs w:val="24"/>
    </w:rPr>
  </w:style>
  <w:style w:type="character" w:customStyle="1" w:styleId="Char10">
    <w:name w:val="批注文字 Char1"/>
    <w:basedOn w:val="a0"/>
    <w:qFormat/>
  </w:style>
  <w:style w:type="character" w:customStyle="1" w:styleId="18">
    <w:name w:val="批注引用1"/>
    <w:qFormat/>
    <w:rPr>
      <w:sz w:val="21"/>
      <w:szCs w:val="21"/>
    </w:rPr>
  </w:style>
  <w:style w:type="character" w:customStyle="1" w:styleId="19">
    <w:name w:val="页码1"/>
    <w:basedOn w:val="a0"/>
    <w:qFormat/>
  </w:style>
  <w:style w:type="character" w:customStyle="1" w:styleId="Char12">
    <w:name w:val="批注主题 Char1"/>
    <w:qFormat/>
    <w:rPr>
      <w:b/>
      <w:bCs/>
    </w:rPr>
  </w:style>
  <w:style w:type="paragraph" w:customStyle="1" w:styleId="af">
    <w:name w:val="封面"/>
    <w:basedOn w:val="a"/>
    <w:qFormat/>
    <w:pPr>
      <w:adjustRightInd w:val="0"/>
      <w:spacing w:before="360" w:after="360" w:line="360" w:lineRule="auto"/>
      <w:jc w:val="center"/>
      <w:textAlignment w:val="baseline"/>
    </w:pPr>
    <w:rPr>
      <w:rFonts w:ascii="宋体"/>
      <w:spacing w:val="20"/>
      <w:kern w:val="0"/>
      <w:sz w:val="44"/>
      <w:szCs w:val="20"/>
    </w:rPr>
  </w:style>
  <w:style w:type="paragraph" w:customStyle="1" w:styleId="32">
    <w:name w:val="正文文本缩进 32"/>
    <w:basedOn w:val="a"/>
    <w:qFormat/>
    <w:pPr>
      <w:spacing w:after="120"/>
      <w:ind w:leftChars="200" w:left="420"/>
    </w:pPr>
    <w:rPr>
      <w:kern w:val="0"/>
      <w:sz w:val="16"/>
      <w:szCs w:val="16"/>
    </w:rPr>
  </w:style>
  <w:style w:type="paragraph" w:customStyle="1" w:styleId="NumA-Num-1-SpAfter">
    <w:name w:val="Num_(A)-Num-1-SpAfter"/>
    <w:basedOn w:val="NumA-Num-1"/>
    <w:qFormat/>
    <w:pPr>
      <w:spacing w:after="240"/>
    </w:pPr>
  </w:style>
  <w:style w:type="paragraph" w:customStyle="1" w:styleId="NumA-Num-1">
    <w:name w:val="Num_(A)-Num-1"/>
    <w:basedOn w:val="a"/>
    <w:qFormat/>
    <w:pPr>
      <w:numPr>
        <w:numId w:val="2"/>
      </w:numPr>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1"/>
    <w:qFormat/>
    <w:pPr>
      <w:widowControl w:val="0"/>
      <w:jc w:val="both"/>
    </w:pPr>
    <w:rPr>
      <w:rFonts w:ascii="Calibri" w:hAnsi="Calibri" w:cs="黑体"/>
      <w:kern w:val="2"/>
      <w:sz w:val="21"/>
      <w:szCs w:val="22"/>
    </w:rPr>
  </w:style>
  <w:style w:type="paragraph" w:styleId="1">
    <w:name w:val="heading 1"/>
    <w:basedOn w:val="a"/>
    <w:next w:val="a"/>
    <w:link w:val="1Char"/>
    <w:qFormat/>
    <w:pPr>
      <w:keepNext/>
      <w:keepLines/>
      <w:numPr>
        <w:numId w:val="1"/>
      </w:numPr>
      <w:spacing w:before="340" w:after="330" w:line="576" w:lineRule="auto"/>
      <w:outlineLvl w:val="0"/>
    </w:pPr>
    <w:rPr>
      <w:rFonts w:ascii="Times New Roman" w:hAnsi="Times New Roman" w:cs="Times New Roman"/>
      <w:b/>
      <w:kern w:val="44"/>
      <w:sz w:val="44"/>
      <w:szCs w:val="20"/>
    </w:rPr>
  </w:style>
  <w:style w:type="paragraph" w:styleId="2">
    <w:name w:val="heading 2"/>
    <w:basedOn w:val="a"/>
    <w:next w:val="10"/>
    <w:link w:val="2Char"/>
    <w:qFormat/>
    <w:pPr>
      <w:keepNext/>
      <w:keepLines/>
      <w:numPr>
        <w:ilvl w:val="1"/>
        <w:numId w:val="1"/>
      </w:numPr>
      <w:spacing w:before="260" w:after="260" w:line="288" w:lineRule="auto"/>
      <w:outlineLvl w:val="1"/>
    </w:pPr>
    <w:rPr>
      <w:rFonts w:ascii="Arial" w:eastAsia="黑体" w:hAnsi="Arial" w:cs="Times New Roman"/>
      <w:kern w:val="0"/>
      <w:sz w:val="30"/>
      <w:szCs w:val="20"/>
    </w:rPr>
  </w:style>
  <w:style w:type="paragraph" w:styleId="3">
    <w:name w:val="heading 3"/>
    <w:basedOn w:val="a"/>
    <w:next w:val="a"/>
    <w:link w:val="3Char"/>
    <w:qFormat/>
    <w:pPr>
      <w:keepNext/>
      <w:keepLines/>
      <w:spacing w:before="260" w:after="260" w:line="413" w:lineRule="auto"/>
      <w:ind w:left="1208" w:hanging="567"/>
      <w:outlineLvl w:val="2"/>
    </w:pPr>
    <w:rPr>
      <w:rFonts w:ascii="Times New Roman" w:hAnsi="Times New Roman" w:cs="Times New Roman"/>
      <w:b/>
      <w:kern w:val="0"/>
      <w:sz w:val="32"/>
      <w:szCs w:val="20"/>
    </w:rPr>
  </w:style>
  <w:style w:type="paragraph" w:styleId="4">
    <w:name w:val="heading 4"/>
    <w:basedOn w:val="a"/>
    <w:next w:val="10"/>
    <w:link w:val="4Char"/>
    <w:qFormat/>
    <w:pPr>
      <w:keepNext/>
      <w:keepLines/>
      <w:numPr>
        <w:ilvl w:val="3"/>
        <w:numId w:val="1"/>
      </w:numPr>
      <w:spacing w:before="280" w:after="290" w:line="372" w:lineRule="auto"/>
      <w:outlineLvl w:val="3"/>
    </w:pPr>
    <w:rPr>
      <w:rFonts w:ascii="Arial" w:eastAsia="黑体" w:hAnsi="Arial" w:cs="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1"/>
    <w:qFormat/>
  </w:style>
  <w:style w:type="paragraph" w:customStyle="1" w:styleId="11">
    <w:name w:val="正文文本缩进1"/>
    <w:basedOn w:val="a"/>
    <w:qFormat/>
    <w:pPr>
      <w:spacing w:line="500" w:lineRule="exact"/>
      <w:ind w:firstLineChars="200" w:firstLine="200"/>
    </w:pPr>
    <w:rPr>
      <w:rFonts w:ascii="Times New Roman" w:hAnsi="Times New Roman" w:cs="Times New Roman"/>
    </w:rPr>
  </w:style>
  <w:style w:type="paragraph" w:customStyle="1" w:styleId="10">
    <w:name w:val="正文缩进1"/>
    <w:basedOn w:val="a"/>
    <w:qFormat/>
    <w:pPr>
      <w:adjustRightInd w:val="0"/>
      <w:spacing w:line="360" w:lineRule="atLeast"/>
      <w:ind w:firstLine="420"/>
      <w:jc w:val="left"/>
      <w:textAlignment w:val="baseline"/>
    </w:pPr>
    <w:rPr>
      <w:rFonts w:ascii="Times New Roman" w:hAnsi="Times New Roman" w:cs="Times New Roman"/>
      <w:kern w:val="0"/>
      <w:sz w:val="24"/>
      <w:szCs w:val="20"/>
    </w:rPr>
  </w:style>
  <w:style w:type="paragraph" w:styleId="a3">
    <w:name w:val="Document Map"/>
    <w:basedOn w:val="a"/>
    <w:qFormat/>
    <w:rPr>
      <w:rFonts w:ascii="微软雅黑" w:hAnsi="微软雅黑"/>
      <w:sz w:val="18"/>
      <w:szCs w:val="18"/>
    </w:rPr>
  </w:style>
  <w:style w:type="paragraph" w:styleId="a4">
    <w:name w:val="annotation text"/>
    <w:basedOn w:val="a"/>
    <w:qFormat/>
    <w:pPr>
      <w:jc w:val="left"/>
    </w:pPr>
  </w:style>
  <w:style w:type="paragraph" w:styleId="a5">
    <w:name w:val="Body Text"/>
    <w:basedOn w:val="a"/>
    <w:qFormat/>
    <w:rPr>
      <w:rFonts w:ascii="宋体" w:hAnsi="宋体" w:cs="Times New Roman"/>
      <w:kern w:val="0"/>
      <w:sz w:val="24"/>
      <w:szCs w:val="20"/>
    </w:rPr>
  </w:style>
  <w:style w:type="paragraph" w:styleId="a6">
    <w:name w:val="Body Text Indent"/>
    <w:basedOn w:val="a"/>
    <w:qFormat/>
    <w:pPr>
      <w:autoSpaceDE w:val="0"/>
      <w:autoSpaceDN w:val="0"/>
      <w:adjustRightInd w:val="0"/>
      <w:spacing w:after="120" w:line="360" w:lineRule="atLeast"/>
      <w:ind w:left="900"/>
    </w:pPr>
    <w:rPr>
      <w:rFonts w:ascii="楷体_GB2312" w:eastAsia="楷体_GB2312"/>
      <w:kern w:val="0"/>
      <w:sz w:val="28"/>
      <w:szCs w:val="20"/>
    </w:rPr>
  </w:style>
  <w:style w:type="paragraph" w:styleId="a7">
    <w:name w:val="Balloon Text"/>
    <w:basedOn w:val="a"/>
    <w:qFormat/>
    <w:rPr>
      <w:rFonts w:ascii="Times New Roman" w:hAnsi="Times New Roman" w:cs="Times New Roman"/>
      <w:kern w:val="0"/>
      <w:sz w:val="18"/>
      <w:szCs w:val="20"/>
    </w:rPr>
  </w:style>
  <w:style w:type="paragraph" w:styleId="a8">
    <w:name w:val="footer"/>
    <w:basedOn w:val="a"/>
    <w:qFormat/>
    <w:pPr>
      <w:tabs>
        <w:tab w:val="center" w:pos="4153"/>
        <w:tab w:val="right" w:pos="8306"/>
      </w:tabs>
      <w:snapToGrid w:val="0"/>
      <w:jc w:val="left"/>
    </w:pPr>
    <w:rPr>
      <w:rFonts w:ascii="Times New Roman" w:hAnsi="Times New Roman" w:cs="Times New Roman"/>
      <w:kern w:val="0"/>
      <w:sz w:val="18"/>
      <w:szCs w:val="20"/>
    </w:rPr>
  </w:style>
  <w:style w:type="paragraph" w:styleId="a9">
    <w:name w:val="header"/>
    <w:basedOn w:val="a"/>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2">
    <w:name w:val="toc 1"/>
    <w:basedOn w:val="a"/>
    <w:next w:val="a"/>
    <w:qFormat/>
    <w:pPr>
      <w:tabs>
        <w:tab w:val="right" w:leader="dot" w:pos="9000"/>
      </w:tabs>
      <w:ind w:right="-195"/>
    </w:pPr>
    <w:rPr>
      <w:rFonts w:ascii="Times New Roman" w:hAnsi="Times New Roman" w:cs="Times New Roman"/>
      <w:szCs w:val="20"/>
    </w:rPr>
  </w:style>
  <w:style w:type="paragraph" w:styleId="30">
    <w:name w:val="Body Text Indent 3"/>
    <w:basedOn w:val="a"/>
    <w:qFormat/>
    <w:pPr>
      <w:ind w:firstLine="480"/>
    </w:pPr>
    <w:rPr>
      <w:rFonts w:eastAsia="仿宋_GB2312"/>
      <w:sz w:val="24"/>
    </w:rPr>
  </w:style>
  <w:style w:type="paragraph" w:styleId="aa">
    <w:name w:val="annotation subject"/>
    <w:basedOn w:val="a4"/>
    <w:next w:val="a4"/>
    <w:qFormat/>
    <w:rPr>
      <w:rFonts w:cs="Times New Roman"/>
      <w:b/>
      <w:bCs/>
    </w:rPr>
  </w:style>
  <w:style w:type="paragraph" w:styleId="20">
    <w:name w:val="Body Text First Indent 2"/>
    <w:basedOn w:val="a6"/>
    <w:qFormat/>
    <w:pPr>
      <w:ind w:firstLine="420"/>
    </w:pPr>
  </w:style>
  <w:style w:type="character" w:styleId="ab">
    <w:name w:val="FollowedHyperlink"/>
    <w:qFormat/>
    <w:rPr>
      <w:color w:val="800080"/>
      <w:u w:val="single"/>
    </w:rPr>
  </w:style>
  <w:style w:type="character" w:styleId="ac">
    <w:name w:val="Hyperlink"/>
    <w:qFormat/>
    <w:rPr>
      <w:color w:val="0000FF"/>
      <w:u w:val="single"/>
    </w:rPr>
  </w:style>
  <w:style w:type="character" w:styleId="ad">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kern w:val="44"/>
      <w:sz w:val="44"/>
      <w:szCs w:val="20"/>
      <w:lang w:val="en-US" w:eastAsia="zh-CN" w:bidi="ar-SA"/>
    </w:rPr>
  </w:style>
  <w:style w:type="character" w:customStyle="1" w:styleId="2Char">
    <w:name w:val="标题 2 Char"/>
    <w:basedOn w:val="a0"/>
    <w:link w:val="2"/>
    <w:qFormat/>
    <w:rPr>
      <w:rFonts w:ascii="Arial" w:eastAsia="黑体" w:hAnsi="Arial" w:cs="Times New Roman"/>
      <w:kern w:val="0"/>
      <w:sz w:val="30"/>
      <w:szCs w:val="20"/>
      <w:lang w:val="en-US" w:eastAsia="zh-CN" w:bidi="ar-SA"/>
    </w:rPr>
  </w:style>
  <w:style w:type="character" w:customStyle="1" w:styleId="3Char">
    <w:name w:val="标题 3 Char"/>
    <w:basedOn w:val="a0"/>
    <w:link w:val="3"/>
    <w:qFormat/>
    <w:rPr>
      <w:rFonts w:ascii="Times New Roman" w:eastAsia="宋体" w:hAnsi="Times New Roman" w:cs="Times New Roman"/>
      <w:b/>
      <w:kern w:val="0"/>
      <w:sz w:val="32"/>
      <w:szCs w:val="20"/>
      <w:lang w:val="en-US" w:eastAsia="zh-CN" w:bidi="ar-SA"/>
    </w:rPr>
  </w:style>
  <w:style w:type="character" w:customStyle="1" w:styleId="4Char">
    <w:name w:val="标题 4 Char"/>
    <w:basedOn w:val="a0"/>
    <w:link w:val="4"/>
    <w:qFormat/>
    <w:rPr>
      <w:rFonts w:ascii="Arial" w:eastAsia="黑体" w:hAnsi="Arial" w:cs="Times New Roman"/>
      <w:b/>
      <w:kern w:val="0"/>
      <w:sz w:val="28"/>
      <w:szCs w:val="20"/>
      <w:lang w:val="en-US" w:eastAsia="zh-CN" w:bidi="ar-SA"/>
    </w:rPr>
  </w:style>
  <w:style w:type="paragraph" w:customStyle="1" w:styleId="p0">
    <w:name w:val="p0"/>
    <w:basedOn w:val="a"/>
    <w:qFormat/>
    <w:pPr>
      <w:widowControl/>
    </w:pPr>
    <w:rPr>
      <w:rFonts w:ascii="Times New Roman" w:hAnsi="Times New Roman" w:cs="Times New Roman"/>
      <w:kern w:val="0"/>
      <w:szCs w:val="21"/>
    </w:rPr>
  </w:style>
  <w:style w:type="paragraph" w:customStyle="1" w:styleId="Char">
    <w:name w:val="Char"/>
    <w:basedOn w:val="a"/>
    <w:next w:val="3"/>
    <w:qFormat/>
    <w:pPr>
      <w:spacing w:line="360" w:lineRule="auto"/>
    </w:pPr>
    <w:rPr>
      <w:rFonts w:ascii="Times New Roman" w:hAnsi="Times New Roman" w:cs="Times New Roman"/>
      <w:szCs w:val="20"/>
    </w:rPr>
  </w:style>
  <w:style w:type="paragraph" w:customStyle="1" w:styleId="13">
    <w:name w:val="批注主题1"/>
    <w:basedOn w:val="a4"/>
    <w:next w:val="a4"/>
    <w:qFormat/>
    <w:rPr>
      <w:rFonts w:ascii="Times New Roman" w:hAnsi="Times New Roman" w:cs="Times New Roman"/>
      <w:b/>
      <w:bCs/>
      <w:kern w:val="0"/>
      <w:sz w:val="20"/>
      <w:szCs w:val="20"/>
    </w:rPr>
  </w:style>
  <w:style w:type="paragraph" w:customStyle="1" w:styleId="ListParagraph1">
    <w:name w:val="List Paragraph1"/>
    <w:basedOn w:val="a"/>
    <w:qFormat/>
    <w:pPr>
      <w:ind w:firstLineChars="200" w:firstLine="200"/>
    </w:pPr>
  </w:style>
  <w:style w:type="paragraph" w:customStyle="1" w:styleId="14">
    <w:name w:val="樣式1"/>
    <w:basedOn w:val="a"/>
    <w:qFormat/>
    <w:pPr>
      <w:snapToGrid w:val="0"/>
      <w:spacing w:line="360" w:lineRule="atLeast"/>
    </w:pPr>
    <w:rPr>
      <w:rFonts w:ascii="Times New Roman" w:eastAsia="華康簡楷" w:hAnsi="Times New Roman" w:cs="Times New Roman"/>
      <w:sz w:val="26"/>
      <w:szCs w:val="20"/>
      <w:lang w:eastAsia="zh-TW"/>
    </w:rPr>
  </w:style>
  <w:style w:type="paragraph" w:customStyle="1" w:styleId="CharCharChar1Char">
    <w:name w:val="Char Char Char1 Char"/>
    <w:basedOn w:val="a"/>
    <w:qFormat/>
    <w:rPr>
      <w:rFonts w:ascii="Times New Roman" w:hAnsi="Times New Roman" w:cs="Times New Roman"/>
      <w:szCs w:val="24"/>
    </w:rPr>
  </w:style>
  <w:style w:type="paragraph" w:customStyle="1" w:styleId="15">
    <w:name w:val="列出段落1"/>
    <w:basedOn w:val="a"/>
    <w:qFormat/>
    <w:pPr>
      <w:ind w:firstLineChars="200" w:firstLine="200"/>
    </w:pPr>
    <w:rPr>
      <w:rFonts w:ascii="Times New Roman" w:hAnsi="Times New Roman" w:cs="Times New Roman"/>
      <w:szCs w:val="20"/>
    </w:rPr>
  </w:style>
  <w:style w:type="paragraph" w:customStyle="1" w:styleId="xl28">
    <w:name w:val="xl28"/>
    <w:basedOn w:val="a"/>
    <w:qFormat/>
    <w:pPr>
      <w:widowControl/>
      <w:spacing w:before="100" w:after="100"/>
      <w:jc w:val="center"/>
    </w:pPr>
    <w:rPr>
      <w:rFonts w:ascii="Arial Unicode MS" w:eastAsia="Arial Unicode MS" w:hAnsi="Arial Unicode MS" w:cs="Times New Roman"/>
      <w:b/>
      <w:kern w:val="0"/>
      <w:sz w:val="24"/>
      <w:szCs w:val="20"/>
    </w:rPr>
  </w:style>
  <w:style w:type="paragraph" w:customStyle="1" w:styleId="BodyTextIndent1">
    <w:name w:val="Body Text Indent1"/>
    <w:basedOn w:val="a"/>
    <w:qFormat/>
    <w:pPr>
      <w:spacing w:line="500" w:lineRule="exact"/>
      <w:ind w:firstLineChars="200" w:firstLine="200"/>
    </w:pPr>
    <w:rPr>
      <w:rFonts w:ascii="Times New Roman" w:hAnsi="Times New Roman" w:cs="Times New Roman"/>
    </w:rPr>
  </w:style>
  <w:style w:type="paragraph" w:customStyle="1" w:styleId="BodyTextFirstIndent21">
    <w:name w:val="Body Text First Indent 21"/>
    <w:basedOn w:val="BodyTextIndent1"/>
    <w:next w:val="a"/>
    <w:qFormat/>
  </w:style>
  <w:style w:type="paragraph" w:customStyle="1" w:styleId="CharChar1CharCharCharChar">
    <w:name w:val="Char Char1 Char Char Char Char"/>
    <w:basedOn w:val="a"/>
    <w:qFormat/>
    <w:rPr>
      <w:rFonts w:ascii="Tahoma" w:hAnsi="Tahoma" w:cs="Times New Roman"/>
      <w:b/>
      <w:bCs/>
      <w:sz w:val="24"/>
      <w:szCs w:val="24"/>
    </w:rPr>
  </w:style>
  <w:style w:type="paragraph" w:customStyle="1" w:styleId="22">
    <w:name w:val="正文文本缩进2"/>
    <w:basedOn w:val="a"/>
    <w:qFormat/>
    <w:pPr>
      <w:spacing w:line="500" w:lineRule="exact"/>
      <w:ind w:firstLineChars="200" w:firstLine="200"/>
    </w:pPr>
    <w:rPr>
      <w:rFonts w:ascii="Times New Roman" w:hAnsi="Times New Roman" w:cs="Times New Roman"/>
    </w:rPr>
  </w:style>
  <w:style w:type="paragraph" w:customStyle="1" w:styleId="16">
    <w:name w:val="文档结构图1"/>
    <w:basedOn w:val="a"/>
    <w:qFormat/>
    <w:pPr>
      <w:shd w:val="clear" w:color="auto" w:fill="000080"/>
    </w:pPr>
    <w:rPr>
      <w:rFonts w:ascii="Times New Roman" w:hAnsi="Times New Roman" w:cs="Times New Roman"/>
      <w:kern w:val="0"/>
      <w:sz w:val="20"/>
      <w:szCs w:val="20"/>
      <w:shd w:val="clear" w:color="auto" w:fill="000080"/>
    </w:rPr>
  </w:style>
  <w:style w:type="paragraph" w:customStyle="1" w:styleId="220">
    <w:name w:val="正文首行缩进 22"/>
    <w:basedOn w:val="22"/>
    <w:qFormat/>
    <w:pPr>
      <w:spacing w:after="120"/>
      <w:ind w:left="420"/>
    </w:pPr>
    <w:rPr>
      <w:sz w:val="28"/>
      <w:szCs w:val="20"/>
    </w:rPr>
  </w:style>
  <w:style w:type="paragraph" w:customStyle="1" w:styleId="Char1">
    <w:name w:val="Char1"/>
    <w:basedOn w:val="16"/>
    <w:qFormat/>
    <w:pPr>
      <w:widowControl/>
      <w:jc w:val="left"/>
    </w:pPr>
    <w:rPr>
      <w:rFonts w:ascii="Tahoma" w:hAnsi="Tahoma"/>
      <w:sz w:val="24"/>
    </w:rPr>
  </w:style>
  <w:style w:type="paragraph" w:customStyle="1" w:styleId="31">
    <w:name w:val="正文文本缩进 31"/>
    <w:qFormat/>
    <w:pPr>
      <w:ind w:firstLine="480"/>
    </w:pPr>
    <w:rPr>
      <w:rFonts w:eastAsia="仿宋_GB2312" w:cs="Times New Roman"/>
      <w:sz w:val="24"/>
      <w:szCs w:val="24"/>
    </w:rPr>
  </w:style>
  <w:style w:type="paragraph" w:styleId="ae">
    <w:name w:val="List Paragraph"/>
    <w:basedOn w:val="a"/>
    <w:qFormat/>
    <w:pPr>
      <w:ind w:firstLineChars="200" w:firstLine="200"/>
    </w:pPr>
  </w:style>
  <w:style w:type="paragraph" w:customStyle="1" w:styleId="17">
    <w:name w:val="1"/>
    <w:qFormat/>
    <w:pPr>
      <w:widowControl w:val="0"/>
      <w:jc w:val="both"/>
    </w:pPr>
    <w:rPr>
      <w:rFonts w:cs="Times New Roman"/>
    </w:rPr>
  </w:style>
  <w:style w:type="paragraph" w:customStyle="1" w:styleId="Char11">
    <w:name w:val="Char11"/>
    <w:basedOn w:val="16"/>
    <w:qFormat/>
    <w:pPr>
      <w:widowControl/>
      <w:jc w:val="left"/>
    </w:pPr>
    <w:rPr>
      <w:rFonts w:ascii="Tahoma" w:hAnsi="Tahoma"/>
      <w:sz w:val="24"/>
    </w:rPr>
  </w:style>
  <w:style w:type="paragraph" w:customStyle="1" w:styleId="ParaCharCharCharCharCharCharCharCharCharCharCharCharChar">
    <w:name w:val="默认段落字体 Para Char Char Char Char Char Char Char Char Char Char Char Char Char"/>
    <w:basedOn w:val="a"/>
    <w:qFormat/>
    <w:rPr>
      <w:rFonts w:ascii="Times New Roman" w:hAnsi="Times New Roman" w:cs="Times New Roman"/>
      <w:szCs w:val="24"/>
    </w:rPr>
  </w:style>
  <w:style w:type="character" w:customStyle="1" w:styleId="Char10">
    <w:name w:val="批注文字 Char1"/>
    <w:basedOn w:val="a0"/>
    <w:qFormat/>
  </w:style>
  <w:style w:type="character" w:customStyle="1" w:styleId="18">
    <w:name w:val="批注引用1"/>
    <w:qFormat/>
    <w:rPr>
      <w:sz w:val="21"/>
      <w:szCs w:val="21"/>
    </w:rPr>
  </w:style>
  <w:style w:type="character" w:customStyle="1" w:styleId="19">
    <w:name w:val="页码1"/>
    <w:basedOn w:val="a0"/>
    <w:qFormat/>
  </w:style>
  <w:style w:type="character" w:customStyle="1" w:styleId="Char12">
    <w:name w:val="批注主题 Char1"/>
    <w:qFormat/>
    <w:rPr>
      <w:b/>
      <w:bCs/>
    </w:rPr>
  </w:style>
  <w:style w:type="paragraph" w:customStyle="1" w:styleId="af">
    <w:name w:val="封面"/>
    <w:basedOn w:val="a"/>
    <w:qFormat/>
    <w:pPr>
      <w:adjustRightInd w:val="0"/>
      <w:spacing w:before="360" w:after="360" w:line="360" w:lineRule="auto"/>
      <w:jc w:val="center"/>
      <w:textAlignment w:val="baseline"/>
    </w:pPr>
    <w:rPr>
      <w:rFonts w:ascii="宋体"/>
      <w:spacing w:val="20"/>
      <w:kern w:val="0"/>
      <w:sz w:val="44"/>
      <w:szCs w:val="20"/>
    </w:rPr>
  </w:style>
  <w:style w:type="paragraph" w:customStyle="1" w:styleId="32">
    <w:name w:val="正文文本缩进 32"/>
    <w:basedOn w:val="a"/>
    <w:qFormat/>
    <w:pPr>
      <w:spacing w:after="120"/>
      <w:ind w:leftChars="200" w:left="420"/>
    </w:pPr>
    <w:rPr>
      <w:kern w:val="0"/>
      <w:sz w:val="16"/>
      <w:szCs w:val="16"/>
    </w:rPr>
  </w:style>
  <w:style w:type="paragraph" w:customStyle="1" w:styleId="NumA-Num-1-SpAfter">
    <w:name w:val="Num_(A)-Num-1-SpAfter"/>
    <w:basedOn w:val="NumA-Num-1"/>
    <w:qFormat/>
    <w:pPr>
      <w:spacing w:after="240"/>
    </w:pPr>
  </w:style>
  <w:style w:type="paragraph" w:customStyle="1" w:styleId="NumA-Num-1">
    <w:name w:val="Num_(A)-Num-1"/>
    <w:basedOn w:val="a"/>
    <w:qFormat/>
    <w:pPr>
      <w:numPr>
        <w:numId w:val="2"/>
      </w:numPr>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ustomData xmlns="http://www.yozosoft.com.cn/officeDocument/2016/customData">
  <customProps>
    <docPr revisions="3 3 5 12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30EFAA-6415-4A8E-B8CA-1DEC7835A262}">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2047</Words>
  <Characters>11671</Characters>
  <Application>Microsoft Office Word</Application>
  <DocSecurity>0</DocSecurity>
  <Lines>97</Lines>
  <Paragraphs>27</Paragraphs>
  <ScaleCrop>false</ScaleCrop>
  <Company>zhonglun</Company>
  <LinksUpToDate>false</LinksUpToDate>
  <CharactersWithSpaces>13691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Zhong Lun</dc:title>
  <dc:creator>Zhong Lun</dc:creator>
  <cp:lastModifiedBy>微软用户</cp:lastModifiedBy>
  <cp:revision>57</cp:revision>
  <dcterms:created xsi:type="dcterms:W3CDTF">2016-03-14T10:34:00Z</dcterms:created>
  <dcterms:modified xsi:type="dcterms:W3CDTF">2025-09-23T06:38:00Z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C2FAED0BE1CB4CD1A46D0F804C7FABE5</vt:lpwstr>
  </property>
</Properties>
</file>