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</w:t>
      </w:r>
      <w:r>
        <w:rPr>
          <w:rFonts w:hint="eastAsia" w:ascii="Arial" w:hAnsi="Arial" w:eastAsia="楷体_GB2312" w:cs="Arial"/>
          <w:sz w:val="28"/>
          <w:szCs w:val="28"/>
        </w:rPr>
        <w:t>下表中所列房地产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5</w:t>
      </w:r>
      <w:r>
        <w:rPr>
          <w:rFonts w:ascii="Arial" w:hAnsi="Arial" w:eastAsia="楷体_GB2312" w:cs="Arial"/>
          <w:sz w:val="28"/>
          <w:szCs w:val="28"/>
        </w:rPr>
        <w:t>6折。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</w:t>
      </w:r>
      <w:r>
        <w:rPr>
          <w:rFonts w:hint="eastAsia" w:ascii="Arial" w:hAnsi="Arial" w:eastAsia="楷体_GB2312" w:cs="Arial"/>
          <w:sz w:val="28"/>
          <w:szCs w:val="28"/>
        </w:rPr>
        <w:t>及收费标准如下：</w:t>
      </w:r>
    </w:p>
    <w:tbl>
      <w:tblPr>
        <w:tblStyle w:val="6"/>
        <w:tblW w:w="93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2198"/>
        <w:gridCol w:w="2570"/>
        <w:gridCol w:w="1159"/>
        <w:gridCol w:w="1369"/>
        <w:gridCol w:w="14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评估编号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产权人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评估值（万元）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  <w:t>2022-1-0512-P0</w:t>
            </w:r>
            <w:r>
              <w:rPr>
                <w:rFonts w:hint="eastAsia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  <w:t>DYGJ2</w:t>
            </w:r>
          </w:p>
        </w:tc>
        <w:tc>
          <w:tcPr>
            <w:tcW w:w="2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  <w:t>北京市大兴区隆庆路4号院1号楼2层212商业用房房地产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  <w:t>孟晓微</w:t>
            </w:r>
          </w:p>
        </w:tc>
        <w:tc>
          <w:tcPr>
            <w:tcW w:w="13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298</w:t>
            </w: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  <w:t>2022-1-0512-P02DYGJ2</w:t>
            </w:r>
          </w:p>
        </w:tc>
        <w:tc>
          <w:tcPr>
            <w:tcW w:w="2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  <w:t>北京市大兴区旧忠路10号院10号楼5层603办公用房房地产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  <w:t>李风</w:t>
            </w:r>
          </w:p>
        </w:tc>
        <w:tc>
          <w:tcPr>
            <w:tcW w:w="13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381</w:t>
            </w: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2741</w:t>
            </w:r>
          </w:p>
        </w:tc>
      </w:tr>
    </w:tbl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</w:rPr>
        <w:t>2.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8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19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7095B66"/>
    <w:rsid w:val="55BC230D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93</Words>
  <Characters>532</Characters>
  <Lines>4</Lines>
  <Paragraphs>1</Paragraphs>
  <TotalTime>1</TotalTime>
  <ScaleCrop>false</ScaleCrop>
  <LinksUpToDate>false</LinksUpToDate>
  <CharactersWithSpaces>624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2022-06-24T05:49:00Z</dcterms:created>
  <dc:creator>欧红伟</dc:creator>
  <cp:lastModifiedBy>李斌</cp:lastModifiedBy>
  <cp:lastPrinted>2022-06-24T08:33:00Z</cp:lastPrinted>
  <dcterms:modified xsi:type="dcterms:W3CDTF">2022-08-19T06:04:36Z</dcterms:modified>
  <dc:title>关于“隆福广场”评估报告评估费收费收费说明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