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监管项目收费申请书</w:t>
      </w:r>
    </w:p>
    <w:p/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广州合生天华房地产有限公司</w:t>
      </w:r>
      <w:r>
        <w:rPr>
          <w:rFonts w:hint="eastAsia" w:asciiTheme="minorEastAsia" w:hAnsiTheme="minorEastAsia"/>
          <w:b/>
          <w:sz w:val="24"/>
          <w:szCs w:val="24"/>
        </w:rPr>
        <w:t>：</w:t>
      </w: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根据大连银行股份有限公司的要求，</w:t>
      </w:r>
      <w:r>
        <w:rPr>
          <w:rFonts w:ascii="Arial" w:hAnsi="Arial" w:cs="Arial"/>
          <w:sz w:val="24"/>
          <w:szCs w:val="24"/>
        </w:rPr>
        <w:t>我司于20</w:t>
      </w:r>
      <w:r>
        <w:rPr>
          <w:rFonts w:hint="eastAsia"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年</w:t>
      </w:r>
      <w:r>
        <w:rPr>
          <w:rFonts w:hint="eastAsia"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月</w:t>
      </w:r>
      <w:r>
        <w:rPr>
          <w:rFonts w:hint="eastAsia"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>日派驻监管人员</w:t>
      </w:r>
      <w:r>
        <w:rPr>
          <w:rFonts w:hint="eastAsia" w:ascii="Arial" w:hAnsi="Arial" w:cs="Arial"/>
          <w:sz w:val="24"/>
          <w:szCs w:val="24"/>
        </w:rPr>
        <w:t>林炯华（</w:t>
      </w:r>
      <w:r>
        <w:rPr>
          <w:rFonts w:ascii="Arial" w:hAnsi="Arial" w:cs="Arial"/>
          <w:sz w:val="24"/>
          <w:szCs w:val="24"/>
        </w:rPr>
        <w:t>身份证号</w:t>
      </w:r>
      <w:r>
        <w:rPr>
          <w:rFonts w:hint="eastAsia" w:ascii="Arial" w:hAnsi="Arial" w:cs="Arial"/>
          <w:sz w:val="24"/>
          <w:szCs w:val="24"/>
        </w:rPr>
        <w:t>：</w:t>
      </w:r>
      <w:r>
        <w:rPr>
          <w:rFonts w:ascii="Arial" w:hAnsi="Arial" w:eastAsia="宋体" w:cs="Arial"/>
          <w:sz w:val="24"/>
          <w:szCs w:val="24"/>
        </w:rPr>
        <w:t>441522199601130759</w:t>
      </w:r>
      <w:r>
        <w:rPr>
          <w:rFonts w:hint="eastAsia" w:ascii="Arial" w:hAnsi="Arial" w:cs="Arial"/>
          <w:sz w:val="24"/>
          <w:szCs w:val="24"/>
        </w:rPr>
        <w:t>）进驻贵司</w:t>
      </w:r>
      <w:r>
        <w:rPr>
          <w:rFonts w:ascii="Arial" w:hAnsi="Arial" w:cs="Arial"/>
          <w:sz w:val="24"/>
          <w:szCs w:val="24"/>
        </w:rPr>
        <w:t>，</w:t>
      </w:r>
      <w:r>
        <w:rPr>
          <w:rFonts w:hint="eastAsia" w:ascii="Arial" w:hAnsi="Arial" w:cs="Arial"/>
          <w:sz w:val="24"/>
          <w:szCs w:val="24"/>
        </w:rPr>
        <w:t>并于当天办理了印鉴、证照交接手续，开始了与贵司共管“东原·印江澜项目”印鉴、证照的工作。根据大连银行股份有限公司、贵司及我司签订的《项目监管协议》约定，我司的监管服务费由贵司承担，每日的监管服务费标准为1613元/天（大写：每天壹仟陆佰壹拾叁元整）。监管服务费自首笔贷款放款日起每个自然季度末月20日后10个工作日内支付。自20</w:t>
      </w:r>
      <w:r>
        <w:rPr>
          <w:rFonts w:hint="eastAsia" w:ascii="Arial" w:hAnsi="Arial" w:cs="Arial"/>
          <w:sz w:val="24"/>
          <w:szCs w:val="24"/>
          <w:lang w:val="en-US" w:eastAsia="zh-CN"/>
        </w:rPr>
        <w:t>21</w:t>
      </w:r>
      <w:r>
        <w:rPr>
          <w:rFonts w:hint="eastAsia" w:ascii="Arial" w:hAnsi="Arial" w:cs="Arial"/>
          <w:sz w:val="24"/>
          <w:szCs w:val="24"/>
        </w:rPr>
        <w:t>年1</w:t>
      </w:r>
      <w:r>
        <w:rPr>
          <w:rFonts w:hint="eastAsia" w:ascii="Arial" w:hAnsi="Arial" w:cs="Arial"/>
          <w:sz w:val="24"/>
          <w:szCs w:val="24"/>
          <w:lang w:val="en-US" w:eastAsia="zh-CN"/>
        </w:rPr>
        <w:t>2</w:t>
      </w:r>
      <w:r>
        <w:rPr>
          <w:rFonts w:hint="eastAsia" w:ascii="Arial" w:hAnsi="Arial" w:cs="Arial"/>
          <w:sz w:val="24"/>
          <w:szCs w:val="24"/>
        </w:rPr>
        <w:t>月</w:t>
      </w:r>
      <w:r>
        <w:rPr>
          <w:rFonts w:hint="eastAsia" w:ascii="Arial" w:hAnsi="Arial" w:cs="Arial"/>
          <w:sz w:val="24"/>
          <w:szCs w:val="24"/>
          <w:lang w:val="en-US" w:eastAsia="zh-CN"/>
        </w:rPr>
        <w:t>21</w:t>
      </w:r>
      <w:r>
        <w:rPr>
          <w:rFonts w:hint="eastAsia" w:ascii="Arial" w:hAnsi="Arial" w:cs="Arial"/>
          <w:sz w:val="24"/>
          <w:szCs w:val="24"/>
        </w:rPr>
        <w:t>日至202</w:t>
      </w:r>
      <w:r>
        <w:rPr>
          <w:rFonts w:hint="eastAsia" w:ascii="Arial" w:hAnsi="Arial" w:cs="Arial"/>
          <w:sz w:val="24"/>
          <w:szCs w:val="24"/>
          <w:lang w:val="en-US" w:eastAsia="zh-CN"/>
        </w:rPr>
        <w:t>2</w:t>
      </w:r>
      <w:r>
        <w:rPr>
          <w:rFonts w:hint="eastAsia" w:ascii="Arial" w:hAnsi="Arial" w:cs="Arial"/>
          <w:sz w:val="24"/>
          <w:szCs w:val="24"/>
        </w:rPr>
        <w:t>年</w:t>
      </w:r>
      <w:r>
        <w:rPr>
          <w:rFonts w:hint="eastAsia" w:ascii="Arial" w:hAnsi="Arial" w:cs="Arial"/>
          <w:sz w:val="24"/>
          <w:szCs w:val="24"/>
          <w:lang w:val="en-US" w:eastAsia="zh-CN"/>
        </w:rPr>
        <w:t>3</w:t>
      </w:r>
      <w:r>
        <w:rPr>
          <w:rFonts w:hint="eastAsia" w:ascii="Arial" w:hAnsi="Arial" w:cs="Arial"/>
          <w:sz w:val="24"/>
          <w:szCs w:val="24"/>
        </w:rPr>
        <w:t>月20日，我司实际监管</w:t>
      </w:r>
      <w:r>
        <w:rPr>
          <w:rFonts w:hint="eastAsia" w:ascii="Arial" w:hAnsi="Arial" w:cs="Arial"/>
          <w:sz w:val="24"/>
          <w:szCs w:val="24"/>
          <w:lang w:val="en-US" w:eastAsia="zh-CN"/>
        </w:rPr>
        <w:t>9</w:t>
      </w:r>
      <w:r>
        <w:rPr>
          <w:rFonts w:hint="eastAsia" w:ascii="Arial" w:hAnsi="Arial" w:cs="Arial"/>
          <w:sz w:val="24"/>
          <w:szCs w:val="24"/>
        </w:rPr>
        <w:t>0天。据此计算：</w:t>
      </w: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1613元×</w:t>
      </w:r>
      <w:r>
        <w:rPr>
          <w:rFonts w:hint="eastAsia" w:ascii="Arial" w:hAnsi="Arial" w:cs="Arial"/>
          <w:sz w:val="24"/>
          <w:szCs w:val="24"/>
          <w:lang w:val="en-US" w:eastAsia="zh-CN"/>
        </w:rPr>
        <w:t>9</w:t>
      </w:r>
      <w:r>
        <w:rPr>
          <w:rFonts w:hint="eastAsia" w:ascii="Arial" w:hAnsi="Arial" w:cs="Arial"/>
          <w:sz w:val="24"/>
          <w:szCs w:val="24"/>
        </w:rPr>
        <w:t>0天=1</w:t>
      </w:r>
      <w:r>
        <w:rPr>
          <w:rFonts w:hint="eastAsia" w:ascii="Arial" w:hAnsi="Arial" w:cs="Arial"/>
          <w:sz w:val="24"/>
          <w:szCs w:val="24"/>
          <w:lang w:val="en-US" w:eastAsia="zh-CN"/>
        </w:rPr>
        <w:t>45</w:t>
      </w:r>
      <w:r>
        <w:rPr>
          <w:rFonts w:hint="eastAsia" w:ascii="Arial" w:hAnsi="Arial" w:cs="Arial"/>
          <w:sz w:val="24"/>
          <w:szCs w:val="24"/>
        </w:rPr>
        <w:t>,</w:t>
      </w:r>
      <w:r>
        <w:rPr>
          <w:rFonts w:hint="eastAsia" w:ascii="Arial" w:hAnsi="Arial" w:cs="Arial"/>
          <w:sz w:val="24"/>
          <w:szCs w:val="24"/>
          <w:lang w:val="en-US" w:eastAsia="zh-CN"/>
        </w:rPr>
        <w:t>17</w:t>
      </w:r>
      <w:r>
        <w:rPr>
          <w:rFonts w:hint="eastAsia" w:ascii="Arial" w:hAnsi="Arial" w:cs="Arial"/>
          <w:sz w:val="24"/>
          <w:szCs w:val="24"/>
        </w:rPr>
        <w:t>0.00元。</w:t>
      </w: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贵司应于202</w:t>
      </w:r>
      <w:r>
        <w:rPr>
          <w:rFonts w:hint="eastAsia" w:ascii="Arial" w:hAnsi="Arial" w:cs="Arial"/>
          <w:sz w:val="24"/>
          <w:szCs w:val="24"/>
          <w:lang w:val="en-US" w:eastAsia="zh-CN"/>
        </w:rPr>
        <w:t>2</w:t>
      </w:r>
      <w:r>
        <w:rPr>
          <w:rFonts w:hint="eastAsia" w:ascii="Arial" w:hAnsi="Arial" w:cs="Arial"/>
          <w:sz w:val="24"/>
          <w:szCs w:val="24"/>
        </w:rPr>
        <w:t>年</w:t>
      </w:r>
      <w:r>
        <w:rPr>
          <w:rFonts w:hint="eastAsia" w:ascii="Arial" w:hAnsi="Arial" w:cs="Arial"/>
          <w:sz w:val="24"/>
          <w:szCs w:val="24"/>
          <w:lang w:val="en-US" w:eastAsia="zh-CN"/>
        </w:rPr>
        <w:t>3</w:t>
      </w:r>
      <w:r>
        <w:rPr>
          <w:rFonts w:hint="eastAsia" w:ascii="Arial" w:hAnsi="Arial" w:cs="Arial"/>
          <w:sz w:val="24"/>
          <w:szCs w:val="24"/>
        </w:rPr>
        <w:t>月</w:t>
      </w:r>
      <w:r>
        <w:rPr>
          <w:rFonts w:hint="eastAsia" w:ascii="Arial" w:hAnsi="Arial" w:cs="Arial"/>
          <w:sz w:val="24"/>
          <w:szCs w:val="24"/>
          <w:lang w:val="en-US" w:eastAsia="zh-CN"/>
        </w:rPr>
        <w:t>31</w:t>
      </w:r>
      <w:r>
        <w:rPr>
          <w:rFonts w:hint="eastAsia" w:ascii="Arial" w:hAnsi="Arial" w:cs="Arial"/>
          <w:sz w:val="24"/>
          <w:szCs w:val="24"/>
        </w:rPr>
        <w:t>日前支付我司第</w:t>
      </w:r>
      <w:r>
        <w:rPr>
          <w:rFonts w:hint="eastAsia" w:ascii="Arial" w:hAnsi="Arial" w:cs="Arial"/>
          <w:sz w:val="24"/>
          <w:szCs w:val="24"/>
          <w:lang w:val="en-US" w:eastAsia="zh-CN"/>
        </w:rPr>
        <w:t>五</w:t>
      </w:r>
      <w:r>
        <w:rPr>
          <w:rFonts w:hint="eastAsia" w:ascii="Arial" w:hAnsi="Arial" w:cs="Arial"/>
          <w:sz w:val="24"/>
          <w:szCs w:val="24"/>
        </w:rPr>
        <w:t>期（202</w:t>
      </w:r>
      <w:r>
        <w:rPr>
          <w:rFonts w:hint="eastAsia" w:ascii="Arial" w:hAnsi="Arial" w:cs="Arial"/>
          <w:sz w:val="24"/>
          <w:szCs w:val="24"/>
          <w:lang w:val="en-US" w:eastAsia="zh-CN"/>
        </w:rPr>
        <w:t>1年12</w:t>
      </w:r>
      <w:r>
        <w:rPr>
          <w:rFonts w:hint="eastAsia" w:ascii="Arial" w:hAnsi="Arial" w:cs="Arial"/>
          <w:sz w:val="24"/>
          <w:szCs w:val="24"/>
        </w:rPr>
        <w:t>月</w:t>
      </w:r>
      <w:r>
        <w:rPr>
          <w:rFonts w:hint="eastAsia" w:ascii="Arial" w:hAnsi="Arial" w:cs="Arial"/>
          <w:sz w:val="24"/>
          <w:szCs w:val="24"/>
          <w:lang w:val="en-US" w:eastAsia="zh-CN"/>
        </w:rPr>
        <w:t>21</w:t>
      </w:r>
      <w:r>
        <w:rPr>
          <w:rFonts w:hint="eastAsia" w:ascii="Arial" w:hAnsi="Arial" w:cs="Arial"/>
          <w:sz w:val="24"/>
          <w:szCs w:val="24"/>
        </w:rPr>
        <w:t>日至202</w:t>
      </w:r>
      <w:r>
        <w:rPr>
          <w:rFonts w:hint="eastAsia" w:ascii="Arial" w:hAnsi="Arial" w:cs="Arial"/>
          <w:sz w:val="24"/>
          <w:szCs w:val="24"/>
          <w:lang w:val="en-US" w:eastAsia="zh-CN"/>
        </w:rPr>
        <w:t>2</w:t>
      </w:r>
      <w:r>
        <w:rPr>
          <w:rFonts w:hint="eastAsia" w:ascii="Arial" w:hAnsi="Arial" w:cs="Arial"/>
          <w:sz w:val="24"/>
          <w:szCs w:val="24"/>
        </w:rPr>
        <w:t>年</w:t>
      </w:r>
      <w:r>
        <w:rPr>
          <w:rFonts w:hint="eastAsia" w:ascii="Arial" w:hAnsi="Arial" w:cs="Arial"/>
          <w:sz w:val="24"/>
          <w:szCs w:val="24"/>
          <w:lang w:val="en-US" w:eastAsia="zh-CN"/>
        </w:rPr>
        <w:t>3</w:t>
      </w:r>
      <w:r>
        <w:rPr>
          <w:rFonts w:hint="eastAsia" w:ascii="Arial" w:hAnsi="Arial" w:cs="Arial"/>
          <w:sz w:val="24"/>
          <w:szCs w:val="24"/>
        </w:rPr>
        <w:t>月20日）监管服务费人民币1</w:t>
      </w:r>
      <w:r>
        <w:rPr>
          <w:rFonts w:hint="eastAsia" w:ascii="Arial" w:hAnsi="Arial" w:cs="Arial"/>
          <w:sz w:val="24"/>
          <w:szCs w:val="24"/>
          <w:lang w:val="en-US" w:eastAsia="zh-CN"/>
        </w:rPr>
        <w:t>45</w:t>
      </w:r>
      <w:r>
        <w:rPr>
          <w:rFonts w:hint="eastAsia" w:ascii="Arial" w:hAnsi="Arial" w:cs="Arial"/>
          <w:sz w:val="24"/>
          <w:szCs w:val="24"/>
        </w:rPr>
        <w:t>,</w:t>
      </w:r>
      <w:r>
        <w:rPr>
          <w:rFonts w:hint="eastAsia" w:ascii="Arial" w:hAnsi="Arial" w:cs="Arial"/>
          <w:sz w:val="24"/>
          <w:szCs w:val="24"/>
          <w:lang w:val="en-US" w:eastAsia="zh-CN"/>
        </w:rPr>
        <w:t>17</w:t>
      </w:r>
      <w:r>
        <w:rPr>
          <w:rFonts w:hint="eastAsia" w:ascii="Arial" w:hAnsi="Arial" w:cs="Arial"/>
          <w:sz w:val="24"/>
          <w:szCs w:val="24"/>
        </w:rPr>
        <w:t>0.00元（大写：人民币壹拾</w:t>
      </w:r>
      <w:r>
        <w:rPr>
          <w:rFonts w:hint="eastAsia" w:ascii="Arial" w:hAnsi="Arial" w:cs="Arial"/>
          <w:sz w:val="24"/>
          <w:szCs w:val="24"/>
          <w:lang w:val="en-US" w:eastAsia="zh-CN"/>
        </w:rPr>
        <w:t>肆</w:t>
      </w:r>
      <w:r>
        <w:rPr>
          <w:rFonts w:hint="eastAsia" w:ascii="Arial" w:hAnsi="Arial" w:cs="Arial"/>
          <w:sz w:val="24"/>
          <w:szCs w:val="24"/>
        </w:rPr>
        <w:t>万</w:t>
      </w:r>
      <w:r>
        <w:rPr>
          <w:rFonts w:hint="eastAsia" w:ascii="Arial" w:hAnsi="Arial" w:cs="Arial"/>
          <w:sz w:val="24"/>
          <w:szCs w:val="24"/>
          <w:lang w:val="en-US" w:eastAsia="zh-CN"/>
        </w:rPr>
        <w:t>伍</w:t>
      </w:r>
      <w:r>
        <w:rPr>
          <w:rFonts w:hint="eastAsia" w:ascii="Arial" w:hAnsi="Arial" w:cs="Arial"/>
          <w:sz w:val="24"/>
          <w:szCs w:val="24"/>
        </w:rPr>
        <w:t>仟</w:t>
      </w:r>
      <w:r>
        <w:rPr>
          <w:rFonts w:hint="eastAsia" w:ascii="Arial" w:hAnsi="Arial" w:cs="Arial"/>
          <w:sz w:val="24"/>
          <w:szCs w:val="24"/>
          <w:lang w:val="en-US" w:eastAsia="zh-CN"/>
        </w:rPr>
        <w:t>壹</w:t>
      </w:r>
      <w:r>
        <w:rPr>
          <w:rFonts w:hint="eastAsia" w:ascii="Arial" w:hAnsi="Arial" w:cs="Arial"/>
          <w:sz w:val="24"/>
          <w:szCs w:val="24"/>
        </w:rPr>
        <w:t>佰</w:t>
      </w:r>
      <w:r>
        <w:rPr>
          <w:rFonts w:hint="eastAsia" w:ascii="Arial" w:hAnsi="Arial" w:cs="Arial"/>
          <w:sz w:val="24"/>
          <w:szCs w:val="24"/>
          <w:lang w:val="en-US" w:eastAsia="zh-CN"/>
        </w:rPr>
        <w:t>柒</w:t>
      </w:r>
      <w:r>
        <w:rPr>
          <w:rFonts w:hint="eastAsia" w:ascii="Arial" w:hAnsi="Arial" w:cs="Arial"/>
          <w:sz w:val="24"/>
          <w:szCs w:val="24"/>
        </w:rPr>
        <w:t>拾元整）。</w:t>
      </w: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特此申请。</w:t>
      </w: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 xml:space="preserve"> </w:t>
      </w: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 xml:space="preserve">                      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hint="eastAsia" w:ascii="Arial" w:hAnsi="Arial" w:cs="Arial"/>
          <w:sz w:val="24"/>
          <w:szCs w:val="24"/>
        </w:rPr>
        <w:t xml:space="preserve">           北京康信君安资产管理有限公司</w:t>
      </w:r>
    </w:p>
    <w:p>
      <w:pPr>
        <w:spacing w:line="480" w:lineRule="auto"/>
        <w:ind w:firstLine="480" w:firstLineChars="200"/>
        <w:rPr>
          <w:rFonts w:hint="default" w:ascii="Arial" w:hAnsi="Arial" w:cs="Arial" w:eastAsiaTheme="minorEastAsia"/>
          <w:sz w:val="24"/>
          <w:szCs w:val="24"/>
          <w:lang w:val="en-US" w:eastAsia="zh-CN"/>
        </w:rPr>
      </w:pPr>
      <w:r>
        <w:rPr>
          <w:rFonts w:hint="eastAsia" w:ascii="Arial" w:hAnsi="Arial" w:cs="Arial"/>
          <w:sz w:val="24"/>
          <w:szCs w:val="24"/>
        </w:rPr>
        <w:t xml:space="preserve">                                            202</w:t>
      </w:r>
      <w:r>
        <w:rPr>
          <w:rFonts w:hint="eastAsia" w:ascii="Arial" w:hAnsi="Arial" w:cs="Arial"/>
          <w:sz w:val="24"/>
          <w:szCs w:val="24"/>
          <w:lang w:val="en-US" w:eastAsia="zh-CN"/>
        </w:rPr>
        <w:t>2</w:t>
      </w:r>
      <w:r>
        <w:rPr>
          <w:rFonts w:hint="eastAsia" w:ascii="Arial" w:hAnsi="Arial" w:cs="Arial"/>
          <w:sz w:val="24"/>
          <w:szCs w:val="24"/>
        </w:rPr>
        <w:t>-</w:t>
      </w:r>
      <w:r>
        <w:rPr>
          <w:rFonts w:hint="eastAsia" w:ascii="Arial" w:hAnsi="Arial" w:cs="Arial"/>
          <w:sz w:val="24"/>
          <w:szCs w:val="24"/>
          <w:lang w:val="en-US" w:eastAsia="zh-CN"/>
        </w:rPr>
        <w:t>3</w:t>
      </w:r>
      <w:r>
        <w:rPr>
          <w:rFonts w:hint="eastAsia" w:ascii="Arial" w:hAnsi="Arial" w:cs="Arial"/>
          <w:sz w:val="24"/>
          <w:szCs w:val="24"/>
        </w:rPr>
        <w:t>-</w:t>
      </w:r>
      <w:r>
        <w:rPr>
          <w:rFonts w:hint="eastAsia" w:ascii="Arial" w:hAnsi="Arial" w:cs="Arial"/>
          <w:sz w:val="24"/>
          <w:szCs w:val="24"/>
          <w:lang w:val="en-US" w:eastAsia="zh-CN"/>
        </w:rPr>
        <w:t>16</w:t>
      </w: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>
      <w:pPr>
        <w:spacing w:line="480" w:lineRule="auto"/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sz w:val="28"/>
          <w:szCs w:val="28"/>
        </w:rPr>
      </w:pPr>
      <w:r>
        <w:rPr>
          <w:rFonts w:hint="eastAsia" w:ascii="Arial" w:hAnsi="Arial" w:cs="Arial"/>
          <w:sz w:val="28"/>
          <w:szCs w:val="28"/>
        </w:rPr>
        <w:t>附件1：  支付信息</w:t>
      </w:r>
    </w:p>
    <w:p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户名：北京康信君安资产管理有限公司</w:t>
      </w:r>
    </w:p>
    <w:p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纳税人识别号：91110108318246596L</w:t>
      </w:r>
    </w:p>
    <w:p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开户行：中国工商银行股份有限公司北京地安门支行</w:t>
      </w:r>
    </w:p>
    <w:p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开户账号：0200337619100015708</w:t>
      </w:r>
    </w:p>
    <w:p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地址：北京市朝阳区裕民路12号1号楼10层B1001</w:t>
      </w:r>
    </w:p>
    <w:p>
      <w:pPr>
        <w:rPr>
          <w:szCs w:val="28"/>
        </w:rPr>
      </w:pPr>
      <w:r>
        <w:rPr>
          <w:rFonts w:hint="eastAsia" w:ascii="Arial" w:hAnsi="Arial" w:cs="Arial"/>
          <w:sz w:val="28"/>
          <w:szCs w:val="28"/>
        </w:rPr>
        <w:t>电话：82253558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</w:pPr>
    <w:r>
      <w:drawing>
        <wp:inline distT="0" distB="0" distL="0" distR="0">
          <wp:extent cx="5274310" cy="364490"/>
          <wp:effectExtent l="0" t="0" r="254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64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B59"/>
    <w:rsid w:val="00051FD5"/>
    <w:rsid w:val="0009761B"/>
    <w:rsid w:val="000A5A81"/>
    <w:rsid w:val="000B67C7"/>
    <w:rsid w:val="000E29A8"/>
    <w:rsid w:val="000F1811"/>
    <w:rsid w:val="000F41E2"/>
    <w:rsid w:val="000F6D5B"/>
    <w:rsid w:val="00102975"/>
    <w:rsid w:val="0013776C"/>
    <w:rsid w:val="00143FB1"/>
    <w:rsid w:val="001918CE"/>
    <w:rsid w:val="00197FFE"/>
    <w:rsid w:val="001A3DAB"/>
    <w:rsid w:val="001C2E39"/>
    <w:rsid w:val="00224C62"/>
    <w:rsid w:val="00246AFA"/>
    <w:rsid w:val="0029143D"/>
    <w:rsid w:val="002927F0"/>
    <w:rsid w:val="002E0B58"/>
    <w:rsid w:val="00302BD2"/>
    <w:rsid w:val="00305F35"/>
    <w:rsid w:val="00355B59"/>
    <w:rsid w:val="00393FA3"/>
    <w:rsid w:val="003A0AA9"/>
    <w:rsid w:val="003F4AE5"/>
    <w:rsid w:val="004014D5"/>
    <w:rsid w:val="004057EF"/>
    <w:rsid w:val="0047755F"/>
    <w:rsid w:val="004824F8"/>
    <w:rsid w:val="004A0307"/>
    <w:rsid w:val="0054790D"/>
    <w:rsid w:val="005B1279"/>
    <w:rsid w:val="005F2F77"/>
    <w:rsid w:val="005F41C4"/>
    <w:rsid w:val="00605881"/>
    <w:rsid w:val="00653017"/>
    <w:rsid w:val="006624FB"/>
    <w:rsid w:val="00663607"/>
    <w:rsid w:val="006869A1"/>
    <w:rsid w:val="00704EC2"/>
    <w:rsid w:val="00780C06"/>
    <w:rsid w:val="007A366B"/>
    <w:rsid w:val="007B70A3"/>
    <w:rsid w:val="007D23C2"/>
    <w:rsid w:val="008279A9"/>
    <w:rsid w:val="00867C6B"/>
    <w:rsid w:val="008B6DB8"/>
    <w:rsid w:val="008D5651"/>
    <w:rsid w:val="00932F7F"/>
    <w:rsid w:val="009803AB"/>
    <w:rsid w:val="009C3C8F"/>
    <w:rsid w:val="009E55BF"/>
    <w:rsid w:val="00A24374"/>
    <w:rsid w:val="00A54A9A"/>
    <w:rsid w:val="00A91257"/>
    <w:rsid w:val="00AB46C0"/>
    <w:rsid w:val="00B318CE"/>
    <w:rsid w:val="00B4515E"/>
    <w:rsid w:val="00B57963"/>
    <w:rsid w:val="00BF10F5"/>
    <w:rsid w:val="00C91BD4"/>
    <w:rsid w:val="00CA119F"/>
    <w:rsid w:val="00CA22AE"/>
    <w:rsid w:val="00CD287C"/>
    <w:rsid w:val="00CD66AB"/>
    <w:rsid w:val="00D27C64"/>
    <w:rsid w:val="00D500B0"/>
    <w:rsid w:val="00D91F12"/>
    <w:rsid w:val="00DA56F1"/>
    <w:rsid w:val="00DA6DAB"/>
    <w:rsid w:val="00E704CD"/>
    <w:rsid w:val="00EB244D"/>
    <w:rsid w:val="00EB25C8"/>
    <w:rsid w:val="00EF0E24"/>
    <w:rsid w:val="00F0701D"/>
    <w:rsid w:val="00F478D5"/>
    <w:rsid w:val="00F64D29"/>
    <w:rsid w:val="00F8742F"/>
    <w:rsid w:val="00FD2F4C"/>
    <w:rsid w:val="04FD5F3D"/>
    <w:rsid w:val="7AF4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uiPriority w:val="99"/>
    <w:rPr>
      <w:sz w:val="18"/>
      <w:szCs w:val="18"/>
    </w:rPr>
  </w:style>
  <w:style w:type="character" w:customStyle="1" w:styleId="9">
    <w:name w:val="页脚 Char"/>
    <w:basedOn w:val="7"/>
    <w:link w:val="4"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99</Words>
  <Characters>568</Characters>
  <Lines>4</Lines>
  <Paragraphs>1</Paragraphs>
  <TotalTime>367</TotalTime>
  <ScaleCrop>false</ScaleCrop>
  <LinksUpToDate>false</LinksUpToDate>
  <CharactersWithSpaces>666</CharactersWithSpaces>
  <Application>WPS Office_11.1.0.9986_F1E327BC-269C-435d-A152-05C5408002CA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2019-10-25T08:20:00Z</dcterms:created>
  <dc:creator>USER</dc:creator>
  <cp:lastModifiedBy>63598</cp:lastModifiedBy>
  <dcterms:modified xsi:type="dcterms:W3CDTF">2022-03-16T01:34:20Z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2052-11.1.0.9986</vt:lpwstr>
  </property>
</Properties>
</file>