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关于张家港谷渎港项目</w:t>
      </w:r>
      <w:r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hint="eastAsia" w:ascii="Arial" w:hAnsi="Arial" w:cs="Arial"/>
          <w:b/>
          <w:bCs/>
          <w:sz w:val="36"/>
          <w:szCs w:val="36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</w:rPr>
        <w:t>5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金谷信托：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张家港世茂新景程房地产开发有限公司（以下简称项目公司）于202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日提交了202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月份《月度资金计划表》，我司对项目公司申报的资金计划进行了审核，审核结果如下：</w:t>
      </w:r>
    </w:p>
    <w:p>
      <w:pPr>
        <w:numPr>
          <w:ilvl w:val="0"/>
          <w:numId w:val="1"/>
        </w:numPr>
        <w:spacing w:beforeLines="50" w:afterLines="50" w:line="360" w:lineRule="auto"/>
        <w:ind w:firstLine="120" w:firstLineChars="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张家港谷渎港项目202</w:t>
      </w:r>
      <w:r>
        <w:rPr>
          <w:rFonts w:hint="eastAsia"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hint="eastAsia"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月资金汇总</w:t>
      </w:r>
    </w:p>
    <w:p>
      <w:pPr>
        <w:spacing w:beforeLines="50" w:afterLines="50" w:line="360" w:lineRule="auto"/>
        <w:ind w:firstLine="480" w:firstLineChars="20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项目公司202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ascii="Arial" w:hAnsi="Arial" w:cs="Arial"/>
          <w:sz w:val="24"/>
          <w:szCs w:val="24"/>
        </w:rPr>
        <w:t>日提交的202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月资金支出计划，计划资金支出共计</w:t>
      </w:r>
      <w:r>
        <w:rPr>
          <w:rFonts w:hint="eastAsia"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笔，合计1,</w:t>
      </w:r>
      <w:r>
        <w:rPr>
          <w:rFonts w:hint="eastAsia" w:ascii="Arial" w:hAnsi="Arial" w:cs="Arial"/>
          <w:sz w:val="24"/>
          <w:szCs w:val="24"/>
        </w:rPr>
        <w:t>378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eastAsia"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万元。其中：开发费用约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59.95</w:t>
      </w:r>
      <w:r>
        <w:rPr>
          <w:rFonts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</w:rPr>
        <w:t>元、建安费用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481.56</w:t>
      </w:r>
      <w:r>
        <w:rPr>
          <w:rFonts w:hint="eastAsia" w:ascii="Arial" w:hAnsi="Arial" w:cs="Arial"/>
          <w:sz w:val="24"/>
          <w:szCs w:val="24"/>
        </w:rPr>
        <w:t>万元、营建费用68.33万元、销售费用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121.27万元、</w:t>
      </w:r>
      <w:r>
        <w:rPr>
          <w:rFonts w:hint="eastAsia" w:ascii="Arial" w:hAnsi="Arial" w:cs="Arial"/>
          <w:sz w:val="24"/>
          <w:szCs w:val="24"/>
        </w:rPr>
        <w:t>管理费用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50.20</w:t>
      </w:r>
      <w:r>
        <w:rPr>
          <w:rFonts w:hint="eastAsia" w:ascii="Arial" w:hAnsi="Arial" w:cs="Arial"/>
          <w:sz w:val="24"/>
          <w:szCs w:val="24"/>
        </w:rPr>
        <w:t>万元、税费597.00万元</w:t>
      </w:r>
      <w:r>
        <w:rPr>
          <w:rFonts w:ascii="Arial" w:hAnsi="Arial" w:cs="Arial"/>
          <w:sz w:val="24"/>
          <w:szCs w:val="24"/>
        </w:rPr>
        <w:t>。</w:t>
      </w:r>
    </w:p>
    <w:tbl>
      <w:tblPr>
        <w:tblStyle w:val="11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44875799"/>
            <w:bookmarkStart w:id="1" w:name="_Hlk1660632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金谷信托·</w:t>
            </w:r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领会40号集合资金信托计划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-张家港谷渎港项目月度资金使用计划（202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编制：北京康信君安资产管理有限公司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费用类型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开发费用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136.50 </w:t>
            </w:r>
          </w:p>
        </w:tc>
        <w:tc>
          <w:tcPr>
            <w:tcW w:w="2552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30.00 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59.95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建安费用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9,4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.63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2,66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.00 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481.56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管理费用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50.20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营建费用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84.77 </w:t>
            </w:r>
          </w:p>
        </w:tc>
        <w:tc>
          <w:tcPr>
            <w:tcW w:w="2552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>113.06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68.33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销售费用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70.06 </w:t>
            </w:r>
          </w:p>
        </w:tc>
        <w:tc>
          <w:tcPr>
            <w:tcW w:w="2552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22.00 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121.27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税费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597.00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其他费用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总   计：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hint="eastAsia" w:ascii="Arial" w:hAnsi="Arial" w:cs="Arial"/>
                <w:sz w:val="24"/>
                <w:szCs w:val="24"/>
              </w:rPr>
              <w:t>378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sz w:val="24"/>
                <w:szCs w:val="24"/>
              </w:rPr>
              <w:t>30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bookmarkEnd w:id="1"/>
    </w:tbl>
    <w:p>
      <w:pPr>
        <w:numPr>
          <w:ilvl w:val="0"/>
          <w:numId w:val="1"/>
        </w:numPr>
        <w:spacing w:beforeLines="50" w:afterLines="50" w:line="360" w:lineRule="auto"/>
        <w:ind w:firstLine="120" w:firstLineChars="50"/>
        <w:rPr>
          <w:rFonts w:ascii="Arial" w:hAnsi="Arial" w:cs="Arial"/>
          <w:b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付款情况审核说明：</w:t>
      </w:r>
    </w:p>
    <w:p>
      <w:pPr>
        <w:pStyle w:val="2"/>
        <w:ind w:firstLin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（一）</w:t>
      </w:r>
      <w:r>
        <w:rPr>
          <w:rFonts w:hint="eastAsia" w:ascii="Arial" w:hAnsi="Arial" w:cs="Arial"/>
          <w:sz w:val="24"/>
        </w:rPr>
        <w:t>建安</w:t>
      </w:r>
      <w:r>
        <w:rPr>
          <w:rFonts w:ascii="Arial" w:hAnsi="Arial" w:cs="Arial"/>
          <w:sz w:val="24"/>
        </w:rPr>
        <w:t>费用</w:t>
      </w:r>
    </w:p>
    <w:p>
      <w:pPr>
        <w:pStyle w:val="22"/>
        <w:spacing w:beforeLines="50" w:afterLines="50" w:line="360" w:lineRule="auto"/>
        <w:ind w:left="225" w:firstLine="48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建安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费用计划支付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笔，金额约</w:t>
      </w:r>
      <w:r>
        <w:rPr>
          <w:rFonts w:hint="eastAsia" w:ascii="Arial" w:hAnsi="Arial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481.56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万元，已签订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笔合同，具体分析如下：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用款编号1计划支付中兴建设有限公司“张家港世茂谷渎港项目总承包工程”进度款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390.00万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11月22日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签订，合同编号4500465978，合同总金额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90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,000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,873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.00元。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已支付合同款2,66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00万元。目前1#主体封顶，屋面花架施工完成，主体内开始二次结构砌筑；2#主体封顶，屋面花架施工完成，主体内准备二次结构施工；3#暂缓施工；4#七层主体施工；5#七层主体施工；3#-4#之间地库施工完成；2#-3#之间地库施工完成部分；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经审核，本月计划支付符合合同付款约定，后期申请资金支付时，我司会对付款申请、发票、流程等支付依据进行审核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，在邮件批复后进行款项操作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用款编号2计划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支付日立电梯（中国）有限公司住宅电梯供货，预付款31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该合同于202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2月22日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签订，合同编号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4500484699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3,099,716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.00元。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未支付合同款项。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双方盖章合同后15个日历天内提供5%的预付款，排产前15个工作日需提供5%的排产款，共计：31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万元</w:t>
      </w:r>
      <w:r>
        <w:rPr>
          <w:rFonts w:ascii="Arial" w:hAnsi="Arial" w:cs="Arial"/>
          <w:sz w:val="24"/>
          <w:szCs w:val="24"/>
        </w:rPr>
        <w:t>。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经审核，本月计划支付符合合同付款约定，后期申请资金支付时，我司会对付款申请、发票、流程等支付依据进行审核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，在邮件批复后进行款项操作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北京东方雨虹防水技术股份有限公司防水供应材料款60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56万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日签订，合同编号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4500484726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1,385,750.00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未支付合同款项。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全部物料移交并取得购货方、工程监理、安装单位验收合格后30个工作日内支付95%X1385750=1,316,462.5元</w:t>
      </w:r>
      <w:r>
        <w:rPr>
          <w:rFonts w:hint="eastAsia" w:ascii="Arial" w:hAnsi="Arial" w:cs="Arial"/>
          <w:sz w:val="24"/>
          <w:szCs w:val="24"/>
          <w:lang w:eastAsia="zh-CN"/>
        </w:rPr>
        <w:t>，此次款项申请占合同总额的43.66%，未超合同付款比例</w:t>
      </w:r>
      <w:r>
        <w:rPr>
          <w:rFonts w:hint="eastAsia" w:ascii="Arial" w:hAnsi="Arial" w:cs="Arial"/>
          <w:sz w:val="24"/>
          <w:szCs w:val="24"/>
        </w:rPr>
        <w:t>。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经审核，本月计划支付符合合同付款约定，后期申请资金支付时，我司会对付款申请、发票、流程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防水工艺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等支付依据进行审核。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经审核，我司认为</w:t>
      </w:r>
      <w:r>
        <w:rPr>
          <w:rFonts w:hint="eastAsia"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建安</w:t>
      </w:r>
      <w:r>
        <w:rPr>
          <w:rFonts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笔资金计划编制合理，符合相关合同的付款约定，现阶段进度与月度资金计划中列明的支付款项及支付比例基本吻合。</w:t>
      </w:r>
      <w:r>
        <w:rPr>
          <w:rFonts w:hint="eastAsia" w:ascii="宋体" w:hAnsi="宋体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待</w:t>
      </w:r>
      <w:r>
        <w:rPr>
          <w:rFonts w:ascii="宋体" w:hAnsi="宋体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项目公司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后期申请相关款项</w:t>
      </w:r>
      <w:r>
        <w:rPr>
          <w:rFonts w:ascii="宋体" w:hAnsi="宋体"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支付时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开发费用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开发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费用计划支付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笔，金额约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59.95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计划支付上海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城乡建筑设计院有限公司设计费36.40万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5月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签订，合同编号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4500463810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1,040,000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.00元。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已支付合同款项30.00万元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</w:t>
      </w:r>
      <w:r>
        <w:rPr>
          <w:rFonts w:hint="eastAsia" w:ascii="Arial" w:hAnsi="Arial" w:cs="Arial"/>
          <w:sz w:val="24"/>
          <w:szCs w:val="24"/>
          <w:lang w:eastAsia="zh-CN"/>
        </w:rPr>
        <w:t>定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合同总额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10.4万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完成方案设计配合工作支付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合同总额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5%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5.2万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扩初设计图纸，说明完成且政府审批通过及甲方内审通过支付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合同总额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10.4万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经全部单体施工图通过审批后支付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40%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41.6万。经</w:t>
      </w:r>
      <w:r>
        <w:rPr>
          <w:rFonts w:hint="eastAsia" w:ascii="Arial" w:hAnsi="Arial" w:cs="Arial"/>
          <w:sz w:val="24"/>
          <w:szCs w:val="24"/>
        </w:rPr>
        <w:t>了解目前设计费比例已达到65%</w:t>
      </w:r>
      <w:r>
        <w:rPr>
          <w:rFonts w:hint="eastAsia" w:ascii="Arial" w:hAnsi="Arial" w:cs="Arial"/>
          <w:sz w:val="24"/>
          <w:szCs w:val="24"/>
          <w:lang w:eastAsia="zh-CN"/>
        </w:rPr>
        <w:t>，包含本次申请款项占合同总额</w:t>
      </w:r>
      <w:r>
        <w:rPr>
          <w:rFonts w:hint="eastAsia" w:ascii="Arial" w:hAnsi="Arial" w:cs="Arial"/>
          <w:sz w:val="24"/>
          <w:szCs w:val="24"/>
          <w:lang w:val="en-US" w:eastAsia="zh-CN"/>
        </w:rPr>
        <w:t>63.85%，未超合同付款比例</w:t>
      </w:r>
      <w:r>
        <w:rPr>
          <w:rFonts w:hint="eastAsia" w:ascii="Arial" w:hAnsi="Arial" w:cs="Arial"/>
          <w:sz w:val="24"/>
          <w:szCs w:val="24"/>
        </w:rPr>
        <w:t>。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经审核，本月计划支付符合合同付款约定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用款编号5计划支付苏州市柏司德建筑技术有限公司海绵绿建设计费13.30万元，该合同于2021年12月签订，合同编号4500450930，合同总金额190,000.00元。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截至2022年5月12日，未支付合同款项。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订后，支付合同总价的30%；绿色建筑专项方案审查通过并经甲方确认后，支付合同总价的20%；完成海绵城市设计方案并通过海绵城市方案审查后，支付合同总价的20%；完成海绵城市施工图并通过海绵城市施工图审查后,支付合同总价的10%；绿色建筑二星级预评价认证通过并公示后，支付合同总价的20%；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经与项目公司沟通，目前已完成设计方案审查且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目前设计费比例已达到70%。经审核，本月计划支付符合合同付款约定，后期申请资金支付时，我司会对付款申请、发票、流程等支付依据进行审核。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款编号6计划支付常熟市金屋智能科技有限公司智能化设计费6.40万元，该合同于2021年12月8日签订，合同编号SM-ZJG-GD-008，合同总金额80,000.00元。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截至2022年5月12日，未支付合同款项。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根据合同约定完成方案设计并通过甲方审查后10个工作日内支付40% 32,000,00元；完成全套施工图设计，达到合同要求并通过施工图审查单位及技防办评审后10个工作日内支付40% 32,000.00元；工程竣工验收合格且乙方协助施工单位完成竣工图，结算完成且设计遗留问题处理完毕并经甲方确认后10个工作日内支付20%16,000.00元 经了解目前设计费比例已达到80%。经审核，本月计划支付符合合同付款约定，后期申请资金支付时，我司会对付款申请、发票、流程等支付依据进行审核。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用款编号7计划支付上海稳达建筑工程咨询有限公司幕墙深化设计费3.85万元，该合同于2022年2月28日签订，合同编号4500489514，合同总金额55,000.00元。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截至2022年5月12日，未支付合同款项。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根据合同约定合同签订时 30% 16,500元；建筑方案配合阶段完成后的十天内 40％ 22,000元；招标图设计完成并确认后的十天内 30％ 16,500元，经了解目前设计费比例已达到70%。经审核，本月计划支付符合合同付款约定，后期申请资金支付时，我司会对付款申请、发票、流程等支付依据进行审核。</w:t>
      </w:r>
    </w:p>
    <w:p>
      <w:pPr>
        <w:pStyle w:val="22"/>
        <w:spacing w:beforeLines="50" w:afterLines="50" w:line="360" w:lineRule="auto"/>
        <w:ind w:firstLine="720" w:firstLineChars="300"/>
      </w:pPr>
      <w:r>
        <w:rPr>
          <w:rFonts w:ascii="Arial" w:hAnsi="Arial" w:cs="Arial"/>
          <w:sz w:val="24"/>
          <w:szCs w:val="24"/>
          <w:lang w:bidi="zh-CN"/>
        </w:rPr>
        <w:t>经审核，我司认为</w:t>
      </w:r>
      <w:r>
        <w:rPr>
          <w:rFonts w:hint="eastAsia" w:ascii="Arial" w:hAnsi="Arial" w:cs="Arial"/>
          <w:sz w:val="24"/>
          <w:szCs w:val="24"/>
          <w:lang w:bidi="zh-CN"/>
        </w:rPr>
        <w:t>5</w:t>
      </w:r>
      <w:r>
        <w:rPr>
          <w:rFonts w:ascii="Arial" w:hAnsi="Arial" w:cs="Arial"/>
          <w:sz w:val="24"/>
          <w:szCs w:val="24"/>
          <w:lang w:bidi="zh-CN"/>
        </w:rPr>
        <w:t>月份</w:t>
      </w:r>
      <w:r>
        <w:rPr>
          <w:rFonts w:hint="eastAsia" w:ascii="Arial" w:hAnsi="Arial" w:cs="Arial"/>
          <w:sz w:val="24"/>
          <w:szCs w:val="24"/>
          <w:lang w:bidi="zh-CN"/>
        </w:rPr>
        <w:t>开发</w:t>
      </w:r>
      <w:r>
        <w:rPr>
          <w:rFonts w:ascii="Arial" w:hAnsi="Arial" w:cs="Arial"/>
          <w:sz w:val="24"/>
          <w:szCs w:val="24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lang w:bidi="zh-CN"/>
        </w:rPr>
        <w:t>4</w:t>
      </w:r>
      <w:r>
        <w:rPr>
          <w:rFonts w:ascii="Arial" w:hAnsi="Arial" w:cs="Arial"/>
          <w:sz w:val="24"/>
          <w:szCs w:val="24"/>
          <w:lang w:bidi="zh-CN"/>
        </w:rPr>
        <w:t>笔资金计划编制合理，符合相关合同的付款约定，现阶段进度与月度资金计划中列明的支付款项及支付比例基本吻合。</w:t>
      </w:r>
      <w:r>
        <w:rPr>
          <w:rFonts w:hint="eastAsia" w:ascii="宋体" w:hAnsi="宋体"/>
          <w:sz w:val="24"/>
          <w:szCs w:val="24"/>
          <w:lang w:bidi="zh-CN"/>
        </w:rPr>
        <w:t>待</w:t>
      </w:r>
      <w:r>
        <w:rPr>
          <w:rFonts w:ascii="宋体" w:hAnsi="宋体"/>
          <w:sz w:val="24"/>
          <w:szCs w:val="24"/>
          <w:lang w:bidi="zh-CN"/>
        </w:rPr>
        <w:t>项目公司</w:t>
      </w:r>
      <w:r>
        <w:rPr>
          <w:rFonts w:ascii="宋体" w:hAnsi="宋体"/>
          <w:sz w:val="24"/>
          <w:szCs w:val="24"/>
        </w:rPr>
        <w:t>后期申请相关款项</w:t>
      </w:r>
      <w:r>
        <w:rPr>
          <w:rFonts w:ascii="宋体" w:hAnsi="宋体"/>
          <w:sz w:val="24"/>
          <w:szCs w:val="24"/>
          <w:lang w:bidi="zh-CN"/>
        </w:rPr>
        <w:t>支付时</w:t>
      </w:r>
      <w:r>
        <w:rPr>
          <w:rFonts w:ascii="Arial" w:hAnsi="Arial" w:cs="Arial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营建费用</w:t>
      </w:r>
    </w:p>
    <w:p>
      <w:pPr>
        <w:pStyle w:val="22"/>
        <w:spacing w:beforeLines="50" w:afterLines="50" w:line="360" w:lineRule="auto"/>
        <w:ind w:left="225" w:firstLine="480"/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营建</w:t>
      </w:r>
      <w:r>
        <w:rPr>
          <w:rFonts w:ascii="Arial" w:hAnsi="Arial" w:cs="Arial"/>
          <w:sz w:val="24"/>
          <w:szCs w:val="24"/>
        </w:rPr>
        <w:t>费用计划支付</w:t>
      </w:r>
      <w:r>
        <w:rPr>
          <w:rFonts w:hint="eastAsia"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sz w:val="24"/>
          <w:szCs w:val="24"/>
        </w:rPr>
        <w:t>68.33</w:t>
      </w:r>
      <w:r>
        <w:rPr>
          <w:rFonts w:ascii="Arial" w:hAnsi="Arial" w:cs="Arial"/>
          <w:sz w:val="24"/>
          <w:szCs w:val="24"/>
        </w:rPr>
        <w:t>万元，其中已签订</w:t>
      </w:r>
      <w:r>
        <w:rPr>
          <w:rFonts w:hint="eastAsia"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笔合同，具体分析如下：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2021年苏沪区域张家港谷渎港项目10月体验馆包装事宜</w:t>
      </w:r>
      <w:r>
        <w:rPr>
          <w:rFonts w:hint="eastAsia"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进度款58,700.00元，该合同于2021年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签订，合同编号4500473234 ，合同总金额58,700.00元。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根据合同约定工程施工安装调试完工并经验收合格后120日内支付100%，即5.87万元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</w:t>
      </w:r>
      <w:r>
        <w:rPr>
          <w:rFonts w:ascii="Arial" w:hAnsi="Arial" w:cs="Arial"/>
          <w:sz w:val="24"/>
          <w:szCs w:val="24"/>
        </w:rPr>
        <w:t>号</w:t>
      </w:r>
      <w:r>
        <w:rPr>
          <w:rFonts w:hint="eastAsia"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上海智汀广告有限公司“2021年苏沪区域张家港谷渎港项目体验馆more+展示包装事宜</w:t>
      </w:r>
      <w:r>
        <w:rPr>
          <w:rFonts w:ascii="Arial" w:hAnsi="Arial" w:cs="Arial"/>
          <w:sz w:val="24"/>
          <w:szCs w:val="24"/>
        </w:rPr>
        <w:t>合同</w:t>
      </w:r>
      <w:r>
        <w:rPr>
          <w:rFonts w:hint="eastAsia" w:ascii="Arial" w:hAnsi="Arial" w:cs="Arial"/>
          <w:sz w:val="24"/>
          <w:szCs w:val="24"/>
        </w:rPr>
        <w:t>”进度款127,500.00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10月15日</w:t>
      </w:r>
      <w:r>
        <w:rPr>
          <w:rFonts w:ascii="Arial" w:hAnsi="Arial" w:cs="Arial"/>
          <w:sz w:val="24"/>
          <w:szCs w:val="24"/>
        </w:rPr>
        <w:t>签订，合同编号</w:t>
      </w:r>
      <w:r>
        <w:rPr>
          <w:rFonts w:hint="eastAsia" w:ascii="Arial" w:hAnsi="Arial" w:cs="Arial"/>
          <w:sz w:val="24"/>
          <w:szCs w:val="24"/>
        </w:rPr>
        <w:t>4500468998</w:t>
      </w:r>
      <w:r>
        <w:rPr>
          <w:rFonts w:ascii="Arial" w:hAnsi="Arial" w:cs="Arial"/>
          <w:sz w:val="24"/>
          <w:szCs w:val="24"/>
        </w:rPr>
        <w:t>，合同总金额</w:t>
      </w:r>
      <w:r>
        <w:rPr>
          <w:rFonts w:hint="eastAsia" w:ascii="Arial" w:hAnsi="Arial" w:cs="Arial"/>
          <w:sz w:val="24"/>
          <w:szCs w:val="24"/>
        </w:rPr>
        <w:t>450,000.00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已支付合同款项300,000.00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Arial" w:hAnsi="Arial" w:cs="Arial"/>
          <w:sz w:val="24"/>
          <w:szCs w:val="24"/>
        </w:rPr>
        <w:t>根据合同约定工程施工安装调试完工并经甲方验收合格后120日内支付95%，即42.75万元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计划支付上海建境模型设计有限公司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2021年苏沪张家港沙盘及电子区位模型制作事项</w:t>
      </w:r>
      <w:r>
        <w:rPr>
          <w:rFonts w:hint="eastAsia" w:ascii="Arial" w:hAnsi="Arial" w:cs="Arial"/>
          <w:sz w:val="24"/>
          <w:szCs w:val="24"/>
        </w:rPr>
        <w:t>合同”进度款101,700.00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10月15日</w:t>
      </w:r>
      <w:r>
        <w:rPr>
          <w:rFonts w:ascii="Arial" w:hAnsi="Arial" w:cs="Arial"/>
          <w:sz w:val="24"/>
          <w:szCs w:val="24"/>
        </w:rPr>
        <w:t>签订，合同编号4500468996 ，合同总金额339,000.00元。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根据合同约定合同签订120个工作日内支付合同总价款的30%，即10.17万元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计划支付苏州境由心生展览服务有限公司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2021年9月苏沪区域张家港谷渎港样板房LED屏拆装事项</w:t>
      </w:r>
      <w:r>
        <w:rPr>
          <w:rFonts w:hint="eastAsia" w:ascii="Arial" w:hAnsi="Arial" w:cs="Arial"/>
          <w:sz w:val="24"/>
          <w:szCs w:val="24"/>
        </w:rPr>
        <w:t>合同”进度款36,755.50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10月26日</w:t>
      </w:r>
      <w:r>
        <w:rPr>
          <w:rFonts w:ascii="Arial" w:hAnsi="Arial" w:cs="Arial"/>
          <w:sz w:val="24"/>
          <w:szCs w:val="24"/>
        </w:rPr>
        <w:t>签订，合同编号4500469487，合同总金额38,690.00元。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根据合同约定工程施工安装调试完工并经甲方验收合格后130日内支付95%，即3.68万元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2021年苏沪区域张家港谷渎港项目9月展厅门头包装制作事宜</w:t>
      </w:r>
      <w:r>
        <w:rPr>
          <w:rFonts w:hint="eastAsia" w:ascii="Arial" w:hAnsi="Arial" w:cs="Arial"/>
          <w:sz w:val="24"/>
          <w:szCs w:val="24"/>
        </w:rPr>
        <w:t>合同”进度款158,650.00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签订，合同编号4500471864，合同总金额</w:t>
      </w:r>
      <w:r>
        <w:rPr>
          <w:rFonts w:hint="eastAsia" w:ascii="Arial" w:hAnsi="Arial" w:cs="Arial"/>
          <w:sz w:val="24"/>
          <w:szCs w:val="24"/>
        </w:rPr>
        <w:t>167,000.00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根据合同约定安装调试完工并经甲方验收合格后120日内支付95%，即15.87万元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计划支付世茂天成物业服务集团有限公司张家港分公司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张家港谷渎港销售中心及样板房物业管理服务协议</w:t>
      </w:r>
      <w:r>
        <w:rPr>
          <w:rFonts w:hint="eastAsia" w:ascii="Arial" w:hAnsi="Arial" w:cs="Arial"/>
          <w:sz w:val="24"/>
          <w:szCs w:val="24"/>
        </w:rPr>
        <w:t>”进度款199,974.00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签订，合同编号4500496573，合同总金额1,030,616.00 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已支付合同款项830,638.00元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根据合同约定服务费按双月预结算支付，即20.00万元</w:t>
      </w:r>
      <w:r>
        <w:rPr>
          <w:rFonts w:ascii="Arial" w:hAnsi="Arial" w:cs="Arial"/>
          <w:sz w:val="24"/>
          <w:szCs w:val="24"/>
        </w:rPr>
        <w:t>。经审核，本月计划支付</w:t>
      </w:r>
      <w:r>
        <w:rPr>
          <w:rFonts w:hint="eastAsia" w:ascii="Arial" w:hAnsi="Arial" w:cs="Arial"/>
          <w:sz w:val="24"/>
          <w:szCs w:val="24"/>
          <w:lang w:val="en-US" w:eastAsia="zh-CN"/>
        </w:rPr>
        <w:t>2022年3月物业管理服务费，</w:t>
      </w:r>
      <w:r>
        <w:rPr>
          <w:rFonts w:ascii="Arial" w:hAnsi="Arial" w:cs="Arial"/>
          <w:sz w:val="24"/>
          <w:szCs w:val="24"/>
        </w:rPr>
        <w:t>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255"/>
          <w:numId w:val="0"/>
        </w:numPr>
        <w:wordWrap w:val="0"/>
        <w:spacing w:beforeLines="50" w:afterLines="50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zh-CN"/>
        </w:rPr>
        <w:t>经审核，我司认为</w:t>
      </w:r>
      <w:r>
        <w:rPr>
          <w:rFonts w:hint="eastAsia" w:ascii="Arial" w:hAnsi="Arial" w:cs="Arial"/>
          <w:sz w:val="24"/>
          <w:szCs w:val="24"/>
          <w:lang w:bidi="zh-CN"/>
        </w:rPr>
        <w:t>5</w:t>
      </w:r>
      <w:r>
        <w:rPr>
          <w:rFonts w:ascii="Arial" w:hAnsi="Arial" w:cs="Arial"/>
          <w:sz w:val="24"/>
          <w:szCs w:val="24"/>
          <w:lang w:bidi="zh-CN"/>
        </w:rPr>
        <w:t>月份营建费用6笔资金计划编制合理，符合相关合同的付款约定，现阶段进度与月度资金计划中列明的支付款项及支付比例基本吻合。待项目公司</w:t>
      </w:r>
      <w:r>
        <w:rPr>
          <w:rFonts w:ascii="Arial" w:hAnsi="Arial" w:cs="Arial"/>
          <w:sz w:val="24"/>
          <w:szCs w:val="24"/>
        </w:rPr>
        <w:t>后期申请相关款项</w:t>
      </w:r>
      <w:r>
        <w:rPr>
          <w:rFonts w:ascii="Arial" w:hAnsi="Arial" w:cs="Arial"/>
          <w:sz w:val="24"/>
          <w:szCs w:val="24"/>
          <w:lang w:bidi="zh-CN"/>
        </w:rPr>
        <w:t>支付时</w:t>
      </w:r>
      <w:r>
        <w:rPr>
          <w:rFonts w:ascii="Arial" w:hAnsi="Arial" w:cs="Arial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销售费用</w:t>
      </w:r>
    </w:p>
    <w:p>
      <w:pPr>
        <w:pStyle w:val="22"/>
        <w:spacing w:beforeLines="50" w:afterLines="50" w:line="360" w:lineRule="auto"/>
        <w:ind w:left="225" w:firstLine="480"/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销售费用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sz w:val="24"/>
          <w:szCs w:val="24"/>
        </w:rPr>
        <w:t>121.27</w:t>
      </w:r>
      <w:r>
        <w:rPr>
          <w:rFonts w:ascii="Arial" w:hAnsi="Arial" w:cs="Arial"/>
          <w:sz w:val="24"/>
          <w:szCs w:val="24"/>
        </w:rPr>
        <w:t>万元，其中已签订</w:t>
      </w:r>
      <w:r>
        <w:rPr>
          <w:rFonts w:hint="eastAsia"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笔合同，具体分析如下：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计划支付上海大恩文化传媒有限公司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张家港项目2021.7.12-2022.1.11企划公司代理合同</w:t>
      </w:r>
      <w:r>
        <w:rPr>
          <w:rFonts w:hint="eastAsia" w:ascii="Arial" w:hAnsi="Arial" w:cs="Arial"/>
          <w:sz w:val="24"/>
          <w:szCs w:val="24"/>
        </w:rPr>
        <w:t>”进度款300,000.00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9月8日</w:t>
      </w:r>
      <w:r>
        <w:rPr>
          <w:rFonts w:ascii="Arial" w:hAnsi="Arial" w:cs="Arial"/>
          <w:sz w:val="24"/>
          <w:szCs w:val="24"/>
        </w:rPr>
        <w:t>签订，合同编号4500456131 ，合同总金额</w:t>
      </w:r>
      <w:r>
        <w:rPr>
          <w:rFonts w:hint="eastAsia" w:ascii="Arial" w:hAnsi="Arial" w:cs="Arial"/>
          <w:sz w:val="24"/>
          <w:szCs w:val="24"/>
        </w:rPr>
        <w:t>600,000.00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根据合同约定每月月度费用人民币100,000.00元，每月事项结束后120日内支付服务费用，本月申请支付2021年7-9月费用即30.00万元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计划支付苏州汇泽广告传媒有限公司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2021年10月苏沪区域张家港谷渎港项目样板房专场活动事项合同</w:t>
      </w:r>
      <w:r>
        <w:rPr>
          <w:rFonts w:hint="eastAsia" w:ascii="Arial" w:hAnsi="Arial" w:cs="Arial"/>
          <w:sz w:val="24"/>
          <w:szCs w:val="24"/>
        </w:rPr>
        <w:t xml:space="preserve">”进度款58,800.00 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签订，合同编号4500473237 ，合同总金额</w:t>
      </w:r>
      <w:r>
        <w:rPr>
          <w:rFonts w:hint="eastAsia" w:ascii="Arial" w:hAnsi="Arial" w:cs="Arial"/>
          <w:sz w:val="24"/>
          <w:szCs w:val="24"/>
        </w:rPr>
        <w:t xml:space="preserve">58,800.00 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根据合同约定合同生效后且验收合格90个工作日内支付合同金额100%，即5.88万元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江苏鲜橙文化传媒有限公司“2021年张家港谷渎港项目9月展厅室内包装制作事宜的合同”进度款41,800.00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</w:t>
      </w:r>
      <w:r>
        <w:rPr>
          <w:rFonts w:hint="eastAsia" w:ascii="Arial" w:hAnsi="Arial" w:cs="Arial"/>
          <w:sz w:val="24"/>
          <w:szCs w:val="24"/>
        </w:rPr>
        <w:t>4500471858</w:t>
      </w:r>
      <w:r>
        <w:rPr>
          <w:rFonts w:ascii="Arial" w:hAnsi="Arial" w:cs="Arial"/>
          <w:sz w:val="24"/>
          <w:szCs w:val="24"/>
        </w:rPr>
        <w:t>，合同总金额</w:t>
      </w:r>
      <w:r>
        <w:rPr>
          <w:rFonts w:hint="eastAsia" w:ascii="Arial" w:hAnsi="Arial" w:cs="Arial"/>
          <w:sz w:val="24"/>
          <w:szCs w:val="24"/>
        </w:rPr>
        <w:t>41,800.00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根据合同约定合同安装调试完工并经甲方验收合格后120日内支付100%，即4.18万元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计划支付重庆市渝中区天力电脑设计有限责任公司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张家港谷渎港项目8月户型渲图制作</w:t>
      </w:r>
      <w:r>
        <w:rPr>
          <w:rFonts w:hint="eastAsia" w:ascii="Arial" w:hAnsi="Arial" w:cs="Arial"/>
          <w:sz w:val="24"/>
          <w:szCs w:val="24"/>
        </w:rPr>
        <w:t>及增补</w:t>
      </w:r>
      <w:r>
        <w:rPr>
          <w:rFonts w:ascii="Arial" w:hAnsi="Arial" w:cs="Arial"/>
          <w:sz w:val="24"/>
          <w:szCs w:val="24"/>
        </w:rPr>
        <w:t>事项</w:t>
      </w:r>
      <w:r>
        <w:rPr>
          <w:rFonts w:hint="eastAsia" w:ascii="Arial" w:hAnsi="Arial" w:cs="Arial"/>
          <w:sz w:val="24"/>
          <w:szCs w:val="24"/>
        </w:rPr>
        <w:t>”企划费用2.14万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Arial" w:hAnsi="Arial" w:cs="Arial"/>
          <w:sz w:val="24"/>
          <w:szCs w:val="24"/>
        </w:rPr>
        <w:t>经与项目公司企划经理沟通，3.00万元以上的企划费用才需签订合同，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计划支付重庆市渝中区天力电脑设计有限责任公司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张家港谷渎港项目9月区域鸟瞰图渲图事项</w:t>
      </w:r>
      <w:r>
        <w:rPr>
          <w:rFonts w:hint="eastAsia" w:ascii="Arial" w:hAnsi="Arial" w:cs="Arial"/>
          <w:sz w:val="24"/>
          <w:szCs w:val="24"/>
        </w:rPr>
        <w:t>”企划费用2.02万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10月户外媒体换画面事宜</w:t>
      </w:r>
      <w:r>
        <w:rPr>
          <w:rFonts w:hint="eastAsia" w:ascii="Arial" w:hAnsi="Arial" w:cs="Arial"/>
          <w:sz w:val="24"/>
          <w:szCs w:val="24"/>
        </w:rPr>
        <w:t>”企划费用1.81万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计划支付张家港海润广告传播有限公司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10月印刷物料制作事项</w:t>
      </w:r>
      <w:r>
        <w:rPr>
          <w:rFonts w:hint="eastAsia" w:ascii="Arial" w:hAnsi="Arial" w:cs="Arial"/>
          <w:sz w:val="24"/>
          <w:szCs w:val="24"/>
        </w:rPr>
        <w:t>”企划费用2.96万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计划支付苏州汇泽广告传媒有限公司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10月商圈快闪活动事宜</w:t>
      </w:r>
      <w:r>
        <w:rPr>
          <w:rFonts w:hint="eastAsia" w:ascii="Arial" w:hAnsi="Arial" w:cs="Arial"/>
          <w:sz w:val="24"/>
          <w:szCs w:val="24"/>
        </w:rPr>
        <w:t>”企划费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用1.20万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经核查，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本月计划支付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有其对应的费用清单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计划支付苏州汇泽广告传媒有限公司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张家港谷渎港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10-11月曼巴特展厅暖场活动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”企划费用2.</w:t>
      </w:r>
      <w:r>
        <w:rPr>
          <w:rFonts w:hint="eastAsia" w:ascii="Arial" w:hAnsi="Arial" w:cs="Arial"/>
          <w:sz w:val="24"/>
          <w:szCs w:val="24"/>
        </w:rPr>
        <w:t>60万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用款编号</w:t>
      </w:r>
      <w:r>
        <w:rPr>
          <w:rFonts w:hint="eastAsia"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张家港和美文化传媒有限公司“2021年11-12月张家港谷渎港项目社区点位排期事宜”企划费用1.85万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蔚蓝云创（上海）数字科技有限公司“2021年11月张家港谷渎港项目腾讯朋友圈广告投放事宜”企划费用2.99万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“2021年张家港谷渎港项目11月篮球馆广告位及画面制作事宜”企划费用2.30万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苏州汇泽广告传媒有限公司“2021年张家港谷渎港项目11月第二轮展点推广系列活动”企划费用1.96万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苏州汇泽广告传媒有限公司“2021年张家港谷渎港项目11月锁资活动”企划费用2.10万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江苏优创公关策划有限公司“2021年张家港谷渎港项目11月抖音小视频拍摄事宜”企划费用1.54万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计划支付支付</w:t>
      </w:r>
      <w:r>
        <w:rPr>
          <w:rFonts w:hint="eastAsia" w:ascii="Arial" w:hAnsi="Arial" w:cs="Arial"/>
          <w:sz w:val="24"/>
          <w:szCs w:val="24"/>
        </w:rPr>
        <w:t>上海卓迎信息技术有限公司</w:t>
      </w:r>
      <w:r>
        <w:rPr>
          <w:rFonts w:ascii="Arial" w:hAnsi="Arial" w:cs="Arial"/>
          <w:sz w:val="24"/>
          <w:szCs w:val="24"/>
        </w:rPr>
        <w:t>“</w:t>
      </w:r>
      <w:r>
        <w:rPr>
          <w:rFonts w:hint="eastAsia" w:ascii="Arial" w:hAnsi="Arial" w:cs="Arial"/>
          <w:sz w:val="24"/>
          <w:szCs w:val="24"/>
        </w:rPr>
        <w:t>【世茂璀璨江南】项目联动合作协议</w:t>
      </w:r>
      <w:r>
        <w:rPr>
          <w:rFonts w:ascii="Arial" w:hAnsi="Arial" w:cs="Arial"/>
          <w:sz w:val="24"/>
          <w:szCs w:val="24"/>
        </w:rPr>
        <w:t>”</w:t>
      </w:r>
      <w:r>
        <w:rPr>
          <w:rFonts w:hint="eastAsia" w:ascii="Arial" w:hAnsi="Arial" w:cs="Arial"/>
          <w:sz w:val="24"/>
          <w:szCs w:val="24"/>
        </w:rPr>
        <w:t>2022年1月-2022年3月佣金结算额200,000.00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11月25日</w:t>
      </w:r>
      <w:r>
        <w:rPr>
          <w:rFonts w:ascii="Arial" w:hAnsi="Arial" w:cs="Arial"/>
          <w:sz w:val="24"/>
          <w:szCs w:val="24"/>
        </w:rPr>
        <w:t>签订，</w:t>
      </w:r>
      <w:r>
        <w:rPr>
          <w:rFonts w:hint="eastAsia" w:ascii="Arial" w:hAnsi="Arial" w:cs="Arial"/>
          <w:sz w:val="24"/>
          <w:szCs w:val="24"/>
        </w:rPr>
        <w:t>2022年3月15日续签，</w:t>
      </w:r>
      <w:r>
        <w:rPr>
          <w:rFonts w:ascii="Arial" w:hAnsi="Arial" w:cs="Arial"/>
          <w:sz w:val="24"/>
          <w:szCs w:val="24"/>
        </w:rPr>
        <w:t>合同</w:t>
      </w:r>
      <w:r>
        <w:rPr>
          <w:rFonts w:hint="eastAsia" w:ascii="Arial" w:hAnsi="Arial" w:cs="Arial"/>
          <w:sz w:val="24"/>
          <w:szCs w:val="24"/>
        </w:rPr>
        <w:t>佣金为2万元/套</w:t>
      </w:r>
      <w:r>
        <w:rPr>
          <w:rFonts w:ascii="Arial" w:hAnsi="Arial" w:cs="Arial"/>
          <w:sz w:val="24"/>
          <w:szCs w:val="24"/>
        </w:rPr>
        <w:t>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已支付合同款项220,000.00元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根据合同约定网签、全款结佣，截至2022年3月31日，在该合同推介下成交并全款交齐的有10套高层房源，与合同已付款明细不存在重复房源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苏州琪瑞房产营销策划有限公司</w:t>
      </w:r>
      <w:r>
        <w:rPr>
          <w:rFonts w:ascii="Arial" w:hAnsi="Arial" w:cs="Arial"/>
          <w:sz w:val="24"/>
          <w:szCs w:val="24"/>
        </w:rPr>
        <w:t>“</w:t>
      </w:r>
      <w:r>
        <w:rPr>
          <w:rFonts w:hint="eastAsia" w:ascii="Arial" w:hAnsi="Arial" w:cs="Arial"/>
          <w:sz w:val="24"/>
          <w:szCs w:val="24"/>
        </w:rPr>
        <w:t>苏州瑞琪房地产营销策划有限公司2-3月中介合同</w:t>
      </w:r>
      <w:r>
        <w:rPr>
          <w:rFonts w:ascii="Arial" w:hAnsi="Arial" w:cs="Arial"/>
          <w:sz w:val="24"/>
          <w:szCs w:val="24"/>
        </w:rPr>
        <w:t>”</w:t>
      </w:r>
      <w:r>
        <w:rPr>
          <w:rFonts w:hint="eastAsia" w:ascii="Arial" w:hAnsi="Arial" w:cs="Arial"/>
          <w:sz w:val="24"/>
          <w:szCs w:val="24"/>
        </w:rPr>
        <w:t>佣金结算额48,134.70</w:t>
      </w:r>
      <w:r>
        <w:rPr>
          <w:rFonts w:ascii="Arial" w:hAnsi="Arial" w:cs="Arial"/>
          <w:sz w:val="24"/>
          <w:szCs w:val="24"/>
        </w:rPr>
        <w:t>元，该合同于202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2月22日</w:t>
      </w:r>
      <w:r>
        <w:rPr>
          <w:rFonts w:ascii="Arial" w:hAnsi="Arial" w:cs="Arial"/>
          <w:sz w:val="24"/>
          <w:szCs w:val="24"/>
        </w:rPr>
        <w:t>签订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合同</w:t>
      </w:r>
      <w:r>
        <w:rPr>
          <w:rFonts w:hint="eastAsia" w:ascii="Arial" w:hAnsi="Arial" w:cs="Arial"/>
          <w:sz w:val="24"/>
          <w:szCs w:val="24"/>
        </w:rPr>
        <w:t>佣金为成交房屋总金额（签约金额）的住宅1.5%</w:t>
      </w:r>
      <w:r>
        <w:rPr>
          <w:rFonts w:ascii="Arial" w:hAnsi="Arial" w:cs="Arial"/>
          <w:sz w:val="24"/>
          <w:szCs w:val="24"/>
        </w:rPr>
        <w:t>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未支付合同额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根据合同约定客户签订《商品房买卖合同》且支付至100%后支付推介服务费的100%，截至2022年3月31日，在该合同推介下成交并全款交齐的有1套高层房源，合同额3,208,980.00元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张家港市旭鑫房产经纪有限公司</w:t>
      </w:r>
      <w:r>
        <w:rPr>
          <w:rFonts w:ascii="Arial" w:hAnsi="Arial" w:cs="Arial"/>
          <w:sz w:val="24"/>
          <w:szCs w:val="24"/>
        </w:rPr>
        <w:t>“</w:t>
      </w:r>
      <w:r>
        <w:rPr>
          <w:rFonts w:hint="eastAsia" w:ascii="Arial" w:hAnsi="Arial" w:cs="Arial"/>
          <w:sz w:val="24"/>
          <w:szCs w:val="24"/>
        </w:rPr>
        <w:t>张家港市旭鑫房产经纪有限公司2-3月中介合同</w:t>
      </w:r>
      <w:r>
        <w:rPr>
          <w:rFonts w:ascii="Arial" w:hAnsi="Arial" w:cs="Arial"/>
          <w:sz w:val="24"/>
          <w:szCs w:val="24"/>
        </w:rPr>
        <w:t>”</w:t>
      </w:r>
      <w:r>
        <w:rPr>
          <w:rFonts w:hint="eastAsia" w:ascii="Arial" w:hAnsi="Arial" w:cs="Arial"/>
          <w:sz w:val="24"/>
          <w:szCs w:val="24"/>
        </w:rPr>
        <w:t>佣金结算额122,293.65</w:t>
      </w:r>
      <w:r>
        <w:rPr>
          <w:rFonts w:ascii="Arial" w:hAnsi="Arial" w:cs="Arial"/>
          <w:sz w:val="24"/>
          <w:szCs w:val="24"/>
        </w:rPr>
        <w:t>元，该合同于202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2月22日</w:t>
      </w:r>
      <w:r>
        <w:rPr>
          <w:rFonts w:ascii="Arial" w:hAnsi="Arial" w:cs="Arial"/>
          <w:sz w:val="24"/>
          <w:szCs w:val="24"/>
        </w:rPr>
        <w:t>签订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合同</w:t>
      </w:r>
      <w:r>
        <w:rPr>
          <w:rFonts w:hint="eastAsia" w:ascii="Arial" w:hAnsi="Arial" w:cs="Arial"/>
          <w:sz w:val="24"/>
          <w:szCs w:val="24"/>
        </w:rPr>
        <w:t>佣金为成交房屋总金额（签约金额）的住宅1.5%</w:t>
      </w:r>
      <w:r>
        <w:rPr>
          <w:rFonts w:ascii="Arial" w:hAnsi="Arial" w:cs="Arial"/>
          <w:sz w:val="24"/>
          <w:szCs w:val="24"/>
        </w:rPr>
        <w:t>。</w:t>
      </w:r>
      <w:r>
        <w:rPr>
          <w:rFonts w:hint="eastAsia" w:ascii="Arial" w:hAnsi="Arial" w:cs="Arial"/>
          <w:sz w:val="24"/>
          <w:szCs w:val="24"/>
          <w:lang w:eastAsia="zh-CN"/>
        </w:rPr>
        <w:t>截至2022年5月12日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未支付合同额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根据合同约定客户签订《商品房买卖合同》且支付至100%后支付推介服务费的100%，截至2022年3月31日，在该合同推介下成交并全款交齐的有3套高层房源，合同额8,152,910.00元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营销业务员2022年3月佣金结算额186,951.29</w:t>
      </w:r>
      <w:r>
        <w:rPr>
          <w:rFonts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</w:rPr>
        <w:t>，该费用并入业务员2022年4月工资一起发放，</w:t>
      </w:r>
      <w:r>
        <w:rPr>
          <w:rFonts w:ascii="Arial" w:hAnsi="Arial" w:cs="Arial"/>
          <w:sz w:val="24"/>
          <w:szCs w:val="24"/>
        </w:rPr>
        <w:t>后期申请资金支付时，我司会对付款申请、流程等支付依据进行审核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255"/>
          <w:numId w:val="0"/>
        </w:numPr>
        <w:wordWrap w:val="0"/>
        <w:spacing w:beforeLines="50" w:afterLines="50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zh-CN"/>
        </w:rPr>
        <w:t>经审核，我司认为</w:t>
      </w:r>
      <w:r>
        <w:rPr>
          <w:rFonts w:hint="eastAsia" w:ascii="Arial" w:hAnsi="Arial" w:cs="Arial"/>
          <w:sz w:val="24"/>
          <w:szCs w:val="24"/>
          <w:lang w:bidi="zh-CN"/>
        </w:rPr>
        <w:t>5</w:t>
      </w:r>
      <w:r>
        <w:rPr>
          <w:rFonts w:ascii="Arial" w:hAnsi="Arial" w:cs="Arial"/>
          <w:sz w:val="24"/>
          <w:szCs w:val="24"/>
          <w:lang w:bidi="zh-CN"/>
        </w:rPr>
        <w:t>月份</w:t>
      </w:r>
      <w:r>
        <w:rPr>
          <w:rFonts w:hint="eastAsia" w:ascii="Arial" w:hAnsi="Arial" w:cs="Arial"/>
          <w:sz w:val="24"/>
          <w:szCs w:val="24"/>
          <w:lang w:bidi="zh-CN"/>
        </w:rPr>
        <w:t>销售</w:t>
      </w:r>
      <w:r>
        <w:rPr>
          <w:rFonts w:ascii="Arial" w:hAnsi="Arial" w:cs="Arial"/>
          <w:sz w:val="24"/>
          <w:szCs w:val="24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lang w:bidi="zh-CN"/>
        </w:rPr>
        <w:t>19</w:t>
      </w:r>
      <w:r>
        <w:rPr>
          <w:rFonts w:ascii="Arial" w:hAnsi="Arial" w:cs="Arial"/>
          <w:sz w:val="24"/>
          <w:szCs w:val="24"/>
          <w:lang w:bidi="zh-CN"/>
        </w:rPr>
        <w:t>笔资金计划编制合理，符合相关合同的付款约定，现阶段进度与月度资金计划中列明的支付款项及支付比例基本吻合。待项目公司</w:t>
      </w:r>
      <w:r>
        <w:rPr>
          <w:rFonts w:ascii="Arial" w:hAnsi="Arial" w:cs="Arial"/>
          <w:sz w:val="24"/>
          <w:szCs w:val="24"/>
        </w:rPr>
        <w:t>后期申请相关款项</w:t>
      </w:r>
      <w:r>
        <w:rPr>
          <w:rFonts w:ascii="Arial" w:hAnsi="Arial" w:cs="Arial"/>
          <w:sz w:val="24"/>
          <w:szCs w:val="24"/>
          <w:lang w:bidi="zh-CN"/>
        </w:rPr>
        <w:t>支付时</w:t>
      </w:r>
      <w:r>
        <w:rPr>
          <w:rFonts w:ascii="Arial" w:hAnsi="Arial" w:cs="Arial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税费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2022年5月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份项目公司申请税费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597.00万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元，用于支付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4月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增值税及附加税、土地增值税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、企业所得税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等，经核查，此金额为预估金额，待支付时，我司会依据项目公司财务报表等支付依据严格执行。</w:t>
      </w:r>
      <w:bookmarkStart w:id="2" w:name="_GoBack"/>
      <w:bookmarkEnd w:id="2"/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管理费用</w:t>
      </w:r>
    </w:p>
    <w:p>
      <w:pPr>
        <w:pStyle w:val="22"/>
        <w:spacing w:beforeLines="50" w:afterLines="50" w:line="360" w:lineRule="auto"/>
        <w:ind w:firstLine="480" w:firstLineChars="0"/>
      </w:pPr>
      <w:r>
        <w:rPr>
          <w:rFonts w:hint="eastAsia" w:ascii="Arial" w:hAnsi="Arial" w:cs="Arial"/>
          <w:sz w:val="24"/>
          <w:szCs w:val="24"/>
        </w:rPr>
        <w:t>2022年5月</w:t>
      </w:r>
      <w:r>
        <w:rPr>
          <w:rFonts w:ascii="Arial" w:hAnsi="Arial" w:cs="Arial"/>
          <w:sz w:val="24"/>
          <w:szCs w:val="24"/>
        </w:rPr>
        <w:t>份项目公司申请</w:t>
      </w:r>
      <w:r>
        <w:rPr>
          <w:rFonts w:hint="eastAsia" w:ascii="Arial" w:hAnsi="Arial" w:cs="Arial"/>
          <w:sz w:val="24"/>
          <w:szCs w:val="24"/>
        </w:rPr>
        <w:t>管理费</w:t>
      </w:r>
      <w:r>
        <w:rPr>
          <w:rFonts w:ascii="Arial" w:hAnsi="Arial" w:cs="Arial"/>
          <w:sz w:val="24"/>
          <w:szCs w:val="24"/>
        </w:rPr>
        <w:t>预计</w:t>
      </w:r>
      <w:r>
        <w:rPr>
          <w:rFonts w:hint="eastAsia"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万元，</w:t>
      </w:r>
      <w:r>
        <w:rPr>
          <w:rFonts w:hint="eastAsia" w:ascii="Arial" w:hAnsi="Arial" w:cs="Arial"/>
          <w:sz w:val="24"/>
          <w:szCs w:val="24"/>
        </w:rPr>
        <w:t>其中员工工资38.80万元（离职员工补偿金4.52万元），员工2-4月午餐费报销款4.95万元，3-4月电信费用1.42万元，办公用品采买0.32万元，员工手机费、差旅费等报销款4.70万元，</w:t>
      </w:r>
      <w:r>
        <w:rPr>
          <w:rFonts w:ascii="Arial" w:hAnsi="Arial" w:cs="Arial"/>
          <w:sz w:val="24"/>
          <w:szCs w:val="24"/>
        </w:rPr>
        <w:t>经核查，此金额为预估金额，待支付时，我司会依据项目公司</w:t>
      </w:r>
      <w:r>
        <w:rPr>
          <w:rFonts w:hint="eastAsia" w:ascii="Arial" w:hAnsi="Arial" w:cs="Arial"/>
          <w:sz w:val="24"/>
          <w:szCs w:val="24"/>
        </w:rPr>
        <w:t>工资明细及报销发票</w:t>
      </w:r>
      <w:r>
        <w:rPr>
          <w:rFonts w:ascii="Arial" w:hAnsi="Arial" w:cs="Arial"/>
          <w:sz w:val="24"/>
          <w:szCs w:val="24"/>
        </w:rPr>
        <w:t>等支付依据严格执行。</w:t>
      </w:r>
    </w:p>
    <w:p>
      <w:pPr>
        <w:spacing w:beforeLines="50" w:afterLines="50" w:line="360" w:lineRule="auto"/>
        <w:ind w:firstLine="241" w:firstLineChars="100"/>
        <w:rPr>
          <w:rFonts w:ascii="Arial" w:hAnsi="Arial" w:cs="Arial"/>
          <w:b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结论：</w:t>
      </w:r>
    </w:p>
    <w:p>
      <w:pPr>
        <w:spacing w:beforeLines="50" w:afterLines="50" w:line="360" w:lineRule="auto"/>
        <w:ind w:firstLine="480" w:firstLineChars="200"/>
        <w:rPr>
          <w:rFonts w:ascii="Arial" w:hAnsi="Arial" w:cs="Arial"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本次张家港世茂新景程房地产开发有限公司申报的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5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月资金计划，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41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笔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款项申请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符合项目实际情况，费用明细与现场实际情况基本吻合，资金计划编制基本合理。我司拟同意项目公司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5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月份资金计划，并以此作为付款的依据。待实际支付时，我司人员将对相关付款资料的合理、合规性一一核实，据实支付，请审批。</w:t>
      </w:r>
    </w:p>
    <w:p>
      <w:pPr>
        <w:spacing w:line="360" w:lineRule="auto"/>
        <w:ind w:firstLine="5060" w:firstLineChars="2100"/>
        <w:rPr>
          <w:rFonts w:ascii="Arial" w:hAnsi="Arial" w:cs="Arial"/>
          <w:bCs/>
          <w:color w:val="000000"/>
          <w:sz w:val="24"/>
          <w:lang w:bidi="zh-CN"/>
        </w:rPr>
      </w:pPr>
      <w:r>
        <w:rPr>
          <w:rFonts w:ascii="Arial" w:hAnsi="Arial" w:cs="Arial"/>
          <w:b/>
          <w:color w:val="000000"/>
          <w:sz w:val="24"/>
          <w:lang w:bidi="zh-CN"/>
        </w:rPr>
        <w:t xml:space="preserve">      </w:t>
      </w:r>
      <w:r>
        <w:rPr>
          <w:rFonts w:ascii="Arial" w:hAnsi="Arial" w:cs="Arial"/>
          <w:bCs/>
          <w:color w:val="000000"/>
          <w:sz w:val="24"/>
          <w:lang w:bidi="zh-CN"/>
        </w:rPr>
        <w:t xml:space="preserve"> 北京康信君安资产管理有限公司</w:t>
      </w:r>
    </w:p>
    <w:p>
      <w:pPr>
        <w:spacing w:line="360" w:lineRule="auto"/>
        <w:ind w:firstLine="5040" w:firstLineChars="2100"/>
        <w:rPr>
          <w:rFonts w:ascii="Arial" w:hAnsi="Arial" w:cs="Arial"/>
          <w:bCs/>
          <w:color w:val="000000"/>
          <w:sz w:val="24"/>
          <w:lang w:bidi="zh-CN"/>
        </w:rPr>
      </w:pPr>
      <w:r>
        <w:rPr>
          <w:rFonts w:ascii="Arial" w:hAnsi="Arial" w:cs="Arial"/>
          <w:bCs/>
          <w:color w:val="000000"/>
          <w:sz w:val="24"/>
          <w:lang w:bidi="zh-CN"/>
        </w:rPr>
        <w:t xml:space="preserve">            张家港谷渎港项目组</w:t>
      </w:r>
    </w:p>
    <w:p>
      <w:pPr>
        <w:spacing w:beforeLines="50" w:line="360" w:lineRule="auto"/>
        <w:ind w:left="420" w:leftChars="200" w:firstLine="482" w:firstLineChars="20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lang w:bidi="zh-CN"/>
        </w:rPr>
        <w:t xml:space="preserve">                                                </w:t>
      </w:r>
      <w:r>
        <w:rPr>
          <w:rFonts w:ascii="Arial" w:hAnsi="Arial" w:cs="Arial"/>
          <w:color w:val="000000"/>
          <w:sz w:val="24"/>
          <w:lang w:bidi="zh-CN"/>
        </w:rPr>
        <w:t xml:space="preserve"> 202</w:t>
      </w:r>
      <w:r>
        <w:rPr>
          <w:rFonts w:hint="eastAsia" w:ascii="Arial" w:hAnsi="Arial" w:cs="Arial"/>
          <w:color w:val="000000"/>
          <w:sz w:val="24"/>
          <w:lang w:bidi="zh-CN"/>
        </w:rPr>
        <w:t>2</w:t>
      </w:r>
      <w:r>
        <w:rPr>
          <w:rFonts w:ascii="Arial" w:hAnsi="Arial" w:cs="Arial"/>
          <w:color w:val="000000"/>
          <w:sz w:val="24"/>
          <w:lang w:bidi="zh-CN"/>
        </w:rPr>
        <w:t>年</w:t>
      </w:r>
      <w:r>
        <w:rPr>
          <w:rFonts w:hint="eastAsia" w:ascii="Arial" w:hAnsi="Arial" w:cs="Arial"/>
          <w:color w:val="000000"/>
          <w:sz w:val="24"/>
          <w:lang w:bidi="zh-CN"/>
        </w:rPr>
        <w:t>5</w:t>
      </w:r>
      <w:r>
        <w:rPr>
          <w:rFonts w:ascii="Arial" w:hAnsi="Arial" w:cs="Arial"/>
          <w:color w:val="000000"/>
          <w:sz w:val="24"/>
          <w:lang w:bidi="zh-CN"/>
        </w:rPr>
        <w:t>月</w:t>
      </w:r>
      <w:r>
        <w:rPr>
          <w:rFonts w:hint="eastAsia" w:ascii="Arial" w:hAnsi="Arial" w:cs="Arial"/>
          <w:color w:val="000000"/>
          <w:sz w:val="24"/>
          <w:lang w:bidi="zh-CN"/>
        </w:rPr>
        <w:t>12</w:t>
      </w:r>
      <w:r>
        <w:rPr>
          <w:rFonts w:ascii="Arial" w:hAnsi="Arial" w:cs="Arial"/>
          <w:color w:val="000000"/>
          <w:sz w:val="24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Lines="100"/>
      <w:jc w:val="center"/>
    </w:pPr>
    <w:r>
      <w:rPr>
        <w:rFonts w:hint="eastAsia" w:ascii="宋体" w:hAnsi="宋体" w:cs="宋体"/>
        <w:sz w:val="18"/>
        <w:szCs w:val="18"/>
      </w:rPr>
      <w:t>2021年5月资金计划审核说明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Lines="100"/>
      <w:jc w:val="center"/>
    </w:pPr>
    <w:r>
      <w:rPr>
        <w:rFonts w:hint="eastAsia" w:ascii="宋体" w:hAnsi="宋体" w:cs="宋体"/>
        <w:sz w:val="18"/>
        <w:szCs w:val="18"/>
      </w:rPr>
      <w:t>2022年</w:t>
    </w:r>
    <w:r>
      <w:rPr>
        <w:rFonts w:hint="eastAsia" w:ascii="宋体" w:hAnsi="宋体" w:cs="宋体"/>
        <w:sz w:val="18"/>
        <w:szCs w:val="18"/>
        <w:lang w:val="en-US" w:eastAsia="zh-CN"/>
      </w:rPr>
      <w:t>5</w:t>
    </w:r>
    <w:r>
      <w:rPr>
        <w:rFonts w:hint="eastAsia" w:ascii="宋体" w:hAnsi="宋体" w:cs="宋体"/>
        <w:sz w:val="18"/>
        <w:szCs w:val="18"/>
      </w:rPr>
      <w:t>月资金计划审核说明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6188710" cy="426085"/>
          <wp:effectExtent l="0" t="0" r="8890" b="5715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42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2C027"/>
    <w:multiLevelType w:val="singleLevel"/>
    <w:tmpl w:val="B9E2C0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80D30F"/>
    <w:multiLevelType w:val="singleLevel"/>
    <w:tmpl w:val="2C80D30F"/>
    <w:lvl w:ilvl="0" w:tentative="0">
      <w:start w:val="1"/>
      <w:numFmt w:val="decimal"/>
      <w:suff w:val="nothing"/>
      <w:lvlText w:val="（%1）"/>
      <w:lvlJc w:val="left"/>
      <w:rPr>
        <w:rFonts w:hint="default" w:ascii="Arial" w:hAnsi="Arial" w:eastAsia="宋体" w:cs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zAxYWFmZGU0ZGM1MjAyYmQ0NzI4MGEyNzFmNzUifQ=="/>
  </w:docVars>
  <w:rsids>
    <w:rsidRoot w:val="063D1761"/>
    <w:rsid w:val="000419A4"/>
    <w:rsid w:val="00067218"/>
    <w:rsid w:val="00134E90"/>
    <w:rsid w:val="001571DD"/>
    <w:rsid w:val="00163E38"/>
    <w:rsid w:val="001914B6"/>
    <w:rsid w:val="00212E38"/>
    <w:rsid w:val="00391751"/>
    <w:rsid w:val="00393DA5"/>
    <w:rsid w:val="003F7A43"/>
    <w:rsid w:val="004568CE"/>
    <w:rsid w:val="0048705F"/>
    <w:rsid w:val="004E33CE"/>
    <w:rsid w:val="00542E44"/>
    <w:rsid w:val="005B2460"/>
    <w:rsid w:val="005E3750"/>
    <w:rsid w:val="00614021"/>
    <w:rsid w:val="00622AE9"/>
    <w:rsid w:val="00626167"/>
    <w:rsid w:val="00671AAB"/>
    <w:rsid w:val="00690E75"/>
    <w:rsid w:val="006A355F"/>
    <w:rsid w:val="006C01ED"/>
    <w:rsid w:val="00727323"/>
    <w:rsid w:val="007461B7"/>
    <w:rsid w:val="00750CD1"/>
    <w:rsid w:val="00756FA2"/>
    <w:rsid w:val="00775ED6"/>
    <w:rsid w:val="00796C56"/>
    <w:rsid w:val="00823154"/>
    <w:rsid w:val="008738D2"/>
    <w:rsid w:val="00875DB2"/>
    <w:rsid w:val="0090467D"/>
    <w:rsid w:val="009C3196"/>
    <w:rsid w:val="009D4847"/>
    <w:rsid w:val="00A803E6"/>
    <w:rsid w:val="00B45271"/>
    <w:rsid w:val="00BA0515"/>
    <w:rsid w:val="00BB2282"/>
    <w:rsid w:val="00BC7AA1"/>
    <w:rsid w:val="00C5698E"/>
    <w:rsid w:val="00CD7511"/>
    <w:rsid w:val="00CE0A19"/>
    <w:rsid w:val="00D131B4"/>
    <w:rsid w:val="00D3519C"/>
    <w:rsid w:val="00D402E9"/>
    <w:rsid w:val="00D45CB1"/>
    <w:rsid w:val="00D56775"/>
    <w:rsid w:val="00E12C62"/>
    <w:rsid w:val="00E36A03"/>
    <w:rsid w:val="00E82029"/>
    <w:rsid w:val="00EA6C4C"/>
    <w:rsid w:val="00F049C4"/>
    <w:rsid w:val="00F3204F"/>
    <w:rsid w:val="00F34EDA"/>
    <w:rsid w:val="00F50702"/>
    <w:rsid w:val="00F82C7B"/>
    <w:rsid w:val="013F79DE"/>
    <w:rsid w:val="018A548D"/>
    <w:rsid w:val="023450F1"/>
    <w:rsid w:val="02F254D6"/>
    <w:rsid w:val="03267025"/>
    <w:rsid w:val="032C7CE9"/>
    <w:rsid w:val="03F81FCF"/>
    <w:rsid w:val="04143CD3"/>
    <w:rsid w:val="048B1762"/>
    <w:rsid w:val="04982717"/>
    <w:rsid w:val="052C03FA"/>
    <w:rsid w:val="063D1761"/>
    <w:rsid w:val="065F3157"/>
    <w:rsid w:val="06B45894"/>
    <w:rsid w:val="06C4362D"/>
    <w:rsid w:val="073C31C4"/>
    <w:rsid w:val="077566D6"/>
    <w:rsid w:val="07E03F89"/>
    <w:rsid w:val="08645D8D"/>
    <w:rsid w:val="086A1FB2"/>
    <w:rsid w:val="088E13EE"/>
    <w:rsid w:val="08956058"/>
    <w:rsid w:val="08EE1EC1"/>
    <w:rsid w:val="09EF30AA"/>
    <w:rsid w:val="0A0A161B"/>
    <w:rsid w:val="0AC0410C"/>
    <w:rsid w:val="0B224068"/>
    <w:rsid w:val="0B9A4FDA"/>
    <w:rsid w:val="0BF036A0"/>
    <w:rsid w:val="0C4C6A4D"/>
    <w:rsid w:val="0CA2159B"/>
    <w:rsid w:val="0CAA3E33"/>
    <w:rsid w:val="0CD949B1"/>
    <w:rsid w:val="0D0A09BD"/>
    <w:rsid w:val="0DB56E07"/>
    <w:rsid w:val="0DEB56BA"/>
    <w:rsid w:val="0E741992"/>
    <w:rsid w:val="0EB34B8B"/>
    <w:rsid w:val="101552DD"/>
    <w:rsid w:val="10255F7C"/>
    <w:rsid w:val="109617A5"/>
    <w:rsid w:val="113556FF"/>
    <w:rsid w:val="120E26B0"/>
    <w:rsid w:val="1314690F"/>
    <w:rsid w:val="136757BE"/>
    <w:rsid w:val="13D50BD2"/>
    <w:rsid w:val="144B092E"/>
    <w:rsid w:val="146E2905"/>
    <w:rsid w:val="157A3F5D"/>
    <w:rsid w:val="161B6695"/>
    <w:rsid w:val="16695657"/>
    <w:rsid w:val="16D33883"/>
    <w:rsid w:val="16E5477D"/>
    <w:rsid w:val="17476986"/>
    <w:rsid w:val="178873E1"/>
    <w:rsid w:val="180A04EA"/>
    <w:rsid w:val="18B95AF2"/>
    <w:rsid w:val="18FF79C5"/>
    <w:rsid w:val="193626E2"/>
    <w:rsid w:val="19CF5EA8"/>
    <w:rsid w:val="1A4771F6"/>
    <w:rsid w:val="1A720328"/>
    <w:rsid w:val="1ABB7E35"/>
    <w:rsid w:val="1B66139E"/>
    <w:rsid w:val="1B8D6A0C"/>
    <w:rsid w:val="1BD7590D"/>
    <w:rsid w:val="1BF22679"/>
    <w:rsid w:val="1C062F8D"/>
    <w:rsid w:val="1C332C1F"/>
    <w:rsid w:val="1C5E0F7A"/>
    <w:rsid w:val="1C9A2088"/>
    <w:rsid w:val="1CEE68B6"/>
    <w:rsid w:val="1D1045B6"/>
    <w:rsid w:val="1D386382"/>
    <w:rsid w:val="1D437006"/>
    <w:rsid w:val="1E24433E"/>
    <w:rsid w:val="1E2D3E92"/>
    <w:rsid w:val="1ED64506"/>
    <w:rsid w:val="1F583190"/>
    <w:rsid w:val="1FA16160"/>
    <w:rsid w:val="1FBC0AEB"/>
    <w:rsid w:val="200E5278"/>
    <w:rsid w:val="205E5D3E"/>
    <w:rsid w:val="209F7972"/>
    <w:rsid w:val="20D771B5"/>
    <w:rsid w:val="213E04F7"/>
    <w:rsid w:val="21C954A0"/>
    <w:rsid w:val="229F5FD8"/>
    <w:rsid w:val="22D16315"/>
    <w:rsid w:val="22F274AE"/>
    <w:rsid w:val="245639B9"/>
    <w:rsid w:val="24B650CE"/>
    <w:rsid w:val="24CF1AA4"/>
    <w:rsid w:val="25017701"/>
    <w:rsid w:val="26647BE9"/>
    <w:rsid w:val="26C703C3"/>
    <w:rsid w:val="26E74243"/>
    <w:rsid w:val="27931A9E"/>
    <w:rsid w:val="27BF3038"/>
    <w:rsid w:val="27C64EFA"/>
    <w:rsid w:val="27E17743"/>
    <w:rsid w:val="27E4630B"/>
    <w:rsid w:val="28D948B1"/>
    <w:rsid w:val="291C72AD"/>
    <w:rsid w:val="29472548"/>
    <w:rsid w:val="296A31D8"/>
    <w:rsid w:val="2A172966"/>
    <w:rsid w:val="2A3F0A24"/>
    <w:rsid w:val="2A741F54"/>
    <w:rsid w:val="2A940793"/>
    <w:rsid w:val="2A9918BD"/>
    <w:rsid w:val="2ADB0193"/>
    <w:rsid w:val="2C6818BB"/>
    <w:rsid w:val="2CA64AB8"/>
    <w:rsid w:val="2CFA08BF"/>
    <w:rsid w:val="2E243F4F"/>
    <w:rsid w:val="2E8C7352"/>
    <w:rsid w:val="2ED059D7"/>
    <w:rsid w:val="2F356E15"/>
    <w:rsid w:val="2F6F7D2B"/>
    <w:rsid w:val="2F870B16"/>
    <w:rsid w:val="2FEB77EA"/>
    <w:rsid w:val="30F06FBC"/>
    <w:rsid w:val="312D01C3"/>
    <w:rsid w:val="321E0634"/>
    <w:rsid w:val="324745CC"/>
    <w:rsid w:val="325F2DA1"/>
    <w:rsid w:val="33097B2F"/>
    <w:rsid w:val="33451765"/>
    <w:rsid w:val="339D791D"/>
    <w:rsid w:val="341C1B03"/>
    <w:rsid w:val="345317D7"/>
    <w:rsid w:val="34D04DC8"/>
    <w:rsid w:val="35030FFE"/>
    <w:rsid w:val="351831C5"/>
    <w:rsid w:val="3552414A"/>
    <w:rsid w:val="35826B17"/>
    <w:rsid w:val="36D30B9F"/>
    <w:rsid w:val="371708EF"/>
    <w:rsid w:val="374A71B1"/>
    <w:rsid w:val="379F4F25"/>
    <w:rsid w:val="37BF7A39"/>
    <w:rsid w:val="37DF7408"/>
    <w:rsid w:val="38810BDC"/>
    <w:rsid w:val="38975138"/>
    <w:rsid w:val="38C36F07"/>
    <w:rsid w:val="38D7138E"/>
    <w:rsid w:val="391D7FD1"/>
    <w:rsid w:val="39DC6016"/>
    <w:rsid w:val="3A1249A7"/>
    <w:rsid w:val="3A3032AD"/>
    <w:rsid w:val="3A9046A7"/>
    <w:rsid w:val="3B494A65"/>
    <w:rsid w:val="3B5D6BA9"/>
    <w:rsid w:val="3BCB655A"/>
    <w:rsid w:val="3BD91F0F"/>
    <w:rsid w:val="3C010E08"/>
    <w:rsid w:val="3C13103A"/>
    <w:rsid w:val="3C5A46DB"/>
    <w:rsid w:val="3DBF27E5"/>
    <w:rsid w:val="3F320CCC"/>
    <w:rsid w:val="3FC5173D"/>
    <w:rsid w:val="407961B2"/>
    <w:rsid w:val="408C2296"/>
    <w:rsid w:val="409625E1"/>
    <w:rsid w:val="40B64F7D"/>
    <w:rsid w:val="42165FD7"/>
    <w:rsid w:val="428B4A24"/>
    <w:rsid w:val="42CE66BF"/>
    <w:rsid w:val="436307CB"/>
    <w:rsid w:val="437C7673"/>
    <w:rsid w:val="43E119D4"/>
    <w:rsid w:val="447A3A01"/>
    <w:rsid w:val="44E874C7"/>
    <w:rsid w:val="462F5CC5"/>
    <w:rsid w:val="466923B3"/>
    <w:rsid w:val="4691012F"/>
    <w:rsid w:val="46D31926"/>
    <w:rsid w:val="47B03124"/>
    <w:rsid w:val="48691363"/>
    <w:rsid w:val="498F2280"/>
    <w:rsid w:val="49977099"/>
    <w:rsid w:val="4A2B43F6"/>
    <w:rsid w:val="4A705397"/>
    <w:rsid w:val="4A7E303F"/>
    <w:rsid w:val="4AD93E52"/>
    <w:rsid w:val="4B8248DC"/>
    <w:rsid w:val="4BD702A8"/>
    <w:rsid w:val="4F4E1675"/>
    <w:rsid w:val="4FF47DCA"/>
    <w:rsid w:val="51916A23"/>
    <w:rsid w:val="520E4FD1"/>
    <w:rsid w:val="52506513"/>
    <w:rsid w:val="526E61FF"/>
    <w:rsid w:val="52FF2D89"/>
    <w:rsid w:val="532B6C09"/>
    <w:rsid w:val="534E31DB"/>
    <w:rsid w:val="545641A1"/>
    <w:rsid w:val="546C3D93"/>
    <w:rsid w:val="54BD1A39"/>
    <w:rsid w:val="5527238A"/>
    <w:rsid w:val="55903641"/>
    <w:rsid w:val="55D3581D"/>
    <w:rsid w:val="55F24A80"/>
    <w:rsid w:val="5602464D"/>
    <w:rsid w:val="560E3AF3"/>
    <w:rsid w:val="56645EA3"/>
    <w:rsid w:val="568A4DF4"/>
    <w:rsid w:val="57441775"/>
    <w:rsid w:val="576E3653"/>
    <w:rsid w:val="577B076B"/>
    <w:rsid w:val="5837775B"/>
    <w:rsid w:val="58F42B22"/>
    <w:rsid w:val="595A31CB"/>
    <w:rsid w:val="599B5D4D"/>
    <w:rsid w:val="59DE52E9"/>
    <w:rsid w:val="5BA30291"/>
    <w:rsid w:val="5BE371E3"/>
    <w:rsid w:val="5BFB1B82"/>
    <w:rsid w:val="5C0E45FD"/>
    <w:rsid w:val="5C38462F"/>
    <w:rsid w:val="5CE80200"/>
    <w:rsid w:val="5D396518"/>
    <w:rsid w:val="5D8B568C"/>
    <w:rsid w:val="5D9F0F2C"/>
    <w:rsid w:val="5DC14880"/>
    <w:rsid w:val="5DDB1036"/>
    <w:rsid w:val="5E042ABC"/>
    <w:rsid w:val="5E51477B"/>
    <w:rsid w:val="5E907D5E"/>
    <w:rsid w:val="5EDE0721"/>
    <w:rsid w:val="5EE549E7"/>
    <w:rsid w:val="602317A2"/>
    <w:rsid w:val="60572AD4"/>
    <w:rsid w:val="60697F69"/>
    <w:rsid w:val="60995A11"/>
    <w:rsid w:val="609F631F"/>
    <w:rsid w:val="60F75F19"/>
    <w:rsid w:val="616F2C64"/>
    <w:rsid w:val="61A65C7D"/>
    <w:rsid w:val="626D67E8"/>
    <w:rsid w:val="62801D22"/>
    <w:rsid w:val="62DA3B46"/>
    <w:rsid w:val="62DD3AEC"/>
    <w:rsid w:val="63F7026A"/>
    <w:rsid w:val="64300C1B"/>
    <w:rsid w:val="64F81A88"/>
    <w:rsid w:val="65334FAD"/>
    <w:rsid w:val="65C01A6E"/>
    <w:rsid w:val="65DF4CBB"/>
    <w:rsid w:val="661010EB"/>
    <w:rsid w:val="662108C7"/>
    <w:rsid w:val="66E47B34"/>
    <w:rsid w:val="67235B32"/>
    <w:rsid w:val="672579CA"/>
    <w:rsid w:val="67401089"/>
    <w:rsid w:val="67F576FD"/>
    <w:rsid w:val="68040BBC"/>
    <w:rsid w:val="68BB2BFC"/>
    <w:rsid w:val="69342876"/>
    <w:rsid w:val="693A5F5E"/>
    <w:rsid w:val="69562DE6"/>
    <w:rsid w:val="69A2535D"/>
    <w:rsid w:val="6A977F0E"/>
    <w:rsid w:val="6AD54014"/>
    <w:rsid w:val="6B41717A"/>
    <w:rsid w:val="6C360CAD"/>
    <w:rsid w:val="6C7D0FC6"/>
    <w:rsid w:val="6C9C7B61"/>
    <w:rsid w:val="6CBA2919"/>
    <w:rsid w:val="6CE21866"/>
    <w:rsid w:val="6D2D3750"/>
    <w:rsid w:val="6DD24F6B"/>
    <w:rsid w:val="6E4771A1"/>
    <w:rsid w:val="6E781A51"/>
    <w:rsid w:val="6E906EBB"/>
    <w:rsid w:val="6E957F0D"/>
    <w:rsid w:val="6E983C9A"/>
    <w:rsid w:val="6EF65F16"/>
    <w:rsid w:val="6F0A539F"/>
    <w:rsid w:val="6F7A7640"/>
    <w:rsid w:val="6FC10021"/>
    <w:rsid w:val="7008237D"/>
    <w:rsid w:val="705B7E4F"/>
    <w:rsid w:val="70E55105"/>
    <w:rsid w:val="720362F5"/>
    <w:rsid w:val="72C7572D"/>
    <w:rsid w:val="72FF6166"/>
    <w:rsid w:val="73F5566B"/>
    <w:rsid w:val="73F773CD"/>
    <w:rsid w:val="7414318F"/>
    <w:rsid w:val="7422021C"/>
    <w:rsid w:val="74393A30"/>
    <w:rsid w:val="74626AE3"/>
    <w:rsid w:val="746C5BB4"/>
    <w:rsid w:val="757358FC"/>
    <w:rsid w:val="7586575E"/>
    <w:rsid w:val="75B44645"/>
    <w:rsid w:val="75ED6880"/>
    <w:rsid w:val="761B4740"/>
    <w:rsid w:val="76C05D43"/>
    <w:rsid w:val="77194824"/>
    <w:rsid w:val="771B4DDD"/>
    <w:rsid w:val="776A6C1F"/>
    <w:rsid w:val="77714E49"/>
    <w:rsid w:val="77CE4490"/>
    <w:rsid w:val="77EE24AD"/>
    <w:rsid w:val="7915631C"/>
    <w:rsid w:val="79707861"/>
    <w:rsid w:val="79DE24B4"/>
    <w:rsid w:val="79EA0B4D"/>
    <w:rsid w:val="79F177BD"/>
    <w:rsid w:val="7A781298"/>
    <w:rsid w:val="7AB4152A"/>
    <w:rsid w:val="7B2C0A4A"/>
    <w:rsid w:val="7B367B0A"/>
    <w:rsid w:val="7C0E104C"/>
    <w:rsid w:val="7CAC778D"/>
    <w:rsid w:val="7CD67752"/>
    <w:rsid w:val="7D297542"/>
    <w:rsid w:val="7D2D66F6"/>
    <w:rsid w:val="7D697134"/>
    <w:rsid w:val="7D8C28AF"/>
    <w:rsid w:val="7E013118"/>
    <w:rsid w:val="7E654106"/>
    <w:rsid w:val="7F522792"/>
    <w:rsid w:val="7F8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25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rFonts w:hint="default" w:ascii="Verdana" w:hAnsi="Verdana" w:cs="Verdana"/>
      <w:b/>
      <w:color w:val="FFFFFF"/>
      <w:sz w:val="18"/>
      <w:szCs w:val="18"/>
      <w:shd w:val="clear" w:color="auto" w:fill="000080"/>
    </w:rPr>
  </w:style>
  <w:style w:type="character" w:styleId="14">
    <w:name w:val="FollowedHyperlink"/>
    <w:basedOn w:val="12"/>
    <w:semiHidden/>
    <w:unhideWhenUsed/>
    <w:qFormat/>
    <w:uiPriority w:val="0"/>
    <w:rPr>
      <w:color w:val="1F8CCC"/>
      <w:u w:val="none"/>
    </w:rPr>
  </w:style>
  <w:style w:type="character" w:styleId="15">
    <w:name w:val="Emphasis"/>
    <w:basedOn w:val="12"/>
    <w:qFormat/>
    <w:uiPriority w:val="0"/>
    <w:rPr>
      <w:shd w:val="clear" w:color="auto" w:fill="C5C5C5"/>
    </w:rPr>
  </w:style>
  <w:style w:type="character" w:styleId="16">
    <w:name w:val="HTML Definition"/>
    <w:basedOn w:val="12"/>
    <w:semiHidden/>
    <w:unhideWhenUsed/>
    <w:qFormat/>
    <w:uiPriority w:val="0"/>
    <w:rPr>
      <w:i/>
      <w:bdr w:val="single" w:color="ACACAC" w:sz="6" w:space="0"/>
      <w:shd w:val="clear" w:color="auto" w:fill="FFFFFF"/>
    </w:rPr>
  </w:style>
  <w:style w:type="character" w:styleId="17">
    <w:name w:val="Hyperlink"/>
    <w:basedOn w:val="12"/>
    <w:semiHidden/>
    <w:unhideWhenUsed/>
    <w:qFormat/>
    <w:uiPriority w:val="0"/>
    <w:rPr>
      <w:color w:val="1F8CCC"/>
      <w:u w:val="none"/>
    </w:rPr>
  </w:style>
  <w:style w:type="character" w:styleId="18">
    <w:name w:val="HTML Code"/>
    <w:basedOn w:val="12"/>
    <w:semiHidden/>
    <w:unhideWhenUsed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annotation reference"/>
    <w:basedOn w:val="12"/>
    <w:qFormat/>
    <w:uiPriority w:val="0"/>
    <w:rPr>
      <w:sz w:val="21"/>
      <w:szCs w:val="21"/>
    </w:rPr>
  </w:style>
  <w:style w:type="character" w:styleId="20">
    <w:name w:val="HTML Keyboard"/>
    <w:basedOn w:val="12"/>
    <w:semiHidden/>
    <w:unhideWhenUsed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4">
    <w:name w:val="批注文字 Char"/>
    <w:basedOn w:val="12"/>
    <w:link w:val="6"/>
    <w:qFormat/>
    <w:uiPriority w:val="0"/>
    <w:rPr>
      <w:kern w:val="2"/>
      <w:sz w:val="21"/>
      <w:szCs w:val="22"/>
    </w:rPr>
  </w:style>
  <w:style w:type="character" w:customStyle="1" w:styleId="25">
    <w:name w:val="批注主题 Char"/>
    <w:basedOn w:val="24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6">
    <w:name w:val="selectedtreerow_lor"/>
    <w:basedOn w:val="12"/>
    <w:qFormat/>
    <w:uiPriority w:val="0"/>
  </w:style>
  <w:style w:type="character" w:customStyle="1" w:styleId="27">
    <w:name w:val="selectedtreerow_lor1"/>
    <w:basedOn w:val="12"/>
    <w:qFormat/>
    <w:uiPriority w:val="0"/>
    <w:rPr>
      <w:rFonts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28">
    <w:name w:val="selectedtreerow_lor2"/>
    <w:basedOn w:val="12"/>
    <w:qFormat/>
    <w:uiPriority w:val="0"/>
    <w:rPr>
      <w:rFonts w:ascii="Arial" w:hAnsi="Arial" w:cs="Arial"/>
      <w:color w:val="000000"/>
      <w:sz w:val="19"/>
      <w:szCs w:val="19"/>
      <w:shd w:val="clear" w:color="auto" w:fill="FFF3A1"/>
    </w:rPr>
  </w:style>
  <w:style w:type="character" w:customStyle="1" w:styleId="29">
    <w:name w:val="selectedtreerow"/>
    <w:basedOn w:val="12"/>
    <w:qFormat/>
    <w:uiPriority w:val="0"/>
  </w:style>
  <w:style w:type="character" w:customStyle="1" w:styleId="30">
    <w:name w:val="selectedtreerow1"/>
    <w:basedOn w:val="12"/>
    <w:qFormat/>
    <w:uiPriority w:val="0"/>
    <w:rPr>
      <w:rFonts w:hint="default"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31">
    <w:name w:val="selectedtreerow2"/>
    <w:basedOn w:val="12"/>
    <w:qFormat/>
    <w:uiPriority w:val="0"/>
    <w:rPr>
      <w:rFonts w:hint="default" w:ascii="Arial" w:hAnsi="Arial" w:cs="Arial"/>
      <w:color w:val="000000"/>
      <w:sz w:val="19"/>
      <w:szCs w:val="19"/>
      <w:shd w:val="clear" w:color="auto" w:fill="FFF3A1"/>
    </w:rPr>
  </w:style>
  <w:style w:type="character" w:customStyle="1" w:styleId="32">
    <w:name w:val="standarttreerow"/>
    <w:basedOn w:val="12"/>
    <w:qFormat/>
    <w:uiPriority w:val="0"/>
  </w:style>
  <w:style w:type="character" w:customStyle="1" w:styleId="33">
    <w:name w:val="standarttreerow1"/>
    <w:basedOn w:val="1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34">
    <w:name w:val="standarttreerow_lor"/>
    <w:basedOn w:val="12"/>
    <w:qFormat/>
    <w:uiPriority w:val="0"/>
  </w:style>
  <w:style w:type="character" w:customStyle="1" w:styleId="35">
    <w:name w:val="act"/>
    <w:basedOn w:val="12"/>
    <w:qFormat/>
    <w:uiPriority w:val="0"/>
    <w:rPr>
      <w:b/>
      <w:color w:val="2B93ED"/>
      <w:shd w:val="clear" w:color="auto" w:fill="FFFFFF"/>
    </w:rPr>
  </w:style>
  <w:style w:type="character" w:customStyle="1" w:styleId="36">
    <w:name w:val="tmpztreemove_arrow"/>
    <w:basedOn w:val="12"/>
    <w:qFormat/>
    <w:uiPriority w:val="0"/>
  </w:style>
  <w:style w:type="character" w:customStyle="1" w:styleId="37">
    <w:name w:val="l-btn-left"/>
    <w:basedOn w:val="12"/>
    <w:qFormat/>
    <w:uiPriority w:val="0"/>
  </w:style>
  <w:style w:type="character" w:customStyle="1" w:styleId="38">
    <w:name w:val="l-btn-left1"/>
    <w:basedOn w:val="12"/>
    <w:qFormat/>
    <w:uiPriority w:val="0"/>
  </w:style>
  <w:style w:type="character" w:customStyle="1" w:styleId="39">
    <w:name w:val="l-btn-text"/>
    <w:basedOn w:val="12"/>
    <w:qFormat/>
    <w:uiPriority w:val="0"/>
  </w:style>
  <w:style w:type="character" w:customStyle="1" w:styleId="40">
    <w:name w:val="l-btn-empty6"/>
    <w:basedOn w:val="12"/>
    <w:qFormat/>
    <w:uiPriority w:val="0"/>
  </w:style>
  <w:style w:type="character" w:customStyle="1" w:styleId="41">
    <w:name w:val="dhxform_info"/>
    <w:basedOn w:val="12"/>
    <w:qFormat/>
    <w:uiPriority w:val="0"/>
    <w:rPr>
      <w:color w:val="808080"/>
      <w:sz w:val="12"/>
      <w:szCs w:val="12"/>
    </w:rPr>
  </w:style>
  <w:style w:type="character" w:customStyle="1" w:styleId="42">
    <w:name w:val="button"/>
    <w:basedOn w:val="12"/>
    <w:qFormat/>
    <w:uiPriority w:val="0"/>
  </w:style>
  <w:style w:type="character" w:customStyle="1" w:styleId="43">
    <w:name w:val="fa-square-o"/>
    <w:basedOn w:val="12"/>
    <w:qFormat/>
    <w:uiPriority w:val="0"/>
    <w:rPr>
      <w:color w:val="DBDBDB"/>
      <w:sz w:val="22"/>
      <w:szCs w:val="22"/>
      <w:shd w:val="clear" w:color="auto" w:fill="FFFFFF"/>
    </w:rPr>
  </w:style>
  <w:style w:type="character" w:customStyle="1" w:styleId="44">
    <w:name w:val="hover25"/>
    <w:basedOn w:val="12"/>
    <w:qFormat/>
    <w:uiPriority w:val="0"/>
    <w:rPr>
      <w:shd w:val="clear" w:color="auto" w:fill="EEEEEE"/>
    </w:rPr>
  </w:style>
  <w:style w:type="character" w:customStyle="1" w:styleId="45">
    <w:name w:val="hover26"/>
    <w:basedOn w:val="12"/>
    <w:qFormat/>
    <w:uiPriority w:val="0"/>
    <w:rPr>
      <w:shd w:val="clear" w:color="auto" w:fill="1367CE"/>
    </w:rPr>
  </w:style>
  <w:style w:type="character" w:customStyle="1" w:styleId="46">
    <w:name w:val="old"/>
    <w:basedOn w:val="12"/>
    <w:qFormat/>
    <w:uiPriority w:val="0"/>
    <w:rPr>
      <w:color w:val="999999"/>
    </w:rPr>
  </w:style>
  <w:style w:type="character" w:customStyle="1" w:styleId="47">
    <w:name w:val="hour_am"/>
    <w:basedOn w:val="12"/>
    <w:qFormat/>
    <w:uiPriority w:val="0"/>
  </w:style>
  <w:style w:type="character" w:customStyle="1" w:styleId="48">
    <w:name w:val="hour_pm"/>
    <w:basedOn w:val="12"/>
    <w:qFormat/>
    <w:uiPriority w:val="0"/>
  </w:style>
  <w:style w:type="character" w:customStyle="1" w:styleId="49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50">
    <w:name w:val="dhtmlxcalendar_selected_date"/>
    <w:basedOn w:val="12"/>
    <w:qFormat/>
    <w:uiPriority w:val="0"/>
  </w:style>
  <w:style w:type="character" w:customStyle="1" w:styleId="51">
    <w:name w:val="space"/>
    <w:basedOn w:val="12"/>
    <w:qFormat/>
    <w:uiPriority w:val="0"/>
  </w:style>
  <w:style w:type="character" w:customStyle="1" w:styleId="52">
    <w:name w:val="recordsinfoblock"/>
    <w:basedOn w:val="12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nav_link"/>
    <w:basedOn w:val="12"/>
    <w:qFormat/>
    <w:uiPriority w:val="0"/>
  </w:style>
  <w:style w:type="character" w:customStyle="1" w:styleId="54">
    <w:name w:val="dhxform_item_required"/>
    <w:basedOn w:val="12"/>
    <w:qFormat/>
    <w:uiPriority w:val="0"/>
    <w:rPr>
      <w:color w:val="B1B1B1"/>
    </w:rPr>
  </w:style>
  <w:style w:type="character" w:customStyle="1" w:styleId="55">
    <w:name w:val="dhxform_item_required1"/>
    <w:basedOn w:val="12"/>
    <w:qFormat/>
    <w:uiPriority w:val="0"/>
    <w:rPr>
      <w:color w:val="FF0000"/>
    </w:rPr>
  </w:style>
  <w:style w:type="character" w:customStyle="1" w:styleId="56">
    <w:name w:val="title-txt"/>
    <w:basedOn w:val="12"/>
    <w:qFormat/>
    <w:uiPriority w:val="0"/>
    <w:rPr>
      <w:b/>
      <w:color w:val="4E4E4E"/>
      <w:sz w:val="21"/>
      <w:szCs w:val="21"/>
    </w:rPr>
  </w:style>
  <w:style w:type="character" w:customStyle="1" w:styleId="57">
    <w:name w:val="after"/>
    <w:basedOn w:val="12"/>
    <w:qFormat/>
    <w:uiPriority w:val="0"/>
    <w:rPr>
      <w:shd w:val="clear" w:color="auto" w:fill="2B93ED"/>
    </w:rPr>
  </w:style>
  <w:style w:type="character" w:customStyle="1" w:styleId="58">
    <w:name w:val="hc_verification"/>
    <w:basedOn w:val="12"/>
    <w:qFormat/>
    <w:uiPriority w:val="0"/>
  </w:style>
  <w:style w:type="character" w:customStyle="1" w:styleId="59">
    <w:name w:val="first-child"/>
    <w:basedOn w:val="12"/>
    <w:qFormat/>
    <w:uiPriority w:val="0"/>
  </w:style>
  <w:style w:type="character" w:customStyle="1" w:styleId="60">
    <w:name w:val="selectedtreerow8"/>
    <w:basedOn w:val="12"/>
    <w:qFormat/>
    <w:uiPriority w:val="0"/>
    <w:rPr>
      <w:color w:val="000000"/>
      <w:shd w:val="clear" w:color="auto" w:fill="FFF3A1"/>
    </w:rPr>
  </w:style>
  <w:style w:type="character" w:customStyle="1" w:styleId="61">
    <w:name w:val="selectedtreerow9"/>
    <w:basedOn w:val="12"/>
    <w:qFormat/>
    <w:uiPriority w:val="0"/>
  </w:style>
  <w:style w:type="character" w:customStyle="1" w:styleId="62">
    <w:name w:val="l-btn-text36"/>
    <w:basedOn w:val="12"/>
    <w:qFormat/>
    <w:uiPriority w:val="0"/>
  </w:style>
  <w:style w:type="character" w:customStyle="1" w:styleId="63">
    <w:name w:val="l-btn-empty"/>
    <w:basedOn w:val="12"/>
    <w:qFormat/>
    <w:uiPriority w:val="0"/>
  </w:style>
  <w:style w:type="character" w:customStyle="1" w:styleId="64">
    <w:name w:val="selectedtreerow_lor8"/>
    <w:basedOn w:val="12"/>
    <w:qFormat/>
    <w:uiPriority w:val="0"/>
    <w:rPr>
      <w:color w:val="000000"/>
      <w:shd w:val="clear" w:color="auto" w:fill="FFF3A1"/>
    </w:rPr>
  </w:style>
  <w:style w:type="character" w:customStyle="1" w:styleId="65">
    <w:name w:val="selectedtreerow_lor9"/>
    <w:basedOn w:val="12"/>
    <w:qFormat/>
    <w:uiPriority w:val="0"/>
  </w:style>
  <w:style w:type="character" w:customStyle="1" w:styleId="66">
    <w:name w:val="standarttreerow_lor4"/>
    <w:basedOn w:val="12"/>
    <w:qFormat/>
    <w:uiPriority w:val="0"/>
  </w:style>
  <w:style w:type="character" w:customStyle="1" w:styleId="67">
    <w:name w:val="hover23"/>
    <w:basedOn w:val="12"/>
    <w:qFormat/>
    <w:uiPriority w:val="0"/>
    <w:rPr>
      <w:shd w:val="clear" w:color="auto" w:fill="EEEEEE"/>
    </w:rPr>
  </w:style>
  <w:style w:type="character" w:customStyle="1" w:styleId="68">
    <w:name w:val="hover24"/>
    <w:basedOn w:val="12"/>
    <w:qFormat/>
    <w:uiPriority w:val="0"/>
    <w:rPr>
      <w:shd w:val="clear" w:color="auto" w:fill="1367CE"/>
    </w:rPr>
  </w:style>
  <w:style w:type="character" w:customStyle="1" w:styleId="69">
    <w:name w:val="standarttreerow8"/>
    <w:basedOn w:val="12"/>
    <w:qFormat/>
    <w:uiPriority w:val="0"/>
  </w:style>
  <w:style w:type="character" w:customStyle="1" w:styleId="70">
    <w:name w:val="standarttreerow9"/>
    <w:basedOn w:val="12"/>
    <w:qFormat/>
    <w:uiPriority w:val="0"/>
  </w:style>
  <w:style w:type="character" w:customStyle="1" w:styleId="71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6846</Words>
  <Characters>8130</Characters>
  <Lines>57</Lines>
  <Paragraphs>16</Paragraphs>
  <TotalTime>126</TotalTime>
  <ScaleCrop>false</ScaleCrop>
  <LinksUpToDate>false</LinksUpToDate>
  <CharactersWithSpaces>8276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黑白</cp:lastModifiedBy>
  <dcterms:modified xsi:type="dcterms:W3CDTF">2022-05-13T07:49:16Z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5B676767718045C7B90C9C8CA7BECF99</vt:lpwstr>
  </property>
</Properties>
</file>