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14" w:rsidRPr="002A52CB" w:rsidRDefault="00013947" w:rsidP="00C30BF0">
      <w:pPr>
        <w:spacing w:beforeLines="50" w:before="156" w:afterLines="50" w:after="156"/>
        <w:jc w:val="center"/>
        <w:rPr>
          <w:rFonts w:ascii="宋体" w:eastAsia="宋体" w:hAnsi="宋体" w:cs="Arial"/>
          <w:b/>
          <w:sz w:val="36"/>
          <w:szCs w:val="36"/>
        </w:rPr>
      </w:pPr>
      <w:r w:rsidRPr="002A52CB">
        <w:rPr>
          <w:rFonts w:ascii="宋体" w:eastAsia="宋体" w:hAnsi="宋体" w:cs="Arial"/>
          <w:b/>
          <w:sz w:val="36"/>
          <w:szCs w:val="36"/>
        </w:rPr>
        <w:t>关于</w:t>
      </w:r>
      <w:r w:rsidR="009814EE" w:rsidRPr="002A52CB">
        <w:rPr>
          <w:rFonts w:ascii="宋体" w:eastAsia="宋体" w:hAnsi="宋体" w:cs="Arial"/>
          <w:b/>
          <w:sz w:val="36"/>
          <w:szCs w:val="36"/>
        </w:rPr>
        <w:t>2015年朝民初字第15217</w:t>
      </w:r>
      <w:r w:rsidR="00E929A5" w:rsidRPr="002A52CB">
        <w:rPr>
          <w:rFonts w:ascii="宋体" w:eastAsia="宋体" w:hAnsi="宋体" w:cs="Arial" w:hint="eastAsia"/>
          <w:b/>
          <w:sz w:val="36"/>
          <w:szCs w:val="36"/>
        </w:rPr>
        <w:t>号</w:t>
      </w:r>
      <w:r w:rsidRPr="002A52CB">
        <w:rPr>
          <w:rFonts w:ascii="宋体" w:eastAsia="宋体" w:hAnsi="宋体" w:cs="Arial"/>
          <w:b/>
          <w:sz w:val="36"/>
          <w:szCs w:val="36"/>
        </w:rPr>
        <w:t>案件</w:t>
      </w:r>
    </w:p>
    <w:p w:rsidR="00013947" w:rsidRPr="002A52CB" w:rsidRDefault="00E929A5" w:rsidP="00C30BF0">
      <w:pPr>
        <w:spacing w:beforeLines="50" w:before="156" w:afterLines="50" w:after="156"/>
        <w:jc w:val="center"/>
        <w:rPr>
          <w:rFonts w:ascii="宋体" w:eastAsia="宋体" w:hAnsi="宋体" w:cs="Arial"/>
          <w:b/>
          <w:sz w:val="36"/>
          <w:szCs w:val="36"/>
        </w:rPr>
      </w:pPr>
      <w:r w:rsidRPr="002A52CB">
        <w:rPr>
          <w:rFonts w:ascii="宋体" w:eastAsia="宋体" w:hAnsi="宋体" w:cs="Arial" w:hint="eastAsia"/>
          <w:b/>
          <w:sz w:val="36"/>
          <w:szCs w:val="36"/>
        </w:rPr>
        <w:t>情况说明</w:t>
      </w:r>
    </w:p>
    <w:p w:rsidR="007A1824" w:rsidRPr="002A52CB" w:rsidRDefault="00C52D11" w:rsidP="007A1824">
      <w:pPr>
        <w:spacing w:line="560" w:lineRule="exact"/>
        <w:rPr>
          <w:rFonts w:ascii="宋体" w:eastAsia="宋体" w:hAnsi="宋体" w:cs="Arial"/>
          <w:sz w:val="28"/>
        </w:rPr>
      </w:pPr>
      <w:r w:rsidRPr="002A52CB">
        <w:rPr>
          <w:rFonts w:ascii="宋体" w:eastAsia="宋体" w:hAnsi="宋体" w:cs="Arial" w:hint="eastAsia"/>
          <w:b/>
          <w:sz w:val="28"/>
        </w:rPr>
        <w:t>北京市朝阳</w:t>
      </w:r>
      <w:r w:rsidR="007A1824" w:rsidRPr="002A52CB">
        <w:rPr>
          <w:rFonts w:ascii="宋体" w:eastAsia="宋体" w:hAnsi="宋体" w:cs="Arial" w:hint="eastAsia"/>
          <w:b/>
          <w:sz w:val="28"/>
        </w:rPr>
        <w:t>区人民法院</w:t>
      </w:r>
      <w:r w:rsidR="007A1824" w:rsidRPr="002A52CB">
        <w:rPr>
          <w:rFonts w:ascii="宋体" w:eastAsia="宋体" w:hAnsi="宋体" w:cs="Arial"/>
          <w:sz w:val="28"/>
        </w:rPr>
        <w:t>：</w:t>
      </w:r>
    </w:p>
    <w:p w:rsidR="00304DC0" w:rsidRPr="00B01FCB" w:rsidRDefault="00722B8C" w:rsidP="007A1824">
      <w:pPr>
        <w:spacing w:line="560" w:lineRule="exact"/>
        <w:ind w:firstLineChars="200" w:firstLine="560"/>
        <w:rPr>
          <w:rFonts w:ascii="宋体" w:eastAsia="宋体" w:hAnsi="宋体" w:cs="Arial"/>
          <w:sz w:val="28"/>
        </w:rPr>
      </w:pPr>
      <w:r w:rsidRPr="002A52CB">
        <w:rPr>
          <w:rFonts w:ascii="宋体" w:eastAsia="宋体" w:hAnsi="宋体" w:cs="Arial"/>
          <w:sz w:val="28"/>
          <w:szCs w:val="28"/>
        </w:rPr>
        <w:t>贵院于201</w:t>
      </w:r>
      <w:r w:rsidR="00E070E8" w:rsidRPr="002A52CB">
        <w:rPr>
          <w:rFonts w:ascii="宋体" w:eastAsia="宋体" w:hAnsi="宋体" w:cs="Arial" w:hint="eastAsia"/>
          <w:sz w:val="28"/>
          <w:szCs w:val="28"/>
        </w:rPr>
        <w:t>7</w:t>
      </w:r>
      <w:r w:rsidRPr="002A52CB">
        <w:rPr>
          <w:rFonts w:ascii="宋体" w:eastAsia="宋体" w:hAnsi="宋体" w:cs="Arial"/>
          <w:sz w:val="28"/>
          <w:szCs w:val="28"/>
        </w:rPr>
        <w:t>年</w:t>
      </w:r>
      <w:r w:rsidR="00E070E8" w:rsidRPr="002A52CB">
        <w:rPr>
          <w:rFonts w:ascii="宋体" w:eastAsia="宋体" w:hAnsi="宋体" w:cs="Arial" w:hint="eastAsia"/>
          <w:sz w:val="28"/>
          <w:szCs w:val="28"/>
        </w:rPr>
        <w:t>7</w:t>
      </w:r>
      <w:r w:rsidRPr="002A52CB">
        <w:rPr>
          <w:rFonts w:ascii="宋体" w:eastAsia="宋体" w:hAnsi="宋体" w:cs="Arial"/>
          <w:sz w:val="28"/>
          <w:szCs w:val="28"/>
        </w:rPr>
        <w:t>月</w:t>
      </w:r>
      <w:r w:rsidR="00E070E8" w:rsidRPr="002A52CB">
        <w:rPr>
          <w:rFonts w:ascii="宋体" w:eastAsia="宋体" w:hAnsi="宋体" w:cs="Arial" w:hint="eastAsia"/>
          <w:sz w:val="28"/>
          <w:szCs w:val="28"/>
        </w:rPr>
        <w:t>27</w:t>
      </w:r>
      <w:r w:rsidRPr="002A52CB">
        <w:rPr>
          <w:rFonts w:ascii="宋体" w:eastAsia="宋体" w:hAnsi="宋体" w:cs="Arial"/>
          <w:sz w:val="28"/>
          <w:szCs w:val="28"/>
        </w:rPr>
        <w:t>日</w:t>
      </w:r>
      <w:r w:rsidRPr="002A52CB">
        <w:rPr>
          <w:rFonts w:ascii="宋体" w:eastAsia="宋体" w:hAnsi="宋体" w:cs="Arial" w:hint="eastAsia"/>
          <w:sz w:val="28"/>
        </w:rPr>
        <w:t>委托我公司对</w:t>
      </w:r>
      <w:r w:rsidR="009814EE" w:rsidRPr="002A52CB">
        <w:rPr>
          <w:rFonts w:ascii="宋体" w:eastAsia="宋体" w:hAnsi="宋体" w:cs="Arial" w:hint="eastAsia"/>
          <w:sz w:val="28"/>
        </w:rPr>
        <w:t>2015年朝民初字第15217</w:t>
      </w:r>
      <w:r w:rsidR="007A1824" w:rsidRPr="002A52CB">
        <w:rPr>
          <w:rFonts w:ascii="宋体" w:eastAsia="宋体" w:hAnsi="宋体" w:cs="Arial" w:hint="eastAsia"/>
          <w:sz w:val="28"/>
        </w:rPr>
        <w:t>号案件</w:t>
      </w:r>
      <w:r w:rsidRPr="002A52CB">
        <w:rPr>
          <w:rFonts w:ascii="宋体" w:eastAsia="宋体" w:hAnsi="宋体" w:cs="Arial" w:hint="eastAsia"/>
          <w:sz w:val="28"/>
        </w:rPr>
        <w:t>涉案房屋</w:t>
      </w:r>
      <w:r w:rsidR="007A1824" w:rsidRPr="002A52CB">
        <w:rPr>
          <w:rFonts w:ascii="宋体" w:eastAsia="宋体" w:hAnsi="宋体" w:cs="Arial" w:hint="eastAsia"/>
          <w:sz w:val="28"/>
        </w:rPr>
        <w:t>，</w:t>
      </w:r>
      <w:r w:rsidRPr="002A52CB">
        <w:rPr>
          <w:rFonts w:ascii="宋体" w:eastAsia="宋体" w:hAnsi="宋体" w:cs="Arial" w:hint="eastAsia"/>
          <w:sz w:val="28"/>
        </w:rPr>
        <w:t>即</w:t>
      </w:r>
      <w:r w:rsidR="007A1824" w:rsidRPr="002A52CB">
        <w:rPr>
          <w:rFonts w:ascii="宋体" w:eastAsia="宋体" w:hAnsi="宋体" w:cs="Arial" w:hint="eastAsia"/>
          <w:sz w:val="28"/>
        </w:rPr>
        <w:t>北京市朝阳区</w:t>
      </w:r>
      <w:r w:rsidR="004B0CCD" w:rsidRPr="002A52CB">
        <w:rPr>
          <w:rFonts w:ascii="宋体" w:eastAsia="宋体" w:hAnsi="宋体" w:cs="Arial" w:hint="eastAsia"/>
          <w:sz w:val="28"/>
        </w:rPr>
        <w:t>东三环北路16号农展馆的旧馆原中央厅、一号厅、三号厅、二号</w:t>
      </w:r>
      <w:bookmarkStart w:id="0" w:name="_GoBack"/>
      <w:r w:rsidR="004B0CCD" w:rsidRPr="00B01FCB">
        <w:rPr>
          <w:rFonts w:ascii="宋体" w:eastAsia="宋体" w:hAnsi="宋体" w:cs="Arial" w:hint="eastAsia"/>
          <w:sz w:val="28"/>
        </w:rPr>
        <w:t>厅的一部分及南大仓库的一部分</w:t>
      </w:r>
      <w:r w:rsidR="007A1824" w:rsidRPr="00B01FCB">
        <w:rPr>
          <w:rFonts w:ascii="宋体" w:eastAsia="宋体" w:hAnsi="宋体" w:cs="Arial" w:hint="eastAsia"/>
          <w:sz w:val="28"/>
        </w:rPr>
        <w:t>进行评估</w:t>
      </w:r>
      <w:r w:rsidRPr="00B01FCB">
        <w:rPr>
          <w:rFonts w:ascii="宋体" w:eastAsia="宋体" w:hAnsi="宋体" w:cs="Arial" w:hint="eastAsia"/>
          <w:sz w:val="28"/>
        </w:rPr>
        <w:t>。评估内容为上述房屋于</w:t>
      </w:r>
      <w:r w:rsidR="004B0CCD" w:rsidRPr="00B01FCB">
        <w:rPr>
          <w:rFonts w:ascii="宋体" w:eastAsia="宋体" w:hAnsi="宋体" w:cs="Arial" w:hint="eastAsia"/>
          <w:sz w:val="28"/>
        </w:rPr>
        <w:t>2012年8月时的价值及2016年6月30日至今上述</w:t>
      </w:r>
      <w:r w:rsidR="00B01FCB" w:rsidRPr="00B01FCB">
        <w:rPr>
          <w:rFonts w:ascii="宋体" w:eastAsia="宋体" w:hAnsi="宋体" w:cs="Arial" w:hint="eastAsia"/>
          <w:sz w:val="28"/>
        </w:rPr>
        <w:t>房屋</w:t>
      </w:r>
      <w:r w:rsidRPr="00B01FCB">
        <w:rPr>
          <w:rFonts w:ascii="宋体" w:eastAsia="宋体" w:hAnsi="宋体" w:cs="Arial" w:hint="eastAsia"/>
          <w:sz w:val="28"/>
        </w:rPr>
        <w:t>的</w:t>
      </w:r>
      <w:r w:rsidR="004B0CCD" w:rsidRPr="00B01FCB">
        <w:rPr>
          <w:rFonts w:ascii="宋体" w:eastAsia="宋体" w:hAnsi="宋体" w:cs="Arial" w:hint="eastAsia"/>
          <w:sz w:val="28"/>
        </w:rPr>
        <w:t>租金损失</w:t>
      </w:r>
      <w:r w:rsidR="007A1824" w:rsidRPr="00B01FCB">
        <w:rPr>
          <w:rFonts w:ascii="宋体" w:eastAsia="宋体" w:hAnsi="宋体" w:cs="Arial" w:hint="eastAsia"/>
          <w:sz w:val="28"/>
        </w:rPr>
        <w:t>。</w:t>
      </w:r>
    </w:p>
    <w:bookmarkEnd w:id="0"/>
    <w:p w:rsidR="00A670BC" w:rsidRDefault="00A670BC" w:rsidP="00722B8C">
      <w:pPr>
        <w:spacing w:line="360" w:lineRule="auto"/>
        <w:ind w:firstLine="555"/>
        <w:rPr>
          <w:rFonts w:ascii="宋体" w:eastAsia="宋体" w:hAnsi="宋体" w:cs="Arial"/>
          <w:sz w:val="28"/>
          <w:szCs w:val="28"/>
        </w:rPr>
      </w:pPr>
      <w:r w:rsidRPr="002A52CB">
        <w:rPr>
          <w:rFonts w:ascii="宋体" w:eastAsia="宋体" w:hAnsi="宋体" w:cs="Arial" w:hint="eastAsia"/>
          <w:sz w:val="28"/>
          <w:szCs w:val="28"/>
        </w:rPr>
        <w:t>我公司</w:t>
      </w:r>
      <w:r w:rsidR="00E3057E">
        <w:rPr>
          <w:rFonts w:ascii="宋体" w:eastAsia="宋体" w:hAnsi="宋体" w:cs="Arial" w:hint="eastAsia"/>
          <w:sz w:val="28"/>
          <w:szCs w:val="28"/>
        </w:rPr>
        <w:t>分别</w:t>
      </w:r>
      <w:r w:rsidRPr="002A52CB">
        <w:rPr>
          <w:rFonts w:ascii="宋体" w:eastAsia="宋体" w:hAnsi="宋体" w:cs="Arial" w:hint="eastAsia"/>
          <w:sz w:val="28"/>
          <w:szCs w:val="28"/>
        </w:rPr>
        <w:t>于</w:t>
      </w:r>
      <w:r w:rsidR="00E3057E">
        <w:rPr>
          <w:rFonts w:ascii="宋体" w:eastAsia="宋体" w:hAnsi="宋体" w:cs="Arial" w:hint="eastAsia"/>
          <w:sz w:val="28"/>
          <w:szCs w:val="28"/>
        </w:rPr>
        <w:t>2018年3月12日、</w:t>
      </w:r>
      <w:r w:rsidRPr="002A52CB">
        <w:rPr>
          <w:rFonts w:ascii="宋体" w:eastAsia="宋体" w:hAnsi="宋体" w:cs="Arial" w:hint="eastAsia"/>
          <w:sz w:val="28"/>
          <w:szCs w:val="28"/>
        </w:rPr>
        <w:t>2018年</w:t>
      </w:r>
      <w:r w:rsidR="005954AD" w:rsidRPr="002A52CB">
        <w:rPr>
          <w:rFonts w:ascii="宋体" w:eastAsia="宋体" w:hAnsi="宋体" w:cs="Arial" w:hint="eastAsia"/>
          <w:sz w:val="28"/>
          <w:szCs w:val="28"/>
        </w:rPr>
        <w:t>5</w:t>
      </w:r>
      <w:r w:rsidRPr="002A52CB">
        <w:rPr>
          <w:rFonts w:ascii="宋体" w:eastAsia="宋体" w:hAnsi="宋体" w:cs="Arial" w:hint="eastAsia"/>
          <w:sz w:val="28"/>
          <w:szCs w:val="28"/>
        </w:rPr>
        <w:t>月</w:t>
      </w:r>
      <w:r w:rsidR="005954AD" w:rsidRPr="002A52CB">
        <w:rPr>
          <w:rFonts w:ascii="宋体" w:eastAsia="宋体" w:hAnsi="宋体" w:cs="Arial" w:hint="eastAsia"/>
          <w:sz w:val="28"/>
          <w:szCs w:val="28"/>
        </w:rPr>
        <w:t>21</w:t>
      </w:r>
      <w:r w:rsidRPr="002A52CB">
        <w:rPr>
          <w:rFonts w:ascii="宋体" w:eastAsia="宋体" w:hAnsi="宋体" w:cs="Arial" w:hint="eastAsia"/>
          <w:sz w:val="28"/>
          <w:szCs w:val="28"/>
        </w:rPr>
        <w:t>日</w:t>
      </w:r>
      <w:r w:rsidR="00E3057E">
        <w:rPr>
          <w:rFonts w:ascii="宋体" w:eastAsia="宋体" w:hAnsi="宋体" w:cs="Arial" w:hint="eastAsia"/>
          <w:sz w:val="28"/>
          <w:szCs w:val="28"/>
        </w:rPr>
        <w:t>及2018年6月25日</w:t>
      </w:r>
      <w:r w:rsidRPr="002A52CB">
        <w:rPr>
          <w:rFonts w:ascii="宋体" w:eastAsia="宋体" w:hAnsi="宋体" w:cs="Arial" w:hint="eastAsia"/>
          <w:sz w:val="28"/>
          <w:szCs w:val="28"/>
        </w:rPr>
        <w:t>向贵院发出补充资料的《情况说明》，</w:t>
      </w:r>
      <w:r w:rsidR="00E3057E">
        <w:rPr>
          <w:rFonts w:ascii="宋体" w:eastAsia="宋体" w:hAnsi="宋体" w:cs="Arial" w:hint="eastAsia"/>
          <w:sz w:val="28"/>
          <w:szCs w:val="28"/>
        </w:rPr>
        <w:t>于</w:t>
      </w:r>
      <w:r w:rsidR="00A429AE" w:rsidRPr="00A429AE">
        <w:rPr>
          <w:rFonts w:ascii="宋体" w:eastAsia="宋体" w:hAnsi="宋体" w:cs="Arial" w:hint="eastAsia"/>
          <w:sz w:val="28"/>
          <w:szCs w:val="28"/>
        </w:rPr>
        <w:t>2018年4月10日、2018年6月20日</w:t>
      </w:r>
      <w:r w:rsidRPr="002A52CB">
        <w:rPr>
          <w:rFonts w:ascii="宋体" w:eastAsia="宋体" w:hAnsi="宋体" w:cs="Arial" w:hint="eastAsia"/>
          <w:sz w:val="28"/>
          <w:szCs w:val="28"/>
        </w:rPr>
        <w:t>收到贵院回复函</w:t>
      </w:r>
      <w:r w:rsidR="00440842" w:rsidRPr="002A52CB">
        <w:rPr>
          <w:rFonts w:ascii="宋体" w:eastAsia="宋体" w:hAnsi="宋体" w:cs="Arial" w:hint="eastAsia"/>
          <w:sz w:val="28"/>
          <w:szCs w:val="28"/>
        </w:rPr>
        <w:t>，函中明确</w:t>
      </w:r>
      <w:r w:rsidR="0063058D">
        <w:rPr>
          <w:rFonts w:ascii="宋体" w:eastAsia="宋体" w:hAnsi="宋体" w:cs="Arial" w:hint="eastAsia"/>
          <w:sz w:val="28"/>
          <w:szCs w:val="28"/>
        </w:rPr>
        <w:t>原被告双方就</w:t>
      </w:r>
      <w:r w:rsidR="00A429AE" w:rsidRPr="00A429AE">
        <w:rPr>
          <w:rFonts w:ascii="宋体" w:eastAsia="宋体" w:hAnsi="宋体" w:cs="Arial" w:hint="eastAsia"/>
          <w:sz w:val="28"/>
          <w:szCs w:val="28"/>
        </w:rPr>
        <w:t>估价对象</w:t>
      </w:r>
      <w:r w:rsidR="00ED6361">
        <w:rPr>
          <w:rFonts w:ascii="宋体" w:eastAsia="宋体" w:hAnsi="宋体" w:cs="Arial" w:hint="eastAsia"/>
          <w:sz w:val="28"/>
          <w:szCs w:val="28"/>
        </w:rPr>
        <w:t>灭失原因及</w:t>
      </w:r>
      <w:r w:rsidR="00A429AE" w:rsidRPr="00A429AE">
        <w:rPr>
          <w:rFonts w:ascii="宋体" w:eastAsia="宋体" w:hAnsi="宋体" w:cs="Arial" w:hint="eastAsia"/>
          <w:sz w:val="28"/>
          <w:szCs w:val="28"/>
        </w:rPr>
        <w:t>在灭失时的装修情况不能达成一致意见</w:t>
      </w:r>
      <w:r w:rsidRPr="002A52CB">
        <w:rPr>
          <w:rFonts w:ascii="宋体" w:eastAsia="宋体" w:hAnsi="宋体" w:cs="Arial" w:hint="eastAsia"/>
          <w:sz w:val="28"/>
          <w:szCs w:val="28"/>
        </w:rPr>
        <w:t>。</w:t>
      </w:r>
    </w:p>
    <w:p w:rsidR="00ED6361" w:rsidRDefault="00ED6361" w:rsidP="00722B8C">
      <w:pPr>
        <w:spacing w:line="360" w:lineRule="auto"/>
        <w:ind w:firstLine="555"/>
        <w:rPr>
          <w:rFonts w:ascii="宋体" w:eastAsia="宋体" w:hAnsi="宋体" w:cs="Arial"/>
          <w:sz w:val="28"/>
          <w:szCs w:val="28"/>
        </w:rPr>
      </w:pPr>
      <w:r>
        <w:rPr>
          <w:rFonts w:ascii="宋体" w:eastAsia="宋体" w:hAnsi="宋体" w:cs="Arial" w:hint="eastAsia"/>
          <w:sz w:val="28"/>
          <w:szCs w:val="28"/>
        </w:rPr>
        <w:t>我公司为专业房地产估价机构，判断估价对象灭失原因及</w:t>
      </w:r>
      <w:r w:rsidRPr="00A429AE">
        <w:rPr>
          <w:rFonts w:ascii="宋体" w:eastAsia="宋体" w:hAnsi="宋体" w:cs="Arial" w:hint="eastAsia"/>
          <w:sz w:val="28"/>
          <w:szCs w:val="28"/>
        </w:rPr>
        <w:t>在灭失时的装修情况</w:t>
      </w:r>
      <w:r>
        <w:rPr>
          <w:rFonts w:ascii="宋体" w:eastAsia="宋体" w:hAnsi="宋体" w:cs="Arial" w:hint="eastAsia"/>
          <w:sz w:val="28"/>
          <w:szCs w:val="28"/>
        </w:rPr>
        <w:t>已超出我司房地产估价专业领域。根据《房地产估价规范》（GB/T 50291-2015）</w:t>
      </w:r>
      <w:r>
        <w:rPr>
          <w:rFonts w:ascii="宋体" w:eastAsia="宋体" w:hAnsi="宋体" w:cs="Arial" w:hint="eastAsia"/>
          <w:sz w:val="28"/>
        </w:rPr>
        <w:t>：“</w:t>
      </w:r>
      <w:r>
        <w:rPr>
          <w:rFonts w:ascii="宋体" w:eastAsia="宋体" w:hAnsi="宋体" w:cs="Arial"/>
          <w:sz w:val="28"/>
          <w:szCs w:val="28"/>
        </w:rPr>
        <w:t>3.0.</w:t>
      </w:r>
      <w:r>
        <w:rPr>
          <w:rFonts w:ascii="宋体" w:eastAsia="宋体" w:hAnsi="宋体" w:cs="Arial" w:hint="eastAsia"/>
          <w:sz w:val="28"/>
          <w:szCs w:val="28"/>
        </w:rPr>
        <w:t>10对估价对象的房屋安全、质量缺陷、环境污染、建筑面积、财务状态等估价专业以外的专业问题，经实地查勘、查阅现有资料或向相关专业领域的专家咨询后，仍难以作出常规判断和相应假设的，应建议估价委托人聘请具有相应资质资格的专业机构或专家先行鉴定或检测、测量、审计等，再以专业机构或专家出具的专业意见为依据进行估价……”。</w:t>
      </w:r>
    </w:p>
    <w:p w:rsidR="00ED6361" w:rsidRPr="002A52CB" w:rsidRDefault="00ED6361" w:rsidP="00722B8C">
      <w:pPr>
        <w:spacing w:line="360" w:lineRule="auto"/>
        <w:ind w:firstLine="555"/>
        <w:rPr>
          <w:rFonts w:ascii="宋体" w:eastAsia="宋体" w:hAnsi="宋体" w:cs="Arial"/>
          <w:sz w:val="28"/>
          <w:szCs w:val="28"/>
        </w:rPr>
      </w:pPr>
      <w:r>
        <w:rPr>
          <w:rFonts w:ascii="宋体" w:eastAsia="宋体" w:hAnsi="宋体" w:cs="Arial" w:hint="eastAsia"/>
          <w:sz w:val="28"/>
          <w:szCs w:val="28"/>
        </w:rPr>
        <w:t>2020年12月7日，我司收到贵院回函，确认</w:t>
      </w:r>
      <w:r w:rsidRPr="00A429AE">
        <w:rPr>
          <w:rFonts w:ascii="宋体" w:eastAsia="宋体" w:hAnsi="宋体" w:cs="Arial" w:hint="eastAsia"/>
          <w:sz w:val="28"/>
          <w:szCs w:val="28"/>
        </w:rPr>
        <w:t>难以</w:t>
      </w:r>
      <w:r>
        <w:rPr>
          <w:rFonts w:ascii="宋体" w:eastAsia="宋体" w:hAnsi="宋体" w:cs="Arial" w:hint="eastAsia"/>
          <w:sz w:val="28"/>
        </w:rPr>
        <w:t>通过另行摇号方式确定造价公司，进行造价鉴定。</w:t>
      </w:r>
      <w:r w:rsidR="0080055C">
        <w:rPr>
          <w:rFonts w:ascii="宋体" w:eastAsia="宋体" w:hAnsi="宋体" w:cs="Arial" w:hint="eastAsia"/>
          <w:sz w:val="28"/>
        </w:rPr>
        <w:t>而工程造价工作专业超过我司的</w:t>
      </w:r>
      <w:r w:rsidR="0080055C">
        <w:rPr>
          <w:rFonts w:ascii="宋体" w:eastAsia="宋体" w:hAnsi="宋体" w:cs="Arial" w:hint="eastAsia"/>
          <w:sz w:val="28"/>
        </w:rPr>
        <w:lastRenderedPageBreak/>
        <w:t>专业领域。</w:t>
      </w:r>
    </w:p>
    <w:p w:rsidR="00722B8C" w:rsidRPr="002A52CB" w:rsidRDefault="004F6911" w:rsidP="00722B8C">
      <w:pPr>
        <w:spacing w:line="360" w:lineRule="auto"/>
        <w:ind w:firstLine="555"/>
        <w:rPr>
          <w:rFonts w:ascii="宋体" w:eastAsia="宋体" w:hAnsi="宋体" w:cs="Arial"/>
          <w:sz w:val="28"/>
        </w:rPr>
      </w:pPr>
      <w:r w:rsidRPr="004F6911">
        <w:rPr>
          <w:rFonts w:ascii="宋体" w:eastAsia="宋体" w:hAnsi="宋体" w:cs="Arial" w:hint="eastAsia"/>
          <w:sz w:val="28"/>
        </w:rPr>
        <w:t>根据《北京市高级人民法院关于对外委托鉴定评估工作的规定(试行)》</w:t>
      </w:r>
      <w:r>
        <w:rPr>
          <w:rFonts w:ascii="宋体" w:eastAsia="宋体" w:hAnsi="宋体" w:cs="Arial" w:hint="eastAsia"/>
          <w:sz w:val="28"/>
        </w:rPr>
        <w:t>第二十九条：“</w:t>
      </w:r>
      <w:r w:rsidRPr="004F6911">
        <w:rPr>
          <w:rFonts w:ascii="宋体" w:eastAsia="宋体" w:hAnsi="宋体" w:cs="Arial" w:hint="eastAsia"/>
          <w:sz w:val="28"/>
        </w:rPr>
        <w:t>有下列情形之一的，专业机构可以终止鉴定评估工作</w:t>
      </w:r>
      <w:r>
        <w:rPr>
          <w:rFonts w:ascii="宋体" w:eastAsia="宋体" w:hAnsi="宋体" w:cs="Arial" w:hint="eastAsia"/>
          <w:sz w:val="28"/>
        </w:rPr>
        <w:t>：（一）</w:t>
      </w:r>
      <w:r w:rsidRPr="004F6911">
        <w:rPr>
          <w:rFonts w:ascii="宋体" w:eastAsia="宋体" w:hAnsi="宋体" w:cs="Arial" w:hint="eastAsia"/>
          <w:sz w:val="28"/>
        </w:rPr>
        <w:t>无法获取必要的鉴定评估材料，经通知人民法院补充、重新提取鉴定评估材料仍无法取得的</w:t>
      </w:r>
      <w:r>
        <w:rPr>
          <w:rFonts w:ascii="宋体" w:eastAsia="宋体" w:hAnsi="宋体" w:cs="Arial" w:hint="eastAsia"/>
          <w:sz w:val="28"/>
        </w:rPr>
        <w:t>；……”</w:t>
      </w:r>
      <w:r w:rsidRPr="002A52CB">
        <w:rPr>
          <w:rFonts w:ascii="宋体" w:eastAsia="宋体" w:hAnsi="宋体" w:cs="Arial"/>
          <w:sz w:val="28"/>
        </w:rPr>
        <w:t xml:space="preserve"> </w:t>
      </w:r>
    </w:p>
    <w:p w:rsidR="00C75609" w:rsidRPr="004F6911" w:rsidRDefault="002A7081" w:rsidP="004F6911">
      <w:pPr>
        <w:spacing w:line="360" w:lineRule="auto"/>
        <w:ind w:firstLine="555"/>
        <w:rPr>
          <w:rFonts w:ascii="宋体" w:eastAsia="宋体" w:hAnsi="宋体" w:cs="Arial"/>
          <w:sz w:val="28"/>
        </w:rPr>
      </w:pPr>
      <w:r>
        <w:rPr>
          <w:rFonts w:ascii="宋体" w:eastAsia="宋体" w:hAnsi="宋体" w:cs="Arial"/>
          <w:sz w:val="28"/>
        </w:rPr>
        <w:t>故我司提请</w:t>
      </w:r>
      <w:r w:rsidRPr="004F6911">
        <w:rPr>
          <w:rFonts w:ascii="宋体" w:eastAsia="宋体" w:hAnsi="宋体" w:cs="Arial" w:hint="eastAsia"/>
          <w:sz w:val="28"/>
        </w:rPr>
        <w:t>终止</w:t>
      </w:r>
      <w:r>
        <w:rPr>
          <w:rFonts w:ascii="宋体" w:eastAsia="宋体" w:hAnsi="宋体" w:cs="Arial" w:hint="eastAsia"/>
          <w:sz w:val="28"/>
        </w:rPr>
        <w:t>对</w:t>
      </w:r>
      <w:r w:rsidRPr="002A52CB">
        <w:rPr>
          <w:rFonts w:ascii="宋体" w:eastAsia="宋体" w:hAnsi="宋体" w:cs="Arial" w:hint="eastAsia"/>
          <w:sz w:val="28"/>
        </w:rPr>
        <w:t>2015年朝民初字第15217号案件</w:t>
      </w:r>
      <w:r>
        <w:rPr>
          <w:rFonts w:ascii="宋体" w:eastAsia="宋体" w:hAnsi="宋体" w:cs="Arial" w:hint="eastAsia"/>
          <w:sz w:val="28"/>
        </w:rPr>
        <w:t>的</w:t>
      </w:r>
      <w:r w:rsidRPr="004F6911">
        <w:rPr>
          <w:rFonts w:ascii="宋体" w:eastAsia="宋体" w:hAnsi="宋体" w:cs="Arial" w:hint="eastAsia"/>
          <w:sz w:val="28"/>
        </w:rPr>
        <w:t>鉴定评估工作</w:t>
      </w:r>
      <w:r>
        <w:rPr>
          <w:rFonts w:ascii="宋体" w:eastAsia="宋体" w:hAnsi="宋体" w:cs="Arial" w:hint="eastAsia"/>
          <w:sz w:val="28"/>
        </w:rPr>
        <w:t>。</w:t>
      </w:r>
    </w:p>
    <w:p w:rsidR="00722B8C" w:rsidRPr="002A52CB" w:rsidRDefault="00C41FDF" w:rsidP="00722B8C">
      <w:pPr>
        <w:spacing w:line="360" w:lineRule="auto"/>
        <w:ind w:firstLine="555"/>
        <w:rPr>
          <w:rFonts w:ascii="宋体" w:eastAsia="宋体" w:hAnsi="宋体" w:cs="Arial"/>
          <w:sz w:val="28"/>
          <w:szCs w:val="28"/>
        </w:rPr>
      </w:pPr>
      <w:r w:rsidRPr="002A52CB">
        <w:rPr>
          <w:rFonts w:ascii="宋体" w:eastAsia="宋体" w:hAnsi="宋体" w:cs="Arial" w:hint="eastAsia"/>
          <w:sz w:val="28"/>
          <w:szCs w:val="28"/>
        </w:rPr>
        <w:t>特此说明。</w:t>
      </w:r>
    </w:p>
    <w:p w:rsidR="00681EC2" w:rsidRPr="002A52CB" w:rsidRDefault="00681EC2" w:rsidP="00722B8C">
      <w:pPr>
        <w:spacing w:line="360" w:lineRule="auto"/>
        <w:ind w:firstLine="555"/>
        <w:rPr>
          <w:rFonts w:ascii="宋体" w:eastAsia="宋体" w:hAnsi="宋体" w:cs="Arial"/>
          <w:sz w:val="28"/>
          <w:szCs w:val="28"/>
        </w:rPr>
      </w:pPr>
    </w:p>
    <w:p w:rsidR="00681EC2" w:rsidRPr="002A52CB" w:rsidRDefault="00681EC2" w:rsidP="00722B8C">
      <w:pPr>
        <w:spacing w:line="360" w:lineRule="auto"/>
        <w:ind w:firstLine="555"/>
        <w:rPr>
          <w:rFonts w:ascii="宋体" w:eastAsia="宋体" w:hAnsi="宋体" w:cs="Arial"/>
          <w:sz w:val="28"/>
          <w:szCs w:val="28"/>
        </w:rPr>
      </w:pPr>
      <w:r w:rsidRPr="002A52CB">
        <w:rPr>
          <w:rFonts w:ascii="宋体" w:eastAsia="宋体" w:hAnsi="宋体" w:cs="Arial" w:hint="eastAsia"/>
          <w:sz w:val="28"/>
          <w:szCs w:val="28"/>
        </w:rPr>
        <w:t>（此页无正文）</w:t>
      </w:r>
    </w:p>
    <w:p w:rsidR="00C41FDF" w:rsidRPr="002A52CB" w:rsidRDefault="00C41FDF" w:rsidP="00722B8C">
      <w:pPr>
        <w:spacing w:line="360" w:lineRule="auto"/>
        <w:ind w:firstLine="555"/>
        <w:rPr>
          <w:rFonts w:ascii="宋体" w:eastAsia="宋体" w:hAnsi="宋体" w:cs="Arial"/>
          <w:sz w:val="28"/>
          <w:szCs w:val="28"/>
        </w:rPr>
      </w:pPr>
    </w:p>
    <w:p w:rsidR="00013947" w:rsidRPr="002A52CB" w:rsidRDefault="00013947" w:rsidP="008C73F9">
      <w:pPr>
        <w:spacing w:line="560" w:lineRule="exact"/>
        <w:ind w:firstLine="555"/>
        <w:jc w:val="right"/>
        <w:rPr>
          <w:rFonts w:ascii="宋体" w:eastAsia="宋体" w:hAnsi="宋体" w:cs="Arial"/>
          <w:sz w:val="28"/>
          <w:szCs w:val="28"/>
        </w:rPr>
      </w:pPr>
      <w:r w:rsidRPr="002A52CB">
        <w:rPr>
          <w:rFonts w:ascii="宋体" w:eastAsia="宋体" w:hAnsi="宋体" w:cs="Arial"/>
          <w:sz w:val="28"/>
          <w:szCs w:val="28"/>
        </w:rPr>
        <w:t>北京康正宏基房地产评估有限公司</w:t>
      </w:r>
    </w:p>
    <w:p w:rsidR="00085267" w:rsidRPr="002A52CB" w:rsidRDefault="00CD704F" w:rsidP="00440842">
      <w:pPr>
        <w:spacing w:line="560" w:lineRule="exact"/>
        <w:ind w:firstLineChars="200" w:firstLine="560"/>
        <w:jc w:val="right"/>
        <w:rPr>
          <w:rFonts w:ascii="宋体" w:eastAsia="宋体" w:hAnsi="宋体" w:cs="Arial"/>
          <w:sz w:val="28"/>
        </w:rPr>
      </w:pPr>
      <w:r w:rsidRPr="002A52CB">
        <w:rPr>
          <w:rFonts w:ascii="宋体" w:eastAsia="宋体" w:hAnsi="宋体" w:cs="Arial"/>
          <w:sz w:val="28"/>
          <w:szCs w:val="28"/>
        </w:rPr>
        <w:t>20</w:t>
      </w:r>
      <w:r w:rsidR="002A52CB" w:rsidRPr="002A52CB">
        <w:rPr>
          <w:rFonts w:ascii="宋体" w:eastAsia="宋体" w:hAnsi="宋体" w:cs="Arial" w:hint="eastAsia"/>
          <w:sz w:val="28"/>
          <w:szCs w:val="28"/>
        </w:rPr>
        <w:t>20</w:t>
      </w:r>
      <w:r w:rsidR="00013947" w:rsidRPr="002A52CB">
        <w:rPr>
          <w:rFonts w:ascii="宋体" w:eastAsia="宋体" w:hAnsi="宋体" w:cs="Arial"/>
          <w:sz w:val="28"/>
          <w:szCs w:val="28"/>
        </w:rPr>
        <w:t>年</w:t>
      </w:r>
      <w:r w:rsidR="002A52CB" w:rsidRPr="002A52CB">
        <w:rPr>
          <w:rFonts w:ascii="宋体" w:eastAsia="宋体" w:hAnsi="宋体" w:cs="Arial" w:hint="eastAsia"/>
          <w:sz w:val="28"/>
          <w:szCs w:val="28"/>
        </w:rPr>
        <w:t>12</w:t>
      </w:r>
      <w:r w:rsidR="00013947" w:rsidRPr="002A52CB">
        <w:rPr>
          <w:rFonts w:ascii="宋体" w:eastAsia="宋体" w:hAnsi="宋体" w:cs="Arial"/>
          <w:sz w:val="28"/>
          <w:szCs w:val="28"/>
        </w:rPr>
        <w:t>月</w:t>
      </w:r>
      <w:r w:rsidR="00954C46">
        <w:rPr>
          <w:rFonts w:ascii="宋体" w:eastAsia="宋体" w:hAnsi="宋体" w:cs="Arial" w:hint="eastAsia"/>
          <w:sz w:val="28"/>
          <w:szCs w:val="28"/>
        </w:rPr>
        <w:t>8</w:t>
      </w:r>
      <w:r w:rsidR="00440842" w:rsidRPr="002A52CB">
        <w:rPr>
          <w:rFonts w:ascii="宋体" w:eastAsia="宋体" w:hAnsi="宋体" w:cs="Arial" w:hint="eastAsia"/>
          <w:sz w:val="28"/>
          <w:szCs w:val="28"/>
        </w:rPr>
        <w:t>日</w:t>
      </w:r>
    </w:p>
    <w:sectPr w:rsidR="00085267" w:rsidRPr="002A52CB" w:rsidSect="00B252B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3A" w:rsidRDefault="006C7A3A">
      <w:r>
        <w:separator/>
      </w:r>
    </w:p>
  </w:endnote>
  <w:endnote w:type="continuationSeparator" w:id="0">
    <w:p w:rsidR="006C7A3A" w:rsidRDefault="006C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3A" w:rsidRDefault="006C7A3A">
      <w:r>
        <w:separator/>
      </w:r>
    </w:p>
  </w:footnote>
  <w:footnote w:type="continuationSeparator" w:id="0">
    <w:p w:rsidR="006C7A3A" w:rsidRDefault="006C7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03" w:rsidRDefault="000804E7" w:rsidP="000D4703">
    <w:r>
      <w:rPr>
        <w:noProof/>
      </w:rPr>
      <w:drawing>
        <wp:inline distT="0" distB="0" distL="0" distR="0">
          <wp:extent cx="5274310" cy="275399"/>
          <wp:effectExtent l="0" t="0" r="0" b="0"/>
          <wp:docPr id="2" name="图片 2"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510"/>
    <w:multiLevelType w:val="hybridMultilevel"/>
    <w:tmpl w:val="4BB26C8E"/>
    <w:lvl w:ilvl="0" w:tplc="DB0CEE08">
      <w:start w:val="1"/>
      <w:numFmt w:val="decimal"/>
      <w:lvlText w:val="%1、"/>
      <w:lvlJc w:val="left"/>
      <w:pPr>
        <w:ind w:left="1530" w:hanging="97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nsid w:val="2E786C73"/>
    <w:multiLevelType w:val="hybridMultilevel"/>
    <w:tmpl w:val="B0ECF97A"/>
    <w:lvl w:ilvl="0" w:tplc="BB20295A">
      <w:start w:val="1"/>
      <w:numFmt w:val="decimalEnclosedCircle"/>
      <w:lvlText w:val="%1"/>
      <w:lvlJc w:val="left"/>
      <w:pPr>
        <w:ind w:left="915" w:hanging="360"/>
      </w:pPr>
      <w:rPr>
        <w:rFonts w:ascii="楷体_GB2312"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42A5"/>
    <w:rsid w:val="00013947"/>
    <w:rsid w:val="00052249"/>
    <w:rsid w:val="000804E7"/>
    <w:rsid w:val="00085267"/>
    <w:rsid w:val="000A42A5"/>
    <w:rsid w:val="000B2B94"/>
    <w:rsid w:val="000C7E33"/>
    <w:rsid w:val="000E40CC"/>
    <w:rsid w:val="001105A3"/>
    <w:rsid w:val="001155B1"/>
    <w:rsid w:val="00135CA1"/>
    <w:rsid w:val="00163592"/>
    <w:rsid w:val="001755BF"/>
    <w:rsid w:val="00176800"/>
    <w:rsid w:val="00191EE4"/>
    <w:rsid w:val="002103EA"/>
    <w:rsid w:val="00226A3F"/>
    <w:rsid w:val="0024710C"/>
    <w:rsid w:val="00255C9F"/>
    <w:rsid w:val="00257C07"/>
    <w:rsid w:val="00263E64"/>
    <w:rsid w:val="002A52CB"/>
    <w:rsid w:val="002A7081"/>
    <w:rsid w:val="002B39D4"/>
    <w:rsid w:val="002F263E"/>
    <w:rsid w:val="00304DC0"/>
    <w:rsid w:val="003332D6"/>
    <w:rsid w:val="00341EFE"/>
    <w:rsid w:val="00356F1E"/>
    <w:rsid w:val="003976D8"/>
    <w:rsid w:val="003C5660"/>
    <w:rsid w:val="003C6206"/>
    <w:rsid w:val="003E22E7"/>
    <w:rsid w:val="003E2A81"/>
    <w:rsid w:val="003E5950"/>
    <w:rsid w:val="003F34AE"/>
    <w:rsid w:val="003F60BE"/>
    <w:rsid w:val="00440842"/>
    <w:rsid w:val="00462AA1"/>
    <w:rsid w:val="004718B8"/>
    <w:rsid w:val="0049480E"/>
    <w:rsid w:val="004B0CCD"/>
    <w:rsid w:val="004C48C5"/>
    <w:rsid w:val="004C4BFF"/>
    <w:rsid w:val="004F17EA"/>
    <w:rsid w:val="004F287D"/>
    <w:rsid w:val="004F2DF2"/>
    <w:rsid w:val="004F6911"/>
    <w:rsid w:val="005264F3"/>
    <w:rsid w:val="0052704B"/>
    <w:rsid w:val="0053281E"/>
    <w:rsid w:val="00534AE4"/>
    <w:rsid w:val="00555810"/>
    <w:rsid w:val="005913A4"/>
    <w:rsid w:val="005954AD"/>
    <w:rsid w:val="005A64FD"/>
    <w:rsid w:val="005A6EF6"/>
    <w:rsid w:val="005E12CC"/>
    <w:rsid w:val="005F7B4C"/>
    <w:rsid w:val="00600D8D"/>
    <w:rsid w:val="00612216"/>
    <w:rsid w:val="006179B1"/>
    <w:rsid w:val="0063058D"/>
    <w:rsid w:val="006572A8"/>
    <w:rsid w:val="00665045"/>
    <w:rsid w:val="00681EC2"/>
    <w:rsid w:val="006A23C8"/>
    <w:rsid w:val="006C5D08"/>
    <w:rsid w:val="006C7A3A"/>
    <w:rsid w:val="006D009F"/>
    <w:rsid w:val="006F301F"/>
    <w:rsid w:val="006F7EEC"/>
    <w:rsid w:val="00722B8C"/>
    <w:rsid w:val="00743F96"/>
    <w:rsid w:val="00796529"/>
    <w:rsid w:val="007A1824"/>
    <w:rsid w:val="007A2B26"/>
    <w:rsid w:val="007D0479"/>
    <w:rsid w:val="007D0C66"/>
    <w:rsid w:val="007D3F78"/>
    <w:rsid w:val="007E2521"/>
    <w:rsid w:val="007F1E05"/>
    <w:rsid w:val="007F2E98"/>
    <w:rsid w:val="007F32D3"/>
    <w:rsid w:val="007F49EF"/>
    <w:rsid w:val="0080055C"/>
    <w:rsid w:val="00810A22"/>
    <w:rsid w:val="008569AF"/>
    <w:rsid w:val="00885855"/>
    <w:rsid w:val="008970D0"/>
    <w:rsid w:val="008A0991"/>
    <w:rsid w:val="008C02FA"/>
    <w:rsid w:val="008C66B8"/>
    <w:rsid w:val="008C73F9"/>
    <w:rsid w:val="008D1B3B"/>
    <w:rsid w:val="00954C46"/>
    <w:rsid w:val="0098013F"/>
    <w:rsid w:val="009814EE"/>
    <w:rsid w:val="00A01AED"/>
    <w:rsid w:val="00A429AE"/>
    <w:rsid w:val="00A433B6"/>
    <w:rsid w:val="00A670BC"/>
    <w:rsid w:val="00A74DEC"/>
    <w:rsid w:val="00A8342F"/>
    <w:rsid w:val="00A93C3A"/>
    <w:rsid w:val="00AB3845"/>
    <w:rsid w:val="00AC5A4C"/>
    <w:rsid w:val="00AD1FDD"/>
    <w:rsid w:val="00AD6471"/>
    <w:rsid w:val="00B01FCB"/>
    <w:rsid w:val="00B05DF0"/>
    <w:rsid w:val="00B20D36"/>
    <w:rsid w:val="00B252B1"/>
    <w:rsid w:val="00B35E38"/>
    <w:rsid w:val="00B83D12"/>
    <w:rsid w:val="00BD00D4"/>
    <w:rsid w:val="00BE0510"/>
    <w:rsid w:val="00BE7EA4"/>
    <w:rsid w:val="00C26638"/>
    <w:rsid w:val="00C30BF0"/>
    <w:rsid w:val="00C41FDF"/>
    <w:rsid w:val="00C52D11"/>
    <w:rsid w:val="00C75181"/>
    <w:rsid w:val="00C75609"/>
    <w:rsid w:val="00CB68FB"/>
    <w:rsid w:val="00CB748C"/>
    <w:rsid w:val="00CD704F"/>
    <w:rsid w:val="00D118D3"/>
    <w:rsid w:val="00D40E3E"/>
    <w:rsid w:val="00D46B75"/>
    <w:rsid w:val="00D50CCC"/>
    <w:rsid w:val="00D85AE4"/>
    <w:rsid w:val="00DA2C9D"/>
    <w:rsid w:val="00DD1389"/>
    <w:rsid w:val="00E02DC2"/>
    <w:rsid w:val="00E070E8"/>
    <w:rsid w:val="00E203CF"/>
    <w:rsid w:val="00E3057E"/>
    <w:rsid w:val="00E502FF"/>
    <w:rsid w:val="00E577CB"/>
    <w:rsid w:val="00E746BD"/>
    <w:rsid w:val="00E82DBF"/>
    <w:rsid w:val="00E929A5"/>
    <w:rsid w:val="00EA65A9"/>
    <w:rsid w:val="00ED6361"/>
    <w:rsid w:val="00F343C3"/>
    <w:rsid w:val="00F55451"/>
    <w:rsid w:val="00F764B2"/>
    <w:rsid w:val="00F97E14"/>
    <w:rsid w:val="00FA36D9"/>
    <w:rsid w:val="00FD7E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947"/>
    <w:rPr>
      <w:sz w:val="18"/>
      <w:szCs w:val="18"/>
    </w:rPr>
  </w:style>
  <w:style w:type="character" w:customStyle="1" w:styleId="Char">
    <w:name w:val="批注框文本 Char"/>
    <w:basedOn w:val="a0"/>
    <w:link w:val="a3"/>
    <w:uiPriority w:val="99"/>
    <w:semiHidden/>
    <w:rsid w:val="00013947"/>
    <w:rPr>
      <w:sz w:val="18"/>
      <w:szCs w:val="18"/>
    </w:rPr>
  </w:style>
  <w:style w:type="paragraph" w:styleId="a4">
    <w:name w:val="List Paragraph"/>
    <w:basedOn w:val="a"/>
    <w:uiPriority w:val="34"/>
    <w:qFormat/>
    <w:rsid w:val="007D0479"/>
    <w:pPr>
      <w:ind w:firstLineChars="200" w:firstLine="420"/>
    </w:pPr>
  </w:style>
  <w:style w:type="paragraph" w:styleId="a5">
    <w:name w:val="Date"/>
    <w:basedOn w:val="a"/>
    <w:next w:val="a"/>
    <w:link w:val="Char0"/>
    <w:uiPriority w:val="99"/>
    <w:semiHidden/>
    <w:unhideWhenUsed/>
    <w:rsid w:val="00DA2C9D"/>
    <w:pPr>
      <w:ind w:leftChars="2500" w:left="100"/>
    </w:pPr>
  </w:style>
  <w:style w:type="character" w:customStyle="1" w:styleId="Char0">
    <w:name w:val="日期 Char"/>
    <w:basedOn w:val="a0"/>
    <w:link w:val="a5"/>
    <w:uiPriority w:val="99"/>
    <w:semiHidden/>
    <w:rsid w:val="00DA2C9D"/>
  </w:style>
  <w:style w:type="paragraph" w:styleId="a6">
    <w:name w:val="header"/>
    <w:basedOn w:val="a"/>
    <w:link w:val="Char1"/>
    <w:uiPriority w:val="99"/>
    <w:unhideWhenUsed/>
    <w:rsid w:val="00255C9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55C9F"/>
    <w:rPr>
      <w:sz w:val="18"/>
      <w:szCs w:val="18"/>
    </w:rPr>
  </w:style>
  <w:style w:type="paragraph" w:styleId="a7">
    <w:name w:val="footer"/>
    <w:basedOn w:val="a"/>
    <w:link w:val="Char2"/>
    <w:uiPriority w:val="99"/>
    <w:unhideWhenUsed/>
    <w:rsid w:val="00255C9F"/>
    <w:pPr>
      <w:tabs>
        <w:tab w:val="center" w:pos="4153"/>
        <w:tab w:val="right" w:pos="8306"/>
      </w:tabs>
      <w:snapToGrid w:val="0"/>
      <w:jc w:val="left"/>
    </w:pPr>
    <w:rPr>
      <w:sz w:val="18"/>
      <w:szCs w:val="18"/>
    </w:rPr>
  </w:style>
  <w:style w:type="character" w:customStyle="1" w:styleId="Char2">
    <w:name w:val="页脚 Char"/>
    <w:basedOn w:val="a0"/>
    <w:link w:val="a7"/>
    <w:uiPriority w:val="99"/>
    <w:rsid w:val="00255C9F"/>
    <w:rPr>
      <w:sz w:val="18"/>
      <w:szCs w:val="18"/>
    </w:rPr>
  </w:style>
  <w:style w:type="character" w:styleId="a8">
    <w:name w:val="annotation reference"/>
    <w:basedOn w:val="a0"/>
    <w:uiPriority w:val="99"/>
    <w:semiHidden/>
    <w:unhideWhenUsed/>
    <w:rsid w:val="00255C9F"/>
    <w:rPr>
      <w:sz w:val="21"/>
      <w:szCs w:val="21"/>
    </w:rPr>
  </w:style>
  <w:style w:type="paragraph" w:styleId="a9">
    <w:name w:val="annotation text"/>
    <w:basedOn w:val="a"/>
    <w:link w:val="Char3"/>
    <w:uiPriority w:val="99"/>
    <w:semiHidden/>
    <w:unhideWhenUsed/>
    <w:rsid w:val="00255C9F"/>
    <w:pPr>
      <w:jc w:val="left"/>
    </w:pPr>
  </w:style>
  <w:style w:type="character" w:customStyle="1" w:styleId="Char3">
    <w:name w:val="批注文字 Char"/>
    <w:basedOn w:val="a0"/>
    <w:link w:val="a9"/>
    <w:uiPriority w:val="99"/>
    <w:semiHidden/>
    <w:rsid w:val="00255C9F"/>
  </w:style>
  <w:style w:type="paragraph" w:styleId="aa">
    <w:name w:val="annotation subject"/>
    <w:basedOn w:val="a9"/>
    <w:next w:val="a9"/>
    <w:link w:val="Char4"/>
    <w:uiPriority w:val="99"/>
    <w:semiHidden/>
    <w:unhideWhenUsed/>
    <w:rsid w:val="00255C9F"/>
    <w:rPr>
      <w:b/>
      <w:bCs/>
    </w:rPr>
  </w:style>
  <w:style w:type="character" w:customStyle="1" w:styleId="Char4">
    <w:name w:val="批注主题 Char"/>
    <w:basedOn w:val="Char3"/>
    <w:link w:val="aa"/>
    <w:uiPriority w:val="99"/>
    <w:semiHidden/>
    <w:rsid w:val="00255C9F"/>
    <w:rPr>
      <w:b/>
      <w:bCs/>
    </w:rPr>
  </w:style>
  <w:style w:type="table" w:styleId="ab">
    <w:name w:val="Table Grid"/>
    <w:basedOn w:val="a1"/>
    <w:uiPriority w:val="59"/>
    <w:rsid w:val="00B25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947"/>
    <w:rPr>
      <w:sz w:val="18"/>
      <w:szCs w:val="18"/>
    </w:rPr>
  </w:style>
  <w:style w:type="character" w:customStyle="1" w:styleId="Char">
    <w:name w:val="批注框文本 Char"/>
    <w:basedOn w:val="a0"/>
    <w:link w:val="a3"/>
    <w:uiPriority w:val="99"/>
    <w:semiHidden/>
    <w:rsid w:val="00013947"/>
    <w:rPr>
      <w:sz w:val="18"/>
      <w:szCs w:val="18"/>
    </w:rPr>
  </w:style>
  <w:style w:type="paragraph" w:styleId="a4">
    <w:name w:val="List Paragraph"/>
    <w:basedOn w:val="a"/>
    <w:uiPriority w:val="34"/>
    <w:qFormat/>
    <w:rsid w:val="007D0479"/>
    <w:pPr>
      <w:ind w:firstLineChars="200" w:firstLine="420"/>
    </w:pPr>
  </w:style>
  <w:style w:type="paragraph" w:styleId="a5">
    <w:name w:val="Date"/>
    <w:basedOn w:val="a"/>
    <w:next w:val="a"/>
    <w:link w:val="Char0"/>
    <w:uiPriority w:val="99"/>
    <w:semiHidden/>
    <w:unhideWhenUsed/>
    <w:rsid w:val="00DA2C9D"/>
    <w:pPr>
      <w:ind w:leftChars="2500" w:left="100"/>
    </w:pPr>
  </w:style>
  <w:style w:type="character" w:customStyle="1" w:styleId="Char0">
    <w:name w:val="日期 Char"/>
    <w:basedOn w:val="a0"/>
    <w:link w:val="a5"/>
    <w:uiPriority w:val="99"/>
    <w:semiHidden/>
    <w:rsid w:val="00DA2C9D"/>
  </w:style>
  <w:style w:type="paragraph" w:styleId="a6">
    <w:name w:val="header"/>
    <w:basedOn w:val="a"/>
    <w:link w:val="Char1"/>
    <w:uiPriority w:val="99"/>
    <w:unhideWhenUsed/>
    <w:rsid w:val="00255C9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55C9F"/>
    <w:rPr>
      <w:sz w:val="18"/>
      <w:szCs w:val="18"/>
    </w:rPr>
  </w:style>
  <w:style w:type="paragraph" w:styleId="a7">
    <w:name w:val="footer"/>
    <w:basedOn w:val="a"/>
    <w:link w:val="Char2"/>
    <w:uiPriority w:val="99"/>
    <w:unhideWhenUsed/>
    <w:rsid w:val="00255C9F"/>
    <w:pPr>
      <w:tabs>
        <w:tab w:val="center" w:pos="4153"/>
        <w:tab w:val="right" w:pos="8306"/>
      </w:tabs>
      <w:snapToGrid w:val="0"/>
      <w:jc w:val="left"/>
    </w:pPr>
    <w:rPr>
      <w:sz w:val="18"/>
      <w:szCs w:val="18"/>
    </w:rPr>
  </w:style>
  <w:style w:type="character" w:customStyle="1" w:styleId="Char2">
    <w:name w:val="页脚 Char"/>
    <w:basedOn w:val="a0"/>
    <w:link w:val="a7"/>
    <w:uiPriority w:val="99"/>
    <w:rsid w:val="00255C9F"/>
    <w:rPr>
      <w:sz w:val="18"/>
      <w:szCs w:val="18"/>
    </w:rPr>
  </w:style>
  <w:style w:type="character" w:styleId="a8">
    <w:name w:val="annotation reference"/>
    <w:basedOn w:val="a0"/>
    <w:uiPriority w:val="99"/>
    <w:semiHidden/>
    <w:unhideWhenUsed/>
    <w:rsid w:val="00255C9F"/>
    <w:rPr>
      <w:sz w:val="21"/>
      <w:szCs w:val="21"/>
    </w:rPr>
  </w:style>
  <w:style w:type="paragraph" w:styleId="a9">
    <w:name w:val="annotation text"/>
    <w:basedOn w:val="a"/>
    <w:link w:val="Char3"/>
    <w:uiPriority w:val="99"/>
    <w:semiHidden/>
    <w:unhideWhenUsed/>
    <w:rsid w:val="00255C9F"/>
    <w:pPr>
      <w:jc w:val="left"/>
    </w:pPr>
  </w:style>
  <w:style w:type="character" w:customStyle="1" w:styleId="Char3">
    <w:name w:val="批注文字 Char"/>
    <w:basedOn w:val="a0"/>
    <w:link w:val="a9"/>
    <w:uiPriority w:val="99"/>
    <w:semiHidden/>
    <w:rsid w:val="00255C9F"/>
  </w:style>
  <w:style w:type="paragraph" w:styleId="aa">
    <w:name w:val="annotation subject"/>
    <w:basedOn w:val="a9"/>
    <w:next w:val="a9"/>
    <w:link w:val="Char4"/>
    <w:uiPriority w:val="99"/>
    <w:semiHidden/>
    <w:unhideWhenUsed/>
    <w:rsid w:val="00255C9F"/>
    <w:rPr>
      <w:b/>
      <w:bCs/>
    </w:rPr>
  </w:style>
  <w:style w:type="character" w:customStyle="1" w:styleId="Char4">
    <w:name w:val="批注主题 Char"/>
    <w:basedOn w:val="Char3"/>
    <w:link w:val="aa"/>
    <w:uiPriority w:val="99"/>
    <w:semiHidden/>
    <w:rsid w:val="00255C9F"/>
    <w:rPr>
      <w:b/>
      <w:bCs/>
    </w:rPr>
  </w:style>
  <w:style w:type="table" w:styleId="ab">
    <w:name w:val="Table Grid"/>
    <w:basedOn w:val="a1"/>
    <w:uiPriority w:val="59"/>
    <w:rsid w:val="00B25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952731">
      <w:bodyDiv w:val="1"/>
      <w:marLeft w:val="0"/>
      <w:marRight w:val="0"/>
      <w:marTop w:val="0"/>
      <w:marBottom w:val="0"/>
      <w:divBdr>
        <w:top w:val="none" w:sz="0" w:space="0" w:color="auto"/>
        <w:left w:val="none" w:sz="0" w:space="0" w:color="auto"/>
        <w:bottom w:val="none" w:sz="0" w:space="0" w:color="auto"/>
        <w:right w:val="none" w:sz="0" w:space="0" w:color="auto"/>
      </w:divBdr>
    </w:div>
    <w:div w:id="1426150379">
      <w:bodyDiv w:val="1"/>
      <w:marLeft w:val="0"/>
      <w:marRight w:val="0"/>
      <w:marTop w:val="0"/>
      <w:marBottom w:val="0"/>
      <w:divBdr>
        <w:top w:val="none" w:sz="0" w:space="0" w:color="auto"/>
        <w:left w:val="none" w:sz="0" w:space="0" w:color="auto"/>
        <w:bottom w:val="none" w:sz="0" w:space="0" w:color="auto"/>
        <w:right w:val="none" w:sz="0" w:space="0" w:color="auto"/>
      </w:divBdr>
      <w:divsChild>
        <w:div w:id="4942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119</Words>
  <Characters>680</Characters>
  <Application>Microsoft Office Word</Application>
  <DocSecurity>0</DocSecurity>
  <Lines>5</Lines>
  <Paragraphs>1</Paragraphs>
  <ScaleCrop>false</ScaleCrop>
  <Company>CHINA</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16</cp:revision>
  <cp:lastPrinted>2018-05-18T02:01:00Z</cp:lastPrinted>
  <dcterms:created xsi:type="dcterms:W3CDTF">2020-12-06T02:31:00Z</dcterms:created>
  <dcterms:modified xsi:type="dcterms:W3CDTF">2020-12-08T07:16:00Z</dcterms:modified>
</cp:coreProperties>
</file>