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退款情况说明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北京康正宏基房地产评估有限公司：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hint="default" w:ascii="Arial" w:hAnsi="Arial" w:eastAsia="宋体" w:cs="Arial"/>
          <w:sz w:val="28"/>
          <w:szCs w:val="28"/>
          <w:bdr w:val="none" w:color="auto" w:sz="0" w:space="0"/>
        </w:rPr>
      </w:pPr>
      <w:r>
        <w:rPr>
          <w:rFonts w:hint="default" w:ascii="Arial" w:hAnsi="Arial" w:eastAsia="宋体" w:cs="Arial"/>
          <w:sz w:val="28"/>
          <w:szCs w:val="28"/>
          <w:lang w:val="en-US" w:eastAsia="zh-CN"/>
        </w:rPr>
        <w:t>我司员工冯艳康于2021年8月9日将房东退还的关于五矿西安项目的押金及剩余租金合计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人民币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3000元误转入了贵司的银行账户（交通银行：1100 6073 9012 0150 26873），现请贵司将该笔误转款项原路退回。</w:t>
      </w:r>
      <w:r>
        <w:rPr>
          <w:rFonts w:hint="default" w:ascii="Arial" w:hAnsi="Arial" w:eastAsia="宋体" w:cs="Arial"/>
          <w:sz w:val="28"/>
          <w:szCs w:val="28"/>
          <w:bdr w:val="none" w:color="auto" w:sz="0" w:space="0"/>
        </w:rPr>
        <w:t>给贵</w:t>
      </w:r>
      <w:r>
        <w:rPr>
          <w:rFonts w:hint="default" w:ascii="Arial" w:hAnsi="Arial" w:eastAsia="宋体" w:cs="Arial"/>
          <w:sz w:val="28"/>
          <w:szCs w:val="28"/>
          <w:bdr w:val="none" w:color="auto" w:sz="0" w:space="0"/>
          <w:lang w:val="en-US" w:eastAsia="zh-CN"/>
        </w:rPr>
        <w:t>司</w:t>
      </w:r>
      <w:r>
        <w:rPr>
          <w:rFonts w:hint="default" w:ascii="Arial" w:hAnsi="Arial" w:eastAsia="宋体" w:cs="Arial"/>
          <w:sz w:val="28"/>
          <w:szCs w:val="28"/>
          <w:bdr w:val="none" w:color="auto" w:sz="0" w:space="0"/>
        </w:rPr>
        <w:t>造成</w:t>
      </w:r>
      <w:r>
        <w:rPr>
          <w:rFonts w:hint="eastAsia" w:ascii="Arial" w:hAnsi="Arial" w:eastAsia="宋体" w:cs="Arial"/>
          <w:sz w:val="28"/>
          <w:szCs w:val="28"/>
          <w:bdr w:val="none" w:color="auto" w:sz="0" w:space="0"/>
          <w:lang w:val="en-US" w:eastAsia="zh-CN"/>
        </w:rPr>
        <w:t>的</w:t>
      </w:r>
      <w:r>
        <w:rPr>
          <w:rFonts w:hint="default" w:ascii="Arial" w:hAnsi="Arial" w:eastAsia="宋体" w:cs="Arial"/>
          <w:sz w:val="28"/>
          <w:szCs w:val="28"/>
          <w:bdr w:val="none" w:color="auto" w:sz="0" w:space="0"/>
        </w:rPr>
        <w:t>不便，敬请谅解!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hint="default" w:ascii="Arial" w:hAnsi="Arial" w:eastAsia="宋体" w:cs="Arial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hint="default" w:ascii="Arial" w:hAnsi="Arial" w:eastAsia="宋体" w:cs="Arial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560" w:firstLineChars="200"/>
        <w:jc w:val="right"/>
        <w:textAlignment w:val="auto"/>
        <w:rPr>
          <w:rFonts w:hint="eastAsia" w:ascii="Arial" w:hAnsi="Arial" w:eastAsia="宋体" w:cs="Arial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bdr w:val="none" w:color="auto" w:sz="0" w:space="0"/>
          <w:lang w:val="en-US" w:eastAsia="zh-CN"/>
        </w:rPr>
        <w:t>北京康信君安资产管理有限公司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560" w:firstLineChars="200"/>
        <w:jc w:val="right"/>
        <w:textAlignment w:val="auto"/>
        <w:rPr>
          <w:rFonts w:hint="default" w:ascii="Arial" w:hAnsi="Arial" w:eastAsia="宋体" w:cs="Arial"/>
          <w:sz w:val="28"/>
          <w:szCs w:val="28"/>
          <w:bdr w:val="none" w:color="auto" w:sz="0" w:space="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Arial" w:hAnsi="Arial" w:eastAsia="宋体" w:cs="Arial"/>
          <w:sz w:val="28"/>
          <w:szCs w:val="28"/>
          <w:bdr w:val="none" w:color="auto" w:sz="0" w:space="0"/>
          <w:lang w:val="en-US" w:eastAsia="zh-CN"/>
        </w:rPr>
        <w:t>2021年8月10日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bdr w:val="none" w:color="auto" w:sz="0" w:space="0"/>
          <w:lang w:val="en-US" w:eastAsia="zh-CN"/>
        </w:rPr>
        <w:t>附件：转款截图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drawing>
          <wp:inline distT="0" distB="0" distL="114300" distR="114300">
            <wp:extent cx="5266690" cy="6971665"/>
            <wp:effectExtent l="0" t="0" r="6350" b="8255"/>
            <wp:docPr id="1" name="图片 1" descr="23e6689263581268c0e3dfc6fc94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e6689263581268c0e3dfc6fc941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30D3F"/>
    <w:rsid w:val="5F42081A"/>
    <w:rsid w:val="6DBE776E"/>
    <w:rsid w:val="7ED01224"/>
    <w:rsid w:val="7F0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9">
    <w:name w:val="first-child"/>
    <w:basedOn w:val="5"/>
    <w:uiPriority w:val="0"/>
    <w:rPr>
      <w:color w:val="999999"/>
      <w:sz w:val="14"/>
      <w:szCs w:val="14"/>
    </w:rPr>
  </w:style>
  <w:style w:type="character" w:customStyle="1" w:styleId="10">
    <w:name w:val="last-child"/>
    <w:basedOn w:val="5"/>
    <w:uiPriority w:val="0"/>
  </w:style>
  <w:style w:type="character" w:customStyle="1" w:styleId="11">
    <w:name w:val="hover13"/>
    <w:basedOn w:val="5"/>
    <w:uiPriority w:val="0"/>
  </w:style>
  <w:style w:type="character" w:customStyle="1" w:styleId="12">
    <w:name w:val="item"/>
    <w:basedOn w:val="5"/>
    <w:uiPriority w:val="0"/>
    <w:rPr>
      <w:color w:val="333333"/>
      <w:sz w:val="14"/>
      <w:szCs w:val="14"/>
      <w:bdr w:val="none" w:color="auto" w:sz="0" w:space="0"/>
      <w:shd w:val="clear" w:fill="F4F4F5"/>
    </w:rPr>
  </w:style>
  <w:style w:type="character" w:customStyle="1" w:styleId="13">
    <w:name w:val="first-child2"/>
    <w:basedOn w:val="5"/>
    <w:uiPriority w:val="0"/>
    <w:rPr>
      <w:color w:val="999999"/>
      <w:sz w:val="14"/>
      <w:szCs w:val="14"/>
    </w:rPr>
  </w:style>
  <w:style w:type="character" w:customStyle="1" w:styleId="14">
    <w:name w:val="last-child8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2021-08-10T08:00:00Z</dcterms:created>
  <dc:creator>江兴霜</dc:creator>
  <cp:lastModifiedBy>江兴霜</cp:lastModifiedBy>
  <dcterms:modified xsi:type="dcterms:W3CDTF">2021-08-10T08:42:51Z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165B27325C66412CB239AC71DF6F9526</vt:lpwstr>
  </property>
</Properties>
</file>