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C71A2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262FF87E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195CCCCC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18296B7A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080CF819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74968336" w14:textId="3205DBA4" w:rsidR="006A10A1" w:rsidRPr="002E401F" w:rsidRDefault="007E115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01269C" w:rsidRPr="002E401F">
        <w:rPr>
          <w:rFonts w:ascii="宋体" w:hAnsi="宋体" w:cs="宋体" w:hint="eastAsia"/>
          <w:bCs/>
          <w:sz w:val="44"/>
          <w:szCs w:val="44"/>
        </w:rPr>
        <w:t>110000</w:t>
      </w:r>
      <w:r w:rsidR="002E401F">
        <w:rPr>
          <w:rFonts w:ascii="宋体" w:hAnsi="宋体" w:cs="宋体" w:hint="eastAsia"/>
          <w:bCs/>
          <w:sz w:val="44"/>
          <w:szCs w:val="44"/>
        </w:rPr>
        <w:t>(</w:t>
      </w:r>
      <w:r w:rsidR="0001269C" w:rsidRPr="002E401F">
        <w:rPr>
          <w:rFonts w:ascii="宋体" w:hAnsi="宋体" w:cs="宋体" w:hint="eastAsia"/>
          <w:bCs/>
          <w:sz w:val="44"/>
          <w:szCs w:val="44"/>
        </w:rPr>
        <w:t>HD</w:t>
      </w:r>
      <w:r w:rsidR="002E401F">
        <w:rPr>
          <w:rFonts w:ascii="宋体" w:hAnsi="宋体" w:cs="宋体"/>
          <w:bCs/>
          <w:sz w:val="44"/>
          <w:szCs w:val="44"/>
        </w:rPr>
        <w:t>)</w:t>
      </w:r>
      <w:r w:rsidR="00396D5F">
        <w:rPr>
          <w:rFonts w:ascii="宋体" w:hAnsi="宋体" w:cs="宋体" w:hint="eastAsia"/>
          <w:bCs/>
          <w:sz w:val="44"/>
          <w:szCs w:val="44"/>
        </w:rPr>
        <w:t>B0</w:t>
      </w:r>
      <w:r w:rsidR="00CD1EC6">
        <w:rPr>
          <w:rFonts w:ascii="宋体" w:hAnsi="宋体" w:cs="宋体" w:hint="eastAsia"/>
          <w:bCs/>
          <w:sz w:val="44"/>
          <w:szCs w:val="44"/>
        </w:rPr>
        <w:t>1201</w:t>
      </w:r>
      <w:r w:rsidRPr="002E401F">
        <w:rPr>
          <w:rFonts w:ascii="宋体" w:hAnsi="宋体" w:cs="宋体" w:hint="eastAsia"/>
          <w:bCs/>
          <w:sz w:val="44"/>
          <w:szCs w:val="44"/>
        </w:rPr>
        <w:t>号标准宗地</w:t>
      </w:r>
    </w:p>
    <w:p w14:paraId="4D34AE4B" w14:textId="77777777" w:rsidR="006A10A1" w:rsidRPr="002E401F" w:rsidRDefault="007E115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 w:rsidRPr="002E401F"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14:paraId="790F60DD" w14:textId="77777777" w:rsidR="006A10A1" w:rsidRPr="002E401F" w:rsidRDefault="006A10A1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5E03F485" w14:textId="77777777" w:rsidR="006A10A1" w:rsidRPr="002E401F" w:rsidRDefault="006A10A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14:paraId="58C8846E" w14:textId="77777777" w:rsidR="006A10A1" w:rsidRPr="002E401F" w:rsidRDefault="006A10A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14:paraId="1F8D624E" w14:textId="77777777" w:rsidR="006A10A1" w:rsidRPr="002E401F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E0104DC" w14:textId="35E4AF7A" w:rsidR="006A10A1" w:rsidRDefault="007E115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 w:rsidRPr="002E401F"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01269C" w:rsidRPr="002E401F">
        <w:rPr>
          <w:rFonts w:ascii="楷体_GB2312" w:eastAsia="楷体_GB2312" w:hAnsi="楷体_GB2312" w:cs="楷体_GB2312" w:hint="eastAsia"/>
          <w:bCs/>
          <w:sz w:val="32"/>
          <w:szCs w:val="32"/>
        </w:rPr>
        <w:t>110000（HD）</w:t>
      </w:r>
      <w:r w:rsidR="00396D5F">
        <w:rPr>
          <w:rFonts w:ascii="楷体_GB2312" w:eastAsia="楷体_GB2312" w:hAnsi="楷体_GB2312" w:cs="楷体_GB2312" w:hint="eastAsia"/>
          <w:bCs/>
          <w:sz w:val="32"/>
          <w:szCs w:val="32"/>
        </w:rPr>
        <w:t>B0</w:t>
      </w:r>
      <w:r w:rsidR="00CD1EC6">
        <w:rPr>
          <w:rFonts w:ascii="楷体_GB2312" w:eastAsia="楷体_GB2312" w:hAnsi="楷体_GB2312" w:cs="楷体_GB2312" w:hint="eastAsia"/>
          <w:bCs/>
          <w:sz w:val="32"/>
          <w:szCs w:val="32"/>
        </w:rPr>
        <w:t>1201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14:paraId="58241A14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7C0946E8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AF223BA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6514A5A" w14:textId="77777777" w:rsidR="006A10A1" w:rsidRDefault="006A10A1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14:paraId="779DFF83" w14:textId="77777777" w:rsidR="006A10A1" w:rsidRDefault="006A10A1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36033DD" w14:textId="25A1EA98" w:rsidR="006A10A1" w:rsidRDefault="007E115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396D5F" w:rsidRPr="00396D5F">
        <w:rPr>
          <w:rFonts w:ascii="楷体_GB2312" w:eastAsia="楷体_GB2312" w:hAnsi="楷体_GB2312" w:cs="楷体_GB2312" w:hint="eastAsia"/>
          <w:bCs/>
          <w:sz w:val="32"/>
          <w:szCs w:val="32"/>
        </w:rPr>
        <w:t xml:space="preserve">陈 </w:t>
      </w:r>
      <w:r w:rsidR="00396D5F" w:rsidRPr="00396D5F">
        <w:rPr>
          <w:rFonts w:ascii="楷体_GB2312" w:eastAsia="楷体_GB2312" w:hAnsi="楷体_GB2312" w:cs="楷体_GB2312"/>
          <w:bCs/>
          <w:sz w:val="32"/>
          <w:szCs w:val="32"/>
        </w:rPr>
        <w:t xml:space="preserve"> </w:t>
      </w:r>
      <w:r w:rsidR="00396D5F" w:rsidRPr="00396D5F">
        <w:rPr>
          <w:rFonts w:ascii="楷体_GB2312" w:eastAsia="楷体_GB2312" w:hAnsi="楷体_GB2312" w:cs="楷体_GB2312" w:hint="eastAsia"/>
          <w:bCs/>
          <w:sz w:val="32"/>
          <w:szCs w:val="32"/>
        </w:rPr>
        <w:t>颖</w:t>
      </w:r>
    </w:p>
    <w:p w14:paraId="1CB24EB9" w14:textId="76BE3353" w:rsidR="006A10A1" w:rsidRDefault="007E115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396D5F">
        <w:rPr>
          <w:rFonts w:ascii="楷体_GB2312" w:eastAsia="楷体_GB2312" w:hAnsi="楷体_GB2312" w:cs="楷体_GB2312"/>
          <w:bCs/>
          <w:sz w:val="32"/>
          <w:szCs w:val="32"/>
        </w:rPr>
        <w:t>2004110096</w:t>
      </w:r>
    </w:p>
    <w:p w14:paraId="7F82D3D6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5905C7A1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4DC85450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19575F53" w14:textId="77777777" w:rsidR="006A10A1" w:rsidRDefault="007E115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14:paraId="47F0B9F6" w14:textId="77777777" w:rsidR="006A10A1" w:rsidRDefault="006A10A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14:paraId="791ADECA" w14:textId="77777777" w:rsidR="006A10A1" w:rsidRDefault="006A10A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6A10A1">
          <w:footerReference w:type="even" r:id="rId8"/>
          <w:footerReference w:type="default" r:id="rId9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14:paraId="16E1F614" w14:textId="21A7DBEF" w:rsidR="006A10A1" w:rsidRPr="009717D4" w:rsidRDefault="007E115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01269C" w:rsidRPr="009717D4">
        <w:rPr>
          <w:rFonts w:ascii="宋体" w:hAnsi="宋体" w:cs="宋体" w:hint="eastAsia"/>
          <w:bCs/>
          <w:sz w:val="32"/>
          <w:szCs w:val="32"/>
        </w:rPr>
        <w:t>110000（HD）</w:t>
      </w:r>
      <w:r w:rsidR="00396D5F" w:rsidRPr="009717D4">
        <w:rPr>
          <w:rFonts w:ascii="宋体" w:hAnsi="宋体" w:cs="宋体" w:hint="eastAsia"/>
          <w:bCs/>
          <w:sz w:val="32"/>
          <w:szCs w:val="32"/>
        </w:rPr>
        <w:t>B0</w:t>
      </w:r>
      <w:r w:rsidR="00CD1EC6">
        <w:rPr>
          <w:rFonts w:ascii="宋体" w:hAnsi="宋体" w:cs="宋体" w:hint="eastAsia"/>
          <w:bCs/>
          <w:sz w:val="32"/>
          <w:szCs w:val="32"/>
        </w:rPr>
        <w:t>1201</w:t>
      </w:r>
      <w:r w:rsidRPr="009717D4">
        <w:rPr>
          <w:rFonts w:ascii="宋体" w:hAnsi="宋体" w:cs="宋体" w:hint="eastAsia"/>
          <w:bCs/>
          <w:sz w:val="32"/>
          <w:szCs w:val="32"/>
        </w:rPr>
        <w:t>号标准宗地</w:t>
      </w:r>
    </w:p>
    <w:p w14:paraId="75AA1921" w14:textId="77777777" w:rsidR="006A10A1" w:rsidRPr="009717D4" w:rsidRDefault="007E115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 w:rsidRPr="009717D4"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14:paraId="19930C37" w14:textId="77777777" w:rsidR="006A10A1" w:rsidRPr="009717D4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39484BF5" w14:textId="77777777" w:rsidR="006A10A1" w:rsidRPr="009717D4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 w:rsidRPr="009717D4">
        <w:rPr>
          <w:rFonts w:hAnsi="仿宋_GB2312" w:cs="仿宋_GB2312" w:hint="eastAsia"/>
          <w:szCs w:val="28"/>
        </w:rPr>
        <w:t>一、</w:t>
      </w:r>
      <w:bookmarkEnd w:id="0"/>
      <w:bookmarkEnd w:id="1"/>
      <w:r w:rsidRPr="009717D4">
        <w:rPr>
          <w:rFonts w:hAnsi="仿宋_GB2312" w:cs="仿宋_GB2312" w:hint="eastAsia"/>
          <w:szCs w:val="28"/>
        </w:rPr>
        <w:t>标准宗地编码</w:t>
      </w:r>
    </w:p>
    <w:p w14:paraId="2596D5C4" w14:textId="40F3E498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01269C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110000（HD）</w:t>
      </w:r>
      <w:r w:rsidR="00396D5F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B0</w:t>
      </w:r>
      <w:r w:rsidR="00CD1EC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1201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269378ED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0292E2D6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14:paraId="5814CAD6" w14:textId="62D6D1D5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</w:t>
      </w:r>
      <w:r w:rsidRPr="00681C6F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地位于</w:t>
      </w:r>
      <w:r w:rsidRPr="00681C6F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北京市</w:t>
      </w:r>
      <w:r w:rsidR="00BE621A" w:rsidRPr="00681C6F">
        <w:rPr>
          <w:rFonts w:ascii="仿宋_GB2312" w:eastAsia="仿宋_GB2312" w:hAnsi="仿宋_GB2312" w:cs="仿宋_GB2312" w:hint="eastAsia"/>
          <w:sz w:val="28"/>
          <w:szCs w:val="28"/>
        </w:rPr>
        <w:t>海淀区</w:t>
      </w:r>
      <w:r w:rsidR="00681C6F" w:rsidRPr="00681C6F">
        <w:rPr>
          <w:rFonts w:ascii="仿宋_GB2312" w:eastAsia="仿宋_GB2312" w:hAnsi="仿宋_GB2312" w:cs="仿宋_GB2312" w:hint="eastAsia"/>
          <w:sz w:val="28"/>
          <w:szCs w:val="28"/>
        </w:rPr>
        <w:t>科技财富中心A座</w:t>
      </w:r>
      <w:r w:rsidRPr="00681C6F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</w:t>
      </w:r>
      <w:r w:rsidRPr="00681C6F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属于</w:t>
      </w:r>
      <w:r w:rsidR="00196EF0" w:rsidRPr="00681C6F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办公</w:t>
      </w:r>
      <w:r w:rsidR="00923777" w:rsidRPr="00681C6F">
        <w:rPr>
          <w:rFonts w:ascii="仿宋_GB2312" w:eastAsia="仿宋_GB2312" w:hAnsi="仿宋_GB2312" w:cs="仿宋_GB2312" w:hint="eastAsia"/>
          <w:sz w:val="28"/>
          <w:szCs w:val="28"/>
        </w:rPr>
        <w:t>五</w:t>
      </w:r>
      <w:r w:rsidRPr="00681C6F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级地</w:t>
      </w:r>
      <w:r w:rsidRPr="0092377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 w:rsidR="00196EF0" w:rsidRPr="0092377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办公</w:t>
      </w:r>
      <w:r w:rsidRPr="00923777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第110000</w:t>
      </w:r>
      <w:r w:rsidR="009717D4" w:rsidRPr="00923777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（HD）B0</w:t>
      </w:r>
      <w:r w:rsidR="00CD1EC6" w:rsidRPr="00923777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12</w:t>
      </w:r>
      <w:r w:rsidRPr="00923777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号标准</w:t>
      </w:r>
      <w:r w:rsidRPr="0092377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 w:rsidRPr="00923777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30B65C32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5EFBBC95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>
        <w:rPr>
          <w:rFonts w:hAnsi="仿宋_GB2312" w:cs="仿宋_GB2312" w:hint="eastAsia"/>
          <w:szCs w:val="28"/>
        </w:rPr>
        <w:t>三、</w:t>
      </w:r>
      <w:bookmarkEnd w:id="4"/>
      <w:bookmarkEnd w:id="5"/>
      <w:r>
        <w:rPr>
          <w:rFonts w:hAnsi="仿宋_GB2312" w:cs="仿宋_GB2312" w:hint="eastAsia"/>
          <w:szCs w:val="28"/>
        </w:rPr>
        <w:t>标准宗地名称</w:t>
      </w:r>
    </w:p>
    <w:p w14:paraId="7A7E98D6" w14:textId="2AB2720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估价对象标准宗地名称为北京市</w:t>
      </w:r>
      <w:r w:rsidR="00681C6F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海淀区学清路1</w:t>
      </w:r>
      <w:r w:rsidR="00681C6F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08</w:t>
      </w:r>
      <w:r w:rsidR="00681C6F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号学清中心A座北京海欣方舟房地产开发有限公司办公用地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65BA3B7B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3488D3B2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>
        <w:rPr>
          <w:rFonts w:hAnsi="仿宋_GB2312" w:cs="仿宋_GB2312" w:hint="eastAsia"/>
          <w:szCs w:val="28"/>
        </w:rPr>
        <w:t>四、</w:t>
      </w:r>
      <w:bookmarkEnd w:id="6"/>
      <w:bookmarkEnd w:id="7"/>
      <w:r>
        <w:rPr>
          <w:rFonts w:hAnsi="仿宋_GB2312" w:cs="仿宋_GB2312" w:hint="eastAsia"/>
          <w:szCs w:val="28"/>
        </w:rPr>
        <w:t>标准宗地土地面积</w:t>
      </w:r>
    </w:p>
    <w:p w14:paraId="002E30BB" w14:textId="35E63A02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8F7F3D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</w:t>
      </w:r>
      <w:r w:rsidR="00CD1EC6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693.33</w:t>
      </w:r>
      <w:r w:rsidR="008F7F3D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平方米。</w:t>
      </w:r>
    </w:p>
    <w:p w14:paraId="5C4C4142" w14:textId="77777777" w:rsidR="00057261" w:rsidRDefault="0005726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0FC14D76" w14:textId="77777777" w:rsidR="006A10A1" w:rsidRPr="00250CBE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>
        <w:rPr>
          <w:rFonts w:hAnsi="仿宋_GB2312" w:cs="仿宋_GB2312" w:hint="eastAsia"/>
          <w:szCs w:val="28"/>
        </w:rPr>
        <w:t>五、</w:t>
      </w:r>
      <w:bookmarkEnd w:id="8"/>
      <w:bookmarkEnd w:id="9"/>
      <w:r>
        <w:rPr>
          <w:rFonts w:hAnsi="仿宋_GB2312" w:cs="仿宋_GB2312" w:hint="eastAsia"/>
          <w:szCs w:val="28"/>
        </w:rPr>
        <w:t>标准宗地及标定区域现状条</w:t>
      </w:r>
      <w:r w:rsidRPr="00250CBE">
        <w:rPr>
          <w:rFonts w:hAnsi="仿宋_GB2312" w:cs="仿宋_GB2312" w:hint="eastAsia"/>
          <w:szCs w:val="28"/>
        </w:rPr>
        <w:t>件</w:t>
      </w:r>
    </w:p>
    <w:p w14:paraId="05C56E38" w14:textId="24078D62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标定区域的主要用途为</w:t>
      </w:r>
      <w:r w:rsidR="008F7F3D"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办公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8F7F3D" w:rsidRPr="00250CBE">
        <w:rPr>
          <w:rFonts w:ascii="仿宋_GB2312" w:eastAsia="仿宋_GB2312" w:hAnsi="仿宋_GB2312" w:cs="仿宋_GB2312" w:hint="eastAsia"/>
          <w:sz w:val="28"/>
          <w:szCs w:val="28"/>
        </w:rPr>
        <w:t>办公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14:paraId="02221415" w14:textId="4298EEF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估价对象现状土地上建有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1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栋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办公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用房，建筑面积</w:t>
      </w:r>
      <w:r w:rsidR="00CD1EC6"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="00CD1EC6">
        <w:rPr>
          <w:rFonts w:ascii="仿宋_GB2312" w:eastAsia="仿宋_GB2312" w:hAnsi="仿宋_GB2312" w:cs="仿宋_GB2312"/>
          <w:sz w:val="28"/>
          <w:szCs w:val="28"/>
        </w:rPr>
        <w:t>2400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平方米，建成于20</w:t>
      </w:r>
      <w:r w:rsidR="00250CBE" w:rsidRPr="00250CBE">
        <w:rPr>
          <w:rFonts w:ascii="仿宋_GB2312" w:eastAsia="仿宋_GB2312" w:hAnsi="仿宋_GB2312" w:cs="仿宋_GB2312"/>
          <w:sz w:val="28"/>
          <w:szCs w:val="28"/>
        </w:rPr>
        <w:t>04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年，容积率为</w:t>
      </w:r>
      <w:r w:rsidR="003A334A">
        <w:rPr>
          <w:rFonts w:ascii="仿宋_GB2312" w:eastAsia="仿宋_GB2312" w:hAnsi="仿宋_GB2312" w:cs="仿宋_GB2312"/>
          <w:sz w:val="28"/>
          <w:szCs w:val="28"/>
        </w:rPr>
        <w:t>3.3</w:t>
      </w:r>
      <w:r w:rsidR="00250CBE" w:rsidRPr="00250CBE">
        <w:rPr>
          <w:rFonts w:ascii="仿宋_GB2312" w:eastAsia="仿宋_GB2312" w:hAnsi="仿宋_GB2312" w:cs="仿宋_GB2312"/>
          <w:sz w:val="28"/>
          <w:szCs w:val="28"/>
        </w:rPr>
        <w:t>5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，钢混结构，耐用年限为60年，设施设备完备，外墙面为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铝扣板及玻璃幕墙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，该建筑现状用途为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办公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，使用状况良好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70690829" w14:textId="3D8DD7A0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lastRenderedPageBreak/>
        <w:t>3、现状容积率：标定区域</w:t>
      </w:r>
      <w:r w:rsid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办公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</w:t>
      </w:r>
      <w:r w:rsidRPr="0092377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积率为</w:t>
      </w:r>
      <w:r w:rsidR="00923777" w:rsidRPr="00923777">
        <w:rPr>
          <w:rFonts w:ascii="仿宋_GB2312" w:eastAsia="仿宋_GB2312" w:hAnsi="仿宋_GB2312" w:cs="仿宋_GB2312"/>
          <w:sz w:val="28"/>
          <w:szCs w:val="28"/>
        </w:rPr>
        <w:t>2</w:t>
      </w:r>
      <w:r w:rsidRPr="00923777">
        <w:rPr>
          <w:rFonts w:ascii="仿宋_GB2312" w:eastAsia="仿宋_GB2312" w:hAnsi="仿宋_GB2312" w:cs="仿宋_GB2312" w:hint="eastAsia"/>
          <w:sz w:val="28"/>
          <w:szCs w:val="28"/>
        </w:rPr>
        <w:t>.5</w:t>
      </w:r>
      <w:r w:rsidRPr="0092377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3A334A">
        <w:rPr>
          <w:rFonts w:ascii="仿宋_GB2312" w:eastAsia="仿宋_GB2312" w:hAnsi="仿宋_GB2312" w:cs="仿宋_GB2312"/>
          <w:sz w:val="28"/>
          <w:szCs w:val="28"/>
        </w:rPr>
        <w:t>3.3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5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086AFAA2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度为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14:paraId="0B1DD0AD" w14:textId="0F228315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期为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20</w:t>
      </w:r>
      <w:r w:rsidR="00250CBE" w:rsidRPr="00250CBE">
        <w:rPr>
          <w:rFonts w:ascii="仿宋_GB2312" w:eastAsia="仿宋_GB2312" w:hAnsi="仿宋_GB2312" w:cs="仿宋_GB2312"/>
          <w:sz w:val="28"/>
          <w:szCs w:val="28"/>
        </w:rPr>
        <w:t>5</w:t>
      </w:r>
      <w:r w:rsidR="003A334A">
        <w:rPr>
          <w:rFonts w:ascii="仿宋_GB2312" w:eastAsia="仿宋_GB2312" w:hAnsi="仿宋_GB2312" w:cs="仿宋_GB2312"/>
          <w:sz w:val="28"/>
          <w:szCs w:val="28"/>
        </w:rPr>
        <w:t>2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年</w:t>
      </w:r>
      <w:r w:rsidR="003A334A">
        <w:rPr>
          <w:rFonts w:ascii="仿宋_GB2312" w:eastAsia="仿宋_GB2312" w:hAnsi="仿宋_GB2312" w:cs="仿宋_GB2312"/>
          <w:sz w:val="28"/>
          <w:szCs w:val="28"/>
        </w:rPr>
        <w:t>6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月</w:t>
      </w:r>
      <w:r w:rsidR="003A334A">
        <w:rPr>
          <w:rFonts w:ascii="仿宋_GB2312" w:eastAsia="仿宋_GB2312" w:hAnsi="仿宋_GB2312" w:cs="仿宋_GB2312"/>
          <w:sz w:val="28"/>
          <w:szCs w:val="28"/>
        </w:rPr>
        <w:t>3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日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3A334A">
        <w:rPr>
          <w:rFonts w:ascii="仿宋_GB2312" w:eastAsia="仿宋_GB2312" w:hAnsi="仿宋_GB2312" w:cs="仿宋_GB2312"/>
          <w:sz w:val="28"/>
          <w:szCs w:val="28"/>
        </w:rPr>
        <w:t>31.43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14:paraId="11DB3CB1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14:paraId="22B3FC7D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6DEA0500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14:paraId="45CEB6AD" w14:textId="43A6B057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办公</w:t>
      </w:r>
    </w:p>
    <w:p w14:paraId="2642F76C" w14:textId="1A689403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250CBE" w:rsidRPr="00250CBE">
        <w:rPr>
          <w:rFonts w:ascii="仿宋_GB2312" w:eastAsia="仿宋_GB2312" w:hAnsi="仿宋_GB2312" w:cs="仿宋_GB2312"/>
          <w:sz w:val="28"/>
          <w:szCs w:val="28"/>
        </w:rPr>
        <w:t>5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0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14:paraId="721AA546" w14:textId="29498F63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3A334A">
        <w:rPr>
          <w:rFonts w:ascii="仿宋_GB2312" w:eastAsia="仿宋_GB2312" w:hAnsi="仿宋_GB2312" w:cs="仿宋_GB2312"/>
          <w:sz w:val="28"/>
          <w:szCs w:val="28"/>
        </w:rPr>
        <w:t>3.3</w:t>
      </w:r>
      <w:r w:rsidR="00250CBE" w:rsidRPr="00250CBE">
        <w:rPr>
          <w:rFonts w:ascii="仿宋_GB2312" w:eastAsia="仿宋_GB2312" w:hAnsi="仿宋_GB2312" w:cs="仿宋_GB2312"/>
          <w:sz w:val="28"/>
          <w:szCs w:val="28"/>
        </w:rPr>
        <w:t>5</w:t>
      </w:r>
    </w:p>
    <w:p w14:paraId="034373BB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“七通一平”（宗地红线外通路、通电、供水、排水、通讯、通气、通暖及宗地红线内场地平整）</w:t>
      </w:r>
    </w:p>
    <w:p w14:paraId="4DBB85CE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14:paraId="2E090482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2AFEC373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七、评估方法</w:t>
      </w:r>
    </w:p>
    <w:p w14:paraId="0A9CCC8D" w14:textId="416CAE25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本次评估所使用的方法</w:t>
      </w:r>
      <w:r w:rsidRPr="002E401F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Pr="002E401F">
        <w:rPr>
          <w:rFonts w:ascii="仿宋_GB2312" w:eastAsia="仿宋_GB2312" w:hAnsi="仿宋_GB2312" w:cs="仿宋_GB2312" w:hint="eastAsia"/>
          <w:sz w:val="28"/>
          <w:szCs w:val="28"/>
        </w:rPr>
        <w:t>剩余法、</w:t>
      </w:r>
      <w:r w:rsidR="002E401F" w:rsidRPr="002E401F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2E401F">
        <w:rPr>
          <w:rFonts w:ascii="仿宋_GB2312" w:eastAsia="仿宋_GB2312" w:hAnsi="仿宋_GB2312" w:cs="仿宋_GB2312" w:hint="eastAsia"/>
          <w:sz w:val="28"/>
          <w:szCs w:val="28"/>
        </w:rPr>
        <w:t>法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3C5FF26C" w14:textId="62A9BF0D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本次评估采用两种方法测算结果的加权平均值作为本标准宗地于2021年1月1日的评估价格。其中，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剩余法权重为0.</w:t>
      </w:r>
      <w:r w:rsidR="00250CBE" w:rsidRPr="00250CBE">
        <w:rPr>
          <w:rFonts w:ascii="仿宋_GB2312" w:eastAsia="仿宋_GB2312" w:hAnsi="仿宋_GB2312" w:cs="仿宋_GB2312"/>
          <w:sz w:val="28"/>
          <w:szCs w:val="28"/>
        </w:rPr>
        <w:t>7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权重值为0.</w:t>
      </w:r>
      <w:r w:rsidR="00250CBE" w:rsidRPr="00250CBE">
        <w:rPr>
          <w:rFonts w:ascii="仿宋_GB2312" w:eastAsia="仿宋_GB2312" w:hAnsi="仿宋_GB2312" w:cs="仿宋_GB2312"/>
          <w:sz w:val="28"/>
          <w:szCs w:val="28"/>
        </w:rPr>
        <w:t>3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47E3F1B9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0EBD33E8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八、评估结果</w:t>
      </w:r>
    </w:p>
    <w:p w14:paraId="0B7CFBC3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14:paraId="54D32F52" w14:textId="22388996" w:rsidR="006A10A1" w:rsidRDefault="003A334A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73000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14:paraId="44CB4191" w14:textId="1CFC2E35" w:rsidR="006A10A1" w:rsidRDefault="003A334A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21791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14:paraId="449F3D47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2BFEB253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14:paraId="650BD259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14:paraId="11918304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165BEC66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14:paraId="5F88C484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14:paraId="1CE7F663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09E4062A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14:paraId="0BCD36B4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14:paraId="5AB848C4" w14:textId="613100D3" w:rsidR="006A10A1" w:rsidRDefault="003B05DD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陈 </w:t>
      </w:r>
      <w:r w:rsidRPr="003B05DD">
        <w:rPr>
          <w:rFonts w:ascii="仿宋_GB2312" w:eastAsia="仿宋_GB2312" w:hAnsi="仿宋_GB2312" w:cs="仿宋_GB2312"/>
          <w:spacing w:val="10"/>
          <w:sz w:val="28"/>
          <w:szCs w:val="28"/>
        </w:rPr>
        <w:t xml:space="preserve"> </w:t>
      </w: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颖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 </w:t>
      </w:r>
      <w:r>
        <w:rPr>
          <w:rFonts w:ascii="仿宋_GB2312" w:eastAsia="仿宋_GB2312" w:hAnsi="仿宋_GB2312" w:cs="仿宋_GB2312"/>
          <w:spacing w:val="10"/>
          <w:sz w:val="28"/>
          <w:szCs w:val="28"/>
        </w:rPr>
        <w:t>2004110096</w:t>
      </w:r>
    </w:p>
    <w:p w14:paraId="6ACC7BF0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41BBA63D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14:paraId="56E55C55" w14:textId="77777777" w:rsidR="006A10A1" w:rsidRDefault="006A10A1"/>
    <w:p w14:paraId="3814117B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14:paraId="74EF6509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1F0403CE" w14:textId="2BDDF314" w:rsidR="006A10A1" w:rsidRDefault="003B05DD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北京康正宏基房地产评估有限</w:t>
      </w:r>
      <w:r w:rsidR="007E115C"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公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司</w:t>
      </w:r>
    </w:p>
    <w:p w14:paraId="7812C149" w14:textId="77777777" w:rsidR="006A10A1" w:rsidRDefault="007E115C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6A10A1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81274" w14:textId="77777777" w:rsidR="009803F2" w:rsidRDefault="009803F2">
      <w:r>
        <w:separator/>
      </w:r>
    </w:p>
  </w:endnote>
  <w:endnote w:type="continuationSeparator" w:id="0">
    <w:p w14:paraId="73B3F7C4" w14:textId="77777777" w:rsidR="009803F2" w:rsidRDefault="00980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68EDD" w14:textId="77777777" w:rsidR="006A10A1" w:rsidRDefault="007E115C">
    <w:pPr>
      <w:pStyle w:val="aff7"/>
      <w:framePr w:wrap="around" w:vAnchor="text" w:hAnchor="margin" w:xAlign="center" w:y="1"/>
      <w:rPr>
        <w:rStyle w:val="affff0"/>
      </w:rPr>
    </w:pPr>
    <w:r>
      <w:rPr>
        <w:rStyle w:val="affff0"/>
      </w:rPr>
      <w:fldChar w:fldCharType="begin"/>
    </w:r>
    <w:r>
      <w:rPr>
        <w:rStyle w:val="affff0"/>
      </w:rPr>
      <w:instrText xml:space="preserve">PAGE  </w:instrText>
    </w:r>
    <w:r>
      <w:rPr>
        <w:rStyle w:val="affff0"/>
      </w:rPr>
      <w:fldChar w:fldCharType="end"/>
    </w:r>
  </w:p>
  <w:p w14:paraId="43939385" w14:textId="77777777" w:rsidR="006A10A1" w:rsidRDefault="006A10A1">
    <w:pPr>
      <w:pStyle w:val="aff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A8C21" w14:textId="77777777" w:rsidR="006A10A1" w:rsidRDefault="007E115C">
    <w:pPr>
      <w:pStyle w:val="aff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42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3D944" w14:textId="77777777" w:rsidR="009803F2" w:rsidRDefault="009803F2">
      <w:r>
        <w:separator/>
      </w:r>
    </w:p>
  </w:footnote>
  <w:footnote w:type="continuationSeparator" w:id="0">
    <w:p w14:paraId="47AB9142" w14:textId="77777777" w:rsidR="009803F2" w:rsidRDefault="009803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 w15:restartNumberingAfterBreak="0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25F"/>
    <w:rsid w:val="00001259"/>
    <w:rsid w:val="000015BE"/>
    <w:rsid w:val="00001794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69C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261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69E3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DC3"/>
    <w:rsid w:val="001942CA"/>
    <w:rsid w:val="00195473"/>
    <w:rsid w:val="00196354"/>
    <w:rsid w:val="00196A24"/>
    <w:rsid w:val="00196EF0"/>
    <w:rsid w:val="001976F8"/>
    <w:rsid w:val="00197D8F"/>
    <w:rsid w:val="00197DBB"/>
    <w:rsid w:val="001A0230"/>
    <w:rsid w:val="001A084D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BE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142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01F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6D5F"/>
    <w:rsid w:val="003970EE"/>
    <w:rsid w:val="003A01C4"/>
    <w:rsid w:val="003A0A1C"/>
    <w:rsid w:val="003A0DA1"/>
    <w:rsid w:val="003A225B"/>
    <w:rsid w:val="003A29E3"/>
    <w:rsid w:val="003A2A45"/>
    <w:rsid w:val="003A334A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05DD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2DC8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B6A"/>
    <w:rsid w:val="00643387"/>
    <w:rsid w:val="0064361C"/>
    <w:rsid w:val="00643B43"/>
    <w:rsid w:val="00644060"/>
    <w:rsid w:val="00644AFC"/>
    <w:rsid w:val="00645898"/>
    <w:rsid w:val="00646FDA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76BED"/>
    <w:rsid w:val="00681C6F"/>
    <w:rsid w:val="006821EE"/>
    <w:rsid w:val="00682800"/>
    <w:rsid w:val="0068286B"/>
    <w:rsid w:val="00682CCE"/>
    <w:rsid w:val="00682E6B"/>
    <w:rsid w:val="00683FEC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39FF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E03C8"/>
    <w:rsid w:val="007E068B"/>
    <w:rsid w:val="007E0BA9"/>
    <w:rsid w:val="007E115C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5187"/>
    <w:rsid w:val="00865918"/>
    <w:rsid w:val="00866257"/>
    <w:rsid w:val="00867BB8"/>
    <w:rsid w:val="00870044"/>
    <w:rsid w:val="00870F99"/>
    <w:rsid w:val="00871EED"/>
    <w:rsid w:val="00872CC4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80F"/>
    <w:rsid w:val="008D7EA3"/>
    <w:rsid w:val="008E08E6"/>
    <w:rsid w:val="008E2D98"/>
    <w:rsid w:val="008E36B5"/>
    <w:rsid w:val="008E402D"/>
    <w:rsid w:val="008E41D1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8F7F3D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777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7D4"/>
    <w:rsid w:val="00971DBA"/>
    <w:rsid w:val="009722F9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03F2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5542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CF8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21A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1EC6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712E"/>
    <w:rsid w:val="00D80EB1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34E8"/>
    <w:rsid w:val="00DB3707"/>
    <w:rsid w:val="00DB406F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4174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5E93"/>
    <w:rsid w:val="00F06595"/>
    <w:rsid w:val="00F06D0D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7111"/>
    <w:rsid w:val="00FA731C"/>
    <w:rsid w:val="00FA74EF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9E3352"/>
  <w15:docId w15:val="{28B355F0-1012-4543-98F2-D11F1EC8F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0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2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2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2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0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3">
    <w:name w:val="List 3"/>
    <w:basedOn w:val="a1"/>
    <w:qFormat/>
    <w:pPr>
      <w:ind w:leftChars="400" w:left="100" w:hangingChars="200" w:hanging="200"/>
    </w:pPr>
  </w:style>
  <w:style w:type="paragraph" w:styleId="TOC7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7">
    <w:name w:val="table of authorities"/>
    <w:basedOn w:val="a1"/>
    <w:next w:val="a1"/>
    <w:qFormat/>
    <w:pPr>
      <w:ind w:leftChars="200" w:left="420"/>
    </w:pPr>
  </w:style>
  <w:style w:type="paragraph" w:styleId="a8">
    <w:name w:val="Note Heading"/>
    <w:basedOn w:val="a1"/>
    <w:next w:val="a1"/>
    <w:link w:val="a9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1">
    <w:name w:val="index 8"/>
    <w:basedOn w:val="a1"/>
    <w:next w:val="a1"/>
    <w:qFormat/>
    <w:pPr>
      <w:ind w:leftChars="1400" w:left="1400"/>
    </w:pPr>
  </w:style>
  <w:style w:type="paragraph" w:styleId="aa">
    <w:name w:val="E-mail Signature"/>
    <w:basedOn w:val="a1"/>
    <w:link w:val="ab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c">
    <w:name w:val="Normal Indent"/>
    <w:basedOn w:val="a1"/>
    <w:qFormat/>
    <w:pPr>
      <w:ind w:firstLine="420"/>
    </w:pPr>
  </w:style>
  <w:style w:type="paragraph" w:styleId="ad">
    <w:name w:val="caption"/>
    <w:basedOn w:val="a1"/>
    <w:next w:val="a1"/>
    <w:link w:val="ae"/>
    <w:qFormat/>
    <w:rPr>
      <w:rFonts w:ascii="Arial" w:eastAsia="黑体" w:hAnsi="Arial" w:cs="Arial"/>
      <w:sz w:val="20"/>
    </w:rPr>
  </w:style>
  <w:style w:type="paragraph" w:styleId="53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f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f0">
    <w:name w:val="Document Map"/>
    <w:basedOn w:val="a1"/>
    <w:link w:val="af1"/>
    <w:qFormat/>
    <w:pPr>
      <w:shd w:val="clear" w:color="auto" w:fill="000080"/>
    </w:pPr>
  </w:style>
  <w:style w:type="paragraph" w:styleId="af2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f3">
    <w:name w:val="annotation text"/>
    <w:basedOn w:val="a1"/>
    <w:link w:val="af4"/>
    <w:qFormat/>
    <w:pPr>
      <w:widowControl/>
      <w:jc w:val="left"/>
    </w:pPr>
    <w:rPr>
      <w:kern w:val="0"/>
      <w:sz w:val="20"/>
    </w:rPr>
  </w:style>
  <w:style w:type="paragraph" w:styleId="61">
    <w:name w:val="index 6"/>
    <w:basedOn w:val="a1"/>
    <w:next w:val="a1"/>
    <w:qFormat/>
    <w:pPr>
      <w:ind w:leftChars="1000" w:left="1000"/>
    </w:pPr>
  </w:style>
  <w:style w:type="paragraph" w:styleId="af5">
    <w:name w:val="Salutation"/>
    <w:basedOn w:val="a1"/>
    <w:next w:val="a1"/>
    <w:link w:val="af6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1"/>
    <w:link w:val="af8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9">
    <w:name w:val="Body Text"/>
    <w:basedOn w:val="a1"/>
    <w:link w:val="afa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b">
    <w:name w:val="Body Text Indent"/>
    <w:basedOn w:val="a1"/>
    <w:link w:val="afc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3">
    <w:name w:val="List 2"/>
    <w:basedOn w:val="a1"/>
    <w:qFormat/>
    <w:pPr>
      <w:ind w:leftChars="200" w:left="100" w:hangingChars="200" w:hanging="200"/>
    </w:pPr>
  </w:style>
  <w:style w:type="paragraph" w:styleId="afd">
    <w:name w:val="List Continue"/>
    <w:basedOn w:val="a1"/>
    <w:qFormat/>
    <w:pPr>
      <w:spacing w:after="120"/>
      <w:ind w:leftChars="200" w:left="420"/>
    </w:pPr>
  </w:style>
  <w:style w:type="paragraph" w:styleId="afe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0"/>
    <w:qFormat/>
    <w:rPr>
      <w:i/>
      <w:iCs/>
    </w:rPr>
  </w:style>
  <w:style w:type="paragraph" w:styleId="43">
    <w:name w:val="index 4"/>
    <w:basedOn w:val="a1"/>
    <w:next w:val="a1"/>
    <w:qFormat/>
    <w:pPr>
      <w:ind w:leftChars="600" w:left="600"/>
    </w:pPr>
  </w:style>
  <w:style w:type="paragraph" w:styleId="TOC5">
    <w:name w:val="toc 5"/>
    <w:basedOn w:val="a1"/>
    <w:next w:val="a1"/>
    <w:qFormat/>
    <w:pPr>
      <w:ind w:leftChars="800" w:left="1680"/>
    </w:pPr>
  </w:style>
  <w:style w:type="paragraph" w:styleId="TOC3">
    <w:name w:val="toc 3"/>
    <w:basedOn w:val="a1"/>
    <w:next w:val="a1"/>
    <w:uiPriority w:val="39"/>
    <w:qFormat/>
    <w:pPr>
      <w:ind w:leftChars="400" w:left="840"/>
    </w:pPr>
  </w:style>
  <w:style w:type="paragraph" w:styleId="aff">
    <w:name w:val="Plain Text"/>
    <w:basedOn w:val="a1"/>
    <w:link w:val="aff0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TOC8">
    <w:name w:val="toc 8"/>
    <w:basedOn w:val="a1"/>
    <w:next w:val="a1"/>
    <w:qFormat/>
    <w:pPr>
      <w:ind w:leftChars="1400" w:left="2940"/>
    </w:pPr>
  </w:style>
  <w:style w:type="paragraph" w:styleId="36">
    <w:name w:val="index 3"/>
    <w:basedOn w:val="a1"/>
    <w:next w:val="a1"/>
    <w:qFormat/>
    <w:pPr>
      <w:ind w:leftChars="400" w:left="400"/>
    </w:pPr>
  </w:style>
  <w:style w:type="paragraph" w:styleId="aff1">
    <w:name w:val="Date"/>
    <w:basedOn w:val="a1"/>
    <w:next w:val="a1"/>
    <w:link w:val="aff2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4">
    <w:name w:val="Body Text Indent 2"/>
    <w:basedOn w:val="a1"/>
    <w:link w:val="25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f3">
    <w:name w:val="endnote text"/>
    <w:basedOn w:val="a1"/>
    <w:link w:val="aff4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f5">
    <w:name w:val="Balloon Text"/>
    <w:basedOn w:val="a1"/>
    <w:link w:val="aff6"/>
    <w:qFormat/>
    <w:rPr>
      <w:sz w:val="18"/>
      <w:szCs w:val="18"/>
    </w:rPr>
  </w:style>
  <w:style w:type="paragraph" w:styleId="aff7">
    <w:name w:val="footer"/>
    <w:basedOn w:val="a1"/>
    <w:link w:val="aff8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f9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fa">
    <w:name w:val="header"/>
    <w:basedOn w:val="a1"/>
    <w:link w:val="affb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fc">
    <w:name w:val="Signature"/>
    <w:basedOn w:val="a1"/>
    <w:link w:val="affd"/>
    <w:qFormat/>
    <w:pPr>
      <w:ind w:leftChars="2100" w:left="100"/>
    </w:pPr>
  </w:style>
  <w:style w:type="paragraph" w:styleId="TOC1">
    <w:name w:val="toc 1"/>
    <w:basedOn w:val="a1"/>
    <w:next w:val="a1"/>
    <w:uiPriority w:val="39"/>
    <w:qFormat/>
  </w:style>
  <w:style w:type="paragraph" w:styleId="44">
    <w:name w:val="List Continue 4"/>
    <w:basedOn w:val="a1"/>
    <w:qFormat/>
    <w:pPr>
      <w:spacing w:after="120"/>
      <w:ind w:leftChars="800" w:left="1680"/>
    </w:pPr>
  </w:style>
  <w:style w:type="paragraph" w:styleId="TOC4">
    <w:name w:val="toc 4"/>
    <w:basedOn w:val="a1"/>
    <w:next w:val="a1"/>
    <w:qFormat/>
    <w:pPr>
      <w:ind w:leftChars="600" w:left="1260"/>
    </w:pPr>
  </w:style>
  <w:style w:type="paragraph" w:styleId="affe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ff">
    <w:name w:val="Subtitle"/>
    <w:basedOn w:val="a1"/>
    <w:link w:val="aff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f1">
    <w:name w:val="List"/>
    <w:basedOn w:val="a1"/>
    <w:qFormat/>
    <w:pPr>
      <w:ind w:left="200" w:hangingChars="200" w:hanging="200"/>
    </w:pPr>
  </w:style>
  <w:style w:type="paragraph" w:styleId="afff2">
    <w:name w:val="footnote text"/>
    <w:basedOn w:val="a1"/>
    <w:link w:val="afff3"/>
    <w:qFormat/>
    <w:pPr>
      <w:snapToGrid w:val="0"/>
      <w:jc w:val="left"/>
    </w:pPr>
    <w:rPr>
      <w:sz w:val="18"/>
      <w:szCs w:val="18"/>
    </w:rPr>
  </w:style>
  <w:style w:type="paragraph" w:styleId="TOC6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7">
    <w:name w:val="Body Text Indent 3"/>
    <w:basedOn w:val="a1"/>
    <w:link w:val="38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1">
    <w:name w:val="index 9"/>
    <w:basedOn w:val="a1"/>
    <w:next w:val="a1"/>
    <w:qFormat/>
    <w:pPr>
      <w:ind w:leftChars="1600" w:left="1600"/>
    </w:pPr>
  </w:style>
  <w:style w:type="paragraph" w:styleId="afff4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TOC2">
    <w:name w:val="toc 2"/>
    <w:basedOn w:val="a1"/>
    <w:next w:val="a1"/>
    <w:uiPriority w:val="39"/>
    <w:qFormat/>
    <w:pPr>
      <w:ind w:leftChars="200" w:left="420"/>
    </w:pPr>
  </w:style>
  <w:style w:type="paragraph" w:styleId="TOC9">
    <w:name w:val="toc 9"/>
    <w:basedOn w:val="a1"/>
    <w:next w:val="a1"/>
    <w:qFormat/>
    <w:pPr>
      <w:ind w:leftChars="1600" w:left="3360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8">
    <w:name w:val="List Continue 2"/>
    <w:basedOn w:val="a1"/>
    <w:qFormat/>
    <w:pPr>
      <w:spacing w:after="120"/>
      <w:ind w:leftChars="400" w:left="840"/>
    </w:pPr>
  </w:style>
  <w:style w:type="paragraph" w:styleId="afff5">
    <w:name w:val="Message Header"/>
    <w:basedOn w:val="a1"/>
    <w:link w:val="afff6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1">
    <w:name w:val="HTML Preformatted"/>
    <w:basedOn w:val="a1"/>
    <w:link w:val="HTML2"/>
    <w:qFormat/>
    <w:rPr>
      <w:rFonts w:ascii="Courier New" w:hAnsi="Courier New"/>
      <w:sz w:val="20"/>
    </w:rPr>
  </w:style>
  <w:style w:type="paragraph" w:styleId="afff7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9">
    <w:name w:val="List Continue 3"/>
    <w:basedOn w:val="a1"/>
    <w:qFormat/>
    <w:pPr>
      <w:spacing w:after="120"/>
      <w:ind w:leftChars="600" w:left="1260"/>
    </w:pPr>
  </w:style>
  <w:style w:type="paragraph" w:styleId="29">
    <w:name w:val="index 2"/>
    <w:basedOn w:val="a1"/>
    <w:next w:val="a1"/>
    <w:qFormat/>
    <w:pPr>
      <w:ind w:leftChars="200" w:left="200"/>
    </w:pPr>
  </w:style>
  <w:style w:type="paragraph" w:styleId="afff8">
    <w:name w:val="Title"/>
    <w:basedOn w:val="a1"/>
    <w:link w:val="afff9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fa">
    <w:name w:val="annotation subject"/>
    <w:basedOn w:val="af3"/>
    <w:next w:val="af3"/>
    <w:link w:val="afffb"/>
    <w:qFormat/>
    <w:pPr>
      <w:widowControl w:val="0"/>
    </w:pPr>
    <w:rPr>
      <w:b/>
      <w:bCs/>
      <w:kern w:val="2"/>
      <w:sz w:val="21"/>
    </w:rPr>
  </w:style>
  <w:style w:type="paragraph" w:styleId="afffc">
    <w:name w:val="Body Text First Indent"/>
    <w:basedOn w:val="af9"/>
    <w:link w:val="afffd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a">
    <w:name w:val="Body Text First Indent 2"/>
    <w:basedOn w:val="afb"/>
    <w:link w:val="2b"/>
    <w:qFormat/>
    <w:pPr>
      <w:spacing w:after="120"/>
      <w:ind w:leftChars="200" w:left="420" w:firstLineChars="200" w:firstLine="420"/>
    </w:pPr>
    <w:rPr>
      <w:sz w:val="21"/>
    </w:rPr>
  </w:style>
  <w:style w:type="table" w:styleId="afffe">
    <w:name w:val="Table Grid"/>
    <w:basedOn w:val="a3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uiPriority w:val="22"/>
    <w:qFormat/>
    <w:rPr>
      <w:b/>
      <w:bCs/>
    </w:rPr>
  </w:style>
  <w:style w:type="character" w:styleId="affff0">
    <w:name w:val="page number"/>
    <w:basedOn w:val="a2"/>
    <w:qFormat/>
  </w:style>
  <w:style w:type="character" w:styleId="affff1">
    <w:name w:val="FollowedHyperlink"/>
    <w:qFormat/>
    <w:rPr>
      <w:color w:val="800080"/>
      <w:u w:val="single"/>
    </w:rPr>
  </w:style>
  <w:style w:type="character" w:styleId="affff2">
    <w:name w:val="Emphasis"/>
    <w:uiPriority w:val="20"/>
    <w:qFormat/>
    <w:rPr>
      <w:i/>
      <w:iCs/>
    </w:rPr>
  </w:style>
  <w:style w:type="character" w:styleId="affff3">
    <w:name w:val="line number"/>
    <w:basedOn w:val="a2"/>
    <w:qFormat/>
  </w:style>
  <w:style w:type="character" w:styleId="affff4">
    <w:name w:val="Hyperlink"/>
    <w:uiPriority w:val="99"/>
    <w:qFormat/>
    <w:rPr>
      <w:color w:val="0000FF"/>
      <w:u w:val="single"/>
    </w:rPr>
  </w:style>
  <w:style w:type="character" w:styleId="affff5">
    <w:name w:val="annotation reference"/>
    <w:qFormat/>
    <w:rPr>
      <w:sz w:val="21"/>
      <w:szCs w:val="21"/>
    </w:rPr>
  </w:style>
  <w:style w:type="character" w:customStyle="1" w:styleId="a6">
    <w:name w:val="宏文本 字符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0">
    <w:name w:val="标题 1 字符"/>
    <w:link w:val="1"/>
    <w:qFormat/>
    <w:rPr>
      <w:rFonts w:ascii="仿宋体" w:eastAsia="仿宋体"/>
      <w:sz w:val="28"/>
    </w:rPr>
  </w:style>
  <w:style w:type="character" w:customStyle="1" w:styleId="22">
    <w:name w:val="标题 2 字符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2">
    <w:name w:val="标题 3 字符"/>
    <w:link w:val="31"/>
    <w:qFormat/>
    <w:rPr>
      <w:b/>
      <w:bCs/>
      <w:kern w:val="2"/>
      <w:sz w:val="32"/>
      <w:szCs w:val="32"/>
    </w:rPr>
  </w:style>
  <w:style w:type="character" w:customStyle="1" w:styleId="42">
    <w:name w:val="标题 4 字符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2">
    <w:name w:val="标题 5 字符"/>
    <w:link w:val="51"/>
    <w:qFormat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a9">
    <w:name w:val="注释标题 字符"/>
    <w:link w:val="a8"/>
    <w:qFormat/>
    <w:rPr>
      <w:kern w:val="2"/>
      <w:sz w:val="21"/>
    </w:rPr>
  </w:style>
  <w:style w:type="character" w:customStyle="1" w:styleId="ab">
    <w:name w:val="电子邮件签名 字符"/>
    <w:link w:val="aa"/>
    <w:qFormat/>
    <w:rPr>
      <w:kern w:val="2"/>
      <w:sz w:val="21"/>
    </w:rPr>
  </w:style>
  <w:style w:type="character" w:customStyle="1" w:styleId="ae">
    <w:name w:val="题注 字符"/>
    <w:link w:val="ad"/>
    <w:uiPriority w:val="99"/>
    <w:qFormat/>
    <w:rPr>
      <w:rFonts w:ascii="Arial" w:eastAsia="黑体" w:hAnsi="Arial" w:cs="Arial"/>
      <w:kern w:val="2"/>
    </w:rPr>
  </w:style>
  <w:style w:type="character" w:customStyle="1" w:styleId="af1">
    <w:name w:val="文档结构图 字符"/>
    <w:link w:val="af0"/>
    <w:uiPriority w:val="99"/>
    <w:qFormat/>
    <w:rPr>
      <w:kern w:val="2"/>
      <w:sz w:val="21"/>
      <w:shd w:val="clear" w:color="auto" w:fill="000080"/>
    </w:rPr>
  </w:style>
  <w:style w:type="character" w:customStyle="1" w:styleId="af4">
    <w:name w:val="批注文字 字符"/>
    <w:link w:val="af3"/>
    <w:qFormat/>
  </w:style>
  <w:style w:type="character" w:customStyle="1" w:styleId="af6">
    <w:name w:val="称呼 字符"/>
    <w:link w:val="af5"/>
    <w:qFormat/>
    <w:rPr>
      <w:kern w:val="2"/>
      <w:sz w:val="21"/>
    </w:rPr>
  </w:style>
  <w:style w:type="character" w:customStyle="1" w:styleId="35">
    <w:name w:val="正文文本 3 字符"/>
    <w:link w:val="34"/>
    <w:qFormat/>
    <w:rPr>
      <w:kern w:val="2"/>
      <w:sz w:val="16"/>
      <w:szCs w:val="16"/>
    </w:rPr>
  </w:style>
  <w:style w:type="character" w:customStyle="1" w:styleId="af8">
    <w:name w:val="结束语 字符"/>
    <w:link w:val="af7"/>
    <w:qFormat/>
    <w:rPr>
      <w:kern w:val="2"/>
      <w:sz w:val="21"/>
    </w:rPr>
  </w:style>
  <w:style w:type="character" w:customStyle="1" w:styleId="afa">
    <w:name w:val="正文文本 字符"/>
    <w:link w:val="af9"/>
    <w:qFormat/>
    <w:rPr>
      <w:rFonts w:ascii="仿宋_GB2312" w:eastAsia="仿宋_GB2312"/>
      <w:color w:val="FF0000"/>
      <w:kern w:val="2"/>
      <w:sz w:val="28"/>
    </w:rPr>
  </w:style>
  <w:style w:type="character" w:customStyle="1" w:styleId="afc">
    <w:name w:val="正文文本缩进 字符"/>
    <w:link w:val="afb"/>
    <w:qFormat/>
    <w:rPr>
      <w:rFonts w:ascii="仿宋_GB2312" w:eastAsia="仿宋_GB2312"/>
      <w:spacing w:val="10"/>
      <w:kern w:val="2"/>
      <w:sz w:val="28"/>
    </w:rPr>
  </w:style>
  <w:style w:type="character" w:customStyle="1" w:styleId="HTML0">
    <w:name w:val="HTML 地址 字符"/>
    <w:link w:val="HTML"/>
    <w:qFormat/>
    <w:rPr>
      <w:i/>
      <w:iCs/>
      <w:kern w:val="2"/>
      <w:sz w:val="21"/>
    </w:rPr>
  </w:style>
  <w:style w:type="character" w:customStyle="1" w:styleId="aff0">
    <w:name w:val="纯文本 字符"/>
    <w:link w:val="aff"/>
    <w:qFormat/>
    <w:rPr>
      <w:rFonts w:ascii="宋体" w:hAnsi="Courier New"/>
      <w:kern w:val="2"/>
      <w:sz w:val="28"/>
    </w:rPr>
  </w:style>
  <w:style w:type="character" w:customStyle="1" w:styleId="aff2">
    <w:name w:val="日期 字符"/>
    <w:link w:val="aff1"/>
    <w:qFormat/>
    <w:rPr>
      <w:rFonts w:ascii="仿宋体" w:eastAsia="仿宋体"/>
      <w:sz w:val="28"/>
    </w:rPr>
  </w:style>
  <w:style w:type="character" w:customStyle="1" w:styleId="25">
    <w:name w:val="正文文本缩进 2 字符"/>
    <w:link w:val="24"/>
    <w:qFormat/>
    <w:rPr>
      <w:rFonts w:ascii="仿宋体" w:eastAsia="仿宋体"/>
      <w:spacing w:val="10"/>
      <w:sz w:val="28"/>
    </w:rPr>
  </w:style>
  <w:style w:type="character" w:customStyle="1" w:styleId="aff4">
    <w:name w:val="尾注文本 字符"/>
    <w:link w:val="aff3"/>
    <w:qFormat/>
    <w:rPr>
      <w:kern w:val="2"/>
      <w:sz w:val="21"/>
    </w:rPr>
  </w:style>
  <w:style w:type="character" w:customStyle="1" w:styleId="aff6">
    <w:name w:val="批注框文本 字符"/>
    <w:link w:val="aff5"/>
    <w:uiPriority w:val="99"/>
    <w:qFormat/>
    <w:rPr>
      <w:kern w:val="2"/>
      <w:sz w:val="18"/>
      <w:szCs w:val="18"/>
    </w:rPr>
  </w:style>
  <w:style w:type="character" w:customStyle="1" w:styleId="aff8">
    <w:name w:val="页脚 字符"/>
    <w:link w:val="aff7"/>
    <w:uiPriority w:val="99"/>
    <w:qFormat/>
    <w:rPr>
      <w:sz w:val="18"/>
    </w:rPr>
  </w:style>
  <w:style w:type="character" w:customStyle="1" w:styleId="affb">
    <w:name w:val="页眉 字符"/>
    <w:link w:val="affa"/>
    <w:qFormat/>
    <w:rPr>
      <w:sz w:val="18"/>
    </w:rPr>
  </w:style>
  <w:style w:type="character" w:customStyle="1" w:styleId="affd">
    <w:name w:val="签名 字符"/>
    <w:link w:val="affc"/>
    <w:qFormat/>
    <w:rPr>
      <w:kern w:val="2"/>
      <w:sz w:val="21"/>
    </w:rPr>
  </w:style>
  <w:style w:type="character" w:customStyle="1" w:styleId="afff0">
    <w:name w:val="副标题 字符"/>
    <w:link w:val="afff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afff3">
    <w:name w:val="脚注文本 字符"/>
    <w:link w:val="afff2"/>
    <w:qFormat/>
    <w:rPr>
      <w:kern w:val="2"/>
      <w:sz w:val="18"/>
      <w:szCs w:val="18"/>
    </w:rPr>
  </w:style>
  <w:style w:type="character" w:customStyle="1" w:styleId="38">
    <w:name w:val="正文文本缩进 3 字符"/>
    <w:link w:val="37"/>
    <w:qFormat/>
    <w:rPr>
      <w:rFonts w:ascii="仿宋_GB2312" w:eastAsia="仿宋_GB2312"/>
      <w:color w:val="000000"/>
      <w:sz w:val="28"/>
    </w:rPr>
  </w:style>
  <w:style w:type="character" w:customStyle="1" w:styleId="27">
    <w:name w:val="正文文本 2 字符"/>
    <w:link w:val="26"/>
    <w:qFormat/>
    <w:rPr>
      <w:kern w:val="2"/>
      <w:sz w:val="21"/>
    </w:rPr>
  </w:style>
  <w:style w:type="character" w:customStyle="1" w:styleId="afff6">
    <w:name w:val="信息标题 字符"/>
    <w:link w:val="afff5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kern w:val="2"/>
    </w:rPr>
  </w:style>
  <w:style w:type="character" w:customStyle="1" w:styleId="afff9">
    <w:name w:val="标题 字符"/>
    <w:link w:val="afff8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afffb">
    <w:name w:val="批注主题 字符"/>
    <w:link w:val="afffa"/>
    <w:uiPriority w:val="99"/>
    <w:qFormat/>
    <w:rPr>
      <w:b/>
      <w:bCs/>
      <w:kern w:val="2"/>
      <w:sz w:val="21"/>
    </w:rPr>
  </w:style>
  <w:style w:type="character" w:customStyle="1" w:styleId="afffd">
    <w:name w:val="正文文本首行缩进 字符"/>
    <w:link w:val="afffc"/>
    <w:qFormat/>
    <w:rPr>
      <w:rFonts w:ascii="仿宋_GB2312" w:eastAsia="仿宋_GB2312"/>
      <w:color w:val="FF0000"/>
      <w:kern w:val="2"/>
      <w:sz w:val="21"/>
    </w:rPr>
  </w:style>
  <w:style w:type="character" w:customStyle="1" w:styleId="2b">
    <w:name w:val="正文文本首行缩进 2 字符"/>
    <w:link w:val="2a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f6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">
    <w:name w:val="Char3"/>
    <w:basedOn w:val="a1"/>
    <w:qFormat/>
    <w:rPr>
      <w:rFonts w:ascii="Tahoma" w:hAnsi="Tahoma"/>
      <w:sz w:val="24"/>
    </w:rPr>
  </w:style>
  <w:style w:type="paragraph" w:customStyle="1" w:styleId="Char4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fe"/>
    <w:qFormat/>
    <w:pPr>
      <w:jc w:val="center"/>
    </w:pPr>
    <w:tblPr>
      <w:tblBorders>
        <w:top w:val="single" w:sz="12" w:space="0" w:color="000000"/>
        <w:left w:val="none" w:sz="0" w:space="0" w:color="auto"/>
        <w:bottom w:val="single" w:sz="12" w:space="0" w:color="000000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c">
    <w:name w:val="正文2级"/>
    <w:basedOn w:val="a1"/>
    <w:next w:val="ac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f7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f8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f9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0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fa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fb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d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e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a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fc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fd">
    <w:name w:val="基准页眉样式"/>
    <w:basedOn w:val="af9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f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177</Words>
  <Characters>1012</Characters>
  <Application>Microsoft Office Word</Application>
  <DocSecurity>0</DocSecurity>
  <Lines>8</Lines>
  <Paragraphs>2</Paragraphs>
  <ScaleCrop>false</ScaleCrop>
  <Company>Microsoft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ya lun</cp:lastModifiedBy>
  <cp:revision>9</cp:revision>
  <cp:lastPrinted>2010-10-19T18:36:00Z</cp:lastPrinted>
  <dcterms:created xsi:type="dcterms:W3CDTF">2021-05-10T11:54:00Z</dcterms:created>
  <dcterms:modified xsi:type="dcterms:W3CDTF">2021-05-11T08:19:00Z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