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C71A2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262FF87E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95CCCCC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8296B7A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080CF819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74968336" w14:textId="736FEEC8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110000</w:t>
      </w:r>
      <w:r w:rsidR="002E401F">
        <w:rPr>
          <w:rFonts w:ascii="宋体" w:hAnsi="宋体" w:cs="宋体" w:hint="eastAsia"/>
          <w:bCs/>
          <w:sz w:val="44"/>
          <w:szCs w:val="44"/>
        </w:rPr>
        <w:t>(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HD</w:t>
      </w:r>
      <w:r w:rsidR="002E401F">
        <w:rPr>
          <w:rFonts w:ascii="宋体" w:hAnsi="宋体" w:cs="宋体"/>
          <w:bCs/>
          <w:sz w:val="44"/>
          <w:szCs w:val="44"/>
        </w:rPr>
        <w:t>)</w:t>
      </w:r>
      <w:r w:rsidR="008C4462">
        <w:rPr>
          <w:rFonts w:ascii="宋体" w:hAnsi="宋体" w:cs="宋体" w:hint="eastAsia"/>
          <w:bCs/>
          <w:sz w:val="44"/>
          <w:szCs w:val="44"/>
        </w:rPr>
        <w:t>Z</w:t>
      </w:r>
      <w:r w:rsidR="00396D5F">
        <w:rPr>
          <w:rFonts w:ascii="宋体" w:hAnsi="宋体" w:cs="宋体" w:hint="eastAsia"/>
          <w:bCs/>
          <w:sz w:val="44"/>
          <w:szCs w:val="44"/>
        </w:rPr>
        <w:t>0</w:t>
      </w:r>
      <w:r w:rsidR="00435A1F">
        <w:rPr>
          <w:rFonts w:ascii="宋体" w:hAnsi="宋体" w:cs="宋体" w:hint="eastAsia"/>
          <w:bCs/>
          <w:sz w:val="44"/>
          <w:szCs w:val="44"/>
        </w:rPr>
        <w:t>1701</w:t>
      </w:r>
      <w:r w:rsidRPr="002E401F">
        <w:rPr>
          <w:rFonts w:ascii="宋体" w:hAnsi="宋体" w:cs="宋体" w:hint="eastAsia"/>
          <w:bCs/>
          <w:sz w:val="44"/>
          <w:szCs w:val="44"/>
        </w:rPr>
        <w:t>号标准宗地</w:t>
      </w:r>
    </w:p>
    <w:p w14:paraId="4D34AE4B" w14:textId="77777777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 w:rsidRPr="002E401F"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14:paraId="790F60DD" w14:textId="77777777" w:rsidR="006A10A1" w:rsidRPr="002E401F" w:rsidRDefault="006A10A1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5E03F485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58C8846E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1F8D624E" w14:textId="77777777" w:rsidR="006A10A1" w:rsidRPr="002E401F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E0104DC" w14:textId="2FB67C53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01269C"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110000（HD）</w:t>
      </w:r>
      <w:r w:rsidR="008C4462">
        <w:rPr>
          <w:rFonts w:ascii="楷体_GB2312" w:eastAsia="楷体_GB2312" w:hAnsi="楷体_GB2312" w:cs="楷体_GB2312" w:hint="eastAsia"/>
          <w:bCs/>
          <w:sz w:val="32"/>
          <w:szCs w:val="32"/>
        </w:rPr>
        <w:t>Z</w:t>
      </w:r>
      <w:r w:rsidR="00396D5F">
        <w:rPr>
          <w:rFonts w:ascii="楷体_GB2312" w:eastAsia="楷体_GB2312" w:hAnsi="楷体_GB2312" w:cs="楷体_GB2312" w:hint="eastAsia"/>
          <w:bCs/>
          <w:sz w:val="32"/>
          <w:szCs w:val="32"/>
        </w:rPr>
        <w:t>0</w:t>
      </w:r>
      <w:r w:rsidR="00435A1F">
        <w:rPr>
          <w:rFonts w:ascii="楷体_GB2312" w:eastAsia="楷体_GB2312" w:hAnsi="楷体_GB2312" w:cs="楷体_GB2312" w:hint="eastAsia"/>
          <w:bCs/>
          <w:sz w:val="32"/>
          <w:szCs w:val="32"/>
        </w:rPr>
        <w:t>1701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14:paraId="58241A14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C0946E8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AF223BA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6514A5A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79DFF83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36033DD" w14:textId="25A1EA98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 xml:space="preserve">陈 </w:t>
      </w:r>
      <w:r w:rsidR="00396D5F" w:rsidRPr="00396D5F">
        <w:rPr>
          <w:rFonts w:ascii="楷体_GB2312" w:eastAsia="楷体_GB2312" w:hAnsi="楷体_GB2312" w:cs="楷体_GB2312"/>
          <w:bCs/>
          <w:sz w:val="32"/>
          <w:szCs w:val="32"/>
        </w:rPr>
        <w:t xml:space="preserve"> 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>颖</w:t>
      </w:r>
    </w:p>
    <w:p w14:paraId="1CB24EB9" w14:textId="76BE3353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396D5F">
        <w:rPr>
          <w:rFonts w:ascii="楷体_GB2312" w:eastAsia="楷体_GB2312" w:hAnsi="楷体_GB2312" w:cs="楷体_GB2312"/>
          <w:bCs/>
          <w:sz w:val="32"/>
          <w:szCs w:val="32"/>
        </w:rPr>
        <w:t>2004110096</w:t>
      </w:r>
    </w:p>
    <w:p w14:paraId="7F82D3D6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5905C7A1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4DC85450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19575F53" w14:textId="77777777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14:paraId="47F0B9F6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14:paraId="791ADECA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6A10A1">
          <w:footerReference w:type="even" r:id="rId8"/>
          <w:footerReference w:type="default" r:id="rId9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14:paraId="16E1F614" w14:textId="6530082A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01269C" w:rsidRPr="009717D4">
        <w:rPr>
          <w:rFonts w:ascii="宋体" w:hAnsi="宋体" w:cs="宋体" w:hint="eastAsia"/>
          <w:bCs/>
          <w:sz w:val="32"/>
          <w:szCs w:val="32"/>
        </w:rPr>
        <w:t>110000（HD）</w:t>
      </w:r>
      <w:r w:rsidR="008C4462">
        <w:rPr>
          <w:rFonts w:ascii="宋体" w:hAnsi="宋体" w:cs="宋体" w:hint="eastAsia"/>
          <w:bCs/>
          <w:sz w:val="32"/>
          <w:szCs w:val="32"/>
        </w:rPr>
        <w:t>Z</w:t>
      </w:r>
      <w:r w:rsidR="00396D5F" w:rsidRPr="009717D4">
        <w:rPr>
          <w:rFonts w:ascii="宋体" w:hAnsi="宋体" w:cs="宋体" w:hint="eastAsia"/>
          <w:bCs/>
          <w:sz w:val="32"/>
          <w:szCs w:val="32"/>
        </w:rPr>
        <w:t>0</w:t>
      </w:r>
      <w:r w:rsidR="00435A1F">
        <w:rPr>
          <w:rFonts w:ascii="宋体" w:hAnsi="宋体" w:cs="宋体" w:hint="eastAsia"/>
          <w:bCs/>
          <w:sz w:val="32"/>
          <w:szCs w:val="32"/>
        </w:rPr>
        <w:t>1701</w:t>
      </w:r>
      <w:r w:rsidRPr="009717D4">
        <w:rPr>
          <w:rFonts w:ascii="宋体" w:hAnsi="宋体" w:cs="宋体" w:hint="eastAsia"/>
          <w:bCs/>
          <w:sz w:val="32"/>
          <w:szCs w:val="32"/>
        </w:rPr>
        <w:t>号标准宗地</w:t>
      </w:r>
    </w:p>
    <w:p w14:paraId="75AA1921" w14:textId="77777777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 w:rsidRPr="009717D4"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14:paraId="19930C37" w14:textId="77777777" w:rsidR="006A10A1" w:rsidRPr="009717D4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9484BF5" w14:textId="77777777" w:rsidR="006A10A1" w:rsidRPr="009717D4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 w:rsidRPr="009717D4">
        <w:rPr>
          <w:rFonts w:hAnsi="仿宋_GB2312" w:cs="仿宋_GB2312" w:hint="eastAsia"/>
          <w:szCs w:val="28"/>
        </w:rPr>
        <w:t>一、</w:t>
      </w:r>
      <w:bookmarkEnd w:id="0"/>
      <w:bookmarkEnd w:id="1"/>
      <w:r w:rsidRPr="009717D4">
        <w:rPr>
          <w:rFonts w:hAnsi="仿宋_GB2312" w:cs="仿宋_GB2312" w:hint="eastAsia"/>
          <w:szCs w:val="28"/>
        </w:rPr>
        <w:t>标准宗地编码</w:t>
      </w:r>
    </w:p>
    <w:p w14:paraId="2596D5C4" w14:textId="10862E91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01269C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110000（HD）</w:t>
      </w:r>
      <w:r w:rsidR="008C4462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Z</w:t>
      </w:r>
      <w:r w:rsidR="00396D5F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0</w:t>
      </w:r>
      <w:r w:rsidR="00435A1F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1701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269378E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292E2D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14:paraId="5814CAD6" w14:textId="63FA5908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估价对象标准宗地位于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北京市</w:t>
      </w:r>
      <w:r w:rsidR="00BE621A" w:rsidRPr="005B4000">
        <w:rPr>
          <w:rFonts w:ascii="仿宋_GB2312" w:eastAsia="仿宋_GB2312" w:hAnsi="仿宋_GB2312" w:cs="仿宋_GB2312" w:hint="eastAsia"/>
          <w:sz w:val="28"/>
          <w:szCs w:val="28"/>
        </w:rPr>
        <w:t>海淀区</w:t>
      </w:r>
      <w:r w:rsidR="005B4000" w:rsidRPr="005B4000">
        <w:rPr>
          <w:rFonts w:ascii="仿宋_GB2312" w:eastAsia="仿宋_GB2312" w:hAnsi="仿宋_GB2312" w:cs="仿宋_GB2312" w:hint="eastAsia"/>
          <w:sz w:val="28"/>
          <w:szCs w:val="28"/>
        </w:rPr>
        <w:t>文成杰座项目</w:t>
      </w:r>
      <w:r w:rsidRPr="005B4000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</w:t>
      </w:r>
      <w:r w:rsidRPr="005B4000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于</w:t>
      </w:r>
      <w:r w:rsidR="008C4462" w:rsidRPr="005B4000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="005B4000" w:rsidRPr="005B4000">
        <w:rPr>
          <w:rFonts w:ascii="仿宋_GB2312" w:eastAsia="仿宋_GB2312" w:hAnsi="仿宋_GB2312" w:cs="仿宋_GB2312" w:hint="eastAsia"/>
          <w:sz w:val="28"/>
          <w:szCs w:val="28"/>
        </w:rPr>
        <w:t>四</w:t>
      </w:r>
      <w:r w:rsidRPr="005B4000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级地，</w:t>
      </w:r>
      <w:r w:rsidR="008C4462" w:rsidRPr="005B4000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Pr="005B4000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第110000</w:t>
      </w:r>
      <w:r w:rsidR="009717D4" w:rsidRPr="005B4000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（HD）</w:t>
      </w:r>
      <w:r w:rsidR="008C4462" w:rsidRPr="005B4000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Z</w:t>
      </w:r>
      <w:r w:rsidR="009717D4" w:rsidRPr="005B4000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0</w:t>
      </w:r>
      <w:r w:rsidR="00435A1F" w:rsidRPr="005B4000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17</w:t>
      </w:r>
      <w:r w:rsidRPr="005B4000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 w:rsidRPr="005B4000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 w:rsidRPr="005B4000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30B65C3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5EFBBC95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14:paraId="7A7E98D6" w14:textId="2AF430CA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</w:t>
      </w:r>
      <w:r w:rsidRPr="005B4000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京市</w:t>
      </w:r>
      <w:r w:rsidR="005B4000" w:rsidRPr="005B4000">
        <w:rPr>
          <w:rFonts w:ascii="仿宋_GB2312" w:eastAsia="仿宋_GB2312" w:hAnsi="仿宋_GB2312" w:cs="仿宋_GB2312" w:hint="eastAsia"/>
          <w:sz w:val="28"/>
          <w:szCs w:val="28"/>
        </w:rPr>
        <w:t>海淀区六道口文成杰座居住项目中铁置业集团有限公司</w:t>
      </w:r>
      <w:r w:rsidRPr="005B4000">
        <w:rPr>
          <w:rFonts w:ascii="仿宋_GB2312" w:eastAsia="仿宋_GB2312" w:hAnsi="仿宋_GB2312" w:cs="仿宋_GB2312" w:hint="eastAsia"/>
          <w:sz w:val="28"/>
          <w:szCs w:val="28"/>
        </w:rPr>
        <w:t>住宅用地</w:t>
      </w:r>
      <w:r w:rsidRPr="005B4000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65BA3B7B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488D3B2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14:paraId="002E30BB" w14:textId="69FBD81C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435A1F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19721.84</w:t>
      </w:r>
      <w:r w:rsidR="008F7F3D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平方米。</w:t>
      </w:r>
    </w:p>
    <w:p w14:paraId="7D9E9910" w14:textId="77777777" w:rsidR="005B4000" w:rsidRDefault="005B4000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FC14D76" w14:textId="77777777" w:rsidR="006A10A1" w:rsidRPr="00250CBE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</w:t>
      </w:r>
      <w:r w:rsidRPr="00250CBE">
        <w:rPr>
          <w:rFonts w:hAnsi="仿宋_GB2312" w:cs="仿宋_GB2312" w:hint="eastAsia"/>
          <w:szCs w:val="28"/>
        </w:rPr>
        <w:t>件</w:t>
      </w:r>
    </w:p>
    <w:p w14:paraId="05C56E38" w14:textId="40700ABB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8F7F3D"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02221415" w14:textId="1A12511C" w:rsidR="006A10A1" w:rsidRPr="00435A1F" w:rsidRDefault="007E115C" w:rsidP="00435A1F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估价对象现状土地上建有</w:t>
      </w:r>
      <w:r w:rsidR="00435A1F"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栋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用房，建筑面积</w:t>
      </w:r>
      <w:r w:rsidR="00435A1F">
        <w:rPr>
          <w:rFonts w:ascii="仿宋_GB2312" w:eastAsia="仿宋_GB2312" w:hAnsi="仿宋_GB2312" w:cs="仿宋_GB2312" w:hint="eastAsia"/>
          <w:sz w:val="28"/>
          <w:szCs w:val="28"/>
        </w:rPr>
        <w:t>4</w:t>
      </w:r>
      <w:r w:rsidR="00435A1F">
        <w:rPr>
          <w:rFonts w:ascii="仿宋_GB2312" w:eastAsia="仿宋_GB2312" w:hAnsi="仿宋_GB2312" w:cs="仿宋_GB2312"/>
          <w:sz w:val="28"/>
          <w:szCs w:val="28"/>
        </w:rPr>
        <w:t>0388.05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平方米，建成于20</w:t>
      </w:r>
      <w:r w:rsidR="00435A1F">
        <w:rPr>
          <w:rFonts w:ascii="仿宋_GB2312" w:eastAsia="仿宋_GB2312" w:hAnsi="仿宋_GB2312" w:cs="仿宋_GB2312"/>
          <w:sz w:val="28"/>
          <w:szCs w:val="28"/>
        </w:rPr>
        <w:t>05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年，容积率为</w:t>
      </w:r>
      <w:r w:rsidR="00435A1F">
        <w:rPr>
          <w:rFonts w:ascii="仿宋_GB2312" w:eastAsia="仿宋_GB2312" w:hAnsi="仿宋_GB2312" w:cs="仿宋_GB2312" w:hint="eastAsia"/>
          <w:sz w:val="28"/>
          <w:szCs w:val="28"/>
        </w:rPr>
        <w:t>2.05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，钢混结构，耐用年限为60年，设施设备完备，外墙面为</w:t>
      </w:r>
      <w:r w:rsidR="00CE4580">
        <w:rPr>
          <w:rFonts w:ascii="仿宋_GB2312" w:eastAsia="仿宋_GB2312" w:hAnsi="仿宋_GB2312" w:cs="仿宋_GB2312" w:hint="eastAsia"/>
          <w:sz w:val="28"/>
          <w:szCs w:val="28"/>
        </w:rPr>
        <w:t>涂料</w:t>
      </w:r>
      <w:r w:rsidR="00521616">
        <w:rPr>
          <w:rFonts w:ascii="仿宋_GB2312" w:eastAsia="仿宋_GB2312" w:hAnsi="仿宋_GB2312" w:cs="仿宋_GB2312" w:hint="eastAsia"/>
          <w:sz w:val="28"/>
          <w:szCs w:val="28"/>
        </w:rPr>
        <w:t>、墙砖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，该建筑现状用途为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，使用状况良好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70690829" w14:textId="627B1713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lastRenderedPageBreak/>
        <w:t>3、现状容积率：标定区域</w:t>
      </w:r>
      <w:r w:rsidR="008C446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</w:t>
      </w:r>
      <w:r w:rsidRPr="005B4000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率为</w:t>
      </w:r>
      <w:r w:rsidR="005B4000" w:rsidRPr="005B4000">
        <w:rPr>
          <w:rFonts w:ascii="仿宋_GB2312" w:eastAsia="仿宋_GB2312" w:hAnsi="仿宋_GB2312" w:cs="仿宋_GB2312"/>
          <w:sz w:val="28"/>
          <w:szCs w:val="28"/>
        </w:rPr>
        <w:t>2</w:t>
      </w:r>
      <w:r w:rsidRPr="005B4000">
        <w:rPr>
          <w:rFonts w:ascii="仿宋_GB2312" w:eastAsia="仿宋_GB2312" w:hAnsi="仿宋_GB2312" w:cs="仿宋_GB2312" w:hint="eastAsia"/>
          <w:sz w:val="28"/>
          <w:szCs w:val="28"/>
        </w:rPr>
        <w:t>.5</w:t>
      </w:r>
      <w:r w:rsidRPr="005B4000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435A1F">
        <w:rPr>
          <w:rFonts w:ascii="仿宋_GB2312" w:eastAsia="仿宋_GB2312" w:hAnsi="仿宋_GB2312" w:cs="仿宋_GB2312"/>
          <w:sz w:val="28"/>
          <w:szCs w:val="28"/>
        </w:rPr>
        <w:t>2.05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086AFAA2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度为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14:paraId="0B1DD0AD" w14:textId="544B46D5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期为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20</w:t>
      </w:r>
      <w:r w:rsidR="000F08B4">
        <w:rPr>
          <w:rFonts w:ascii="仿宋_GB2312" w:eastAsia="仿宋_GB2312" w:hAnsi="仿宋_GB2312" w:cs="仿宋_GB2312"/>
          <w:sz w:val="28"/>
          <w:szCs w:val="28"/>
        </w:rPr>
        <w:t>7</w:t>
      </w:r>
      <w:r w:rsidR="00435A1F">
        <w:rPr>
          <w:rFonts w:ascii="仿宋_GB2312" w:eastAsia="仿宋_GB2312" w:hAnsi="仿宋_GB2312" w:cs="仿宋_GB2312"/>
          <w:sz w:val="28"/>
          <w:szCs w:val="28"/>
        </w:rPr>
        <w:t>8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</w:t>
      </w:r>
      <w:r w:rsidR="00435A1F">
        <w:rPr>
          <w:rFonts w:ascii="仿宋_GB2312" w:eastAsia="仿宋_GB2312" w:hAnsi="仿宋_GB2312" w:cs="仿宋_GB2312"/>
          <w:sz w:val="28"/>
          <w:szCs w:val="28"/>
        </w:rPr>
        <w:t>3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月</w:t>
      </w:r>
      <w:r w:rsidR="00435A1F">
        <w:rPr>
          <w:rFonts w:ascii="仿宋_GB2312" w:eastAsia="仿宋_GB2312" w:hAnsi="仿宋_GB2312" w:cs="仿宋_GB2312"/>
          <w:sz w:val="28"/>
          <w:szCs w:val="28"/>
        </w:rPr>
        <w:t>10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0F08B4">
        <w:rPr>
          <w:rFonts w:ascii="仿宋_GB2312" w:eastAsia="仿宋_GB2312" w:hAnsi="仿宋_GB2312" w:cs="仿宋_GB2312"/>
          <w:sz w:val="28"/>
          <w:szCs w:val="28"/>
        </w:rPr>
        <w:t>5</w:t>
      </w:r>
      <w:r w:rsidR="00435A1F">
        <w:rPr>
          <w:rFonts w:ascii="仿宋_GB2312" w:eastAsia="仿宋_GB2312" w:hAnsi="仿宋_GB2312" w:cs="仿宋_GB2312"/>
          <w:sz w:val="28"/>
          <w:szCs w:val="28"/>
        </w:rPr>
        <w:t>7.19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14:paraId="11DB3CB1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14:paraId="22B3FC7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6DEA0500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14:paraId="45CEB6AD" w14:textId="6D2C3613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住宅</w:t>
      </w:r>
    </w:p>
    <w:p w14:paraId="2642F76C" w14:textId="07E1CC3F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CE4580">
        <w:rPr>
          <w:rFonts w:ascii="仿宋_GB2312" w:eastAsia="仿宋_GB2312" w:hAnsi="仿宋_GB2312" w:cs="仿宋_GB2312"/>
          <w:sz w:val="28"/>
          <w:szCs w:val="28"/>
        </w:rPr>
        <w:t>7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0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14:paraId="721AA546" w14:textId="51D28F55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435A1F">
        <w:rPr>
          <w:rFonts w:ascii="仿宋_GB2312" w:eastAsia="仿宋_GB2312" w:hAnsi="仿宋_GB2312" w:cs="仿宋_GB2312"/>
          <w:sz w:val="28"/>
          <w:szCs w:val="28"/>
        </w:rPr>
        <w:t>2.05</w:t>
      </w:r>
    </w:p>
    <w:p w14:paraId="034373B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“七通一平”（宗地红线外通路、通电、供水、排水、通讯、通气、通暖及宗地红线内场地平整）</w:t>
      </w:r>
    </w:p>
    <w:p w14:paraId="4DBB85CE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14:paraId="2E09048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AFEC37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14:paraId="0A9CCC8D" w14:textId="416CAE25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本次评估所使用的方法</w:t>
      </w:r>
      <w:r w:rsidRPr="002E401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2E401F" w:rsidRPr="002E401F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法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3C5FF26C" w14:textId="15965ABE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本次评估采用两种方法测算结果的加权平均值作为本标准宗地于2021年1月1日的评估价格。其中，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剩余法权重为0.</w:t>
      </w:r>
      <w:r w:rsidR="00001DEA">
        <w:rPr>
          <w:rFonts w:ascii="仿宋_GB2312" w:eastAsia="仿宋_GB2312" w:hAnsi="仿宋_GB2312" w:cs="仿宋_GB2312"/>
          <w:sz w:val="28"/>
          <w:szCs w:val="28"/>
        </w:rPr>
        <w:t>8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权重值为0.</w:t>
      </w:r>
      <w:r w:rsidR="00001DEA">
        <w:rPr>
          <w:rFonts w:ascii="仿宋_GB2312" w:eastAsia="仿宋_GB2312" w:hAnsi="仿宋_GB2312" w:cs="仿宋_GB2312"/>
          <w:sz w:val="28"/>
          <w:szCs w:val="28"/>
        </w:rPr>
        <w:t>2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47E3F1B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EBD33E8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14:paraId="0B7CFBC3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14:paraId="54D32F52" w14:textId="601D793B" w:rsidR="006A10A1" w:rsidRDefault="00435A1F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pacing w:val="10"/>
          <w:sz w:val="28"/>
          <w:szCs w:val="28"/>
        </w:rPr>
        <w:t>87342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14:paraId="44CB4191" w14:textId="28B10AB6" w:rsidR="006A10A1" w:rsidRDefault="00435A1F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42606</w:t>
      </w:r>
      <w:r w:rsidR="00CF0193">
        <w:rPr>
          <w:rFonts w:ascii="仿宋_GB2312" w:eastAsia="仿宋_GB2312" w:hAnsi="仿宋_GB2312" w:cs="仿宋_GB2312"/>
          <w:sz w:val="28"/>
          <w:szCs w:val="28"/>
        </w:rPr>
        <w:t xml:space="preserve"> 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14:paraId="449F3D47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BFEB25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14:paraId="650BD259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14:paraId="11918304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65BEC6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14:paraId="5F88C48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14:paraId="1CE7F663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9E4062A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14:paraId="0BCD36B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14:paraId="5AB848C4" w14:textId="613100D3" w:rsidR="006A10A1" w:rsidRDefault="003B05DD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陈 </w:t>
      </w:r>
      <w:r w:rsidRPr="003B05DD">
        <w:rPr>
          <w:rFonts w:ascii="仿宋_GB2312" w:eastAsia="仿宋_GB2312" w:hAnsi="仿宋_GB2312" w:cs="仿宋_GB2312"/>
          <w:spacing w:val="10"/>
          <w:sz w:val="28"/>
          <w:szCs w:val="28"/>
        </w:rPr>
        <w:t xml:space="preserve"> </w:t>
      </w: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颖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 </w:t>
      </w:r>
      <w:r>
        <w:rPr>
          <w:rFonts w:ascii="仿宋_GB2312" w:eastAsia="仿宋_GB2312" w:hAnsi="仿宋_GB2312" w:cs="仿宋_GB2312"/>
          <w:spacing w:val="10"/>
          <w:sz w:val="28"/>
          <w:szCs w:val="28"/>
        </w:rPr>
        <w:t>2004110096</w:t>
      </w:r>
    </w:p>
    <w:p w14:paraId="6ACC7BF0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41BBA63D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14:paraId="56E55C55" w14:textId="77777777" w:rsidR="006A10A1" w:rsidRDefault="006A10A1"/>
    <w:p w14:paraId="3814117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14:paraId="74EF650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F0403CE" w14:textId="2BDDF314" w:rsidR="006A10A1" w:rsidRDefault="003B05DD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北京康正宏基房地产评估有限</w:t>
      </w:r>
      <w:r w:rsidR="007E115C"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公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司</w:t>
      </w:r>
    </w:p>
    <w:p w14:paraId="7812C149" w14:textId="77777777" w:rsidR="006A10A1" w:rsidRDefault="007E115C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6A10A1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F8F4B" w14:textId="77777777" w:rsidR="006D45BD" w:rsidRDefault="006D45BD">
      <w:r>
        <w:separator/>
      </w:r>
    </w:p>
  </w:endnote>
  <w:endnote w:type="continuationSeparator" w:id="0">
    <w:p w14:paraId="43B8C3CD" w14:textId="77777777" w:rsidR="006D45BD" w:rsidRDefault="006D4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68EDD" w14:textId="77777777" w:rsidR="006A10A1" w:rsidRDefault="007E115C">
    <w:pPr>
      <w:pStyle w:val="aff7"/>
      <w:framePr w:wrap="around" w:vAnchor="text" w:hAnchor="margin" w:xAlign="center" w:y="1"/>
      <w:rPr>
        <w:rStyle w:val="affff0"/>
      </w:rPr>
    </w:pPr>
    <w:r>
      <w:rPr>
        <w:rStyle w:val="affff0"/>
      </w:rPr>
      <w:fldChar w:fldCharType="begin"/>
    </w:r>
    <w:r>
      <w:rPr>
        <w:rStyle w:val="affff0"/>
      </w:rPr>
      <w:instrText xml:space="preserve">PAGE  </w:instrText>
    </w:r>
    <w:r>
      <w:rPr>
        <w:rStyle w:val="affff0"/>
      </w:rPr>
      <w:fldChar w:fldCharType="end"/>
    </w:r>
  </w:p>
  <w:p w14:paraId="43939385" w14:textId="77777777" w:rsidR="006A10A1" w:rsidRDefault="006A10A1">
    <w:pPr>
      <w:pStyle w:val="aff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A8C21" w14:textId="77777777" w:rsidR="006A10A1" w:rsidRDefault="007E115C">
    <w:pPr>
      <w:pStyle w:val="aff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42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CF2DB" w14:textId="77777777" w:rsidR="006D45BD" w:rsidRDefault="006D45BD">
      <w:r>
        <w:separator/>
      </w:r>
    </w:p>
  </w:footnote>
  <w:footnote w:type="continuationSeparator" w:id="0">
    <w:p w14:paraId="56E1C062" w14:textId="77777777" w:rsidR="006D45BD" w:rsidRDefault="006D4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 w15:restartNumberingAfterBreak="0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25F"/>
    <w:rsid w:val="00001259"/>
    <w:rsid w:val="000015BE"/>
    <w:rsid w:val="00001794"/>
    <w:rsid w:val="00001DEA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69C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8B4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5717"/>
    <w:rsid w:val="000F69E3"/>
    <w:rsid w:val="000F7475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47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DC3"/>
    <w:rsid w:val="001942CA"/>
    <w:rsid w:val="00195473"/>
    <w:rsid w:val="00196354"/>
    <w:rsid w:val="00196A24"/>
    <w:rsid w:val="00196EF0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BE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142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01F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5E70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6D5F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05DD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2DC8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49E0"/>
    <w:rsid w:val="00435A1F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616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089B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000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898"/>
    <w:rsid w:val="00646FDA"/>
    <w:rsid w:val="0064748B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743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6ECD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5BD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B50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3CF0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54E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E03C8"/>
    <w:rsid w:val="007E068B"/>
    <w:rsid w:val="007E0BA9"/>
    <w:rsid w:val="007E115C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462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8F7F3D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46B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538"/>
    <w:rsid w:val="0097076C"/>
    <w:rsid w:val="009707CE"/>
    <w:rsid w:val="009717D4"/>
    <w:rsid w:val="00971DBA"/>
    <w:rsid w:val="009722F9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54A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4EE9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21A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80"/>
    <w:rsid w:val="00CE45E4"/>
    <w:rsid w:val="00CE4940"/>
    <w:rsid w:val="00CE6543"/>
    <w:rsid w:val="00CE725A"/>
    <w:rsid w:val="00CE778B"/>
    <w:rsid w:val="00CE7AA2"/>
    <w:rsid w:val="00CF0193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0F1A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07115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6CF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C3D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C44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9E3352"/>
  <w15:docId w15:val="{28B355F0-1012-4543-98F2-D11F1EC8F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0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2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2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2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3">
    <w:name w:val="List 3"/>
    <w:basedOn w:val="a1"/>
    <w:qFormat/>
    <w:pPr>
      <w:ind w:leftChars="400" w:left="100" w:hangingChars="200" w:hanging="200"/>
    </w:pPr>
  </w:style>
  <w:style w:type="paragraph" w:styleId="TOC7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7">
    <w:name w:val="table of authorities"/>
    <w:basedOn w:val="a1"/>
    <w:next w:val="a1"/>
    <w:qFormat/>
    <w:pPr>
      <w:ind w:leftChars="200" w:left="420"/>
    </w:pPr>
  </w:style>
  <w:style w:type="paragraph" w:styleId="a8">
    <w:name w:val="Note Heading"/>
    <w:basedOn w:val="a1"/>
    <w:next w:val="a1"/>
    <w:link w:val="a9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1">
    <w:name w:val="index 8"/>
    <w:basedOn w:val="a1"/>
    <w:next w:val="a1"/>
    <w:qFormat/>
    <w:pPr>
      <w:ind w:leftChars="1400" w:left="1400"/>
    </w:pPr>
  </w:style>
  <w:style w:type="paragraph" w:styleId="aa">
    <w:name w:val="E-mail Signature"/>
    <w:basedOn w:val="a1"/>
    <w:link w:val="ab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c">
    <w:name w:val="Normal Indent"/>
    <w:basedOn w:val="a1"/>
    <w:qFormat/>
    <w:pPr>
      <w:ind w:firstLine="420"/>
    </w:pPr>
  </w:style>
  <w:style w:type="paragraph" w:styleId="ad">
    <w:name w:val="caption"/>
    <w:basedOn w:val="a1"/>
    <w:next w:val="a1"/>
    <w:link w:val="ae"/>
    <w:qFormat/>
    <w:rPr>
      <w:rFonts w:ascii="Arial" w:eastAsia="黑体" w:hAnsi="Arial" w:cs="Arial"/>
      <w:sz w:val="20"/>
    </w:rPr>
  </w:style>
  <w:style w:type="paragraph" w:styleId="53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f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0">
    <w:name w:val="Document Map"/>
    <w:basedOn w:val="a1"/>
    <w:link w:val="af1"/>
    <w:qFormat/>
    <w:pPr>
      <w:shd w:val="clear" w:color="auto" w:fill="000080"/>
    </w:pPr>
  </w:style>
  <w:style w:type="paragraph" w:styleId="af2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f3">
    <w:name w:val="annotation text"/>
    <w:basedOn w:val="a1"/>
    <w:link w:val="af4"/>
    <w:qFormat/>
    <w:pPr>
      <w:widowControl/>
      <w:jc w:val="left"/>
    </w:pPr>
    <w:rPr>
      <w:kern w:val="0"/>
      <w:sz w:val="20"/>
    </w:rPr>
  </w:style>
  <w:style w:type="paragraph" w:styleId="61">
    <w:name w:val="index 6"/>
    <w:basedOn w:val="a1"/>
    <w:next w:val="a1"/>
    <w:qFormat/>
    <w:pPr>
      <w:ind w:leftChars="1000" w:left="1000"/>
    </w:pPr>
  </w:style>
  <w:style w:type="paragraph" w:styleId="af5">
    <w:name w:val="Salutation"/>
    <w:basedOn w:val="a1"/>
    <w:next w:val="a1"/>
    <w:link w:val="af6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1"/>
    <w:link w:val="af8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9">
    <w:name w:val="Body Text"/>
    <w:basedOn w:val="a1"/>
    <w:link w:val="afa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b">
    <w:name w:val="Body Text Indent"/>
    <w:basedOn w:val="a1"/>
    <w:link w:val="afc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3">
    <w:name w:val="List 2"/>
    <w:basedOn w:val="a1"/>
    <w:qFormat/>
    <w:pPr>
      <w:ind w:leftChars="200" w:left="100" w:hangingChars="200" w:hanging="200"/>
    </w:pPr>
  </w:style>
  <w:style w:type="paragraph" w:styleId="afd">
    <w:name w:val="List Continue"/>
    <w:basedOn w:val="a1"/>
    <w:qFormat/>
    <w:pPr>
      <w:spacing w:after="120"/>
      <w:ind w:leftChars="200" w:left="420"/>
    </w:pPr>
  </w:style>
  <w:style w:type="paragraph" w:styleId="afe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0"/>
    <w:qFormat/>
    <w:rPr>
      <w:i/>
      <w:iCs/>
    </w:rPr>
  </w:style>
  <w:style w:type="paragraph" w:styleId="43">
    <w:name w:val="index 4"/>
    <w:basedOn w:val="a1"/>
    <w:next w:val="a1"/>
    <w:qFormat/>
    <w:pPr>
      <w:ind w:leftChars="600" w:left="600"/>
    </w:pPr>
  </w:style>
  <w:style w:type="paragraph" w:styleId="TOC5">
    <w:name w:val="toc 5"/>
    <w:basedOn w:val="a1"/>
    <w:next w:val="a1"/>
    <w:qFormat/>
    <w:pPr>
      <w:ind w:leftChars="800" w:left="1680"/>
    </w:pPr>
  </w:style>
  <w:style w:type="paragraph" w:styleId="TOC3">
    <w:name w:val="toc 3"/>
    <w:basedOn w:val="a1"/>
    <w:next w:val="a1"/>
    <w:uiPriority w:val="39"/>
    <w:qFormat/>
    <w:pPr>
      <w:ind w:leftChars="400" w:left="840"/>
    </w:pPr>
  </w:style>
  <w:style w:type="paragraph" w:styleId="aff">
    <w:name w:val="Plain Text"/>
    <w:basedOn w:val="a1"/>
    <w:link w:val="aff0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TOC8">
    <w:name w:val="toc 8"/>
    <w:basedOn w:val="a1"/>
    <w:next w:val="a1"/>
    <w:qFormat/>
    <w:pPr>
      <w:ind w:leftChars="1400" w:left="2940"/>
    </w:pPr>
  </w:style>
  <w:style w:type="paragraph" w:styleId="36">
    <w:name w:val="index 3"/>
    <w:basedOn w:val="a1"/>
    <w:next w:val="a1"/>
    <w:qFormat/>
    <w:pPr>
      <w:ind w:leftChars="400" w:left="400"/>
    </w:pPr>
  </w:style>
  <w:style w:type="paragraph" w:styleId="aff1">
    <w:name w:val="Date"/>
    <w:basedOn w:val="a1"/>
    <w:next w:val="a1"/>
    <w:link w:val="aff2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4">
    <w:name w:val="Body Text Indent 2"/>
    <w:basedOn w:val="a1"/>
    <w:link w:val="25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f3">
    <w:name w:val="endnote text"/>
    <w:basedOn w:val="a1"/>
    <w:link w:val="aff4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f5">
    <w:name w:val="Balloon Text"/>
    <w:basedOn w:val="a1"/>
    <w:link w:val="aff6"/>
    <w:qFormat/>
    <w:rPr>
      <w:sz w:val="18"/>
      <w:szCs w:val="18"/>
    </w:rPr>
  </w:style>
  <w:style w:type="paragraph" w:styleId="aff7">
    <w:name w:val="footer"/>
    <w:basedOn w:val="a1"/>
    <w:link w:val="aff8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f9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fa">
    <w:name w:val="header"/>
    <w:basedOn w:val="a1"/>
    <w:link w:val="affb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fc">
    <w:name w:val="Signature"/>
    <w:basedOn w:val="a1"/>
    <w:link w:val="affd"/>
    <w:qFormat/>
    <w:pPr>
      <w:ind w:leftChars="2100" w:left="100"/>
    </w:pPr>
  </w:style>
  <w:style w:type="paragraph" w:styleId="TOC1">
    <w:name w:val="toc 1"/>
    <w:basedOn w:val="a1"/>
    <w:next w:val="a1"/>
    <w:uiPriority w:val="39"/>
    <w:qFormat/>
  </w:style>
  <w:style w:type="paragraph" w:styleId="44">
    <w:name w:val="List Continue 4"/>
    <w:basedOn w:val="a1"/>
    <w:qFormat/>
    <w:pPr>
      <w:spacing w:after="120"/>
      <w:ind w:leftChars="800" w:left="1680"/>
    </w:pPr>
  </w:style>
  <w:style w:type="paragraph" w:styleId="TOC4">
    <w:name w:val="toc 4"/>
    <w:basedOn w:val="a1"/>
    <w:next w:val="a1"/>
    <w:qFormat/>
    <w:pPr>
      <w:ind w:leftChars="600" w:left="1260"/>
    </w:pPr>
  </w:style>
  <w:style w:type="paragraph" w:styleId="affe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ff">
    <w:name w:val="Subtitle"/>
    <w:basedOn w:val="a1"/>
    <w:link w:val="aff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f1">
    <w:name w:val="List"/>
    <w:basedOn w:val="a1"/>
    <w:qFormat/>
    <w:pPr>
      <w:ind w:left="200" w:hangingChars="200" w:hanging="200"/>
    </w:pPr>
  </w:style>
  <w:style w:type="paragraph" w:styleId="afff2">
    <w:name w:val="footnote text"/>
    <w:basedOn w:val="a1"/>
    <w:link w:val="afff3"/>
    <w:qFormat/>
    <w:pPr>
      <w:snapToGrid w:val="0"/>
      <w:jc w:val="left"/>
    </w:pPr>
    <w:rPr>
      <w:sz w:val="18"/>
      <w:szCs w:val="18"/>
    </w:rPr>
  </w:style>
  <w:style w:type="paragraph" w:styleId="TOC6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7">
    <w:name w:val="Body Text Indent 3"/>
    <w:basedOn w:val="a1"/>
    <w:link w:val="38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1">
    <w:name w:val="index 9"/>
    <w:basedOn w:val="a1"/>
    <w:next w:val="a1"/>
    <w:qFormat/>
    <w:pPr>
      <w:ind w:leftChars="1600" w:left="1600"/>
    </w:pPr>
  </w:style>
  <w:style w:type="paragraph" w:styleId="afff4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TOC2">
    <w:name w:val="toc 2"/>
    <w:basedOn w:val="a1"/>
    <w:next w:val="a1"/>
    <w:uiPriority w:val="39"/>
    <w:qFormat/>
    <w:pPr>
      <w:ind w:leftChars="200" w:left="420"/>
    </w:pPr>
  </w:style>
  <w:style w:type="paragraph" w:styleId="TOC9">
    <w:name w:val="toc 9"/>
    <w:basedOn w:val="a1"/>
    <w:next w:val="a1"/>
    <w:qFormat/>
    <w:pPr>
      <w:ind w:leftChars="1600" w:left="3360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8">
    <w:name w:val="List Continue 2"/>
    <w:basedOn w:val="a1"/>
    <w:qFormat/>
    <w:pPr>
      <w:spacing w:after="120"/>
      <w:ind w:leftChars="400" w:left="840"/>
    </w:pPr>
  </w:style>
  <w:style w:type="paragraph" w:styleId="afff5">
    <w:name w:val="Message Header"/>
    <w:basedOn w:val="a1"/>
    <w:link w:val="afff6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1">
    <w:name w:val="HTML Preformatted"/>
    <w:basedOn w:val="a1"/>
    <w:link w:val="HTML2"/>
    <w:qFormat/>
    <w:rPr>
      <w:rFonts w:ascii="Courier New" w:hAnsi="Courier New"/>
      <w:sz w:val="20"/>
    </w:rPr>
  </w:style>
  <w:style w:type="paragraph" w:styleId="afff7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9">
    <w:name w:val="List Continue 3"/>
    <w:basedOn w:val="a1"/>
    <w:qFormat/>
    <w:pPr>
      <w:spacing w:after="120"/>
      <w:ind w:leftChars="600" w:left="1260"/>
    </w:pPr>
  </w:style>
  <w:style w:type="paragraph" w:styleId="29">
    <w:name w:val="index 2"/>
    <w:basedOn w:val="a1"/>
    <w:next w:val="a1"/>
    <w:qFormat/>
    <w:pPr>
      <w:ind w:leftChars="200" w:left="200"/>
    </w:pPr>
  </w:style>
  <w:style w:type="paragraph" w:styleId="afff8">
    <w:name w:val="Title"/>
    <w:basedOn w:val="a1"/>
    <w:link w:val="afff9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fa">
    <w:name w:val="annotation subject"/>
    <w:basedOn w:val="af3"/>
    <w:next w:val="af3"/>
    <w:link w:val="afffb"/>
    <w:qFormat/>
    <w:pPr>
      <w:widowControl w:val="0"/>
    </w:pPr>
    <w:rPr>
      <w:b/>
      <w:bCs/>
      <w:kern w:val="2"/>
      <w:sz w:val="21"/>
    </w:rPr>
  </w:style>
  <w:style w:type="paragraph" w:styleId="afffc">
    <w:name w:val="Body Text First Indent"/>
    <w:basedOn w:val="af9"/>
    <w:link w:val="afffd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a">
    <w:name w:val="Body Text First Indent 2"/>
    <w:basedOn w:val="afb"/>
    <w:link w:val="2b"/>
    <w:qFormat/>
    <w:pPr>
      <w:spacing w:after="120"/>
      <w:ind w:leftChars="200" w:left="420" w:firstLineChars="200" w:firstLine="420"/>
    </w:pPr>
    <w:rPr>
      <w:sz w:val="21"/>
    </w:rPr>
  </w:style>
  <w:style w:type="table" w:styleId="afffe">
    <w:name w:val="Table Grid"/>
    <w:basedOn w:val="a3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uiPriority w:val="22"/>
    <w:qFormat/>
    <w:rPr>
      <w:b/>
      <w:bCs/>
    </w:rPr>
  </w:style>
  <w:style w:type="character" w:styleId="affff0">
    <w:name w:val="page number"/>
    <w:basedOn w:val="a2"/>
    <w:qFormat/>
  </w:style>
  <w:style w:type="character" w:styleId="affff1">
    <w:name w:val="FollowedHyperlink"/>
    <w:qFormat/>
    <w:rPr>
      <w:color w:val="800080"/>
      <w:u w:val="single"/>
    </w:rPr>
  </w:style>
  <w:style w:type="character" w:styleId="affff2">
    <w:name w:val="Emphasis"/>
    <w:uiPriority w:val="20"/>
    <w:qFormat/>
    <w:rPr>
      <w:i/>
      <w:iCs/>
    </w:rPr>
  </w:style>
  <w:style w:type="character" w:styleId="affff3">
    <w:name w:val="line number"/>
    <w:basedOn w:val="a2"/>
    <w:qFormat/>
  </w:style>
  <w:style w:type="character" w:styleId="affff4">
    <w:name w:val="Hyperlink"/>
    <w:uiPriority w:val="99"/>
    <w:qFormat/>
    <w:rPr>
      <w:color w:val="0000FF"/>
      <w:u w:val="single"/>
    </w:rPr>
  </w:style>
  <w:style w:type="character" w:styleId="affff5">
    <w:name w:val="annotation reference"/>
    <w:qFormat/>
    <w:rPr>
      <w:sz w:val="21"/>
      <w:szCs w:val="21"/>
    </w:rPr>
  </w:style>
  <w:style w:type="character" w:customStyle="1" w:styleId="a6">
    <w:name w:val="宏文本 字符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0">
    <w:name w:val="标题 1 字符"/>
    <w:link w:val="1"/>
    <w:qFormat/>
    <w:rPr>
      <w:rFonts w:ascii="仿宋体" w:eastAsia="仿宋体"/>
      <w:sz w:val="28"/>
    </w:rPr>
  </w:style>
  <w:style w:type="character" w:customStyle="1" w:styleId="22">
    <w:name w:val="标题 2 字符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2">
    <w:name w:val="标题 3 字符"/>
    <w:link w:val="31"/>
    <w:qFormat/>
    <w:rPr>
      <w:b/>
      <w:bCs/>
      <w:kern w:val="2"/>
      <w:sz w:val="32"/>
      <w:szCs w:val="32"/>
    </w:rPr>
  </w:style>
  <w:style w:type="character" w:customStyle="1" w:styleId="42">
    <w:name w:val="标题 4 字符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2">
    <w:name w:val="标题 5 字符"/>
    <w:link w:val="51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a9">
    <w:name w:val="注释标题 字符"/>
    <w:link w:val="a8"/>
    <w:qFormat/>
    <w:rPr>
      <w:kern w:val="2"/>
      <w:sz w:val="21"/>
    </w:rPr>
  </w:style>
  <w:style w:type="character" w:customStyle="1" w:styleId="ab">
    <w:name w:val="电子邮件签名 字符"/>
    <w:link w:val="aa"/>
    <w:qFormat/>
    <w:rPr>
      <w:kern w:val="2"/>
      <w:sz w:val="21"/>
    </w:rPr>
  </w:style>
  <w:style w:type="character" w:customStyle="1" w:styleId="ae">
    <w:name w:val="题注 字符"/>
    <w:link w:val="ad"/>
    <w:uiPriority w:val="99"/>
    <w:qFormat/>
    <w:rPr>
      <w:rFonts w:ascii="Arial" w:eastAsia="黑体" w:hAnsi="Arial" w:cs="Arial"/>
      <w:kern w:val="2"/>
    </w:rPr>
  </w:style>
  <w:style w:type="character" w:customStyle="1" w:styleId="af1">
    <w:name w:val="文档结构图 字符"/>
    <w:link w:val="af0"/>
    <w:uiPriority w:val="99"/>
    <w:qFormat/>
    <w:rPr>
      <w:kern w:val="2"/>
      <w:sz w:val="21"/>
      <w:shd w:val="clear" w:color="auto" w:fill="000080"/>
    </w:rPr>
  </w:style>
  <w:style w:type="character" w:customStyle="1" w:styleId="af4">
    <w:name w:val="批注文字 字符"/>
    <w:link w:val="af3"/>
    <w:qFormat/>
  </w:style>
  <w:style w:type="character" w:customStyle="1" w:styleId="af6">
    <w:name w:val="称呼 字符"/>
    <w:link w:val="af5"/>
    <w:qFormat/>
    <w:rPr>
      <w:kern w:val="2"/>
      <w:sz w:val="21"/>
    </w:rPr>
  </w:style>
  <w:style w:type="character" w:customStyle="1" w:styleId="35">
    <w:name w:val="正文文本 3 字符"/>
    <w:link w:val="34"/>
    <w:qFormat/>
    <w:rPr>
      <w:kern w:val="2"/>
      <w:sz w:val="16"/>
      <w:szCs w:val="16"/>
    </w:rPr>
  </w:style>
  <w:style w:type="character" w:customStyle="1" w:styleId="af8">
    <w:name w:val="结束语 字符"/>
    <w:link w:val="af7"/>
    <w:qFormat/>
    <w:rPr>
      <w:kern w:val="2"/>
      <w:sz w:val="21"/>
    </w:rPr>
  </w:style>
  <w:style w:type="character" w:customStyle="1" w:styleId="afa">
    <w:name w:val="正文文本 字符"/>
    <w:link w:val="af9"/>
    <w:qFormat/>
    <w:rPr>
      <w:rFonts w:ascii="仿宋_GB2312" w:eastAsia="仿宋_GB2312"/>
      <w:color w:val="FF0000"/>
      <w:kern w:val="2"/>
      <w:sz w:val="28"/>
    </w:rPr>
  </w:style>
  <w:style w:type="character" w:customStyle="1" w:styleId="afc">
    <w:name w:val="正文文本缩进 字符"/>
    <w:link w:val="afb"/>
    <w:qFormat/>
    <w:rPr>
      <w:rFonts w:ascii="仿宋_GB2312" w:eastAsia="仿宋_GB2312"/>
      <w:spacing w:val="10"/>
      <w:kern w:val="2"/>
      <w:sz w:val="28"/>
    </w:rPr>
  </w:style>
  <w:style w:type="character" w:customStyle="1" w:styleId="HTML0">
    <w:name w:val="HTML 地址 字符"/>
    <w:link w:val="HTML"/>
    <w:qFormat/>
    <w:rPr>
      <w:i/>
      <w:iCs/>
      <w:kern w:val="2"/>
      <w:sz w:val="21"/>
    </w:rPr>
  </w:style>
  <w:style w:type="character" w:customStyle="1" w:styleId="aff0">
    <w:name w:val="纯文本 字符"/>
    <w:link w:val="aff"/>
    <w:qFormat/>
    <w:rPr>
      <w:rFonts w:ascii="宋体" w:hAnsi="Courier New"/>
      <w:kern w:val="2"/>
      <w:sz w:val="28"/>
    </w:rPr>
  </w:style>
  <w:style w:type="character" w:customStyle="1" w:styleId="aff2">
    <w:name w:val="日期 字符"/>
    <w:link w:val="aff1"/>
    <w:qFormat/>
    <w:rPr>
      <w:rFonts w:ascii="仿宋体" w:eastAsia="仿宋体"/>
      <w:sz w:val="28"/>
    </w:rPr>
  </w:style>
  <w:style w:type="character" w:customStyle="1" w:styleId="25">
    <w:name w:val="正文文本缩进 2 字符"/>
    <w:link w:val="24"/>
    <w:qFormat/>
    <w:rPr>
      <w:rFonts w:ascii="仿宋体" w:eastAsia="仿宋体"/>
      <w:spacing w:val="10"/>
      <w:sz w:val="28"/>
    </w:rPr>
  </w:style>
  <w:style w:type="character" w:customStyle="1" w:styleId="aff4">
    <w:name w:val="尾注文本 字符"/>
    <w:link w:val="aff3"/>
    <w:qFormat/>
    <w:rPr>
      <w:kern w:val="2"/>
      <w:sz w:val="21"/>
    </w:rPr>
  </w:style>
  <w:style w:type="character" w:customStyle="1" w:styleId="aff6">
    <w:name w:val="批注框文本 字符"/>
    <w:link w:val="aff5"/>
    <w:uiPriority w:val="99"/>
    <w:qFormat/>
    <w:rPr>
      <w:kern w:val="2"/>
      <w:sz w:val="18"/>
      <w:szCs w:val="18"/>
    </w:rPr>
  </w:style>
  <w:style w:type="character" w:customStyle="1" w:styleId="aff8">
    <w:name w:val="页脚 字符"/>
    <w:link w:val="aff7"/>
    <w:uiPriority w:val="99"/>
    <w:qFormat/>
    <w:rPr>
      <w:sz w:val="18"/>
    </w:rPr>
  </w:style>
  <w:style w:type="character" w:customStyle="1" w:styleId="affb">
    <w:name w:val="页眉 字符"/>
    <w:link w:val="affa"/>
    <w:qFormat/>
    <w:rPr>
      <w:sz w:val="18"/>
    </w:rPr>
  </w:style>
  <w:style w:type="character" w:customStyle="1" w:styleId="affd">
    <w:name w:val="签名 字符"/>
    <w:link w:val="affc"/>
    <w:qFormat/>
    <w:rPr>
      <w:kern w:val="2"/>
      <w:sz w:val="21"/>
    </w:rPr>
  </w:style>
  <w:style w:type="character" w:customStyle="1" w:styleId="afff0">
    <w:name w:val="副标题 字符"/>
    <w:link w:val="afff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afff3">
    <w:name w:val="脚注文本 字符"/>
    <w:link w:val="afff2"/>
    <w:qFormat/>
    <w:rPr>
      <w:kern w:val="2"/>
      <w:sz w:val="18"/>
      <w:szCs w:val="18"/>
    </w:rPr>
  </w:style>
  <w:style w:type="character" w:customStyle="1" w:styleId="38">
    <w:name w:val="正文文本缩进 3 字符"/>
    <w:link w:val="37"/>
    <w:qFormat/>
    <w:rPr>
      <w:rFonts w:ascii="仿宋_GB2312" w:eastAsia="仿宋_GB2312"/>
      <w:color w:val="000000"/>
      <w:sz w:val="28"/>
    </w:rPr>
  </w:style>
  <w:style w:type="character" w:customStyle="1" w:styleId="27">
    <w:name w:val="正文文本 2 字符"/>
    <w:link w:val="26"/>
    <w:qFormat/>
    <w:rPr>
      <w:kern w:val="2"/>
      <w:sz w:val="21"/>
    </w:rPr>
  </w:style>
  <w:style w:type="character" w:customStyle="1" w:styleId="afff6">
    <w:name w:val="信息标题 字符"/>
    <w:link w:val="afff5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kern w:val="2"/>
    </w:rPr>
  </w:style>
  <w:style w:type="character" w:customStyle="1" w:styleId="afff9">
    <w:name w:val="标题 字符"/>
    <w:link w:val="afff8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afffb">
    <w:name w:val="批注主题 字符"/>
    <w:link w:val="afffa"/>
    <w:uiPriority w:val="99"/>
    <w:qFormat/>
    <w:rPr>
      <w:b/>
      <w:bCs/>
      <w:kern w:val="2"/>
      <w:sz w:val="21"/>
    </w:rPr>
  </w:style>
  <w:style w:type="character" w:customStyle="1" w:styleId="afffd">
    <w:name w:val="正文文本首行缩进 字符"/>
    <w:link w:val="afffc"/>
    <w:qFormat/>
    <w:rPr>
      <w:rFonts w:ascii="仿宋_GB2312" w:eastAsia="仿宋_GB2312"/>
      <w:color w:val="FF0000"/>
      <w:kern w:val="2"/>
      <w:sz w:val="21"/>
    </w:rPr>
  </w:style>
  <w:style w:type="character" w:customStyle="1" w:styleId="2b">
    <w:name w:val="正文文本首行缩进 2 字符"/>
    <w:link w:val="2a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f6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">
    <w:name w:val="Char3"/>
    <w:basedOn w:val="a1"/>
    <w:qFormat/>
    <w:rPr>
      <w:rFonts w:ascii="Tahoma" w:hAnsi="Tahoma"/>
      <w:sz w:val="24"/>
    </w:rPr>
  </w:style>
  <w:style w:type="paragraph" w:customStyle="1" w:styleId="Char4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fe"/>
    <w:qFormat/>
    <w:pPr>
      <w:jc w:val="center"/>
    </w:pPr>
    <w:tblPr>
      <w:tblBorders>
        <w:top w:val="single" w:sz="12" w:space="0" w:color="000000"/>
        <w:left w:val="none" w:sz="0" w:space="0" w:color="auto"/>
        <w:bottom w:val="single" w:sz="12" w:space="0" w:color="000000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c">
    <w:name w:val="正文2级"/>
    <w:basedOn w:val="a1"/>
    <w:next w:val="ac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f7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f8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f9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0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fa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fb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d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e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a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fc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fd">
    <w:name w:val="基准页眉样式"/>
    <w:basedOn w:val="af9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f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1007</Characters>
  <Application>Microsoft Office Word</Application>
  <DocSecurity>0</DocSecurity>
  <Lines>8</Lines>
  <Paragraphs>2</Paragraphs>
  <ScaleCrop>false</ScaleCrop>
  <Company>Microsoft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ya lun</cp:lastModifiedBy>
  <cp:revision>6</cp:revision>
  <cp:lastPrinted>2010-10-19T18:36:00Z</cp:lastPrinted>
  <dcterms:created xsi:type="dcterms:W3CDTF">2021-05-10T12:48:00Z</dcterms:created>
  <dcterms:modified xsi:type="dcterms:W3CDTF">2021-05-11T08:21:00Z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