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741E" w14:textId="77777777" w:rsidR="00A64F03" w:rsidRDefault="005B7FD2">
      <w:pPr>
        <w:jc w:val="center"/>
        <w:rPr>
          <w:rFonts w:ascii="Arial" w:eastAsia="宋体" w:hAnsi="Arial" w:cs="Arial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中诚信托北京分</w:t>
      </w:r>
      <w:r>
        <w:rPr>
          <w:rFonts w:ascii="Arial" w:eastAsia="宋体" w:hAnsi="Arial" w:cs="Arial"/>
          <w:sz w:val="32"/>
          <w:szCs w:val="32"/>
        </w:rPr>
        <w:t>钟寺</w:t>
      </w:r>
      <w:r>
        <w:rPr>
          <w:rFonts w:ascii="Arial" w:eastAsia="宋体" w:hAnsi="Arial" w:cs="Arial"/>
          <w:sz w:val="32"/>
          <w:szCs w:val="32"/>
        </w:rPr>
        <w:t>L24L26</w:t>
      </w:r>
      <w:r>
        <w:rPr>
          <w:rFonts w:ascii="Arial" w:eastAsia="宋体" w:hAnsi="Arial" w:cs="Arial"/>
          <w:sz w:val="32"/>
          <w:szCs w:val="32"/>
        </w:rPr>
        <w:t>、</w:t>
      </w:r>
      <w:r>
        <w:rPr>
          <w:rFonts w:ascii="Arial" w:eastAsia="宋体" w:hAnsi="Arial" w:cs="Arial"/>
          <w:sz w:val="32"/>
          <w:szCs w:val="32"/>
        </w:rPr>
        <w:t>L39</w:t>
      </w:r>
      <w:r>
        <w:rPr>
          <w:rFonts w:ascii="Arial" w:eastAsia="宋体" w:hAnsi="Arial" w:cs="Arial"/>
          <w:sz w:val="32"/>
          <w:szCs w:val="32"/>
        </w:rPr>
        <w:t>、</w:t>
      </w:r>
      <w:r>
        <w:rPr>
          <w:rFonts w:ascii="Arial" w:eastAsia="宋体" w:hAnsi="Arial" w:cs="Arial"/>
          <w:sz w:val="32"/>
          <w:szCs w:val="32"/>
        </w:rPr>
        <w:t>L41</w:t>
      </w:r>
      <w:r>
        <w:rPr>
          <w:rFonts w:ascii="Arial" w:eastAsia="宋体" w:hAnsi="Arial" w:cs="Arial"/>
          <w:sz w:val="32"/>
          <w:szCs w:val="32"/>
        </w:rPr>
        <w:t>地块项目说明</w:t>
      </w:r>
    </w:p>
    <w:p w14:paraId="5B57801C" w14:textId="77777777" w:rsidR="00A64F03" w:rsidRDefault="00A64F03">
      <w:pPr>
        <w:rPr>
          <w:rFonts w:ascii="Arial" w:eastAsia="宋体" w:hAnsi="Arial" w:cs="Arial"/>
          <w:sz w:val="32"/>
          <w:szCs w:val="32"/>
        </w:rPr>
      </w:pPr>
    </w:p>
    <w:p w14:paraId="46DA8A83" w14:textId="77777777" w:rsidR="00A64F03" w:rsidRDefault="005B7FD2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中诚信托领导您好：</w:t>
      </w:r>
    </w:p>
    <w:p w14:paraId="4900A359" w14:textId="1FE9BC64" w:rsidR="00A64F03" w:rsidRDefault="005B7FD2" w:rsidP="00D94F08">
      <w:pPr>
        <w:spacing w:after="240"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</w:t>
      </w:r>
      <w:r>
        <w:rPr>
          <w:rFonts w:ascii="Arial" w:eastAsia="宋体" w:hAnsi="Arial" w:cs="Arial" w:hint="eastAsia"/>
          <w:sz w:val="24"/>
          <w:szCs w:val="24"/>
        </w:rPr>
        <w:t>于</w:t>
      </w:r>
      <w:r>
        <w:rPr>
          <w:rFonts w:ascii="Arial" w:eastAsia="宋体" w:hAnsi="Arial" w:cs="Arial"/>
          <w:sz w:val="24"/>
          <w:szCs w:val="24"/>
        </w:rPr>
        <w:t>2020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18</w:t>
      </w:r>
      <w:r>
        <w:rPr>
          <w:rFonts w:ascii="Arial" w:eastAsia="宋体" w:hAnsi="Arial" w:cs="Arial" w:hint="eastAsia"/>
          <w:sz w:val="24"/>
          <w:szCs w:val="24"/>
        </w:rPr>
        <w:t>日进驻</w:t>
      </w:r>
      <w:r>
        <w:rPr>
          <w:rFonts w:ascii="Arial" w:eastAsia="宋体" w:hAnsi="Arial" w:cs="Arial"/>
          <w:sz w:val="24"/>
          <w:szCs w:val="24"/>
        </w:rPr>
        <w:t>北京分钟寺</w:t>
      </w:r>
      <w:r>
        <w:rPr>
          <w:rFonts w:ascii="Arial" w:eastAsia="宋体" w:hAnsi="Arial" w:cs="Arial"/>
          <w:sz w:val="24"/>
          <w:szCs w:val="24"/>
        </w:rPr>
        <w:t>L24L26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L39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L41</w:t>
      </w:r>
      <w:r>
        <w:rPr>
          <w:rFonts w:ascii="Arial" w:eastAsia="宋体" w:hAnsi="Arial" w:cs="Arial"/>
          <w:sz w:val="24"/>
          <w:szCs w:val="24"/>
        </w:rPr>
        <w:t>地块</w:t>
      </w:r>
      <w:r>
        <w:rPr>
          <w:rFonts w:ascii="宋体" w:eastAsia="宋体" w:hAnsi="宋体" w:hint="eastAsia"/>
          <w:sz w:val="24"/>
          <w:szCs w:val="24"/>
        </w:rPr>
        <w:t>项目驻场监管，目前</w:t>
      </w:r>
      <w:r>
        <w:rPr>
          <w:rFonts w:ascii="Arial" w:eastAsia="宋体" w:hAnsi="Arial" w:cs="Arial"/>
          <w:sz w:val="24"/>
          <w:szCs w:val="24"/>
        </w:rPr>
        <w:t>L24L26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L41</w:t>
      </w:r>
      <w:r>
        <w:rPr>
          <w:rFonts w:ascii="Arial" w:eastAsia="宋体" w:hAnsi="Arial" w:cs="Arial" w:hint="eastAsia"/>
          <w:sz w:val="24"/>
          <w:szCs w:val="24"/>
        </w:rPr>
        <w:t>地块已进入到销售阶段，为更方便贵司对我司监管项目的具体情况进行了解，特此对三个项目的开户、销售情况作出说明。详细如下：</w:t>
      </w:r>
    </w:p>
    <w:p w14:paraId="3E570B9B" w14:textId="77777777" w:rsidR="00A64F03" w:rsidRDefault="005B7FD2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、账户情况：</w:t>
      </w:r>
    </w:p>
    <w:p w14:paraId="2C64FEC5" w14:textId="6C4C5EFA" w:rsidR="00A64F03" w:rsidRDefault="005B7FD2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24</w:t>
      </w:r>
      <w:r>
        <w:rPr>
          <w:rFonts w:ascii="Arial" w:eastAsia="宋体" w:hAnsi="Arial" w:cs="Arial" w:hint="eastAsia"/>
          <w:sz w:val="24"/>
          <w:szCs w:val="24"/>
        </w:rPr>
        <w:t>L2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 w:hint="eastAsia"/>
          <w:sz w:val="24"/>
          <w:szCs w:val="24"/>
        </w:rPr>
        <w:t>地块项目公司（合盛恒嘉）名下已开立银行账户</w:t>
      </w:r>
      <w:r>
        <w:rPr>
          <w:rFonts w:ascii="Arial" w:eastAsia="宋体" w:hAnsi="Arial" w:cs="Arial" w:hint="eastAsia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个，分别为：建设银行北京航华科贸支行（</w:t>
      </w:r>
      <w:r>
        <w:rPr>
          <w:rFonts w:ascii="Arial" w:eastAsia="宋体" w:hAnsi="Arial" w:cs="Arial" w:hint="eastAsia"/>
          <w:sz w:val="24"/>
          <w:szCs w:val="24"/>
        </w:rPr>
        <w:t>11050166580000000699</w:t>
      </w:r>
      <w:r>
        <w:rPr>
          <w:rFonts w:ascii="Arial" w:eastAsia="宋体" w:hAnsi="Arial" w:cs="Arial" w:hint="eastAsia"/>
          <w:sz w:val="24"/>
          <w:szCs w:val="24"/>
        </w:rPr>
        <w:t>）、交通银行顺义支行（</w:t>
      </w:r>
      <w:r>
        <w:rPr>
          <w:rFonts w:ascii="Arial" w:eastAsia="宋体" w:hAnsi="Arial" w:cs="Arial" w:hint="eastAsia"/>
          <w:sz w:val="24"/>
          <w:szCs w:val="24"/>
        </w:rPr>
        <w:t>110061162013000671066</w:t>
      </w:r>
      <w:r>
        <w:rPr>
          <w:rFonts w:ascii="Arial" w:eastAsia="宋体" w:hAnsi="Arial" w:cs="Arial" w:hint="eastAsia"/>
          <w:sz w:val="24"/>
          <w:szCs w:val="24"/>
        </w:rPr>
        <w:t>）、光大银行金融街支行（</w:t>
      </w:r>
      <w:r>
        <w:rPr>
          <w:rFonts w:ascii="Arial" w:eastAsia="宋体" w:hAnsi="Arial" w:cs="Arial" w:hint="eastAsia"/>
          <w:sz w:val="24"/>
          <w:szCs w:val="24"/>
        </w:rPr>
        <w:t>35290180807390626</w:t>
      </w:r>
      <w:r>
        <w:rPr>
          <w:rFonts w:ascii="Arial" w:eastAsia="宋体" w:hAnsi="Arial" w:cs="Arial" w:hint="eastAsia"/>
          <w:sz w:val="24"/>
          <w:szCs w:val="24"/>
        </w:rPr>
        <w:t>）、交通银行顺义支行（</w:t>
      </w:r>
      <w:r>
        <w:rPr>
          <w:rFonts w:ascii="Arial" w:eastAsia="宋体" w:hAnsi="Arial" w:cs="Arial" w:hint="eastAsia"/>
          <w:sz w:val="24"/>
          <w:szCs w:val="24"/>
        </w:rPr>
        <w:t>110061162013000670970</w:t>
      </w:r>
      <w:r>
        <w:rPr>
          <w:rFonts w:ascii="Arial" w:eastAsia="宋体" w:hAnsi="Arial" w:cs="Arial" w:hint="eastAsia"/>
          <w:sz w:val="24"/>
          <w:szCs w:val="24"/>
        </w:rPr>
        <w:t>）。建设银行北京航华科贸支行（</w:t>
      </w:r>
      <w:r>
        <w:rPr>
          <w:rFonts w:ascii="Arial" w:eastAsia="宋体" w:hAnsi="Arial" w:cs="Arial" w:hint="eastAsia"/>
          <w:sz w:val="24"/>
          <w:szCs w:val="24"/>
        </w:rPr>
        <w:t>0699</w:t>
      </w:r>
      <w:r>
        <w:rPr>
          <w:rFonts w:ascii="Arial" w:eastAsia="宋体" w:hAnsi="Arial" w:cs="Arial" w:hint="eastAsia"/>
          <w:sz w:val="24"/>
          <w:szCs w:val="24"/>
        </w:rPr>
        <w:t>）为基本户；交通银行顺义支行（</w:t>
      </w:r>
      <w:r>
        <w:rPr>
          <w:rFonts w:ascii="Arial" w:eastAsia="宋体" w:hAnsi="Arial" w:cs="Arial" w:hint="eastAsia"/>
          <w:sz w:val="24"/>
          <w:szCs w:val="24"/>
        </w:rPr>
        <w:t>1066</w:t>
      </w:r>
      <w:r>
        <w:rPr>
          <w:rFonts w:ascii="Arial" w:eastAsia="宋体" w:hAnsi="Arial" w:cs="Arial" w:hint="eastAsia"/>
          <w:sz w:val="24"/>
          <w:szCs w:val="24"/>
        </w:rPr>
        <w:t>）为一般户；光大银行金融街支行（</w:t>
      </w:r>
      <w:r>
        <w:rPr>
          <w:rFonts w:ascii="Arial" w:eastAsia="宋体" w:hAnsi="Arial" w:cs="Arial" w:hint="eastAsia"/>
          <w:sz w:val="24"/>
          <w:szCs w:val="24"/>
        </w:rPr>
        <w:t>0626</w:t>
      </w:r>
      <w:r>
        <w:rPr>
          <w:rFonts w:ascii="Arial" w:eastAsia="宋体" w:hAnsi="Arial" w:cs="Arial" w:hint="eastAsia"/>
          <w:sz w:val="24"/>
          <w:szCs w:val="24"/>
        </w:rPr>
        <w:t>）为一般户；交通银行顺义支行（</w:t>
      </w:r>
      <w:r>
        <w:rPr>
          <w:rFonts w:ascii="Arial" w:eastAsia="宋体" w:hAnsi="Arial" w:cs="Arial" w:hint="eastAsia"/>
          <w:sz w:val="24"/>
          <w:szCs w:val="24"/>
        </w:rPr>
        <w:t>0970</w:t>
      </w:r>
      <w:r>
        <w:rPr>
          <w:rFonts w:ascii="Arial" w:eastAsia="宋体" w:hAnsi="Arial" w:cs="Arial" w:hint="eastAsia"/>
          <w:sz w:val="24"/>
          <w:szCs w:val="24"/>
        </w:rPr>
        <w:t>）为预售资金监管户。监管情况如下表：</w:t>
      </w:r>
    </w:p>
    <w:p w14:paraId="2CDD2173" w14:textId="77777777" w:rsidR="00A64F03" w:rsidRDefault="005B7FD2">
      <w:pPr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24</w:t>
      </w: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26</w:t>
      </w:r>
      <w:r>
        <w:rPr>
          <w:rFonts w:ascii="Arial" w:eastAsia="宋体" w:hAnsi="Arial" w:cs="Arial" w:hint="eastAsia"/>
          <w:sz w:val="24"/>
          <w:szCs w:val="24"/>
        </w:rPr>
        <w:t>地块项目账户情况</w:t>
      </w:r>
    </w:p>
    <w:tbl>
      <w:tblPr>
        <w:tblStyle w:val="ab"/>
        <w:tblW w:w="9968" w:type="dxa"/>
        <w:jc w:val="center"/>
        <w:tblLook w:val="04A0" w:firstRow="1" w:lastRow="0" w:firstColumn="1" w:lastColumn="0" w:noHBand="0" w:noVBand="1"/>
      </w:tblPr>
      <w:tblGrid>
        <w:gridCol w:w="944"/>
        <w:gridCol w:w="2646"/>
        <w:gridCol w:w="2537"/>
        <w:gridCol w:w="1280"/>
        <w:gridCol w:w="1234"/>
        <w:gridCol w:w="1327"/>
      </w:tblGrid>
      <w:tr w:rsidR="00A64F03" w14:paraId="58B666CF" w14:textId="77777777" w:rsidTr="00D94F08">
        <w:trPr>
          <w:trHeight w:val="844"/>
          <w:jc w:val="center"/>
        </w:trPr>
        <w:tc>
          <w:tcPr>
            <w:tcW w:w="944" w:type="dxa"/>
            <w:vAlign w:val="center"/>
          </w:tcPr>
          <w:p w14:paraId="3A591431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646" w:type="dxa"/>
            <w:vAlign w:val="center"/>
          </w:tcPr>
          <w:p w14:paraId="0668665C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开户行</w:t>
            </w:r>
          </w:p>
        </w:tc>
        <w:tc>
          <w:tcPr>
            <w:tcW w:w="2537" w:type="dxa"/>
            <w:vAlign w:val="center"/>
          </w:tcPr>
          <w:p w14:paraId="6E2B80A1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账号</w:t>
            </w:r>
          </w:p>
        </w:tc>
        <w:tc>
          <w:tcPr>
            <w:tcW w:w="1280" w:type="dxa"/>
            <w:vAlign w:val="center"/>
          </w:tcPr>
          <w:p w14:paraId="15F29CF2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账户性质</w:t>
            </w:r>
          </w:p>
        </w:tc>
        <w:tc>
          <w:tcPr>
            <w:tcW w:w="1234" w:type="dxa"/>
            <w:vAlign w:val="center"/>
          </w:tcPr>
          <w:p w14:paraId="177BBE84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预留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中诚信托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印鉴</w:t>
            </w:r>
          </w:p>
        </w:tc>
        <w:tc>
          <w:tcPr>
            <w:tcW w:w="1327" w:type="dxa"/>
            <w:vAlign w:val="center"/>
          </w:tcPr>
          <w:p w14:paraId="01489630" w14:textId="03663801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网银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情况</w:t>
            </w:r>
          </w:p>
        </w:tc>
      </w:tr>
      <w:tr w:rsidR="00A64F03" w14:paraId="5CBC7D28" w14:textId="77777777" w:rsidTr="00D94F08">
        <w:trPr>
          <w:trHeight w:val="853"/>
          <w:jc w:val="center"/>
        </w:trPr>
        <w:tc>
          <w:tcPr>
            <w:tcW w:w="944" w:type="dxa"/>
            <w:vMerge w:val="restart"/>
            <w:vAlign w:val="center"/>
          </w:tcPr>
          <w:p w14:paraId="6892F5F4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北京合盛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恒嘉房地产开发</w:t>
            </w:r>
            <w:r>
              <w:rPr>
                <w:rFonts w:ascii="Arial" w:eastAsia="宋体" w:hAnsi="Arial" w:cs="Arial"/>
                <w:sz w:val="18"/>
                <w:szCs w:val="18"/>
              </w:rPr>
              <w:t>有限公司</w:t>
            </w:r>
          </w:p>
        </w:tc>
        <w:tc>
          <w:tcPr>
            <w:tcW w:w="2646" w:type="dxa"/>
            <w:vAlign w:val="center"/>
          </w:tcPr>
          <w:p w14:paraId="68F28660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建设银行北京航华科贸支行</w:t>
            </w:r>
          </w:p>
        </w:tc>
        <w:tc>
          <w:tcPr>
            <w:tcW w:w="2537" w:type="dxa"/>
            <w:vAlign w:val="center"/>
          </w:tcPr>
          <w:p w14:paraId="3B1A10EE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11050166580000000699</w:t>
            </w:r>
          </w:p>
        </w:tc>
        <w:tc>
          <w:tcPr>
            <w:tcW w:w="1280" w:type="dxa"/>
            <w:vAlign w:val="center"/>
          </w:tcPr>
          <w:p w14:paraId="72083E32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基本户</w:t>
            </w:r>
          </w:p>
        </w:tc>
        <w:tc>
          <w:tcPr>
            <w:tcW w:w="1234" w:type="dxa"/>
            <w:vAlign w:val="center"/>
          </w:tcPr>
          <w:p w14:paraId="4146E5CC" w14:textId="037F3A29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未预留</w:t>
            </w:r>
          </w:p>
        </w:tc>
        <w:tc>
          <w:tcPr>
            <w:tcW w:w="1327" w:type="dxa"/>
            <w:vAlign w:val="center"/>
          </w:tcPr>
          <w:p w14:paraId="57EA90A9" w14:textId="42E6E86C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A64F03" w14:paraId="008F0481" w14:textId="77777777" w:rsidTr="00D94F08">
        <w:trPr>
          <w:trHeight w:val="902"/>
          <w:jc w:val="center"/>
        </w:trPr>
        <w:tc>
          <w:tcPr>
            <w:tcW w:w="944" w:type="dxa"/>
            <w:vMerge/>
            <w:vAlign w:val="center"/>
          </w:tcPr>
          <w:p w14:paraId="461A5899" w14:textId="77777777" w:rsidR="00A64F03" w:rsidRDefault="00A64F03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7BC5C317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交通银行顺义支行</w:t>
            </w:r>
          </w:p>
        </w:tc>
        <w:tc>
          <w:tcPr>
            <w:tcW w:w="2537" w:type="dxa"/>
            <w:vAlign w:val="center"/>
          </w:tcPr>
          <w:p w14:paraId="6CDA3D91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110061162013000671066</w:t>
            </w:r>
          </w:p>
        </w:tc>
        <w:tc>
          <w:tcPr>
            <w:tcW w:w="1280" w:type="dxa"/>
            <w:vAlign w:val="center"/>
          </w:tcPr>
          <w:p w14:paraId="0B78D964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34" w:type="dxa"/>
            <w:vAlign w:val="center"/>
          </w:tcPr>
          <w:p w14:paraId="36389297" w14:textId="5CE4F34E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327" w:type="dxa"/>
            <w:vAlign w:val="center"/>
          </w:tcPr>
          <w:p w14:paraId="335C8CB7" w14:textId="5656E22F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A64F03" w14:paraId="61B186C7" w14:textId="77777777" w:rsidTr="00D94F08">
        <w:trPr>
          <w:trHeight w:val="828"/>
          <w:jc w:val="center"/>
        </w:trPr>
        <w:tc>
          <w:tcPr>
            <w:tcW w:w="944" w:type="dxa"/>
            <w:vMerge/>
            <w:vAlign w:val="center"/>
          </w:tcPr>
          <w:p w14:paraId="09AC68F0" w14:textId="77777777" w:rsidR="00A64F03" w:rsidRDefault="00A64F03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364268C6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光大银行金融街支行</w:t>
            </w:r>
          </w:p>
        </w:tc>
        <w:tc>
          <w:tcPr>
            <w:tcW w:w="2537" w:type="dxa"/>
            <w:vAlign w:val="center"/>
          </w:tcPr>
          <w:p w14:paraId="2CBA5201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35290180807390626</w:t>
            </w:r>
          </w:p>
        </w:tc>
        <w:tc>
          <w:tcPr>
            <w:tcW w:w="1280" w:type="dxa"/>
            <w:vAlign w:val="center"/>
          </w:tcPr>
          <w:p w14:paraId="02E8B8E6" w14:textId="5E2FFFA9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34" w:type="dxa"/>
            <w:vAlign w:val="center"/>
          </w:tcPr>
          <w:p w14:paraId="3509FC70" w14:textId="726FE762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327" w:type="dxa"/>
            <w:vAlign w:val="center"/>
          </w:tcPr>
          <w:p w14:paraId="5B2626F6" w14:textId="4A0C9782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A64F03" w14:paraId="4F3327CF" w14:textId="77777777" w:rsidTr="00D94F08">
        <w:trPr>
          <w:trHeight w:val="572"/>
          <w:jc w:val="center"/>
        </w:trPr>
        <w:tc>
          <w:tcPr>
            <w:tcW w:w="944" w:type="dxa"/>
            <w:vMerge/>
            <w:vAlign w:val="center"/>
          </w:tcPr>
          <w:p w14:paraId="728C7135" w14:textId="77777777" w:rsidR="00A64F03" w:rsidRDefault="00A64F03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10DFF432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交通银行顺义支行</w:t>
            </w:r>
          </w:p>
        </w:tc>
        <w:tc>
          <w:tcPr>
            <w:tcW w:w="2537" w:type="dxa"/>
            <w:vAlign w:val="center"/>
          </w:tcPr>
          <w:p w14:paraId="7AA7D20A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110061162013000670970</w:t>
            </w:r>
          </w:p>
        </w:tc>
        <w:tc>
          <w:tcPr>
            <w:tcW w:w="1280" w:type="dxa"/>
            <w:vAlign w:val="center"/>
          </w:tcPr>
          <w:p w14:paraId="1331CC76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预售资金监管户</w:t>
            </w:r>
          </w:p>
        </w:tc>
        <w:tc>
          <w:tcPr>
            <w:tcW w:w="1234" w:type="dxa"/>
            <w:vAlign w:val="center"/>
          </w:tcPr>
          <w:p w14:paraId="787D8409" w14:textId="601D2845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327" w:type="dxa"/>
            <w:vAlign w:val="center"/>
          </w:tcPr>
          <w:p w14:paraId="023F3DD1" w14:textId="599EDB4C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未开通</w:t>
            </w:r>
          </w:p>
        </w:tc>
      </w:tr>
    </w:tbl>
    <w:p w14:paraId="788B0278" w14:textId="77777777" w:rsidR="00A64F03" w:rsidRDefault="00A64F03">
      <w:pPr>
        <w:rPr>
          <w:rFonts w:ascii="Arial" w:eastAsia="宋体" w:hAnsi="Arial" w:cs="Arial"/>
          <w:sz w:val="28"/>
          <w:szCs w:val="28"/>
        </w:rPr>
      </w:pPr>
    </w:p>
    <w:p w14:paraId="07EAB760" w14:textId="77777777" w:rsidR="00A64F03" w:rsidRDefault="005B7FD2">
      <w:pPr>
        <w:widowControl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br w:type="page"/>
      </w:r>
    </w:p>
    <w:p w14:paraId="52898211" w14:textId="77777777" w:rsidR="00A64F03" w:rsidRDefault="005B7FD2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lastRenderedPageBreak/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地块项目：</w:t>
      </w:r>
    </w:p>
    <w:p w14:paraId="004F95C1" w14:textId="150986AF" w:rsidR="00A64F03" w:rsidRDefault="005B7FD2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地块项目公司（合盛润景）名下已开立银行账户</w:t>
      </w:r>
      <w:r>
        <w:rPr>
          <w:rFonts w:ascii="Arial" w:eastAsia="宋体" w:hAnsi="Arial" w:cs="Arial" w:hint="eastAsia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个，分别为：招商银行北京分行营业部（</w:t>
      </w:r>
      <w:r>
        <w:rPr>
          <w:rFonts w:ascii="Arial" w:eastAsia="宋体" w:hAnsi="Arial" w:cs="Arial"/>
          <w:sz w:val="24"/>
          <w:szCs w:val="24"/>
        </w:rPr>
        <w:t>110942234510101</w:t>
      </w:r>
      <w:r>
        <w:rPr>
          <w:rFonts w:ascii="Arial" w:eastAsia="宋体" w:hAnsi="Arial" w:cs="Arial" w:hint="eastAsia"/>
          <w:sz w:val="24"/>
          <w:szCs w:val="24"/>
        </w:rPr>
        <w:t>）、中信银行北京三里屯支行（</w:t>
      </w:r>
      <w:r>
        <w:rPr>
          <w:rFonts w:ascii="Arial" w:eastAsia="宋体" w:hAnsi="Arial" w:cs="Arial"/>
          <w:sz w:val="24"/>
          <w:szCs w:val="24"/>
        </w:rPr>
        <w:t>8110701014502015758</w:t>
      </w:r>
      <w:r>
        <w:rPr>
          <w:rFonts w:ascii="Arial" w:eastAsia="宋体" w:hAnsi="Arial" w:cs="Arial" w:hint="eastAsia"/>
          <w:sz w:val="24"/>
          <w:szCs w:val="24"/>
        </w:rPr>
        <w:t>）、招商银行北京分行营业部（</w:t>
      </w:r>
      <w:r>
        <w:rPr>
          <w:rFonts w:ascii="Arial" w:eastAsia="宋体" w:hAnsi="Arial" w:cs="Arial"/>
          <w:sz w:val="24"/>
          <w:szCs w:val="24"/>
        </w:rPr>
        <w:t>110942234510908</w:t>
      </w:r>
      <w:r>
        <w:rPr>
          <w:rFonts w:ascii="Arial" w:eastAsia="宋体" w:hAnsi="Arial" w:cs="Arial" w:hint="eastAsia"/>
          <w:sz w:val="24"/>
          <w:szCs w:val="24"/>
        </w:rPr>
        <w:t>）、邮政储蓄银行北京门头沟支行（</w:t>
      </w:r>
      <w:r>
        <w:rPr>
          <w:rFonts w:ascii="Arial" w:eastAsia="宋体" w:hAnsi="Arial" w:cs="Arial"/>
          <w:sz w:val="24"/>
          <w:szCs w:val="24"/>
        </w:rPr>
        <w:t>911003010001651037</w:t>
      </w:r>
      <w:r>
        <w:rPr>
          <w:rFonts w:ascii="Arial" w:eastAsia="宋体" w:hAnsi="Arial" w:cs="Arial" w:hint="eastAsia"/>
          <w:sz w:val="24"/>
          <w:szCs w:val="24"/>
        </w:rPr>
        <w:t>）。招商银行北京分行营业部（</w:t>
      </w:r>
      <w:r>
        <w:rPr>
          <w:rFonts w:ascii="Arial" w:eastAsia="宋体" w:hAnsi="Arial" w:cs="Arial" w:hint="eastAsia"/>
          <w:sz w:val="24"/>
          <w:szCs w:val="24"/>
        </w:rPr>
        <w:t>0</w:t>
      </w:r>
      <w:r>
        <w:rPr>
          <w:rFonts w:ascii="Arial" w:eastAsia="宋体" w:hAnsi="Arial" w:cs="Arial"/>
          <w:sz w:val="24"/>
          <w:szCs w:val="24"/>
        </w:rPr>
        <w:t>101</w:t>
      </w:r>
      <w:r>
        <w:rPr>
          <w:rFonts w:ascii="Arial" w:eastAsia="宋体" w:hAnsi="Arial" w:cs="Arial" w:hint="eastAsia"/>
          <w:sz w:val="24"/>
          <w:szCs w:val="24"/>
        </w:rPr>
        <w:t>）为基本户；中信银行北京三里屯支行（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/>
          <w:sz w:val="24"/>
          <w:szCs w:val="24"/>
        </w:rPr>
        <w:t>758</w:t>
      </w:r>
      <w:r>
        <w:rPr>
          <w:rFonts w:ascii="Arial" w:eastAsia="宋体" w:hAnsi="Arial" w:cs="Arial" w:hint="eastAsia"/>
          <w:sz w:val="24"/>
          <w:szCs w:val="24"/>
        </w:rPr>
        <w:t>）为一般户；招商银行北京分行营业部（</w:t>
      </w:r>
      <w:r>
        <w:rPr>
          <w:rFonts w:ascii="Arial" w:eastAsia="宋体" w:hAnsi="Arial" w:cs="Arial"/>
          <w:sz w:val="24"/>
          <w:szCs w:val="24"/>
        </w:rPr>
        <w:t>0908</w:t>
      </w:r>
      <w:r>
        <w:rPr>
          <w:rFonts w:ascii="Arial" w:eastAsia="宋体" w:hAnsi="Arial" w:cs="Arial" w:hint="eastAsia"/>
          <w:sz w:val="24"/>
          <w:szCs w:val="24"/>
        </w:rPr>
        <w:t>）为预售资金监管户使用；邮政储蓄银行北京门头沟支行（</w:t>
      </w:r>
      <w:r>
        <w:rPr>
          <w:rFonts w:ascii="Arial" w:eastAsia="宋体" w:hAnsi="Arial" w:cs="Arial"/>
          <w:sz w:val="24"/>
          <w:szCs w:val="24"/>
        </w:rPr>
        <w:t>1037</w:t>
      </w:r>
      <w:r>
        <w:rPr>
          <w:rFonts w:ascii="Arial" w:eastAsia="宋体" w:hAnsi="Arial" w:cs="Arial" w:hint="eastAsia"/>
          <w:sz w:val="24"/>
          <w:szCs w:val="24"/>
        </w:rPr>
        <w:t>）为一般户。监管情况如下表：</w:t>
      </w:r>
    </w:p>
    <w:p w14:paraId="50C978FF" w14:textId="77777777" w:rsidR="00A64F03" w:rsidRDefault="005B7FD2">
      <w:pPr>
        <w:spacing w:line="360" w:lineRule="auto"/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地块项目账户情况</w:t>
      </w:r>
    </w:p>
    <w:tbl>
      <w:tblPr>
        <w:tblStyle w:val="ab"/>
        <w:tblW w:w="9507" w:type="dxa"/>
        <w:jc w:val="center"/>
        <w:tblLook w:val="04A0" w:firstRow="1" w:lastRow="0" w:firstColumn="1" w:lastColumn="0" w:noHBand="0" w:noVBand="1"/>
      </w:tblPr>
      <w:tblGrid>
        <w:gridCol w:w="847"/>
        <w:gridCol w:w="2697"/>
        <w:gridCol w:w="2109"/>
        <w:gridCol w:w="1352"/>
        <w:gridCol w:w="1250"/>
        <w:gridCol w:w="1252"/>
      </w:tblGrid>
      <w:tr w:rsidR="00A64F03" w14:paraId="3794960C" w14:textId="77777777" w:rsidTr="00D94F08">
        <w:trPr>
          <w:trHeight w:val="739"/>
          <w:jc w:val="center"/>
        </w:trPr>
        <w:tc>
          <w:tcPr>
            <w:tcW w:w="847" w:type="dxa"/>
            <w:vAlign w:val="center"/>
          </w:tcPr>
          <w:p w14:paraId="5C339E46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697" w:type="dxa"/>
            <w:vAlign w:val="center"/>
          </w:tcPr>
          <w:p w14:paraId="434BD792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开户行</w:t>
            </w:r>
          </w:p>
        </w:tc>
        <w:tc>
          <w:tcPr>
            <w:tcW w:w="2109" w:type="dxa"/>
            <w:vAlign w:val="center"/>
          </w:tcPr>
          <w:p w14:paraId="4F99C458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账号</w:t>
            </w:r>
          </w:p>
        </w:tc>
        <w:tc>
          <w:tcPr>
            <w:tcW w:w="1352" w:type="dxa"/>
            <w:vAlign w:val="center"/>
          </w:tcPr>
          <w:p w14:paraId="590E48AC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账户性质</w:t>
            </w:r>
          </w:p>
        </w:tc>
        <w:tc>
          <w:tcPr>
            <w:tcW w:w="1250" w:type="dxa"/>
            <w:vAlign w:val="center"/>
          </w:tcPr>
          <w:p w14:paraId="1406CD1F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预留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中诚信托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印鉴</w:t>
            </w:r>
          </w:p>
        </w:tc>
        <w:tc>
          <w:tcPr>
            <w:tcW w:w="1252" w:type="dxa"/>
            <w:vAlign w:val="center"/>
          </w:tcPr>
          <w:p w14:paraId="63F7E18C" w14:textId="0A1F2A44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网银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情况</w:t>
            </w:r>
          </w:p>
        </w:tc>
      </w:tr>
      <w:tr w:rsidR="00A64F03" w14:paraId="48238BA1" w14:textId="77777777" w:rsidTr="00D94F08">
        <w:trPr>
          <w:trHeight w:val="750"/>
          <w:jc w:val="center"/>
        </w:trPr>
        <w:tc>
          <w:tcPr>
            <w:tcW w:w="847" w:type="dxa"/>
            <w:vMerge w:val="restart"/>
            <w:vAlign w:val="center"/>
          </w:tcPr>
          <w:p w14:paraId="5A4D0A32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北京合盛润景置业有限公司</w:t>
            </w:r>
          </w:p>
        </w:tc>
        <w:tc>
          <w:tcPr>
            <w:tcW w:w="2697" w:type="dxa"/>
            <w:vAlign w:val="center"/>
          </w:tcPr>
          <w:p w14:paraId="588D1713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招商银行北京分行营业部</w:t>
            </w:r>
          </w:p>
        </w:tc>
        <w:tc>
          <w:tcPr>
            <w:tcW w:w="2109" w:type="dxa"/>
            <w:vAlign w:val="center"/>
          </w:tcPr>
          <w:p w14:paraId="37BB17DC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110942234510101</w:t>
            </w:r>
          </w:p>
        </w:tc>
        <w:tc>
          <w:tcPr>
            <w:tcW w:w="1352" w:type="dxa"/>
            <w:vAlign w:val="center"/>
          </w:tcPr>
          <w:p w14:paraId="1F8F123D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基本户</w:t>
            </w:r>
          </w:p>
        </w:tc>
        <w:tc>
          <w:tcPr>
            <w:tcW w:w="1250" w:type="dxa"/>
            <w:vAlign w:val="center"/>
          </w:tcPr>
          <w:p w14:paraId="4EBB744B" w14:textId="68A517A4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252" w:type="dxa"/>
            <w:vAlign w:val="center"/>
          </w:tcPr>
          <w:p w14:paraId="08693BB0" w14:textId="2088DD79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A64F03" w14:paraId="79A38B83" w14:textId="77777777" w:rsidTr="00D94F08">
        <w:trPr>
          <w:trHeight w:val="750"/>
          <w:jc w:val="center"/>
        </w:trPr>
        <w:tc>
          <w:tcPr>
            <w:tcW w:w="847" w:type="dxa"/>
            <w:vMerge/>
            <w:vAlign w:val="center"/>
          </w:tcPr>
          <w:p w14:paraId="16B07E47" w14:textId="77777777" w:rsidR="00A64F03" w:rsidRDefault="00A64F03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0BE914A8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中信银行北京三里屯支行</w:t>
            </w:r>
          </w:p>
        </w:tc>
        <w:tc>
          <w:tcPr>
            <w:tcW w:w="2109" w:type="dxa"/>
            <w:vAlign w:val="center"/>
          </w:tcPr>
          <w:p w14:paraId="07CA209D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8110701014502015758</w:t>
            </w:r>
          </w:p>
        </w:tc>
        <w:tc>
          <w:tcPr>
            <w:tcW w:w="1352" w:type="dxa"/>
            <w:vAlign w:val="center"/>
          </w:tcPr>
          <w:p w14:paraId="7051E79F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50" w:type="dxa"/>
            <w:vAlign w:val="center"/>
          </w:tcPr>
          <w:p w14:paraId="112FAEA2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252" w:type="dxa"/>
            <w:vAlign w:val="center"/>
          </w:tcPr>
          <w:p w14:paraId="6D4B37AB" w14:textId="3DA53E34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A64F03" w14:paraId="30454459" w14:textId="77777777" w:rsidTr="00D94F08">
        <w:trPr>
          <w:trHeight w:val="501"/>
          <w:jc w:val="center"/>
        </w:trPr>
        <w:tc>
          <w:tcPr>
            <w:tcW w:w="847" w:type="dxa"/>
            <w:vMerge/>
            <w:vAlign w:val="center"/>
          </w:tcPr>
          <w:p w14:paraId="122C0C1D" w14:textId="77777777" w:rsidR="00A64F03" w:rsidRDefault="00A64F03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3ED98130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招商银行北京分行营业部</w:t>
            </w:r>
          </w:p>
        </w:tc>
        <w:tc>
          <w:tcPr>
            <w:tcW w:w="2109" w:type="dxa"/>
            <w:vAlign w:val="center"/>
          </w:tcPr>
          <w:p w14:paraId="393DE14F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110942234510908</w:t>
            </w:r>
          </w:p>
        </w:tc>
        <w:tc>
          <w:tcPr>
            <w:tcW w:w="1352" w:type="dxa"/>
            <w:vAlign w:val="center"/>
          </w:tcPr>
          <w:p w14:paraId="15F9697F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预售资金监管户</w:t>
            </w:r>
          </w:p>
        </w:tc>
        <w:tc>
          <w:tcPr>
            <w:tcW w:w="1250" w:type="dxa"/>
            <w:vAlign w:val="center"/>
          </w:tcPr>
          <w:p w14:paraId="1C50DFCA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252" w:type="dxa"/>
            <w:vAlign w:val="center"/>
          </w:tcPr>
          <w:p w14:paraId="65A61A21" w14:textId="0750232A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未开通</w:t>
            </w:r>
          </w:p>
        </w:tc>
      </w:tr>
      <w:tr w:rsidR="00A64F03" w14:paraId="0E06701C" w14:textId="77777777" w:rsidTr="00D94F08">
        <w:trPr>
          <w:trHeight w:val="750"/>
          <w:jc w:val="center"/>
        </w:trPr>
        <w:tc>
          <w:tcPr>
            <w:tcW w:w="847" w:type="dxa"/>
            <w:vMerge/>
            <w:vAlign w:val="center"/>
          </w:tcPr>
          <w:p w14:paraId="6C5BD46F" w14:textId="77777777" w:rsidR="00A64F03" w:rsidRDefault="00A64F03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19F198D1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邮政储蓄银行北京门头沟支行</w:t>
            </w:r>
          </w:p>
        </w:tc>
        <w:tc>
          <w:tcPr>
            <w:tcW w:w="2109" w:type="dxa"/>
            <w:vAlign w:val="center"/>
          </w:tcPr>
          <w:p w14:paraId="64805261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911003010001651037</w:t>
            </w:r>
          </w:p>
        </w:tc>
        <w:tc>
          <w:tcPr>
            <w:tcW w:w="1352" w:type="dxa"/>
            <w:vAlign w:val="center"/>
          </w:tcPr>
          <w:p w14:paraId="29E545E1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50" w:type="dxa"/>
            <w:vAlign w:val="center"/>
          </w:tcPr>
          <w:p w14:paraId="5BB69F21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252" w:type="dxa"/>
            <w:vAlign w:val="center"/>
          </w:tcPr>
          <w:p w14:paraId="08039F64" w14:textId="2861C6AB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</w:tbl>
    <w:p w14:paraId="4771E28D" w14:textId="13C75C91" w:rsidR="00A64F03" w:rsidRDefault="005B7FD2" w:rsidP="00D94F08">
      <w:pPr>
        <w:spacing w:before="240"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L39</w:t>
      </w:r>
      <w:r>
        <w:rPr>
          <w:rFonts w:ascii="Arial" w:eastAsia="宋体" w:hAnsi="Arial" w:cs="Arial" w:hint="eastAsia"/>
          <w:sz w:val="24"/>
          <w:szCs w:val="24"/>
        </w:rPr>
        <w:t>地块项目公司（合力运兴）名下已开立银行账户</w:t>
      </w:r>
      <w:r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 w:hint="eastAsia"/>
          <w:sz w:val="24"/>
          <w:szCs w:val="24"/>
        </w:rPr>
        <w:t>个，分别为：招商银行北京分行营业部（</w:t>
      </w:r>
      <w:r>
        <w:rPr>
          <w:rFonts w:ascii="Arial" w:eastAsia="宋体" w:hAnsi="Arial" w:cs="Arial" w:hint="eastAsia"/>
          <w:sz w:val="24"/>
          <w:szCs w:val="24"/>
        </w:rPr>
        <w:t>1109 4223 4410 806</w:t>
      </w:r>
      <w:r>
        <w:rPr>
          <w:rFonts w:ascii="Arial" w:eastAsia="宋体" w:hAnsi="Arial" w:cs="Arial" w:hint="eastAsia"/>
          <w:sz w:val="24"/>
          <w:szCs w:val="24"/>
        </w:rPr>
        <w:t>）、中信银行北京三里屯支行（</w:t>
      </w:r>
      <w:r>
        <w:rPr>
          <w:rFonts w:ascii="Arial" w:eastAsia="宋体" w:hAnsi="Arial" w:cs="Arial" w:hint="eastAsia"/>
          <w:sz w:val="24"/>
          <w:szCs w:val="24"/>
        </w:rPr>
        <w:t>8110 7010 1340 2026 390</w:t>
      </w:r>
      <w:r>
        <w:rPr>
          <w:rFonts w:ascii="Arial" w:eastAsia="宋体" w:hAnsi="Arial" w:cs="Arial" w:hint="eastAsia"/>
          <w:sz w:val="24"/>
          <w:szCs w:val="24"/>
        </w:rPr>
        <w:t>）、工商银行北京站支行（</w:t>
      </w:r>
      <w:r>
        <w:rPr>
          <w:rFonts w:ascii="Arial" w:eastAsia="宋体" w:hAnsi="Arial" w:cs="Arial" w:hint="eastAsia"/>
          <w:sz w:val="24"/>
          <w:szCs w:val="24"/>
        </w:rPr>
        <w:t>0200064719200024703</w:t>
      </w:r>
      <w:r>
        <w:rPr>
          <w:rFonts w:ascii="Arial" w:eastAsia="宋体" w:hAnsi="Arial" w:cs="Arial" w:hint="eastAsia"/>
          <w:sz w:val="24"/>
          <w:szCs w:val="24"/>
        </w:rPr>
        <w:t>）。招商银行北京分行营业部（</w:t>
      </w:r>
      <w:r>
        <w:rPr>
          <w:rFonts w:ascii="Arial" w:eastAsia="宋体" w:hAnsi="Arial" w:cs="Arial" w:hint="eastAsia"/>
          <w:sz w:val="24"/>
          <w:szCs w:val="24"/>
        </w:rPr>
        <w:t>0806</w:t>
      </w:r>
      <w:r>
        <w:rPr>
          <w:rFonts w:ascii="Arial" w:eastAsia="宋体" w:hAnsi="Arial" w:cs="Arial" w:hint="eastAsia"/>
          <w:sz w:val="24"/>
          <w:szCs w:val="24"/>
        </w:rPr>
        <w:t>）为合力运兴基本户；中信银行北京三里屯支行（</w:t>
      </w:r>
      <w:r>
        <w:rPr>
          <w:rFonts w:ascii="Arial" w:eastAsia="宋体" w:hAnsi="Arial" w:cs="Arial" w:hint="eastAsia"/>
          <w:sz w:val="24"/>
          <w:szCs w:val="24"/>
        </w:rPr>
        <w:t>6390</w:t>
      </w:r>
      <w:r>
        <w:rPr>
          <w:rFonts w:ascii="Arial" w:eastAsia="宋体" w:hAnsi="Arial" w:cs="Arial" w:hint="eastAsia"/>
          <w:sz w:val="24"/>
          <w:szCs w:val="24"/>
        </w:rPr>
        <w:t>）为一般户使用；工商银行北京站支行（</w:t>
      </w:r>
      <w:r>
        <w:rPr>
          <w:rFonts w:ascii="Arial" w:eastAsia="宋体" w:hAnsi="Arial" w:cs="Arial" w:hint="eastAsia"/>
          <w:sz w:val="24"/>
          <w:szCs w:val="24"/>
        </w:rPr>
        <w:t>4703</w:t>
      </w:r>
      <w:r>
        <w:rPr>
          <w:rFonts w:ascii="Arial" w:eastAsia="宋体" w:hAnsi="Arial" w:cs="Arial" w:hint="eastAsia"/>
          <w:sz w:val="24"/>
          <w:szCs w:val="24"/>
        </w:rPr>
        <w:t>）为一般户。监管情况如下表：</w:t>
      </w:r>
    </w:p>
    <w:p w14:paraId="4DEAA198" w14:textId="77777777" w:rsidR="00A64F03" w:rsidRDefault="005B7FD2">
      <w:pPr>
        <w:spacing w:line="360" w:lineRule="auto"/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39</w:t>
      </w:r>
      <w:r>
        <w:rPr>
          <w:rFonts w:ascii="Arial" w:eastAsia="宋体" w:hAnsi="Arial" w:cs="Arial" w:hint="eastAsia"/>
          <w:sz w:val="24"/>
          <w:szCs w:val="24"/>
        </w:rPr>
        <w:t>地块项目账户情况</w:t>
      </w:r>
    </w:p>
    <w:tbl>
      <w:tblPr>
        <w:tblStyle w:val="ab"/>
        <w:tblW w:w="9776" w:type="dxa"/>
        <w:jc w:val="center"/>
        <w:tblLook w:val="04A0" w:firstRow="1" w:lastRow="0" w:firstColumn="1" w:lastColumn="0" w:noHBand="0" w:noVBand="1"/>
      </w:tblPr>
      <w:tblGrid>
        <w:gridCol w:w="904"/>
        <w:gridCol w:w="2635"/>
        <w:gridCol w:w="2126"/>
        <w:gridCol w:w="1418"/>
        <w:gridCol w:w="1276"/>
        <w:gridCol w:w="1417"/>
      </w:tblGrid>
      <w:tr w:rsidR="00A64F03" w14:paraId="6CEA25DB" w14:textId="77777777" w:rsidTr="00D94F08">
        <w:trPr>
          <w:trHeight w:val="457"/>
          <w:jc w:val="center"/>
        </w:trPr>
        <w:tc>
          <w:tcPr>
            <w:tcW w:w="904" w:type="dxa"/>
            <w:vAlign w:val="center"/>
          </w:tcPr>
          <w:p w14:paraId="3D461D29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635" w:type="dxa"/>
            <w:vAlign w:val="center"/>
          </w:tcPr>
          <w:p w14:paraId="45D978AC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开户行</w:t>
            </w:r>
          </w:p>
        </w:tc>
        <w:tc>
          <w:tcPr>
            <w:tcW w:w="2126" w:type="dxa"/>
            <w:vAlign w:val="center"/>
          </w:tcPr>
          <w:p w14:paraId="42F742F7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账号</w:t>
            </w:r>
          </w:p>
        </w:tc>
        <w:tc>
          <w:tcPr>
            <w:tcW w:w="1418" w:type="dxa"/>
            <w:vAlign w:val="center"/>
          </w:tcPr>
          <w:p w14:paraId="22D0C776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账户性质</w:t>
            </w:r>
          </w:p>
        </w:tc>
        <w:tc>
          <w:tcPr>
            <w:tcW w:w="1276" w:type="dxa"/>
            <w:vAlign w:val="center"/>
          </w:tcPr>
          <w:p w14:paraId="3E80C984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预留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中诚信托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印鉴</w:t>
            </w:r>
          </w:p>
        </w:tc>
        <w:tc>
          <w:tcPr>
            <w:tcW w:w="1417" w:type="dxa"/>
            <w:vAlign w:val="center"/>
          </w:tcPr>
          <w:p w14:paraId="6DBFAA03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网银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情况</w:t>
            </w:r>
          </w:p>
        </w:tc>
      </w:tr>
      <w:tr w:rsidR="00A64F03" w14:paraId="1A2A563A" w14:textId="77777777" w:rsidTr="00D94F08">
        <w:trPr>
          <w:trHeight w:val="501"/>
          <w:jc w:val="center"/>
        </w:trPr>
        <w:tc>
          <w:tcPr>
            <w:tcW w:w="904" w:type="dxa"/>
            <w:vMerge w:val="restart"/>
            <w:vAlign w:val="center"/>
          </w:tcPr>
          <w:p w14:paraId="405F6E3B" w14:textId="085349F9" w:rsidR="00A64F03" w:rsidRDefault="005B7FD2" w:rsidP="00D94F08">
            <w:pPr>
              <w:jc w:val="center"/>
              <w:rPr>
                <w:rFonts w:ascii="Arial" w:eastAsia="宋体" w:hAnsi="Arial" w:cs="Arial" w:hint="eastAsia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北京合力运兴置业有限公司</w:t>
            </w:r>
          </w:p>
        </w:tc>
        <w:tc>
          <w:tcPr>
            <w:tcW w:w="2635" w:type="dxa"/>
            <w:vAlign w:val="center"/>
          </w:tcPr>
          <w:p w14:paraId="28149E22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招商银行北京分行营业部</w:t>
            </w:r>
          </w:p>
        </w:tc>
        <w:tc>
          <w:tcPr>
            <w:tcW w:w="2126" w:type="dxa"/>
            <w:vAlign w:val="center"/>
          </w:tcPr>
          <w:p w14:paraId="3A0349E1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1109 4223 4410 806</w:t>
            </w:r>
          </w:p>
        </w:tc>
        <w:tc>
          <w:tcPr>
            <w:tcW w:w="1418" w:type="dxa"/>
            <w:vAlign w:val="center"/>
          </w:tcPr>
          <w:p w14:paraId="2B361A2D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基本户</w:t>
            </w:r>
          </w:p>
        </w:tc>
        <w:tc>
          <w:tcPr>
            <w:tcW w:w="1276" w:type="dxa"/>
            <w:vAlign w:val="center"/>
          </w:tcPr>
          <w:p w14:paraId="5596F73B" w14:textId="6236D67A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未预留</w:t>
            </w:r>
          </w:p>
        </w:tc>
        <w:tc>
          <w:tcPr>
            <w:tcW w:w="1417" w:type="dxa"/>
            <w:vAlign w:val="center"/>
          </w:tcPr>
          <w:p w14:paraId="1B9765D5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A64F03" w14:paraId="7AC1B9D5" w14:textId="77777777" w:rsidTr="00D94F08">
        <w:trPr>
          <w:trHeight w:val="696"/>
          <w:jc w:val="center"/>
        </w:trPr>
        <w:tc>
          <w:tcPr>
            <w:tcW w:w="904" w:type="dxa"/>
            <w:vMerge/>
            <w:vAlign w:val="center"/>
          </w:tcPr>
          <w:p w14:paraId="653AAB3C" w14:textId="77777777" w:rsidR="00A64F03" w:rsidRDefault="00A64F03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35" w:type="dxa"/>
            <w:vAlign w:val="center"/>
          </w:tcPr>
          <w:p w14:paraId="16C81788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中信银行北京三里屯支行</w:t>
            </w:r>
          </w:p>
        </w:tc>
        <w:tc>
          <w:tcPr>
            <w:tcW w:w="2126" w:type="dxa"/>
            <w:vAlign w:val="center"/>
          </w:tcPr>
          <w:p w14:paraId="153B841E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8110 7010 1340 2026 390</w:t>
            </w:r>
          </w:p>
        </w:tc>
        <w:tc>
          <w:tcPr>
            <w:tcW w:w="1418" w:type="dxa"/>
            <w:vAlign w:val="center"/>
          </w:tcPr>
          <w:p w14:paraId="27481FDB" w14:textId="6CCF022D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76" w:type="dxa"/>
            <w:vAlign w:val="center"/>
          </w:tcPr>
          <w:p w14:paraId="14FAEDCD" w14:textId="5C935BDA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417" w:type="dxa"/>
            <w:vAlign w:val="center"/>
          </w:tcPr>
          <w:p w14:paraId="798191C2" w14:textId="1C379C6E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A64F03" w14:paraId="5650C31B" w14:textId="77777777" w:rsidTr="00D94F08">
        <w:trPr>
          <w:trHeight w:val="467"/>
          <w:jc w:val="center"/>
        </w:trPr>
        <w:tc>
          <w:tcPr>
            <w:tcW w:w="904" w:type="dxa"/>
            <w:vMerge/>
            <w:vAlign w:val="center"/>
          </w:tcPr>
          <w:p w14:paraId="7503120B" w14:textId="77777777" w:rsidR="00A64F03" w:rsidRDefault="00A64F03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35" w:type="dxa"/>
            <w:vAlign w:val="center"/>
          </w:tcPr>
          <w:p w14:paraId="11D81EF8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工商银行北京站支行</w:t>
            </w:r>
          </w:p>
        </w:tc>
        <w:tc>
          <w:tcPr>
            <w:tcW w:w="2126" w:type="dxa"/>
            <w:vAlign w:val="center"/>
          </w:tcPr>
          <w:p w14:paraId="2B28C405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0200064719200024703</w:t>
            </w:r>
          </w:p>
        </w:tc>
        <w:tc>
          <w:tcPr>
            <w:tcW w:w="1418" w:type="dxa"/>
            <w:vAlign w:val="center"/>
          </w:tcPr>
          <w:p w14:paraId="55F4C8EF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一般户</w:t>
            </w:r>
          </w:p>
        </w:tc>
        <w:tc>
          <w:tcPr>
            <w:tcW w:w="1276" w:type="dxa"/>
            <w:vAlign w:val="center"/>
          </w:tcPr>
          <w:p w14:paraId="2ACD5FDA" w14:textId="1C78E076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未预留</w:t>
            </w:r>
          </w:p>
        </w:tc>
        <w:tc>
          <w:tcPr>
            <w:tcW w:w="1417" w:type="dxa"/>
            <w:vAlign w:val="center"/>
          </w:tcPr>
          <w:p w14:paraId="23E2FEAC" w14:textId="6447C0B1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</w:tbl>
    <w:p w14:paraId="33514624" w14:textId="77777777" w:rsidR="00D94F08" w:rsidRDefault="00D94F08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14:paraId="570B426E" w14:textId="5CC60240" w:rsidR="00A64F03" w:rsidRDefault="005B7FD2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lastRenderedPageBreak/>
        <w:t>2</w:t>
      </w:r>
      <w:r>
        <w:rPr>
          <w:rFonts w:ascii="Arial" w:eastAsia="宋体" w:hAnsi="Arial" w:cs="Arial" w:hint="eastAsia"/>
          <w:sz w:val="24"/>
          <w:szCs w:val="24"/>
        </w:rPr>
        <w:t>、销售网签密钥情况：</w:t>
      </w:r>
    </w:p>
    <w:p w14:paraId="660053FE" w14:textId="77E9FC88" w:rsidR="00A64F03" w:rsidRDefault="005B7FD2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24</w:t>
      </w:r>
      <w:r>
        <w:rPr>
          <w:rFonts w:ascii="Arial" w:eastAsia="宋体" w:hAnsi="Arial" w:cs="Arial" w:hint="eastAsia"/>
          <w:sz w:val="24"/>
          <w:szCs w:val="24"/>
        </w:rPr>
        <w:t>L2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 w:hint="eastAsia"/>
          <w:sz w:val="24"/>
          <w:szCs w:val="24"/>
        </w:rPr>
        <w:t>地块项目已于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021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日取得预售许可证，目前处在认购、草签阶段</w:t>
      </w:r>
      <w:r w:rsidRPr="005B7FD2">
        <w:rPr>
          <w:rFonts w:ascii="Arial" w:eastAsia="宋体" w:hAnsi="Arial" w:cs="Arial" w:hint="eastAsia"/>
          <w:b/>
          <w:bCs/>
          <w:sz w:val="24"/>
          <w:szCs w:val="24"/>
        </w:rPr>
        <w:t>，已开始进行网签</w:t>
      </w:r>
      <w:r>
        <w:rPr>
          <w:rFonts w:ascii="Arial" w:eastAsia="宋体" w:hAnsi="Arial" w:cs="Arial" w:hint="eastAsia"/>
          <w:sz w:val="24"/>
          <w:szCs w:val="24"/>
        </w:rPr>
        <w:t>。网签密钥已交由我司共管。</w:t>
      </w:r>
    </w:p>
    <w:p w14:paraId="35A335E7" w14:textId="77777777" w:rsidR="00A64F03" w:rsidRDefault="005B7FD2">
      <w:pPr>
        <w:spacing w:line="360" w:lineRule="auto"/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24</w:t>
      </w: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26</w:t>
      </w:r>
      <w:r>
        <w:rPr>
          <w:rFonts w:ascii="Arial" w:eastAsia="宋体" w:hAnsi="Arial" w:cs="Arial" w:hint="eastAsia"/>
          <w:sz w:val="24"/>
          <w:szCs w:val="24"/>
        </w:rPr>
        <w:t>地块项目</w:t>
      </w:r>
    </w:p>
    <w:tbl>
      <w:tblPr>
        <w:tblStyle w:val="ab"/>
        <w:tblW w:w="8143" w:type="dxa"/>
        <w:jc w:val="center"/>
        <w:tblLook w:val="04A0" w:firstRow="1" w:lastRow="0" w:firstColumn="1" w:lastColumn="0" w:noHBand="0" w:noVBand="1"/>
      </w:tblPr>
      <w:tblGrid>
        <w:gridCol w:w="2980"/>
        <w:gridCol w:w="2216"/>
        <w:gridCol w:w="1122"/>
        <w:gridCol w:w="1825"/>
      </w:tblGrid>
      <w:tr w:rsidR="00A64F03" w14:paraId="20BC6BEB" w14:textId="77777777" w:rsidTr="00D94F08">
        <w:trPr>
          <w:trHeight w:val="324"/>
          <w:jc w:val="center"/>
        </w:trPr>
        <w:tc>
          <w:tcPr>
            <w:tcW w:w="2980" w:type="dxa"/>
            <w:vAlign w:val="center"/>
          </w:tcPr>
          <w:p w14:paraId="5157B7B5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216" w:type="dxa"/>
            <w:vAlign w:val="center"/>
          </w:tcPr>
          <w:p w14:paraId="2D2F7DF6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预售证号</w:t>
            </w:r>
          </w:p>
        </w:tc>
        <w:tc>
          <w:tcPr>
            <w:tcW w:w="1122" w:type="dxa"/>
            <w:vAlign w:val="center"/>
          </w:tcPr>
          <w:p w14:paraId="12000CBA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是否预售</w:t>
            </w:r>
          </w:p>
        </w:tc>
        <w:tc>
          <w:tcPr>
            <w:tcW w:w="1825" w:type="dxa"/>
            <w:vAlign w:val="center"/>
          </w:tcPr>
          <w:p w14:paraId="26F5048D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是否共管</w:t>
            </w:r>
          </w:p>
        </w:tc>
      </w:tr>
      <w:tr w:rsidR="00A64F03" w14:paraId="27BDF6CA" w14:textId="77777777" w:rsidTr="00D94F08">
        <w:trPr>
          <w:trHeight w:val="351"/>
          <w:jc w:val="center"/>
        </w:trPr>
        <w:tc>
          <w:tcPr>
            <w:tcW w:w="2980" w:type="dxa"/>
            <w:vAlign w:val="center"/>
          </w:tcPr>
          <w:p w14:paraId="7784CFEA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北京合盛恒嘉房地产开发有限公司</w:t>
            </w:r>
          </w:p>
        </w:tc>
        <w:tc>
          <w:tcPr>
            <w:tcW w:w="2216" w:type="dxa"/>
            <w:vAlign w:val="center"/>
          </w:tcPr>
          <w:p w14:paraId="3D293107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京房售证字（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2021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）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号</w:t>
            </w:r>
          </w:p>
        </w:tc>
        <w:tc>
          <w:tcPr>
            <w:tcW w:w="1122" w:type="dxa"/>
            <w:vAlign w:val="center"/>
          </w:tcPr>
          <w:p w14:paraId="704ABE78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是</w:t>
            </w:r>
          </w:p>
        </w:tc>
        <w:tc>
          <w:tcPr>
            <w:tcW w:w="1825" w:type="dxa"/>
            <w:vAlign w:val="center"/>
          </w:tcPr>
          <w:p w14:paraId="7E79F521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是</w:t>
            </w:r>
          </w:p>
        </w:tc>
      </w:tr>
    </w:tbl>
    <w:p w14:paraId="3DB16A57" w14:textId="77777777" w:rsidR="00A64F03" w:rsidRPr="00D94F08" w:rsidRDefault="00A64F03">
      <w:pPr>
        <w:rPr>
          <w:rFonts w:ascii="Arial" w:eastAsia="宋体" w:hAnsi="Arial" w:cs="Arial"/>
          <w:sz w:val="18"/>
          <w:szCs w:val="18"/>
        </w:rPr>
      </w:pPr>
    </w:p>
    <w:p w14:paraId="5A4965F8" w14:textId="0348DE6D" w:rsidR="00A64F03" w:rsidRDefault="005B7FD2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地块项目已于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021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日取得预售许可证，目前处在认购、草签阶段</w:t>
      </w:r>
      <w:r w:rsidRPr="005B7FD2">
        <w:rPr>
          <w:rFonts w:ascii="Arial" w:eastAsia="宋体" w:hAnsi="Arial" w:cs="Arial" w:hint="eastAsia"/>
          <w:b/>
          <w:bCs/>
          <w:sz w:val="24"/>
          <w:szCs w:val="24"/>
        </w:rPr>
        <w:t>，暂未开始进行网签</w:t>
      </w:r>
      <w:r>
        <w:rPr>
          <w:rFonts w:ascii="Arial" w:eastAsia="宋体" w:hAnsi="Arial" w:cs="Arial" w:hint="eastAsia"/>
          <w:sz w:val="24"/>
          <w:szCs w:val="24"/>
        </w:rPr>
        <w:t>。网签密钥已交由我司共管。</w:t>
      </w:r>
    </w:p>
    <w:p w14:paraId="4CD9B72E" w14:textId="77777777" w:rsidR="00A64F03" w:rsidRDefault="005B7FD2">
      <w:pPr>
        <w:spacing w:line="360" w:lineRule="auto"/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</w:t>
      </w:r>
    </w:p>
    <w:tbl>
      <w:tblPr>
        <w:tblStyle w:val="ab"/>
        <w:tblW w:w="7938" w:type="dxa"/>
        <w:jc w:val="center"/>
        <w:tblLook w:val="04A0" w:firstRow="1" w:lastRow="0" w:firstColumn="1" w:lastColumn="0" w:noHBand="0" w:noVBand="1"/>
      </w:tblPr>
      <w:tblGrid>
        <w:gridCol w:w="2760"/>
        <w:gridCol w:w="2401"/>
        <w:gridCol w:w="1051"/>
        <w:gridCol w:w="1726"/>
      </w:tblGrid>
      <w:tr w:rsidR="00A64F03" w14:paraId="093B9134" w14:textId="77777777" w:rsidTr="00D94F08">
        <w:trPr>
          <w:trHeight w:val="223"/>
          <w:jc w:val="center"/>
        </w:trPr>
        <w:tc>
          <w:tcPr>
            <w:tcW w:w="2760" w:type="dxa"/>
            <w:vAlign w:val="center"/>
          </w:tcPr>
          <w:p w14:paraId="5755429D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401" w:type="dxa"/>
            <w:vAlign w:val="center"/>
          </w:tcPr>
          <w:p w14:paraId="7CE9783E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预售证号</w:t>
            </w:r>
          </w:p>
        </w:tc>
        <w:tc>
          <w:tcPr>
            <w:tcW w:w="1051" w:type="dxa"/>
            <w:vAlign w:val="center"/>
          </w:tcPr>
          <w:p w14:paraId="23B6E25A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是否预售</w:t>
            </w:r>
          </w:p>
        </w:tc>
        <w:tc>
          <w:tcPr>
            <w:tcW w:w="1726" w:type="dxa"/>
            <w:vAlign w:val="center"/>
          </w:tcPr>
          <w:p w14:paraId="3A166C0A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是否共管</w:t>
            </w:r>
          </w:p>
        </w:tc>
      </w:tr>
      <w:tr w:rsidR="00A64F03" w14:paraId="5DC34C5B" w14:textId="77777777" w:rsidTr="00D94F08">
        <w:trPr>
          <w:trHeight w:val="338"/>
          <w:jc w:val="center"/>
        </w:trPr>
        <w:tc>
          <w:tcPr>
            <w:tcW w:w="2760" w:type="dxa"/>
            <w:vAlign w:val="center"/>
          </w:tcPr>
          <w:p w14:paraId="4D3E3C00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北京合盛润景置业有限公司</w:t>
            </w:r>
          </w:p>
        </w:tc>
        <w:tc>
          <w:tcPr>
            <w:tcW w:w="2401" w:type="dxa"/>
            <w:vAlign w:val="center"/>
          </w:tcPr>
          <w:p w14:paraId="6790AA1C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京房售证字（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2021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）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18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号</w:t>
            </w:r>
          </w:p>
        </w:tc>
        <w:tc>
          <w:tcPr>
            <w:tcW w:w="1051" w:type="dxa"/>
            <w:vAlign w:val="center"/>
          </w:tcPr>
          <w:p w14:paraId="33DAD368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是</w:t>
            </w:r>
          </w:p>
        </w:tc>
        <w:tc>
          <w:tcPr>
            <w:tcW w:w="1726" w:type="dxa"/>
            <w:vAlign w:val="center"/>
          </w:tcPr>
          <w:p w14:paraId="6CED1173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是</w:t>
            </w:r>
          </w:p>
        </w:tc>
      </w:tr>
    </w:tbl>
    <w:p w14:paraId="28552856" w14:textId="77777777" w:rsidR="00A64F03" w:rsidRPr="00D94F08" w:rsidRDefault="00A64F03">
      <w:pPr>
        <w:rPr>
          <w:rFonts w:ascii="Arial" w:eastAsia="宋体" w:hAnsi="Arial" w:cs="Arial"/>
          <w:sz w:val="20"/>
          <w:szCs w:val="20"/>
        </w:rPr>
      </w:pPr>
    </w:p>
    <w:p w14:paraId="65F92695" w14:textId="09738153" w:rsidR="00A64F03" w:rsidRDefault="005B7FD2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L39</w:t>
      </w:r>
      <w:r>
        <w:rPr>
          <w:rFonts w:ascii="Arial" w:eastAsia="宋体" w:hAnsi="Arial" w:cs="Arial" w:hint="eastAsia"/>
          <w:sz w:val="24"/>
          <w:szCs w:val="24"/>
        </w:rPr>
        <w:t>地块项目尚未开始销售</w:t>
      </w:r>
      <w:r>
        <w:rPr>
          <w:rFonts w:ascii="Arial" w:eastAsia="宋体" w:hAnsi="Arial" w:cs="Arial" w:hint="eastAsia"/>
          <w:b/>
          <w:bCs/>
          <w:sz w:val="24"/>
          <w:szCs w:val="24"/>
        </w:rPr>
        <w:t>，暂未开始进行网签</w:t>
      </w:r>
      <w:r>
        <w:rPr>
          <w:rFonts w:ascii="Arial" w:eastAsia="宋体" w:hAnsi="Arial" w:cs="Arial" w:hint="eastAsia"/>
          <w:sz w:val="24"/>
          <w:szCs w:val="24"/>
        </w:rPr>
        <w:t>。申请的网签密钥已由我司共管。</w:t>
      </w:r>
    </w:p>
    <w:p w14:paraId="1044F1DE" w14:textId="77777777" w:rsidR="00A64F03" w:rsidRDefault="005B7FD2">
      <w:pPr>
        <w:spacing w:line="360" w:lineRule="auto"/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39</w:t>
      </w:r>
      <w:r>
        <w:rPr>
          <w:rFonts w:ascii="Arial" w:eastAsia="宋体" w:hAnsi="Arial" w:cs="Arial" w:hint="eastAsia"/>
          <w:sz w:val="24"/>
          <w:szCs w:val="24"/>
        </w:rPr>
        <w:t>地块项目</w:t>
      </w:r>
    </w:p>
    <w:tbl>
      <w:tblPr>
        <w:tblStyle w:val="ab"/>
        <w:tblW w:w="7542" w:type="dxa"/>
        <w:jc w:val="center"/>
        <w:tblLook w:val="04A0" w:firstRow="1" w:lastRow="0" w:firstColumn="1" w:lastColumn="0" w:noHBand="0" w:noVBand="1"/>
      </w:tblPr>
      <w:tblGrid>
        <w:gridCol w:w="2645"/>
        <w:gridCol w:w="1479"/>
        <w:gridCol w:w="1709"/>
        <w:gridCol w:w="1709"/>
      </w:tblGrid>
      <w:tr w:rsidR="00A64F03" w14:paraId="3548676E" w14:textId="77777777" w:rsidTr="00D94F08">
        <w:trPr>
          <w:trHeight w:val="321"/>
          <w:jc w:val="center"/>
        </w:trPr>
        <w:tc>
          <w:tcPr>
            <w:tcW w:w="2645" w:type="dxa"/>
            <w:vAlign w:val="center"/>
          </w:tcPr>
          <w:p w14:paraId="3FFF7A7C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1479" w:type="dxa"/>
            <w:vAlign w:val="center"/>
          </w:tcPr>
          <w:p w14:paraId="470AC0A9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预售证号</w:t>
            </w:r>
          </w:p>
        </w:tc>
        <w:tc>
          <w:tcPr>
            <w:tcW w:w="1709" w:type="dxa"/>
            <w:vAlign w:val="center"/>
          </w:tcPr>
          <w:p w14:paraId="028DF687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是否预售</w:t>
            </w:r>
          </w:p>
        </w:tc>
        <w:tc>
          <w:tcPr>
            <w:tcW w:w="1709" w:type="dxa"/>
            <w:vAlign w:val="center"/>
          </w:tcPr>
          <w:p w14:paraId="1B37586F" w14:textId="77777777" w:rsidR="00A64F03" w:rsidRDefault="005B7FD2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是否共管</w:t>
            </w:r>
          </w:p>
        </w:tc>
      </w:tr>
      <w:tr w:rsidR="00A64F03" w14:paraId="64470FF1" w14:textId="77777777" w:rsidTr="00D94F08">
        <w:trPr>
          <w:trHeight w:val="356"/>
          <w:jc w:val="center"/>
        </w:trPr>
        <w:tc>
          <w:tcPr>
            <w:tcW w:w="2645" w:type="dxa"/>
            <w:vAlign w:val="center"/>
          </w:tcPr>
          <w:p w14:paraId="35B4ADEB" w14:textId="77777777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北京合力运兴置业有限公司</w:t>
            </w:r>
          </w:p>
        </w:tc>
        <w:tc>
          <w:tcPr>
            <w:tcW w:w="1479" w:type="dxa"/>
            <w:vAlign w:val="center"/>
          </w:tcPr>
          <w:p w14:paraId="6F80EABB" w14:textId="7BA90665" w:rsidR="00A64F03" w:rsidRDefault="005B7FD2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-</w:t>
            </w:r>
          </w:p>
        </w:tc>
        <w:tc>
          <w:tcPr>
            <w:tcW w:w="1709" w:type="dxa"/>
            <w:vAlign w:val="center"/>
          </w:tcPr>
          <w:p w14:paraId="3FBA0A62" w14:textId="1E675DA2" w:rsidR="00A64F03" w:rsidRDefault="005B7FD2" w:rsidP="00D94F08">
            <w:pPr>
              <w:ind w:firstLineChars="400" w:firstLine="72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否</w:t>
            </w:r>
          </w:p>
        </w:tc>
        <w:tc>
          <w:tcPr>
            <w:tcW w:w="1709" w:type="dxa"/>
            <w:vAlign w:val="center"/>
          </w:tcPr>
          <w:p w14:paraId="5F2D3495" w14:textId="77777777" w:rsidR="00A64F03" w:rsidRDefault="005B7FD2" w:rsidP="00D94F08">
            <w:pPr>
              <w:ind w:firstLineChars="400" w:firstLine="72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是</w:t>
            </w:r>
          </w:p>
        </w:tc>
      </w:tr>
    </w:tbl>
    <w:p w14:paraId="153B8C43" w14:textId="77777777" w:rsidR="00A64F03" w:rsidRDefault="00A64F03">
      <w:pPr>
        <w:rPr>
          <w:rFonts w:ascii="Arial" w:eastAsia="宋体" w:hAnsi="Arial" w:cs="Arial"/>
          <w:sz w:val="28"/>
          <w:szCs w:val="28"/>
        </w:rPr>
      </w:pPr>
    </w:p>
    <w:p w14:paraId="2880958C" w14:textId="77777777" w:rsidR="00A64F03" w:rsidRDefault="005B7FD2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 w:hint="eastAsia"/>
          <w:sz w:val="24"/>
          <w:szCs w:val="24"/>
        </w:rPr>
        <w:t>、销售资金监管情况：</w:t>
      </w:r>
    </w:p>
    <w:p w14:paraId="67F5DFF8" w14:textId="2D17646F" w:rsidR="00A64F03" w:rsidRDefault="005B7FD2">
      <w:pPr>
        <w:spacing w:line="36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24</w:t>
      </w: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26</w:t>
      </w:r>
      <w:r>
        <w:rPr>
          <w:rFonts w:ascii="Arial" w:eastAsia="宋体" w:hAnsi="Arial" w:cs="Arial" w:hint="eastAsia"/>
          <w:sz w:val="24"/>
          <w:szCs w:val="24"/>
        </w:rPr>
        <w:t>地块项目公司合盛恒嘉已确销售资金监管行，监管行为交通银行顺义支行，已开立预售资金监管户，且已签署了销售资金监管协议。</w:t>
      </w:r>
    </w:p>
    <w:p w14:paraId="5E9E0B34" w14:textId="1D994A7A" w:rsidR="00A64F03" w:rsidRDefault="005B7FD2" w:rsidP="00D94F08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39</w:t>
      </w:r>
      <w:r>
        <w:rPr>
          <w:rFonts w:ascii="Arial" w:eastAsia="宋体" w:hAnsi="Arial" w:cs="Arial" w:hint="eastAsia"/>
          <w:sz w:val="24"/>
          <w:szCs w:val="24"/>
        </w:rPr>
        <w:t>地块项目公司合力运兴在已确认好销售资金监管行，监管行为工商银行北京站支行，尚未开立预售资金监管户，未签署预售资金监管协议。</w:t>
      </w:r>
    </w:p>
    <w:p w14:paraId="7020A91F" w14:textId="1CCADBDA" w:rsidR="00A64F03" w:rsidRDefault="005B7FD2">
      <w:pPr>
        <w:spacing w:line="360" w:lineRule="auto"/>
        <w:ind w:firstLine="564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地块项目公司合盛润景已确认好销售资金监管行，监管行为招商银行北京分行营业部，已开立预售资金监管户，且已签署了销售资金监管协议。</w:t>
      </w:r>
    </w:p>
    <w:p w14:paraId="3005054C" w14:textId="555517BD" w:rsidR="00A64F03" w:rsidRDefault="005B7FD2">
      <w:pPr>
        <w:spacing w:line="36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针对以上事项，特此说明。</w:t>
      </w:r>
    </w:p>
    <w:p w14:paraId="3C7C8374" w14:textId="66E18B91" w:rsidR="00D94F08" w:rsidRDefault="00D94F08">
      <w:pPr>
        <w:spacing w:line="36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14:paraId="18D78C95" w14:textId="77777777" w:rsidR="00D94F08" w:rsidRDefault="00D94F08">
      <w:pPr>
        <w:spacing w:line="360" w:lineRule="auto"/>
        <w:ind w:firstLineChars="200" w:firstLine="480"/>
        <w:jc w:val="left"/>
        <w:rPr>
          <w:rFonts w:ascii="Arial" w:eastAsia="宋体" w:hAnsi="Arial" w:cs="Arial" w:hint="eastAsia"/>
          <w:sz w:val="24"/>
          <w:szCs w:val="24"/>
        </w:rPr>
      </w:pPr>
    </w:p>
    <w:p w14:paraId="5D70D82B" w14:textId="77777777" w:rsidR="00A64F03" w:rsidRDefault="005B7FD2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北京康信君安资产管理有限公司</w:t>
      </w:r>
    </w:p>
    <w:p w14:paraId="280021BE" w14:textId="4ADEF627" w:rsidR="00A64F03" w:rsidRDefault="005B7FD2" w:rsidP="00D94F08">
      <w:pPr>
        <w:spacing w:line="360" w:lineRule="auto"/>
        <w:ind w:right="960"/>
        <w:jc w:val="right"/>
      </w:pP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021</w:t>
      </w:r>
      <w:r>
        <w:rPr>
          <w:rFonts w:ascii="Arial" w:eastAsia="宋体" w:hAnsi="Arial" w:cs="Arial" w:hint="eastAsia"/>
          <w:sz w:val="24"/>
          <w:szCs w:val="24"/>
        </w:rPr>
        <w:t>-</w:t>
      </w:r>
      <w:r>
        <w:rPr>
          <w:rFonts w:ascii="Arial" w:eastAsia="宋体" w:hAnsi="Arial" w:cs="Arial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-2</w:t>
      </w:r>
      <w:r w:rsidR="00D94F08">
        <w:rPr>
          <w:rFonts w:ascii="Arial" w:eastAsia="宋体" w:hAnsi="Arial" w:cs="Arial"/>
          <w:sz w:val="24"/>
          <w:szCs w:val="24"/>
        </w:rPr>
        <w:t>3</w:t>
      </w:r>
    </w:p>
    <w:sectPr w:rsidR="00A64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5BB9" w14:textId="77777777" w:rsidR="00747A90" w:rsidRDefault="00747A90" w:rsidP="005B7FD2">
      <w:r>
        <w:separator/>
      </w:r>
    </w:p>
  </w:endnote>
  <w:endnote w:type="continuationSeparator" w:id="0">
    <w:p w14:paraId="7A15BD59" w14:textId="77777777" w:rsidR="00747A90" w:rsidRDefault="00747A90" w:rsidP="005B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9DFD" w14:textId="77777777" w:rsidR="00747A90" w:rsidRDefault="00747A90" w:rsidP="005B7FD2">
      <w:r>
        <w:separator/>
      </w:r>
    </w:p>
  </w:footnote>
  <w:footnote w:type="continuationSeparator" w:id="0">
    <w:p w14:paraId="266B4799" w14:textId="77777777" w:rsidR="00747A90" w:rsidRDefault="00747A90" w:rsidP="005B7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49"/>
    <w:rsid w:val="00003195"/>
    <w:rsid w:val="00065BEB"/>
    <w:rsid w:val="000720F5"/>
    <w:rsid w:val="00095AF2"/>
    <w:rsid w:val="001129D9"/>
    <w:rsid w:val="0013379B"/>
    <w:rsid w:val="001B31DC"/>
    <w:rsid w:val="00243CB6"/>
    <w:rsid w:val="002B7A6F"/>
    <w:rsid w:val="00411A49"/>
    <w:rsid w:val="00414C10"/>
    <w:rsid w:val="004B2745"/>
    <w:rsid w:val="004E2E2F"/>
    <w:rsid w:val="00577747"/>
    <w:rsid w:val="005A75C9"/>
    <w:rsid w:val="005B7FD2"/>
    <w:rsid w:val="005B7FD4"/>
    <w:rsid w:val="005C0051"/>
    <w:rsid w:val="005E5444"/>
    <w:rsid w:val="006A39A2"/>
    <w:rsid w:val="006A3D0A"/>
    <w:rsid w:val="006D3807"/>
    <w:rsid w:val="006E6A46"/>
    <w:rsid w:val="00747A90"/>
    <w:rsid w:val="007A4E29"/>
    <w:rsid w:val="008409C7"/>
    <w:rsid w:val="008E2B82"/>
    <w:rsid w:val="00962FB7"/>
    <w:rsid w:val="00964DA3"/>
    <w:rsid w:val="00973C28"/>
    <w:rsid w:val="0099111B"/>
    <w:rsid w:val="009C1549"/>
    <w:rsid w:val="009E79B3"/>
    <w:rsid w:val="00A2316D"/>
    <w:rsid w:val="00A479C5"/>
    <w:rsid w:val="00A64F03"/>
    <w:rsid w:val="00A678C1"/>
    <w:rsid w:val="00B32D0B"/>
    <w:rsid w:val="00B54870"/>
    <w:rsid w:val="00C7661D"/>
    <w:rsid w:val="00C837F4"/>
    <w:rsid w:val="00D16E55"/>
    <w:rsid w:val="00D4362F"/>
    <w:rsid w:val="00D94F08"/>
    <w:rsid w:val="00EE29DA"/>
    <w:rsid w:val="00F44339"/>
    <w:rsid w:val="00F81BE1"/>
    <w:rsid w:val="00F84D26"/>
    <w:rsid w:val="00FB14F0"/>
    <w:rsid w:val="0C6E4DEB"/>
    <w:rsid w:val="0C830CAB"/>
    <w:rsid w:val="0E132A67"/>
    <w:rsid w:val="10D92150"/>
    <w:rsid w:val="14656940"/>
    <w:rsid w:val="268052D8"/>
    <w:rsid w:val="2945049A"/>
    <w:rsid w:val="2BB33192"/>
    <w:rsid w:val="36A03D5C"/>
    <w:rsid w:val="473D221B"/>
    <w:rsid w:val="54DA3D4A"/>
    <w:rsid w:val="55681DE3"/>
    <w:rsid w:val="5E9F08E0"/>
    <w:rsid w:val="5ED457A4"/>
    <w:rsid w:val="63F874FF"/>
    <w:rsid w:val="67E21E83"/>
    <w:rsid w:val="70F27621"/>
    <w:rsid w:val="76733594"/>
    <w:rsid w:val="76AD7D62"/>
    <w:rsid w:val="78313764"/>
    <w:rsid w:val="7D914E8A"/>
    <w:rsid w:val="7E3436AF"/>
    <w:rsid w:val="7E51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23B27"/>
  <w15:docId w15:val="{EB3E8B0D-AE73-482C-91FF-8712AEB1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kern w:val="2"/>
      <w:sz w:val="21"/>
      <w:szCs w:val="2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C47EC9-22BC-4D49-AF6C-5189FB18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淼</dc:creator>
  <cp:lastModifiedBy>蔡 艳清</cp:lastModifiedBy>
  <cp:revision>2</cp:revision>
  <dcterms:created xsi:type="dcterms:W3CDTF">2021-04-23T08:33:00Z</dcterms:created>
  <dcterms:modified xsi:type="dcterms:W3CDTF">2021-04-23T08:33:00Z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D06A212168064FB1845615B964E4F05C</vt:lpwstr>
  </property>
</Properties>
</file>