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Arial" w:hAnsi="Arial" w:eastAsia="宋体" w:cs="Arial"/>
          <w:b/>
          <w:sz w:val="30"/>
          <w:szCs w:val="30"/>
        </w:rPr>
      </w:pPr>
      <w:r>
        <w:rPr>
          <w:rFonts w:ascii="Arial" w:hAnsi="Arial" w:eastAsia="宋体" w:cs="Arial"/>
          <w:b/>
          <w:sz w:val="30"/>
          <w:szCs w:val="30"/>
        </w:rPr>
        <w:t>光大•瑞华6号</w:t>
      </w:r>
      <w:r>
        <w:rPr>
          <w:rFonts w:hint="eastAsia" w:ascii="Arial" w:hAnsi="Arial" w:eastAsia="宋体" w:cs="Arial"/>
          <w:b/>
          <w:sz w:val="30"/>
          <w:szCs w:val="30"/>
        </w:rPr>
        <w:t>（合肥项目）</w:t>
      </w:r>
      <w:r>
        <w:rPr>
          <w:rFonts w:ascii="Arial" w:hAnsi="Arial" w:eastAsia="宋体" w:cs="Arial"/>
          <w:b/>
          <w:sz w:val="30"/>
          <w:szCs w:val="30"/>
        </w:rPr>
        <w:t>集合资金信托计划</w:t>
      </w:r>
    </w:p>
    <w:p>
      <w:pPr>
        <w:spacing w:line="360" w:lineRule="auto"/>
        <w:jc w:val="center"/>
        <w:rPr>
          <w:rFonts w:ascii="Arial" w:hAnsi="Arial" w:eastAsia="宋体" w:cs="Arial"/>
          <w:b/>
          <w:sz w:val="30"/>
          <w:szCs w:val="30"/>
        </w:rPr>
      </w:pPr>
      <w:r>
        <w:rPr>
          <w:rFonts w:ascii="Arial" w:hAnsi="Arial" w:eastAsia="宋体" w:cs="Arial"/>
          <w:b/>
          <w:sz w:val="30"/>
          <w:szCs w:val="30"/>
        </w:rPr>
        <w:t>第</w:t>
      </w:r>
      <w:r>
        <w:rPr>
          <w:rFonts w:hint="eastAsia" w:ascii="Arial" w:hAnsi="Arial" w:eastAsia="宋体" w:cs="Arial"/>
          <w:b/>
          <w:sz w:val="30"/>
          <w:szCs w:val="30"/>
          <w:lang w:eastAsia="zh-CN"/>
        </w:rPr>
        <w:t>五</w:t>
      </w:r>
      <w:r>
        <w:rPr>
          <w:rFonts w:ascii="Arial" w:hAnsi="Arial" w:eastAsia="宋体" w:cs="Arial"/>
          <w:b/>
          <w:sz w:val="30"/>
          <w:szCs w:val="30"/>
        </w:rPr>
        <w:t>期监管服务收费申请书</w:t>
      </w:r>
    </w:p>
    <w:p>
      <w:pPr>
        <w:rPr>
          <w:rFonts w:ascii="Arial" w:hAnsi="Arial" w:eastAsia="宋体" w:cs="Arial"/>
        </w:rPr>
      </w:pPr>
    </w:p>
    <w:p>
      <w:pPr>
        <w:spacing w:line="300" w:lineRule="auto"/>
        <w:rPr>
          <w:rFonts w:ascii="Arial" w:hAnsi="Arial" w:eastAsia="宋体" w:cs="Arial"/>
          <w:b/>
          <w:sz w:val="24"/>
          <w:szCs w:val="24"/>
        </w:rPr>
      </w:pPr>
      <w:r>
        <w:rPr>
          <w:rFonts w:ascii="Arial" w:hAnsi="Arial" w:eastAsia="宋体" w:cs="Arial"/>
          <w:b/>
          <w:sz w:val="24"/>
          <w:szCs w:val="24"/>
        </w:rPr>
        <w:t>光大兴陇信托有限责任公司：</w:t>
      </w:r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我司于2019年11月与贵司签订了合同编号为2019Z0890-JGFW01的《光大•瑞华6号集合资金信托计划监管服务协议》。根据贵司需求,我公司对“光大•瑞华6号集合资金信托计划”项目提供了1名驻派人员进驻项目现场开展工作,截至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12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10</w:t>
      </w:r>
      <w:r>
        <w:rPr>
          <w:rFonts w:ascii="Arial" w:hAnsi="Arial" w:eastAsia="宋体" w:cs="Arial"/>
          <w:sz w:val="24"/>
          <w:szCs w:val="24"/>
        </w:rPr>
        <w:t>日，根据我司与贵司监管服务协议</w:t>
      </w:r>
      <w:r>
        <w:rPr>
          <w:rFonts w:hint="eastAsia" w:ascii="Arial" w:hAnsi="Arial" w:eastAsia="宋体" w:cs="Arial"/>
          <w:sz w:val="24"/>
          <w:szCs w:val="24"/>
        </w:rPr>
        <w:t>中</w:t>
      </w:r>
      <w:r>
        <w:rPr>
          <w:rFonts w:ascii="Arial" w:hAnsi="Arial" w:eastAsia="宋体" w:cs="Arial"/>
          <w:sz w:val="24"/>
          <w:szCs w:val="24"/>
        </w:rPr>
        <w:t>约定</w:t>
      </w:r>
      <w:r>
        <w:rPr>
          <w:rFonts w:hint="eastAsia" w:ascii="Arial" w:hAnsi="Arial" w:eastAsia="宋体" w:cs="Arial"/>
          <w:sz w:val="24"/>
          <w:szCs w:val="24"/>
        </w:rPr>
        <w:t>，</w:t>
      </w:r>
      <w:r>
        <w:rPr>
          <w:rFonts w:ascii="Arial" w:hAnsi="Arial" w:eastAsia="宋体" w:cs="Arial"/>
          <w:sz w:val="24"/>
          <w:szCs w:val="24"/>
        </w:rPr>
        <w:t>监管服务费计算如下：</w:t>
      </w:r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我司于2019年11月11日派驻监管人员进驻项目开始监管工作,光大信托应向北京康信君安支付的监管服务费标准为人民币4</w:t>
      </w:r>
      <w:r>
        <w:rPr>
          <w:rFonts w:hint="eastAsia" w:ascii="Arial" w:hAnsi="Arial" w:eastAsia="宋体" w:cs="Arial"/>
          <w:sz w:val="24"/>
          <w:szCs w:val="24"/>
        </w:rPr>
        <w:t>0</w:t>
      </w:r>
      <w:r>
        <w:rPr>
          <w:rFonts w:ascii="Arial" w:hAnsi="Arial" w:eastAsia="宋体" w:cs="Arial"/>
          <w:sz w:val="24"/>
          <w:szCs w:val="24"/>
        </w:rPr>
        <w:t>000元/月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（不足整月按天计算）</w:t>
      </w:r>
      <w:r>
        <w:rPr>
          <w:rFonts w:ascii="Arial" w:hAnsi="Arial" w:eastAsia="宋体" w:cs="Arial"/>
          <w:sz w:val="24"/>
          <w:szCs w:val="24"/>
        </w:rPr>
        <w:t>，监管服务费按半年支付</w:t>
      </w:r>
      <w:r>
        <w:rPr>
          <w:rFonts w:hint="eastAsia" w:ascii="Arial" w:hAnsi="Arial" w:eastAsia="宋体" w:cs="Arial"/>
          <w:sz w:val="24"/>
          <w:szCs w:val="24"/>
        </w:rPr>
        <w:t>，支付日期为每自然年度6月1</w:t>
      </w:r>
      <w:r>
        <w:rPr>
          <w:rFonts w:ascii="Arial" w:hAnsi="Arial" w:eastAsia="宋体" w:cs="Arial"/>
          <w:sz w:val="24"/>
          <w:szCs w:val="24"/>
        </w:rPr>
        <w:t>0</w:t>
      </w:r>
      <w:r>
        <w:rPr>
          <w:rFonts w:hint="eastAsia" w:ascii="Arial" w:hAnsi="Arial" w:eastAsia="宋体" w:cs="Arial"/>
          <w:sz w:val="24"/>
          <w:szCs w:val="24"/>
        </w:rPr>
        <w:t>日、1</w:t>
      </w:r>
      <w:r>
        <w:rPr>
          <w:rFonts w:ascii="Arial" w:hAnsi="Arial" w:eastAsia="宋体" w:cs="Arial"/>
          <w:sz w:val="24"/>
          <w:szCs w:val="24"/>
        </w:rPr>
        <w:t>2</w:t>
      </w:r>
      <w:r>
        <w:rPr>
          <w:rFonts w:hint="eastAsia" w:ascii="Arial" w:hAnsi="Arial" w:eastAsia="宋体" w:cs="Arial"/>
          <w:sz w:val="24"/>
          <w:szCs w:val="24"/>
        </w:rPr>
        <w:t>月1</w:t>
      </w:r>
      <w:r>
        <w:rPr>
          <w:rFonts w:ascii="Arial" w:hAnsi="Arial" w:eastAsia="宋体" w:cs="Arial"/>
          <w:sz w:val="24"/>
          <w:szCs w:val="24"/>
        </w:rPr>
        <w:t>0</w:t>
      </w:r>
      <w:r>
        <w:rPr>
          <w:rFonts w:hint="eastAsia" w:ascii="Arial" w:hAnsi="Arial" w:eastAsia="宋体" w:cs="Arial"/>
          <w:sz w:val="24"/>
          <w:szCs w:val="24"/>
        </w:rPr>
        <w:t>日</w:t>
      </w:r>
      <w:r>
        <w:rPr>
          <w:rFonts w:ascii="Arial" w:hAnsi="Arial" w:eastAsia="宋体" w:cs="Arial"/>
          <w:sz w:val="24"/>
          <w:szCs w:val="24"/>
        </w:rPr>
        <w:t>。</w:t>
      </w:r>
    </w:p>
    <w:p>
      <w:pPr>
        <w:spacing w:line="480" w:lineRule="auto"/>
        <w:ind w:firstLine="600" w:firstLineChars="25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第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五</w:t>
      </w:r>
      <w:r>
        <w:rPr>
          <w:rFonts w:ascii="Arial" w:hAnsi="Arial" w:eastAsia="宋体" w:cs="Arial"/>
          <w:sz w:val="24"/>
          <w:szCs w:val="24"/>
        </w:rPr>
        <w:t>期服务费覆盖监管周期为20</w:t>
      </w:r>
      <w:r>
        <w:rPr>
          <w:rFonts w:hint="eastAsia" w:ascii="Arial" w:hAnsi="Arial" w:eastAsia="宋体" w:cs="Arial"/>
          <w:sz w:val="24"/>
          <w:szCs w:val="24"/>
        </w:rPr>
        <w:t>20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6</w:t>
      </w:r>
      <w:r>
        <w:rPr>
          <w:rFonts w:ascii="Arial" w:hAnsi="Arial" w:eastAsia="宋体" w:cs="Arial"/>
          <w:sz w:val="24"/>
          <w:szCs w:val="24"/>
        </w:rPr>
        <w:t>月1</w:t>
      </w:r>
      <w:r>
        <w:rPr>
          <w:rFonts w:hint="eastAsia" w:ascii="Arial" w:hAnsi="Arial" w:eastAsia="宋体" w:cs="Arial"/>
          <w:sz w:val="24"/>
          <w:szCs w:val="24"/>
        </w:rPr>
        <w:t>1</w:t>
      </w:r>
      <w:r>
        <w:rPr>
          <w:rFonts w:ascii="Arial" w:hAnsi="Arial" w:eastAsia="宋体" w:cs="Arial"/>
          <w:sz w:val="24"/>
          <w:szCs w:val="24"/>
        </w:rPr>
        <w:t>日至202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12</w:t>
      </w:r>
      <w:r>
        <w:rPr>
          <w:rFonts w:ascii="Arial" w:hAnsi="Arial" w:eastAsia="宋体" w:cs="Arial"/>
          <w:sz w:val="24"/>
          <w:szCs w:val="24"/>
        </w:rPr>
        <w:t>月10日，对应的服务费用为； 6月*40000元/月=240000元。</w:t>
      </w:r>
    </w:p>
    <w:p>
      <w:pPr>
        <w:spacing w:line="480" w:lineRule="auto"/>
        <w:ind w:firstLine="540" w:firstLineChars="225"/>
        <w:rPr>
          <w:rFonts w:hint="default" w:ascii="Arial" w:hAnsi="Arial" w:eastAsia="宋体" w:cs="Arial"/>
          <w:sz w:val="24"/>
          <w:szCs w:val="24"/>
          <w:lang w:val="en-US" w:eastAsia="zh-CN"/>
        </w:rPr>
      </w:pPr>
      <w:r>
        <w:rPr>
          <w:rFonts w:ascii="Arial" w:hAnsi="Arial" w:eastAsia="宋体" w:cs="Arial"/>
          <w:sz w:val="24"/>
          <w:szCs w:val="24"/>
        </w:rPr>
        <w:t>本次申请贵公司202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12</w:t>
      </w:r>
      <w:r>
        <w:rPr>
          <w:rFonts w:ascii="Arial" w:hAnsi="Arial" w:eastAsia="宋体" w:cs="Arial"/>
          <w:sz w:val="24"/>
          <w:szCs w:val="24"/>
        </w:rPr>
        <w:t>月10日支付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第五期</w:t>
      </w:r>
      <w:r>
        <w:rPr>
          <w:rFonts w:ascii="Arial" w:hAnsi="Arial" w:eastAsia="宋体" w:cs="Arial"/>
          <w:sz w:val="24"/>
          <w:szCs w:val="24"/>
        </w:rPr>
        <w:t>监管服务费</w:t>
      </w:r>
      <w:r>
        <w:rPr>
          <w:rFonts w:hint="eastAsia" w:ascii="Arial" w:hAnsi="Arial" w:eastAsia="宋体" w:cs="Arial"/>
          <w:sz w:val="24"/>
          <w:szCs w:val="24"/>
        </w:rPr>
        <w:t>：</w:t>
      </w:r>
      <w:r>
        <w:rPr>
          <w:rFonts w:ascii="Arial" w:hAnsi="Arial" w:eastAsia="宋体" w:cs="Arial"/>
          <w:sz w:val="24"/>
          <w:szCs w:val="24"/>
        </w:rPr>
        <w:t>人民币240,000.00元。</w:t>
      </w:r>
    </w:p>
    <w:p>
      <w:pPr>
        <w:spacing w:line="480" w:lineRule="auto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特此申请。</w:t>
      </w:r>
    </w:p>
    <w:p>
      <w:pPr>
        <w:spacing w:line="480" w:lineRule="auto"/>
        <w:ind w:firstLine="42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                                  </w:t>
      </w:r>
    </w:p>
    <w:p>
      <w:pPr>
        <w:spacing w:line="480" w:lineRule="auto"/>
        <w:jc w:val="right"/>
        <w:rPr>
          <w:rFonts w:ascii="Arial" w:hAnsi="Arial" w:eastAsia="宋体" w:cs="Arial"/>
          <w:color w:val="FF0000"/>
          <w:sz w:val="24"/>
          <w:szCs w:val="24"/>
        </w:rPr>
      </w:pPr>
      <w:bookmarkStart w:id="0" w:name="_Hlk38804275"/>
      <w:r>
        <w:rPr>
          <w:rFonts w:ascii="Arial" w:hAnsi="Arial" w:eastAsia="宋体" w:cs="Arial"/>
          <w:sz w:val="24"/>
          <w:szCs w:val="24"/>
        </w:rPr>
        <w:t>北京康信君安资产管理有限公司</w:t>
      </w:r>
      <w:bookmarkEnd w:id="0"/>
      <w:r>
        <w:rPr>
          <w:rFonts w:ascii="Arial" w:hAnsi="Arial" w:eastAsia="宋体" w:cs="Arial"/>
          <w:sz w:val="24"/>
          <w:szCs w:val="24"/>
        </w:rPr>
        <w:t xml:space="preserve">                                                   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Arial" w:hAnsi="Arial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Arial" w:hAnsi="Arial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</w:p>
    <w:p>
      <w:pPr>
        <w:spacing w:line="480" w:lineRule="auto"/>
        <w:rPr>
          <w:rFonts w:ascii="Arial" w:hAnsi="Arial" w:eastAsia="宋体" w:cs="Arial"/>
          <w:sz w:val="24"/>
          <w:szCs w:val="24"/>
        </w:rPr>
      </w:pPr>
      <w:bookmarkStart w:id="1" w:name="_GoBack"/>
      <w:bookmarkEnd w:id="1"/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附件1：  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北京康信君安资产管理有限公司的账户信息如下：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户名： 北京康信君安资产管理有限公司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hint="eastAsia" w:ascii="Arial" w:hAnsi="Arial" w:eastAsia="宋体" w:cs="Arial"/>
          <w:sz w:val="24"/>
          <w:szCs w:val="24"/>
        </w:rPr>
        <w:t>账</w:t>
      </w:r>
      <w:r>
        <w:rPr>
          <w:rFonts w:ascii="Arial" w:hAnsi="Arial" w:eastAsia="宋体" w:cs="Arial"/>
          <w:sz w:val="24"/>
          <w:szCs w:val="24"/>
        </w:rPr>
        <w:t>号： 0200337619100015708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开户行：中国工商银行股份有限公司北京地安门支行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  <w:r>
      <w:drawing>
        <wp:inline distT="0" distB="0" distL="0" distR="0">
          <wp:extent cx="5274310" cy="364490"/>
          <wp:effectExtent l="0" t="0" r="254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16015"/>
    <w:rsid w:val="00021CE5"/>
    <w:rsid w:val="00022CED"/>
    <w:rsid w:val="0002354E"/>
    <w:rsid w:val="00024BF5"/>
    <w:rsid w:val="00025708"/>
    <w:rsid w:val="00030862"/>
    <w:rsid w:val="000327C2"/>
    <w:rsid w:val="00032A47"/>
    <w:rsid w:val="0003346E"/>
    <w:rsid w:val="0003454D"/>
    <w:rsid w:val="00035F6F"/>
    <w:rsid w:val="0005231F"/>
    <w:rsid w:val="00052753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0AF9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0F7D04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07B75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20C5"/>
    <w:rsid w:val="00253C6D"/>
    <w:rsid w:val="00254B29"/>
    <w:rsid w:val="00254FE8"/>
    <w:rsid w:val="00255F70"/>
    <w:rsid w:val="00256CA9"/>
    <w:rsid w:val="0026243E"/>
    <w:rsid w:val="00262458"/>
    <w:rsid w:val="00263209"/>
    <w:rsid w:val="00270646"/>
    <w:rsid w:val="0027241F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051C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09F7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15A"/>
    <w:rsid w:val="0070146A"/>
    <w:rsid w:val="00701ADD"/>
    <w:rsid w:val="007118BE"/>
    <w:rsid w:val="00712155"/>
    <w:rsid w:val="00712E7A"/>
    <w:rsid w:val="007137C2"/>
    <w:rsid w:val="00720613"/>
    <w:rsid w:val="00721819"/>
    <w:rsid w:val="00723580"/>
    <w:rsid w:val="0072394C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574B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30D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3CF2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7C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3C47"/>
    <w:rsid w:val="00CC4A12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B1F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6A6A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1D4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6D95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  <w:rsid w:val="1705509F"/>
    <w:rsid w:val="268A0030"/>
    <w:rsid w:val="31271234"/>
    <w:rsid w:val="48182C91"/>
    <w:rsid w:val="68906AF0"/>
    <w:rsid w:val="7DF8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95</Words>
  <Characters>542</Characters>
  <Lines>4</Lines>
  <Paragraphs>1</Paragraphs>
  <TotalTime>248</TotalTime>
  <ScaleCrop>false</ScaleCrop>
  <LinksUpToDate>false</LinksUpToDate>
  <CharactersWithSpaces>636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2019-10-25T08:15:00Z</dcterms:created>
  <dc:creator>微软用户</dc:creator>
  <cp:lastModifiedBy>黑白</cp:lastModifiedBy>
  <dcterms:modified xsi:type="dcterms:W3CDTF">2021-11-30T08:51:24Z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CC17A05829734651A5F44738A5C6E912</vt:lpwstr>
  </property>
</Properties>
</file>