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99E5D" w14:textId="77777777" w:rsidR="00506446" w:rsidRPr="00192FB5" w:rsidRDefault="00506446" w:rsidP="00506446">
      <w:pPr>
        <w:snapToGrid w:val="0"/>
        <w:spacing w:line="360" w:lineRule="auto"/>
        <w:ind w:firstLine="425"/>
        <w:jc w:val="right"/>
        <w:rPr>
          <w:rFonts w:ascii="仿宋_GB2312" w:eastAsia="仿宋_GB2312"/>
          <w:sz w:val="24"/>
        </w:rPr>
      </w:pPr>
    </w:p>
    <w:p w14:paraId="477D0643" w14:textId="77777777" w:rsidR="00506446" w:rsidRPr="00192FB5" w:rsidRDefault="00506446" w:rsidP="00506446">
      <w:pPr>
        <w:jc w:val="center"/>
        <w:rPr>
          <w:rFonts w:ascii="隶书" w:eastAsia="隶书"/>
          <w:b/>
          <w:bCs/>
          <w:spacing w:val="20"/>
          <w:sz w:val="48"/>
        </w:rPr>
      </w:pPr>
    </w:p>
    <w:p w14:paraId="22662630" w14:textId="77777777" w:rsidR="00506446" w:rsidRPr="00192FB5" w:rsidRDefault="00506446" w:rsidP="00506446">
      <w:pPr>
        <w:jc w:val="center"/>
        <w:rPr>
          <w:rFonts w:ascii="隶书" w:eastAsia="隶书"/>
          <w:b/>
          <w:bCs/>
          <w:spacing w:val="20"/>
          <w:sz w:val="48"/>
        </w:rPr>
      </w:pPr>
    </w:p>
    <w:p w14:paraId="43D3BDDA" w14:textId="77777777" w:rsidR="006906AE" w:rsidRPr="00192FB5" w:rsidRDefault="006906AE" w:rsidP="00506446">
      <w:pPr>
        <w:rPr>
          <w:rFonts w:ascii="隶书" w:eastAsia="隶书"/>
          <w:b/>
          <w:bCs/>
          <w:spacing w:val="20"/>
          <w:sz w:val="48"/>
        </w:rPr>
      </w:pPr>
    </w:p>
    <w:p w14:paraId="2D2739CD" w14:textId="77777777" w:rsidR="008B7699" w:rsidRPr="00192FB5" w:rsidRDefault="008B7699" w:rsidP="00506446">
      <w:pPr>
        <w:rPr>
          <w:rFonts w:ascii="隶书" w:eastAsia="隶书"/>
          <w:b/>
          <w:bCs/>
          <w:spacing w:val="20"/>
          <w:sz w:val="48"/>
        </w:rPr>
      </w:pPr>
    </w:p>
    <w:p w14:paraId="54E12CA3" w14:textId="77777777" w:rsidR="006906AE" w:rsidRPr="00192FB5" w:rsidRDefault="006906AE" w:rsidP="00506446">
      <w:pPr>
        <w:rPr>
          <w:rFonts w:ascii="隶书" w:eastAsia="隶书"/>
          <w:b/>
          <w:bCs/>
          <w:spacing w:val="20"/>
          <w:sz w:val="48"/>
        </w:rPr>
      </w:pPr>
    </w:p>
    <w:p w14:paraId="5D7A47C6" w14:textId="77777777" w:rsidR="00506446" w:rsidRPr="00192FB5" w:rsidRDefault="00506446" w:rsidP="00506446">
      <w:pPr>
        <w:snapToGrid w:val="0"/>
        <w:jc w:val="center"/>
        <w:rPr>
          <w:rFonts w:ascii="黑体" w:eastAsia="黑体" w:hAnsi="黑体"/>
          <w:b/>
          <w:bCs/>
          <w:spacing w:val="20"/>
          <w:sz w:val="24"/>
          <w:szCs w:val="24"/>
        </w:rPr>
      </w:pPr>
    </w:p>
    <w:p w14:paraId="3720599C" w14:textId="77777777" w:rsidR="00506446" w:rsidRPr="00192FB5" w:rsidRDefault="00894FBF" w:rsidP="00506446">
      <w:pPr>
        <w:jc w:val="center"/>
        <w:rPr>
          <w:rFonts w:ascii="黑体" w:eastAsia="黑体" w:hAnsi="黑体"/>
          <w:bCs/>
          <w:spacing w:val="20"/>
          <w:sz w:val="72"/>
          <w:szCs w:val="72"/>
        </w:rPr>
      </w:pPr>
      <w:r w:rsidRPr="00192FB5">
        <w:rPr>
          <w:rFonts w:ascii="黑体" w:eastAsia="黑体" w:hAnsi="黑体" w:hint="eastAsia"/>
          <w:bCs/>
          <w:spacing w:val="20"/>
          <w:sz w:val="72"/>
          <w:szCs w:val="72"/>
        </w:rPr>
        <w:t>模拟清算</w:t>
      </w:r>
      <w:r w:rsidR="0050541A" w:rsidRPr="00192FB5">
        <w:rPr>
          <w:rFonts w:ascii="黑体" w:eastAsia="黑体" w:hAnsi="黑体" w:hint="eastAsia"/>
          <w:bCs/>
          <w:spacing w:val="20"/>
          <w:sz w:val="72"/>
          <w:szCs w:val="72"/>
        </w:rPr>
        <w:t>咨询</w:t>
      </w:r>
      <w:r w:rsidR="00976BF4" w:rsidRPr="00192FB5">
        <w:rPr>
          <w:rFonts w:ascii="黑体" w:eastAsia="黑体" w:hAnsi="黑体" w:hint="eastAsia"/>
          <w:bCs/>
          <w:spacing w:val="20"/>
          <w:sz w:val="72"/>
          <w:szCs w:val="72"/>
        </w:rPr>
        <w:t>报告</w:t>
      </w:r>
    </w:p>
    <w:p w14:paraId="6F1A97FA" w14:textId="77777777" w:rsidR="00506446" w:rsidRPr="00192FB5" w:rsidRDefault="00506446" w:rsidP="00506446">
      <w:pPr>
        <w:jc w:val="center"/>
        <w:rPr>
          <w:rFonts w:ascii="黑体" w:eastAsia="黑体" w:hAnsi="黑体"/>
          <w:b/>
          <w:bCs/>
          <w:spacing w:val="20"/>
          <w:sz w:val="44"/>
          <w:szCs w:val="44"/>
        </w:rPr>
      </w:pPr>
    </w:p>
    <w:p w14:paraId="6A4537A5" w14:textId="77777777" w:rsidR="004C4126" w:rsidRPr="00192FB5" w:rsidRDefault="004C4126" w:rsidP="00506446">
      <w:pPr>
        <w:rPr>
          <w:rFonts w:ascii="黑体" w:eastAsia="黑体" w:hAnsi="黑体"/>
          <w:b/>
          <w:bCs/>
          <w:spacing w:val="20"/>
          <w:sz w:val="44"/>
          <w:szCs w:val="44"/>
        </w:rPr>
      </w:pPr>
    </w:p>
    <w:p w14:paraId="7C74AF72" w14:textId="180D98E1" w:rsidR="00506446" w:rsidRPr="00077D02" w:rsidRDefault="00506446" w:rsidP="00506446">
      <w:pPr>
        <w:spacing w:line="280" w:lineRule="exact"/>
        <w:jc w:val="center"/>
        <w:rPr>
          <w:rFonts w:ascii="Adobe 黑体 Std R" w:eastAsia="Adobe 黑体 Std R" w:hAnsi="Adobe 黑体 Std R"/>
          <w:b/>
          <w:bCs/>
          <w:szCs w:val="21"/>
        </w:rPr>
      </w:pPr>
    </w:p>
    <w:p w14:paraId="237BA7F2" w14:textId="77777777" w:rsidR="00506446" w:rsidRPr="00192FB5" w:rsidRDefault="00506446" w:rsidP="00506446">
      <w:pPr>
        <w:spacing w:line="280" w:lineRule="exact"/>
        <w:rPr>
          <w:rFonts w:ascii="Adobe 黑体 Std R" w:eastAsia="Adobe 黑体 Std R" w:hAnsi="Adobe 黑体 Std R"/>
          <w:b/>
          <w:bCs/>
          <w:szCs w:val="21"/>
        </w:rPr>
      </w:pPr>
    </w:p>
    <w:p w14:paraId="59E6A862" w14:textId="2F5800E5" w:rsidR="004B29CC" w:rsidRPr="00192FB5" w:rsidRDefault="00072657" w:rsidP="00072657">
      <w:pPr>
        <w:pStyle w:val="aa"/>
        <w:adjustRightInd w:val="0"/>
        <w:snapToGrid w:val="0"/>
        <w:spacing w:line="560" w:lineRule="exact"/>
        <w:jc w:val="center"/>
        <w:rPr>
          <w:rFonts w:ascii="Adobe 黑体 Std R" w:eastAsia="Adobe 黑体 Std R" w:hAnsi="Adobe 黑体 Std R"/>
          <w:bCs/>
          <w:sz w:val="28"/>
          <w:szCs w:val="28"/>
        </w:rPr>
      </w:pPr>
      <w:r w:rsidRPr="00072657">
        <w:rPr>
          <w:rFonts w:ascii="Adobe 黑体 Std R" w:eastAsia="Adobe 黑体 Std R" w:hAnsi="Adobe 黑体 Std R" w:hint="eastAsia"/>
          <w:bCs/>
          <w:sz w:val="28"/>
          <w:szCs w:val="28"/>
        </w:rPr>
        <w:t>中</w:t>
      </w:r>
      <w:proofErr w:type="gramStart"/>
      <w:r w:rsidRPr="00072657">
        <w:rPr>
          <w:rFonts w:ascii="Adobe 黑体 Std R" w:eastAsia="Adobe 黑体 Std R" w:hAnsi="Adobe 黑体 Std R" w:hint="eastAsia"/>
          <w:bCs/>
          <w:sz w:val="28"/>
          <w:szCs w:val="28"/>
        </w:rPr>
        <w:t>信</w:t>
      </w:r>
      <w:proofErr w:type="gramEnd"/>
      <w:r w:rsidRPr="00072657">
        <w:rPr>
          <w:rFonts w:ascii="Adobe 黑体 Std R" w:eastAsia="Adobe 黑体 Std R" w:hAnsi="Adobe 黑体 Std R" w:hint="eastAsia"/>
          <w:bCs/>
          <w:sz w:val="28"/>
          <w:szCs w:val="28"/>
        </w:rPr>
        <w:t>信托有限责任公司</w:t>
      </w:r>
      <w:r>
        <w:rPr>
          <w:rFonts w:ascii="Adobe 黑体 Std R" w:eastAsia="Adobe 黑体 Std R" w:hAnsi="Adobe 黑体 Std R" w:hint="eastAsia"/>
          <w:bCs/>
          <w:sz w:val="28"/>
          <w:szCs w:val="28"/>
        </w:rPr>
        <w:t>、</w:t>
      </w:r>
      <w:r w:rsidRPr="00072657">
        <w:rPr>
          <w:rFonts w:ascii="Adobe 黑体 Std R" w:eastAsia="Adobe 黑体 Std R" w:hAnsi="Adobe 黑体 Std R" w:hint="eastAsia"/>
          <w:bCs/>
          <w:sz w:val="28"/>
          <w:szCs w:val="28"/>
        </w:rPr>
        <w:t>厦门禹洲鸿图地产开发有限公司</w:t>
      </w:r>
      <w:r w:rsidR="00D51BFB" w:rsidRPr="00192FB5">
        <w:rPr>
          <w:rFonts w:ascii="Adobe 黑体 Std R" w:eastAsia="Adobe 黑体 Std R" w:hAnsi="Adobe 黑体 Std R" w:hint="eastAsia"/>
          <w:bCs/>
          <w:sz w:val="28"/>
          <w:szCs w:val="28"/>
        </w:rPr>
        <w:t>拟</w:t>
      </w:r>
      <w:r w:rsidR="00AD702E">
        <w:rPr>
          <w:rFonts w:ascii="Adobe 黑体 Std R" w:eastAsia="Adobe 黑体 Std R" w:hAnsi="Adobe 黑体 Std R" w:hint="eastAsia"/>
          <w:bCs/>
          <w:sz w:val="28"/>
          <w:szCs w:val="28"/>
        </w:rPr>
        <w:t>了解</w:t>
      </w:r>
    </w:p>
    <w:p w14:paraId="6CEE131B" w14:textId="0E4ACDF5" w:rsidR="00072657" w:rsidRDefault="00072657" w:rsidP="00B839AC">
      <w:pPr>
        <w:pStyle w:val="aa"/>
        <w:adjustRightInd w:val="0"/>
        <w:snapToGrid w:val="0"/>
        <w:spacing w:line="560" w:lineRule="exact"/>
        <w:jc w:val="center"/>
        <w:rPr>
          <w:rFonts w:ascii="Adobe 黑体 Std R" w:eastAsia="Adobe 黑体 Std R" w:hAnsi="Adobe 黑体 Std R"/>
          <w:bCs/>
          <w:noProof/>
          <w:sz w:val="28"/>
          <w:szCs w:val="28"/>
        </w:rPr>
      </w:pPr>
      <w:r w:rsidRPr="00072657">
        <w:rPr>
          <w:rFonts w:ascii="Adobe 黑体 Std R" w:eastAsia="Adobe 黑体 Std R" w:hAnsi="Adobe 黑体 Std R" w:hint="eastAsia"/>
          <w:bCs/>
          <w:noProof/>
          <w:sz w:val="28"/>
          <w:szCs w:val="28"/>
        </w:rPr>
        <w:t>上海舜灏房地产开发有限公司</w:t>
      </w:r>
      <w:r w:rsidR="00AD702E">
        <w:rPr>
          <w:rFonts w:ascii="Adobe 黑体 Std R" w:eastAsia="Adobe 黑体 Std R" w:hAnsi="Adobe 黑体 Std R" w:hint="eastAsia"/>
          <w:bCs/>
          <w:noProof/>
          <w:sz w:val="28"/>
          <w:szCs w:val="28"/>
        </w:rPr>
        <w:t>所有</w:t>
      </w:r>
      <w:r>
        <w:rPr>
          <w:rFonts w:ascii="Adobe 黑体 Std R" w:eastAsia="Adobe 黑体 Std R" w:hAnsi="Adobe 黑体 Std R" w:hint="eastAsia"/>
          <w:bCs/>
          <w:noProof/>
          <w:sz w:val="28"/>
          <w:szCs w:val="28"/>
        </w:rPr>
        <w:t>上海</w:t>
      </w:r>
      <w:r w:rsidR="008E5A7A">
        <w:rPr>
          <w:rFonts w:ascii="Adobe 黑体 Std R" w:eastAsia="Adobe 黑体 Std R" w:hAnsi="Adobe 黑体 Std R" w:hint="eastAsia"/>
          <w:bCs/>
          <w:noProof/>
          <w:sz w:val="28"/>
          <w:szCs w:val="28"/>
        </w:rPr>
        <w:t>市</w:t>
      </w:r>
      <w:r>
        <w:rPr>
          <w:rFonts w:ascii="Adobe 黑体 Std R" w:eastAsia="Adobe 黑体 Std R" w:hAnsi="Adobe 黑体 Std R" w:hint="eastAsia"/>
          <w:bCs/>
          <w:noProof/>
          <w:sz w:val="28"/>
          <w:szCs w:val="28"/>
        </w:rPr>
        <w:t>奉贤区</w:t>
      </w:r>
      <w:r w:rsidRPr="00072657">
        <w:rPr>
          <w:rFonts w:ascii="Adobe 黑体 Std R" w:eastAsia="Adobe 黑体 Std R" w:hAnsi="Adobe 黑体 Std R" w:hint="eastAsia"/>
          <w:bCs/>
          <w:noProof/>
          <w:sz w:val="28"/>
          <w:szCs w:val="28"/>
        </w:rPr>
        <w:t>金汇镇38-04区域地块</w:t>
      </w:r>
    </w:p>
    <w:p w14:paraId="00D69DA8" w14:textId="4206F710" w:rsidR="00506446" w:rsidRPr="00E12B5B" w:rsidRDefault="00407681" w:rsidP="00B839AC">
      <w:pPr>
        <w:pStyle w:val="aa"/>
        <w:adjustRightInd w:val="0"/>
        <w:snapToGrid w:val="0"/>
        <w:spacing w:line="560" w:lineRule="exact"/>
        <w:jc w:val="center"/>
        <w:rPr>
          <w:rFonts w:ascii="Adobe 黑体 Std R" w:eastAsia="Adobe 黑体 Std R" w:hAnsi="Adobe 黑体 Std R"/>
          <w:bCs/>
          <w:sz w:val="28"/>
          <w:szCs w:val="28"/>
        </w:rPr>
      </w:pPr>
      <w:r>
        <w:rPr>
          <w:rFonts w:ascii="Adobe 黑体 Std R" w:eastAsia="Adobe 黑体 Std R" w:hAnsi="Adobe 黑体 Std R" w:hint="eastAsia"/>
          <w:bCs/>
          <w:noProof/>
          <w:sz w:val="28"/>
          <w:szCs w:val="28"/>
        </w:rPr>
        <w:t>项目</w:t>
      </w:r>
      <w:r w:rsidR="00626164" w:rsidRPr="00E12B5B">
        <w:rPr>
          <w:rFonts w:ascii="Adobe 黑体 Std R" w:eastAsia="Adobe 黑体 Std R" w:hAnsi="Adobe 黑体 Std R" w:hint="eastAsia"/>
          <w:bCs/>
          <w:sz w:val="28"/>
          <w:szCs w:val="28"/>
        </w:rPr>
        <w:t>收益</w:t>
      </w:r>
      <w:r w:rsidR="003F1416">
        <w:rPr>
          <w:rFonts w:ascii="Adobe 黑体 Std R" w:eastAsia="Adobe 黑体 Std R" w:hAnsi="Adobe 黑体 Std R" w:hint="eastAsia"/>
          <w:bCs/>
          <w:sz w:val="28"/>
          <w:szCs w:val="28"/>
        </w:rPr>
        <w:t>及收益净现值</w:t>
      </w:r>
      <w:r w:rsidR="00626164" w:rsidRPr="00E12B5B">
        <w:rPr>
          <w:rFonts w:ascii="Adobe 黑体 Std R" w:eastAsia="Adobe 黑体 Std R" w:hAnsi="Adobe 黑体 Std R" w:hint="eastAsia"/>
          <w:bCs/>
          <w:sz w:val="28"/>
          <w:szCs w:val="28"/>
        </w:rPr>
        <w:t>情况</w:t>
      </w:r>
    </w:p>
    <w:p w14:paraId="446AF8A4" w14:textId="77777777" w:rsidR="00506446" w:rsidRPr="00E12B5B" w:rsidRDefault="00894FBF" w:rsidP="00506446">
      <w:pPr>
        <w:pStyle w:val="aa"/>
        <w:adjustRightInd w:val="0"/>
        <w:snapToGrid w:val="0"/>
        <w:spacing w:line="560" w:lineRule="exact"/>
        <w:jc w:val="center"/>
        <w:rPr>
          <w:rFonts w:ascii="Adobe 黑体 Std R" w:eastAsia="Adobe 黑体 Std R" w:hAnsi="Adobe 黑体 Std R"/>
          <w:bCs/>
          <w:sz w:val="28"/>
          <w:szCs w:val="28"/>
        </w:rPr>
      </w:pPr>
      <w:r w:rsidRPr="00E12B5B">
        <w:rPr>
          <w:rFonts w:ascii="Adobe 黑体 Std R" w:eastAsia="Adobe 黑体 Std R" w:hAnsi="Adobe 黑体 Std R" w:hint="eastAsia"/>
          <w:bCs/>
          <w:sz w:val="28"/>
          <w:szCs w:val="28"/>
        </w:rPr>
        <w:t>模拟清算咨询</w:t>
      </w:r>
      <w:r w:rsidR="00506446" w:rsidRPr="00E12B5B">
        <w:rPr>
          <w:rFonts w:ascii="Adobe 黑体 Std R" w:eastAsia="Adobe 黑体 Std R" w:hAnsi="Adobe 黑体 Std R" w:hint="eastAsia"/>
          <w:bCs/>
          <w:sz w:val="28"/>
          <w:szCs w:val="28"/>
        </w:rPr>
        <w:t>报告</w:t>
      </w:r>
    </w:p>
    <w:p w14:paraId="56D197C6" w14:textId="5CAEBDBD" w:rsidR="00506446" w:rsidRPr="00E12B5B" w:rsidRDefault="00506446" w:rsidP="00506446">
      <w:pPr>
        <w:spacing w:line="280" w:lineRule="exact"/>
        <w:jc w:val="center"/>
        <w:rPr>
          <w:rFonts w:ascii="Adobe 黑体 Std R" w:eastAsia="Adobe 黑体 Std R" w:hAnsi="Adobe 黑体 Std R"/>
          <w:b/>
          <w:bCs/>
          <w:spacing w:val="20"/>
          <w:sz w:val="24"/>
          <w:szCs w:val="24"/>
        </w:rPr>
      </w:pPr>
    </w:p>
    <w:p w14:paraId="41B87753" w14:textId="77777777" w:rsidR="00506446" w:rsidRPr="00E12B5B" w:rsidRDefault="00506446" w:rsidP="00506446">
      <w:pPr>
        <w:spacing w:line="280" w:lineRule="exact"/>
        <w:jc w:val="center"/>
        <w:rPr>
          <w:rFonts w:ascii="Adobe 黑体 Std R" w:eastAsia="Adobe 黑体 Std R" w:hAnsi="Adobe 黑体 Std R"/>
          <w:b/>
          <w:bCs/>
          <w:spacing w:val="20"/>
          <w:sz w:val="24"/>
          <w:szCs w:val="24"/>
        </w:rPr>
      </w:pPr>
    </w:p>
    <w:p w14:paraId="5CC6704F" w14:textId="14E95594" w:rsidR="00506446" w:rsidRPr="00077D02" w:rsidRDefault="00077D02" w:rsidP="00506446">
      <w:pPr>
        <w:spacing w:line="280" w:lineRule="exact"/>
        <w:jc w:val="center"/>
        <w:rPr>
          <w:rFonts w:ascii="Arial" w:eastAsia="Adobe 黑体 Std R" w:hAnsi="Arial"/>
          <w:sz w:val="24"/>
          <w:szCs w:val="24"/>
        </w:rPr>
      </w:pPr>
      <w:r w:rsidRPr="00077D02">
        <w:rPr>
          <w:rFonts w:ascii="Arial" w:eastAsia="Adobe 黑体 Std R" w:hAnsi="Arial"/>
          <w:sz w:val="24"/>
          <w:szCs w:val="24"/>
        </w:rPr>
        <w:t>2021-1-QT0026</w:t>
      </w:r>
    </w:p>
    <w:p w14:paraId="43CF79A4" w14:textId="77777777" w:rsidR="001700DF" w:rsidRPr="00E12B5B" w:rsidRDefault="001700DF" w:rsidP="004C4126">
      <w:pPr>
        <w:spacing w:line="280" w:lineRule="exact"/>
        <w:rPr>
          <w:rFonts w:ascii="Adobe 黑体 Std R" w:eastAsia="Adobe 黑体 Std R" w:hAnsi="Adobe 黑体 Std R"/>
          <w:b/>
          <w:bCs/>
          <w:snapToGrid w:val="0"/>
          <w:kern w:val="0"/>
          <w:sz w:val="24"/>
          <w:szCs w:val="24"/>
        </w:rPr>
      </w:pPr>
    </w:p>
    <w:p w14:paraId="097A547C" w14:textId="77777777" w:rsidR="001700DF" w:rsidRPr="00E12B5B" w:rsidRDefault="001700DF" w:rsidP="00506446">
      <w:pPr>
        <w:spacing w:line="280" w:lineRule="exact"/>
        <w:jc w:val="center"/>
        <w:rPr>
          <w:rFonts w:ascii="Adobe 黑体 Std R" w:eastAsia="Adobe 黑体 Std R" w:hAnsi="Adobe 黑体 Std R"/>
          <w:b/>
          <w:bCs/>
          <w:snapToGrid w:val="0"/>
          <w:kern w:val="0"/>
          <w:sz w:val="24"/>
          <w:szCs w:val="24"/>
        </w:rPr>
      </w:pPr>
    </w:p>
    <w:p w14:paraId="3507CC99" w14:textId="36B1D8DF" w:rsidR="00506446" w:rsidRPr="00E12B5B" w:rsidRDefault="00506446" w:rsidP="00506446">
      <w:pPr>
        <w:spacing w:line="280" w:lineRule="exact"/>
        <w:jc w:val="center"/>
        <w:rPr>
          <w:rFonts w:ascii="Adobe 黑体 Std R" w:eastAsia="Adobe 黑体 Std R" w:hAnsi="Adobe 黑体 Std R"/>
          <w:b/>
          <w:bCs/>
          <w:snapToGrid w:val="0"/>
          <w:kern w:val="0"/>
          <w:sz w:val="24"/>
          <w:szCs w:val="24"/>
        </w:rPr>
      </w:pPr>
    </w:p>
    <w:p w14:paraId="0740E23A" w14:textId="77777777" w:rsidR="00506446" w:rsidRPr="00E12B5B" w:rsidRDefault="00506446" w:rsidP="00506446">
      <w:pPr>
        <w:spacing w:line="280" w:lineRule="exact"/>
        <w:jc w:val="center"/>
        <w:rPr>
          <w:rFonts w:ascii="Adobe 黑体 Std R" w:eastAsia="Adobe 黑体 Std R" w:hAnsi="Adobe 黑体 Std R"/>
          <w:b/>
          <w:bCs/>
          <w:snapToGrid w:val="0"/>
          <w:kern w:val="0"/>
          <w:sz w:val="24"/>
          <w:szCs w:val="24"/>
        </w:rPr>
      </w:pPr>
    </w:p>
    <w:p w14:paraId="5F3379F9" w14:textId="27EB4DCA" w:rsidR="00506446" w:rsidRPr="00E12B5B" w:rsidRDefault="00490956" w:rsidP="00506446">
      <w:pPr>
        <w:spacing w:line="280" w:lineRule="exact"/>
        <w:jc w:val="center"/>
        <w:rPr>
          <w:rFonts w:ascii="Adobe 黑体 Std R" w:eastAsia="Adobe 黑体 Std R" w:hAnsi="Adobe 黑体 Std R"/>
          <w:sz w:val="24"/>
          <w:szCs w:val="24"/>
        </w:rPr>
      </w:pPr>
      <w:r>
        <w:rPr>
          <w:rFonts w:ascii="Adobe 黑体 Std R" w:eastAsia="Adobe 黑体 Std R" w:hAnsi="Adobe 黑体 Std R" w:hint="eastAsia"/>
          <w:sz w:val="24"/>
          <w:szCs w:val="24"/>
        </w:rPr>
        <w:t>北京康正宏基房地产评估</w:t>
      </w:r>
      <w:r w:rsidR="00F62EFC" w:rsidRPr="00E12B5B">
        <w:rPr>
          <w:rFonts w:ascii="Adobe 黑体 Std R" w:eastAsia="Adobe 黑体 Std R" w:hAnsi="Adobe 黑体 Std R" w:hint="eastAsia"/>
          <w:sz w:val="24"/>
          <w:szCs w:val="24"/>
        </w:rPr>
        <w:t>有限公司</w:t>
      </w:r>
    </w:p>
    <w:p w14:paraId="54DB3A6B" w14:textId="77777777" w:rsidR="00506446" w:rsidRPr="00077D02" w:rsidRDefault="00506446" w:rsidP="00506446">
      <w:pPr>
        <w:spacing w:line="280" w:lineRule="exact"/>
        <w:jc w:val="center"/>
        <w:rPr>
          <w:rFonts w:ascii="Adobe 黑体 Std R" w:eastAsia="Adobe 黑体 Std R" w:hAnsi="Adobe 黑体 Std R"/>
          <w:sz w:val="24"/>
          <w:szCs w:val="24"/>
        </w:rPr>
      </w:pPr>
    </w:p>
    <w:p w14:paraId="795D0976" w14:textId="5FD9BB5A" w:rsidR="00506446" w:rsidRPr="00E12B5B" w:rsidRDefault="00506446" w:rsidP="00506446">
      <w:pPr>
        <w:spacing w:line="280" w:lineRule="exact"/>
        <w:jc w:val="center"/>
        <w:rPr>
          <w:rFonts w:ascii="Adobe 黑体 Std R" w:eastAsia="Adobe 黑体 Std R" w:hAnsi="Adobe 黑体 Std R"/>
          <w:sz w:val="24"/>
          <w:szCs w:val="24"/>
        </w:rPr>
      </w:pPr>
    </w:p>
    <w:p w14:paraId="0140F7F8" w14:textId="77777777" w:rsidR="00506446" w:rsidRPr="00192FB5" w:rsidRDefault="00506446" w:rsidP="00506446">
      <w:pPr>
        <w:spacing w:line="280" w:lineRule="exact"/>
        <w:jc w:val="center"/>
        <w:rPr>
          <w:rFonts w:ascii="Adobe 黑体 Std R" w:eastAsia="Adobe 黑体 Std R" w:hAnsi="Adobe 黑体 Std R"/>
          <w:sz w:val="24"/>
          <w:szCs w:val="24"/>
        </w:rPr>
      </w:pPr>
    </w:p>
    <w:p w14:paraId="3475A190" w14:textId="44878072" w:rsidR="00506446" w:rsidRPr="00192FB5" w:rsidRDefault="00506446" w:rsidP="00506446">
      <w:pPr>
        <w:spacing w:line="280" w:lineRule="exact"/>
        <w:jc w:val="center"/>
        <w:rPr>
          <w:rFonts w:ascii="Adobe 黑体 Std R" w:eastAsia="Adobe 黑体 Std R" w:hAnsi="Adobe 黑体 Std R"/>
          <w:sz w:val="24"/>
          <w:szCs w:val="24"/>
        </w:rPr>
      </w:pPr>
      <w:r w:rsidRPr="00192FB5">
        <w:rPr>
          <w:rFonts w:ascii="Adobe 黑体 Std R" w:eastAsia="Adobe 黑体 Std R" w:hAnsi="Adobe 黑体 Std R" w:hint="eastAsia"/>
          <w:sz w:val="24"/>
          <w:szCs w:val="24"/>
        </w:rPr>
        <w:t>20</w:t>
      </w:r>
      <w:r w:rsidR="00550378">
        <w:rPr>
          <w:rFonts w:ascii="Adobe 黑体 Std R" w:eastAsia="Adobe 黑体 Std R" w:hAnsi="Adobe 黑体 Std R" w:hint="eastAsia"/>
          <w:sz w:val="24"/>
          <w:szCs w:val="24"/>
        </w:rPr>
        <w:t>2</w:t>
      </w:r>
      <w:r w:rsidR="00072657">
        <w:rPr>
          <w:rFonts w:ascii="Adobe 黑体 Std R" w:eastAsia="Adobe 黑体 Std R" w:hAnsi="Adobe 黑体 Std R" w:hint="eastAsia"/>
          <w:sz w:val="24"/>
          <w:szCs w:val="24"/>
        </w:rPr>
        <w:t>1</w:t>
      </w:r>
      <w:r w:rsidRPr="00192FB5">
        <w:rPr>
          <w:rFonts w:ascii="Adobe 黑体 Std R" w:eastAsia="Adobe 黑体 Std R" w:hAnsi="Adobe 黑体 Std R" w:hint="eastAsia"/>
          <w:sz w:val="24"/>
          <w:szCs w:val="24"/>
        </w:rPr>
        <w:t>年</w:t>
      </w:r>
      <w:r w:rsidR="00EE0011">
        <w:rPr>
          <w:rFonts w:ascii="Adobe 黑体 Std R" w:eastAsia="Adobe 黑体 Std R" w:hAnsi="Adobe 黑体 Std R" w:hint="eastAsia"/>
          <w:sz w:val="24"/>
          <w:szCs w:val="24"/>
        </w:rPr>
        <w:t>2</w:t>
      </w:r>
      <w:r w:rsidRPr="00192FB5">
        <w:rPr>
          <w:rFonts w:ascii="Adobe 黑体 Std R" w:eastAsia="Adobe 黑体 Std R" w:hAnsi="Adobe 黑体 Std R" w:hint="eastAsia"/>
          <w:sz w:val="24"/>
          <w:szCs w:val="24"/>
        </w:rPr>
        <w:t>月</w:t>
      </w:r>
      <w:r w:rsidR="00490956">
        <w:rPr>
          <w:rFonts w:ascii="Adobe 黑体 Std R" w:eastAsia="Adobe 黑体 Std R" w:hAnsi="Adobe 黑体 Std R" w:hint="eastAsia"/>
          <w:sz w:val="24"/>
          <w:szCs w:val="24"/>
        </w:rPr>
        <w:t xml:space="preserve"> </w:t>
      </w:r>
    </w:p>
    <w:p w14:paraId="1FC3DB32" w14:textId="77777777" w:rsidR="00ED1A4D" w:rsidRPr="00192FB5" w:rsidRDefault="00ED1A4D" w:rsidP="00506446">
      <w:pPr>
        <w:snapToGrid w:val="0"/>
        <w:spacing w:line="360" w:lineRule="auto"/>
        <w:rPr>
          <w:rFonts w:ascii="仿宋_GB2312" w:eastAsia="仿宋_GB2312"/>
          <w:b/>
          <w:sz w:val="24"/>
          <w:u w:val="single"/>
        </w:rPr>
      </w:pPr>
    </w:p>
    <w:p w14:paraId="37BCCFE3" w14:textId="77777777" w:rsidR="006906AE" w:rsidRPr="00192FB5" w:rsidRDefault="006906AE" w:rsidP="00506446">
      <w:pPr>
        <w:snapToGrid w:val="0"/>
        <w:spacing w:line="360" w:lineRule="auto"/>
        <w:rPr>
          <w:rFonts w:ascii="仿宋_GB2312" w:eastAsia="仿宋_GB2312"/>
          <w:b/>
          <w:sz w:val="24"/>
          <w:u w:val="single"/>
        </w:rPr>
      </w:pPr>
    </w:p>
    <w:p w14:paraId="61801AEE" w14:textId="77777777" w:rsidR="00273CDC" w:rsidRPr="00192FB5" w:rsidRDefault="00273CDC" w:rsidP="00506446">
      <w:pPr>
        <w:snapToGrid w:val="0"/>
        <w:spacing w:line="360" w:lineRule="auto"/>
        <w:rPr>
          <w:rFonts w:ascii="仿宋_GB2312" w:eastAsia="仿宋_GB2312"/>
          <w:b/>
          <w:sz w:val="24"/>
          <w:u w:val="single"/>
        </w:rPr>
      </w:pPr>
    </w:p>
    <w:p w14:paraId="0A960E5B" w14:textId="77777777" w:rsidR="00FB3476" w:rsidRPr="00192FB5" w:rsidRDefault="00FB3476" w:rsidP="00506446">
      <w:pPr>
        <w:snapToGrid w:val="0"/>
        <w:spacing w:line="360" w:lineRule="auto"/>
        <w:rPr>
          <w:rFonts w:ascii="仿宋_GB2312" w:eastAsia="仿宋_GB2312"/>
          <w:b/>
          <w:sz w:val="24"/>
          <w:u w:val="single"/>
        </w:rPr>
      </w:pPr>
    </w:p>
    <w:p w14:paraId="39B17022" w14:textId="77777777" w:rsidR="00ED1A4D" w:rsidRPr="00192FB5" w:rsidRDefault="00ED1A4D" w:rsidP="00ED1A4D">
      <w:pPr>
        <w:snapToGrid w:val="0"/>
        <w:spacing w:line="360" w:lineRule="auto"/>
        <w:ind w:firstLine="425"/>
        <w:jc w:val="center"/>
        <w:rPr>
          <w:rFonts w:ascii="仿宋_GB2312" w:eastAsia="仿宋_GB2312"/>
          <w:b/>
          <w:sz w:val="44"/>
          <w:u w:val="single"/>
        </w:rPr>
      </w:pPr>
      <w:r w:rsidRPr="00192FB5">
        <w:rPr>
          <w:rFonts w:ascii="仿宋_GB2312" w:eastAsia="仿宋_GB2312" w:hint="eastAsia"/>
          <w:b/>
          <w:sz w:val="44"/>
          <w:u w:val="single"/>
        </w:rPr>
        <w:t>目  录</w:t>
      </w:r>
      <w:bookmarkStart w:id="0" w:name="_GoBack"/>
      <w:bookmarkEnd w:id="0"/>
    </w:p>
    <w:p w14:paraId="67278F3B" w14:textId="77777777" w:rsidR="00ED1A4D" w:rsidRPr="00192FB5" w:rsidRDefault="00ED1A4D" w:rsidP="00ED1A4D">
      <w:pPr>
        <w:pStyle w:val="10"/>
        <w:rPr>
          <w:rFonts w:hAnsi="Times New Roman"/>
        </w:rPr>
      </w:pPr>
    </w:p>
    <w:p w14:paraId="73AEC430" w14:textId="6BB7E37E" w:rsidR="00B709BD" w:rsidRPr="00DB65BC" w:rsidRDefault="0035108F" w:rsidP="00AE7A29">
      <w:pPr>
        <w:pStyle w:val="10"/>
        <w:spacing w:line="360" w:lineRule="auto"/>
        <w:rPr>
          <w:rStyle w:val="ab"/>
          <w:color w:val="auto"/>
        </w:rPr>
      </w:pPr>
      <w:r w:rsidRPr="00192FB5">
        <w:rPr>
          <w:rFonts w:hAnsi="Times New Roman" w:hint="eastAsia"/>
        </w:rPr>
        <w:fldChar w:fldCharType="begin"/>
      </w:r>
      <w:r w:rsidR="00ED1A4D" w:rsidRPr="00192FB5">
        <w:rPr>
          <w:rFonts w:hAnsi="Times New Roman" w:hint="eastAsia"/>
        </w:rPr>
        <w:instrText xml:space="preserve"> TOC \o "1-3" \h \z \u </w:instrText>
      </w:r>
      <w:r w:rsidRPr="00192FB5">
        <w:rPr>
          <w:rFonts w:hAnsi="Times New Roman" w:hint="eastAsia"/>
        </w:rPr>
        <w:fldChar w:fldCharType="separate"/>
      </w:r>
      <w:hyperlink w:anchor="_Toc492632707" w:history="1">
        <w:r w:rsidR="00AA7297" w:rsidRPr="00DB65BC">
          <w:rPr>
            <w:rStyle w:val="ab"/>
            <w:rFonts w:hint="eastAsia"/>
            <w:color w:val="auto"/>
            <w:sz w:val="28"/>
            <w:szCs w:val="28"/>
          </w:rPr>
          <w:t>模拟清算咨询</w:t>
        </w:r>
        <w:r w:rsidR="00B709BD" w:rsidRPr="00DB65BC">
          <w:rPr>
            <w:rStyle w:val="ab"/>
            <w:rFonts w:hint="eastAsia"/>
            <w:color w:val="auto"/>
            <w:sz w:val="28"/>
            <w:szCs w:val="28"/>
          </w:rPr>
          <w:t>报告声明</w:t>
        </w:r>
        <w:r w:rsidR="00B709BD" w:rsidRPr="00DB65BC">
          <w:rPr>
            <w:rFonts w:hint="eastAsia"/>
            <w:webHidden/>
            <w:sz w:val="28"/>
            <w:szCs w:val="28"/>
          </w:rPr>
          <w:tab/>
        </w:r>
        <w:r w:rsidRPr="00DB65BC">
          <w:rPr>
            <w:rStyle w:val="ab"/>
            <w:rFonts w:hint="eastAsia"/>
            <w:webHidden/>
            <w:color w:val="auto"/>
          </w:rPr>
          <w:fldChar w:fldCharType="begin"/>
        </w:r>
        <w:r w:rsidR="00B709BD" w:rsidRPr="00DB65BC">
          <w:rPr>
            <w:rStyle w:val="ab"/>
            <w:rFonts w:hint="eastAsia"/>
            <w:webHidden/>
            <w:color w:val="auto"/>
          </w:rPr>
          <w:instrText xml:space="preserve"> PAGEREF _Toc492632707 \h </w:instrText>
        </w:r>
        <w:r w:rsidRPr="00DB65BC">
          <w:rPr>
            <w:rStyle w:val="ab"/>
            <w:rFonts w:hint="eastAsia"/>
            <w:webHidden/>
            <w:color w:val="auto"/>
          </w:rPr>
        </w:r>
        <w:r w:rsidRPr="00DB65BC">
          <w:rPr>
            <w:rStyle w:val="ab"/>
            <w:rFonts w:hint="eastAsia"/>
            <w:webHidden/>
            <w:color w:val="auto"/>
          </w:rPr>
          <w:fldChar w:fldCharType="separate"/>
        </w:r>
        <w:r w:rsidR="009A478E" w:rsidRPr="005F3B41">
          <w:rPr>
            <w:webHidden/>
            <w:sz w:val="28"/>
            <w:szCs w:val="28"/>
          </w:rPr>
          <w:t>3</w:t>
        </w:r>
        <w:r w:rsidR="009A478E">
          <w:rPr>
            <w:rStyle w:val="ab"/>
            <w:webHidden/>
            <w:color w:val="auto"/>
          </w:rPr>
          <w:t xml:space="preserve"> </w:t>
        </w:r>
        <w:r w:rsidRPr="00DB65BC">
          <w:rPr>
            <w:rStyle w:val="ab"/>
            <w:rFonts w:hint="eastAsia"/>
            <w:webHidden/>
            <w:color w:val="auto"/>
          </w:rPr>
          <w:fldChar w:fldCharType="end"/>
        </w:r>
      </w:hyperlink>
    </w:p>
    <w:p w14:paraId="12A96C03" w14:textId="3CAD554C" w:rsidR="00B709BD" w:rsidRPr="00192FB5" w:rsidRDefault="002321D5" w:rsidP="00AE7A29">
      <w:pPr>
        <w:pStyle w:val="10"/>
        <w:spacing w:line="360" w:lineRule="auto"/>
        <w:rPr>
          <w:rFonts w:hAnsiTheme="minorHAnsi" w:cstheme="minorBidi"/>
          <w:sz w:val="28"/>
          <w:szCs w:val="28"/>
        </w:rPr>
      </w:pPr>
      <w:hyperlink w:anchor="_Toc492632708" w:history="1">
        <w:r w:rsidR="00AA7297" w:rsidRPr="00192FB5">
          <w:rPr>
            <w:rStyle w:val="ab"/>
            <w:rFonts w:hint="eastAsia"/>
            <w:color w:val="auto"/>
            <w:sz w:val="28"/>
            <w:szCs w:val="28"/>
          </w:rPr>
          <w:t>模拟清算咨询</w:t>
        </w:r>
        <w:r w:rsidR="00B709BD" w:rsidRPr="00192FB5">
          <w:rPr>
            <w:rStyle w:val="ab"/>
            <w:rFonts w:hint="eastAsia"/>
            <w:color w:val="auto"/>
            <w:sz w:val="28"/>
            <w:szCs w:val="28"/>
          </w:rPr>
          <w:t>报告摘要</w:t>
        </w:r>
        <w:r w:rsidR="00B709BD" w:rsidRPr="00192FB5">
          <w:rPr>
            <w:rFonts w:hint="eastAsia"/>
            <w:webHidden/>
            <w:sz w:val="28"/>
            <w:szCs w:val="28"/>
          </w:rPr>
          <w:tab/>
        </w:r>
        <w:r w:rsidR="0035108F" w:rsidRPr="00192FB5">
          <w:rPr>
            <w:rFonts w:hint="eastAsia"/>
            <w:webHidden/>
            <w:sz w:val="28"/>
            <w:szCs w:val="28"/>
          </w:rPr>
          <w:fldChar w:fldCharType="begin"/>
        </w:r>
        <w:r w:rsidR="00B709BD" w:rsidRPr="00192FB5">
          <w:rPr>
            <w:rFonts w:hint="eastAsia"/>
            <w:webHidden/>
            <w:sz w:val="28"/>
            <w:szCs w:val="28"/>
          </w:rPr>
          <w:instrText xml:space="preserve"> PAGEREF _Toc492632708 \h </w:instrText>
        </w:r>
        <w:r w:rsidR="0035108F" w:rsidRPr="00192FB5">
          <w:rPr>
            <w:rFonts w:hint="eastAsia"/>
            <w:webHidden/>
            <w:sz w:val="28"/>
            <w:szCs w:val="28"/>
          </w:rPr>
        </w:r>
        <w:r w:rsidR="0035108F" w:rsidRPr="00192FB5">
          <w:rPr>
            <w:rFonts w:hint="eastAsia"/>
            <w:webHidden/>
            <w:sz w:val="28"/>
            <w:szCs w:val="28"/>
          </w:rPr>
          <w:fldChar w:fldCharType="separate"/>
        </w:r>
        <w:r w:rsidR="009A478E">
          <w:rPr>
            <w:webHidden/>
            <w:sz w:val="28"/>
            <w:szCs w:val="28"/>
          </w:rPr>
          <w:t>5</w:t>
        </w:r>
        <w:r w:rsidR="0035108F" w:rsidRPr="00192FB5">
          <w:rPr>
            <w:rFonts w:hint="eastAsia"/>
            <w:webHidden/>
            <w:sz w:val="28"/>
            <w:szCs w:val="28"/>
          </w:rPr>
          <w:fldChar w:fldCharType="end"/>
        </w:r>
      </w:hyperlink>
    </w:p>
    <w:p w14:paraId="08A16B43" w14:textId="60AE15FB" w:rsidR="00B709BD" w:rsidRPr="00192FB5" w:rsidRDefault="002321D5" w:rsidP="00AE7A29">
      <w:pPr>
        <w:pStyle w:val="10"/>
        <w:spacing w:line="360" w:lineRule="auto"/>
        <w:rPr>
          <w:rFonts w:hAnsiTheme="minorHAnsi" w:cstheme="minorBidi"/>
          <w:sz w:val="28"/>
          <w:szCs w:val="28"/>
        </w:rPr>
      </w:pPr>
      <w:hyperlink w:anchor="_Toc492632709" w:history="1">
        <w:r w:rsidR="00AA7297" w:rsidRPr="00192FB5">
          <w:rPr>
            <w:rStyle w:val="ab"/>
            <w:rFonts w:hint="eastAsia"/>
            <w:color w:val="auto"/>
            <w:sz w:val="28"/>
            <w:szCs w:val="28"/>
          </w:rPr>
          <w:t>模拟清算咨询</w:t>
        </w:r>
        <w:r w:rsidR="00B709BD" w:rsidRPr="00192FB5">
          <w:rPr>
            <w:rStyle w:val="ab"/>
            <w:rFonts w:hint="eastAsia"/>
            <w:color w:val="auto"/>
            <w:sz w:val="28"/>
            <w:szCs w:val="28"/>
          </w:rPr>
          <w:t>报告正文</w:t>
        </w:r>
        <w:r w:rsidR="00B709BD" w:rsidRPr="00192FB5">
          <w:rPr>
            <w:rFonts w:hint="eastAsia"/>
            <w:webHidden/>
            <w:sz w:val="28"/>
            <w:szCs w:val="28"/>
          </w:rPr>
          <w:tab/>
        </w:r>
        <w:r w:rsidR="0035108F" w:rsidRPr="00192FB5">
          <w:rPr>
            <w:rFonts w:hint="eastAsia"/>
            <w:webHidden/>
            <w:sz w:val="28"/>
            <w:szCs w:val="28"/>
          </w:rPr>
          <w:fldChar w:fldCharType="begin"/>
        </w:r>
        <w:r w:rsidR="00B709BD" w:rsidRPr="00192FB5">
          <w:rPr>
            <w:rFonts w:hint="eastAsia"/>
            <w:webHidden/>
            <w:sz w:val="28"/>
            <w:szCs w:val="28"/>
          </w:rPr>
          <w:instrText xml:space="preserve"> PAGEREF _Toc492632709 \h </w:instrText>
        </w:r>
        <w:r w:rsidR="0035108F" w:rsidRPr="00192FB5">
          <w:rPr>
            <w:rFonts w:hint="eastAsia"/>
            <w:webHidden/>
            <w:sz w:val="28"/>
            <w:szCs w:val="28"/>
          </w:rPr>
        </w:r>
        <w:r w:rsidR="0035108F" w:rsidRPr="00192FB5">
          <w:rPr>
            <w:rFonts w:hint="eastAsia"/>
            <w:webHidden/>
            <w:sz w:val="28"/>
            <w:szCs w:val="28"/>
          </w:rPr>
          <w:fldChar w:fldCharType="separate"/>
        </w:r>
        <w:r w:rsidR="009A478E">
          <w:rPr>
            <w:webHidden/>
            <w:sz w:val="28"/>
            <w:szCs w:val="28"/>
          </w:rPr>
          <w:t>7</w:t>
        </w:r>
        <w:r w:rsidR="0035108F" w:rsidRPr="00192FB5">
          <w:rPr>
            <w:rFonts w:hint="eastAsia"/>
            <w:webHidden/>
            <w:sz w:val="28"/>
            <w:szCs w:val="28"/>
          </w:rPr>
          <w:fldChar w:fldCharType="end"/>
        </w:r>
      </w:hyperlink>
    </w:p>
    <w:p w14:paraId="339C9759" w14:textId="118E2211" w:rsidR="00B709BD" w:rsidRPr="00192FB5" w:rsidRDefault="002321D5" w:rsidP="00AE7A29">
      <w:pPr>
        <w:pStyle w:val="23"/>
        <w:spacing w:line="360" w:lineRule="auto"/>
        <w:rPr>
          <w:rFonts w:ascii="仿宋_GB2312" w:eastAsia="仿宋_GB2312" w:hAnsiTheme="minorHAnsi" w:cstheme="minorBidi"/>
          <w:noProof/>
          <w:sz w:val="28"/>
          <w:szCs w:val="28"/>
        </w:rPr>
      </w:pPr>
      <w:hyperlink w:anchor="_Toc492632710" w:history="1">
        <w:r w:rsidR="00B709BD" w:rsidRPr="00192FB5">
          <w:rPr>
            <w:rStyle w:val="ab"/>
            <w:rFonts w:ascii="仿宋_GB2312" w:eastAsia="仿宋_GB2312" w:hint="eastAsia"/>
            <w:noProof/>
            <w:color w:val="auto"/>
            <w:sz w:val="28"/>
            <w:szCs w:val="28"/>
          </w:rPr>
          <w:t>一、</w:t>
        </w:r>
        <w:r w:rsidR="00B709BD" w:rsidRPr="00192FB5">
          <w:rPr>
            <w:rFonts w:ascii="仿宋_GB2312" w:eastAsia="仿宋_GB2312" w:hAnsiTheme="minorHAnsi" w:cstheme="minorBidi" w:hint="eastAsia"/>
            <w:noProof/>
            <w:sz w:val="28"/>
            <w:szCs w:val="28"/>
          </w:rPr>
          <w:tab/>
        </w:r>
        <w:r w:rsidR="00B709BD" w:rsidRPr="00192FB5">
          <w:rPr>
            <w:rStyle w:val="ab"/>
            <w:rFonts w:ascii="仿宋_GB2312" w:eastAsia="仿宋_GB2312" w:hint="eastAsia"/>
            <w:noProof/>
            <w:color w:val="auto"/>
            <w:sz w:val="28"/>
            <w:szCs w:val="28"/>
          </w:rPr>
          <w:t>委托方、被评估单位和</w:t>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报告使用者</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_Toc492632710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9A478E">
          <w:rPr>
            <w:rFonts w:ascii="仿宋_GB2312" w:eastAsia="仿宋_GB2312"/>
            <w:noProof/>
            <w:webHidden/>
            <w:sz w:val="28"/>
            <w:szCs w:val="28"/>
          </w:rPr>
          <w:t>7</w:t>
        </w:r>
        <w:r w:rsidR="0035108F" w:rsidRPr="00192FB5">
          <w:rPr>
            <w:rFonts w:ascii="仿宋_GB2312" w:eastAsia="仿宋_GB2312" w:hint="eastAsia"/>
            <w:noProof/>
            <w:webHidden/>
            <w:sz w:val="28"/>
            <w:szCs w:val="28"/>
          </w:rPr>
          <w:fldChar w:fldCharType="end"/>
        </w:r>
      </w:hyperlink>
    </w:p>
    <w:p w14:paraId="1966F90B" w14:textId="14BD9E86" w:rsidR="00B709BD" w:rsidRPr="00192FB5" w:rsidRDefault="002321D5" w:rsidP="00AE7A29">
      <w:pPr>
        <w:pStyle w:val="23"/>
        <w:spacing w:line="360" w:lineRule="auto"/>
        <w:rPr>
          <w:rFonts w:ascii="仿宋_GB2312" w:eastAsia="仿宋_GB2312" w:hAnsiTheme="minorHAnsi" w:cstheme="minorBidi"/>
          <w:noProof/>
          <w:sz w:val="28"/>
          <w:szCs w:val="28"/>
        </w:rPr>
      </w:pPr>
      <w:hyperlink w:anchor="_Toc492632711" w:history="1">
        <w:r w:rsidR="00B709BD" w:rsidRPr="00192FB5">
          <w:rPr>
            <w:rStyle w:val="ab"/>
            <w:rFonts w:ascii="仿宋_GB2312" w:eastAsia="仿宋_GB2312" w:hint="eastAsia"/>
            <w:noProof/>
            <w:color w:val="auto"/>
            <w:sz w:val="28"/>
            <w:szCs w:val="28"/>
          </w:rPr>
          <w:t>二、</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目的</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_Toc492632711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9A478E">
          <w:rPr>
            <w:rFonts w:ascii="仿宋_GB2312" w:eastAsia="仿宋_GB2312"/>
            <w:noProof/>
            <w:webHidden/>
            <w:sz w:val="28"/>
            <w:szCs w:val="28"/>
          </w:rPr>
          <w:t>10</w:t>
        </w:r>
        <w:r w:rsidR="0035108F" w:rsidRPr="00192FB5">
          <w:rPr>
            <w:rFonts w:ascii="仿宋_GB2312" w:eastAsia="仿宋_GB2312" w:hint="eastAsia"/>
            <w:noProof/>
            <w:webHidden/>
            <w:sz w:val="28"/>
            <w:szCs w:val="28"/>
          </w:rPr>
          <w:fldChar w:fldCharType="end"/>
        </w:r>
      </w:hyperlink>
    </w:p>
    <w:p w14:paraId="1E6CC7F5" w14:textId="497744EF" w:rsidR="00B709BD" w:rsidRPr="00192FB5" w:rsidRDefault="002321D5" w:rsidP="00AE7A29">
      <w:pPr>
        <w:pStyle w:val="23"/>
        <w:spacing w:line="360" w:lineRule="auto"/>
        <w:rPr>
          <w:rFonts w:ascii="仿宋_GB2312" w:eastAsia="仿宋_GB2312" w:hAnsiTheme="minorHAnsi" w:cstheme="minorBidi"/>
          <w:noProof/>
          <w:sz w:val="28"/>
          <w:szCs w:val="28"/>
        </w:rPr>
      </w:pPr>
      <w:hyperlink w:anchor="_Toc492632712" w:history="1">
        <w:r w:rsidR="00B709BD" w:rsidRPr="00192FB5">
          <w:rPr>
            <w:rStyle w:val="ab"/>
            <w:rFonts w:ascii="仿宋_GB2312" w:eastAsia="仿宋_GB2312" w:hint="eastAsia"/>
            <w:noProof/>
            <w:color w:val="auto"/>
            <w:sz w:val="28"/>
            <w:szCs w:val="28"/>
          </w:rPr>
          <w:t>三、</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对象和</w:t>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范围</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_Toc492632712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9A478E">
          <w:rPr>
            <w:rFonts w:ascii="仿宋_GB2312" w:eastAsia="仿宋_GB2312"/>
            <w:noProof/>
            <w:webHidden/>
            <w:sz w:val="28"/>
            <w:szCs w:val="28"/>
          </w:rPr>
          <w:t>10</w:t>
        </w:r>
        <w:r w:rsidR="0035108F" w:rsidRPr="00192FB5">
          <w:rPr>
            <w:rFonts w:ascii="仿宋_GB2312" w:eastAsia="仿宋_GB2312" w:hint="eastAsia"/>
            <w:noProof/>
            <w:webHidden/>
            <w:sz w:val="28"/>
            <w:szCs w:val="28"/>
          </w:rPr>
          <w:fldChar w:fldCharType="end"/>
        </w:r>
      </w:hyperlink>
    </w:p>
    <w:p w14:paraId="4E3FB4E1" w14:textId="7F9C5EE2" w:rsidR="00B709BD" w:rsidRPr="00192FB5" w:rsidRDefault="002321D5" w:rsidP="00AE7A29">
      <w:pPr>
        <w:pStyle w:val="23"/>
        <w:spacing w:line="360" w:lineRule="auto"/>
        <w:rPr>
          <w:rFonts w:ascii="仿宋_GB2312" w:eastAsia="仿宋_GB2312" w:hAnsiTheme="minorHAnsi" w:cstheme="minorBidi"/>
          <w:noProof/>
          <w:sz w:val="28"/>
          <w:szCs w:val="28"/>
        </w:rPr>
      </w:pPr>
      <w:hyperlink w:anchor="_Toc492632713" w:history="1">
        <w:r w:rsidR="00B709BD" w:rsidRPr="00192FB5">
          <w:rPr>
            <w:rStyle w:val="ab"/>
            <w:rFonts w:ascii="仿宋_GB2312" w:eastAsia="仿宋_GB2312" w:hint="eastAsia"/>
            <w:noProof/>
            <w:color w:val="auto"/>
            <w:sz w:val="28"/>
            <w:szCs w:val="28"/>
          </w:rPr>
          <w:t>四、</w:t>
        </w:r>
        <w:r w:rsidR="00B709BD" w:rsidRPr="00192FB5">
          <w:rPr>
            <w:rFonts w:ascii="仿宋_GB2312" w:eastAsia="仿宋_GB2312" w:hAnsiTheme="minorHAnsi" w:cstheme="minorBidi" w:hint="eastAsia"/>
            <w:noProof/>
            <w:sz w:val="28"/>
            <w:szCs w:val="28"/>
          </w:rPr>
          <w:tab/>
        </w:r>
        <w:r w:rsidR="00B709BD" w:rsidRPr="00192FB5">
          <w:rPr>
            <w:rStyle w:val="ab"/>
            <w:rFonts w:ascii="仿宋_GB2312" w:eastAsia="仿宋_GB2312" w:hint="eastAsia"/>
            <w:noProof/>
            <w:color w:val="auto"/>
            <w:sz w:val="28"/>
            <w:szCs w:val="28"/>
          </w:rPr>
          <w:t>价值类型</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_Toc492632713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9A478E">
          <w:rPr>
            <w:rFonts w:ascii="仿宋_GB2312" w:eastAsia="仿宋_GB2312"/>
            <w:noProof/>
            <w:webHidden/>
            <w:sz w:val="28"/>
            <w:szCs w:val="28"/>
          </w:rPr>
          <w:t>10</w:t>
        </w:r>
        <w:r w:rsidR="0035108F" w:rsidRPr="00192FB5">
          <w:rPr>
            <w:rFonts w:ascii="仿宋_GB2312" w:eastAsia="仿宋_GB2312" w:hint="eastAsia"/>
            <w:noProof/>
            <w:webHidden/>
            <w:sz w:val="28"/>
            <w:szCs w:val="28"/>
          </w:rPr>
          <w:fldChar w:fldCharType="end"/>
        </w:r>
      </w:hyperlink>
    </w:p>
    <w:p w14:paraId="7D0B0263" w14:textId="2CF1110B" w:rsidR="00B709BD" w:rsidRPr="00192FB5" w:rsidRDefault="002321D5" w:rsidP="00AE7A29">
      <w:pPr>
        <w:pStyle w:val="23"/>
        <w:spacing w:line="360" w:lineRule="auto"/>
        <w:rPr>
          <w:rFonts w:ascii="仿宋_GB2312" w:eastAsia="仿宋_GB2312" w:hAnsiTheme="minorHAnsi" w:cstheme="minorBidi"/>
          <w:noProof/>
          <w:sz w:val="28"/>
          <w:szCs w:val="28"/>
        </w:rPr>
      </w:pPr>
      <w:hyperlink w:anchor="_Toc492632714" w:history="1">
        <w:r w:rsidR="00B709BD" w:rsidRPr="00192FB5">
          <w:rPr>
            <w:rStyle w:val="ab"/>
            <w:rFonts w:ascii="仿宋_GB2312" w:eastAsia="仿宋_GB2312" w:hint="eastAsia"/>
            <w:noProof/>
            <w:color w:val="auto"/>
            <w:sz w:val="28"/>
            <w:szCs w:val="28"/>
          </w:rPr>
          <w:t>五、</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基准日</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_Toc492632714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9A478E">
          <w:rPr>
            <w:rFonts w:ascii="仿宋_GB2312" w:eastAsia="仿宋_GB2312"/>
            <w:noProof/>
            <w:webHidden/>
            <w:sz w:val="28"/>
            <w:szCs w:val="28"/>
          </w:rPr>
          <w:t>10</w:t>
        </w:r>
        <w:r w:rsidR="0035108F" w:rsidRPr="00192FB5">
          <w:rPr>
            <w:rFonts w:ascii="仿宋_GB2312" w:eastAsia="仿宋_GB2312" w:hint="eastAsia"/>
            <w:noProof/>
            <w:webHidden/>
            <w:sz w:val="28"/>
            <w:szCs w:val="28"/>
          </w:rPr>
          <w:fldChar w:fldCharType="end"/>
        </w:r>
      </w:hyperlink>
    </w:p>
    <w:p w14:paraId="2A678A53" w14:textId="3727A019" w:rsidR="00B709BD" w:rsidRPr="00192FB5" w:rsidRDefault="002321D5" w:rsidP="00AE7A29">
      <w:pPr>
        <w:pStyle w:val="23"/>
        <w:spacing w:line="360" w:lineRule="auto"/>
        <w:rPr>
          <w:rFonts w:ascii="仿宋_GB2312" w:eastAsia="仿宋_GB2312" w:hAnsiTheme="minorHAnsi" w:cstheme="minorBidi"/>
          <w:noProof/>
          <w:sz w:val="28"/>
          <w:szCs w:val="28"/>
        </w:rPr>
      </w:pPr>
      <w:hyperlink w:anchor="_Toc492632715" w:history="1">
        <w:r w:rsidR="00B709BD" w:rsidRPr="00192FB5">
          <w:rPr>
            <w:rStyle w:val="ab"/>
            <w:rFonts w:ascii="仿宋_GB2312" w:eastAsia="仿宋_GB2312" w:hint="eastAsia"/>
            <w:noProof/>
            <w:color w:val="auto"/>
            <w:sz w:val="28"/>
            <w:szCs w:val="28"/>
          </w:rPr>
          <w:t>六、</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依据</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_Toc492632715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9A478E">
          <w:rPr>
            <w:rFonts w:ascii="仿宋_GB2312" w:eastAsia="仿宋_GB2312"/>
            <w:noProof/>
            <w:webHidden/>
            <w:sz w:val="28"/>
            <w:szCs w:val="28"/>
          </w:rPr>
          <w:t>10</w:t>
        </w:r>
        <w:r w:rsidR="0035108F" w:rsidRPr="00192FB5">
          <w:rPr>
            <w:rFonts w:ascii="仿宋_GB2312" w:eastAsia="仿宋_GB2312" w:hint="eastAsia"/>
            <w:noProof/>
            <w:webHidden/>
            <w:sz w:val="28"/>
            <w:szCs w:val="28"/>
          </w:rPr>
          <w:fldChar w:fldCharType="end"/>
        </w:r>
      </w:hyperlink>
    </w:p>
    <w:p w14:paraId="61325D74" w14:textId="0635B567" w:rsidR="00B709BD" w:rsidRPr="00192FB5" w:rsidRDefault="002321D5" w:rsidP="00AE7A29">
      <w:pPr>
        <w:pStyle w:val="23"/>
        <w:spacing w:line="360" w:lineRule="auto"/>
        <w:rPr>
          <w:rFonts w:ascii="仿宋_GB2312" w:eastAsia="仿宋_GB2312" w:hAnsiTheme="minorHAnsi" w:cstheme="minorBidi"/>
          <w:noProof/>
          <w:sz w:val="28"/>
          <w:szCs w:val="28"/>
        </w:rPr>
      </w:pPr>
      <w:hyperlink w:anchor="_Toc492632716" w:history="1">
        <w:r w:rsidR="00B709BD" w:rsidRPr="00192FB5">
          <w:rPr>
            <w:rStyle w:val="ab"/>
            <w:rFonts w:ascii="仿宋_GB2312" w:eastAsia="仿宋_GB2312" w:hint="eastAsia"/>
            <w:noProof/>
            <w:color w:val="auto"/>
            <w:sz w:val="28"/>
            <w:szCs w:val="28"/>
          </w:rPr>
          <w:t>七、</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FD6D19" w:rsidRPr="00192FB5">
          <w:rPr>
            <w:rStyle w:val="ab"/>
            <w:rFonts w:ascii="仿宋_GB2312" w:eastAsia="仿宋_GB2312" w:hint="eastAsia"/>
            <w:noProof/>
            <w:color w:val="auto"/>
            <w:sz w:val="28"/>
            <w:szCs w:val="28"/>
          </w:rPr>
          <w:t>测算</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_Toc492632716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9A478E">
          <w:rPr>
            <w:rFonts w:ascii="仿宋_GB2312" w:eastAsia="仿宋_GB2312"/>
            <w:noProof/>
            <w:webHidden/>
            <w:sz w:val="28"/>
            <w:szCs w:val="28"/>
          </w:rPr>
          <w:t>13</w:t>
        </w:r>
        <w:r w:rsidR="0035108F" w:rsidRPr="00192FB5">
          <w:rPr>
            <w:rFonts w:ascii="仿宋_GB2312" w:eastAsia="仿宋_GB2312" w:hint="eastAsia"/>
            <w:noProof/>
            <w:webHidden/>
            <w:sz w:val="28"/>
            <w:szCs w:val="28"/>
          </w:rPr>
          <w:fldChar w:fldCharType="end"/>
        </w:r>
      </w:hyperlink>
    </w:p>
    <w:p w14:paraId="64381A08" w14:textId="557CED7C" w:rsidR="00B709BD" w:rsidRPr="00192FB5" w:rsidRDefault="002321D5" w:rsidP="00AE7A29">
      <w:pPr>
        <w:pStyle w:val="23"/>
        <w:spacing w:line="360" w:lineRule="auto"/>
        <w:rPr>
          <w:rFonts w:ascii="仿宋_GB2312" w:eastAsia="仿宋_GB2312" w:hAnsiTheme="minorHAnsi" w:cstheme="minorBidi"/>
          <w:noProof/>
          <w:sz w:val="28"/>
          <w:szCs w:val="28"/>
        </w:rPr>
      </w:pPr>
      <w:hyperlink w:anchor="_Toc492632717" w:history="1">
        <w:r w:rsidR="00B709BD" w:rsidRPr="00192FB5">
          <w:rPr>
            <w:rStyle w:val="ab"/>
            <w:rFonts w:ascii="仿宋_GB2312" w:eastAsia="仿宋_GB2312" w:hint="eastAsia"/>
            <w:noProof/>
            <w:color w:val="auto"/>
            <w:sz w:val="28"/>
            <w:szCs w:val="28"/>
          </w:rPr>
          <w:t>八、</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程序实施过程和情况</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_Toc492632717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9A478E">
          <w:rPr>
            <w:rFonts w:ascii="仿宋_GB2312" w:eastAsia="仿宋_GB2312"/>
            <w:noProof/>
            <w:webHidden/>
            <w:sz w:val="28"/>
            <w:szCs w:val="28"/>
          </w:rPr>
          <w:t>34</w:t>
        </w:r>
        <w:r w:rsidR="0035108F" w:rsidRPr="00192FB5">
          <w:rPr>
            <w:rFonts w:ascii="仿宋_GB2312" w:eastAsia="仿宋_GB2312" w:hint="eastAsia"/>
            <w:noProof/>
            <w:webHidden/>
            <w:sz w:val="28"/>
            <w:szCs w:val="28"/>
          </w:rPr>
          <w:fldChar w:fldCharType="end"/>
        </w:r>
      </w:hyperlink>
    </w:p>
    <w:p w14:paraId="574B9E84" w14:textId="34AF8950" w:rsidR="00B709BD" w:rsidRPr="00192FB5" w:rsidRDefault="002321D5" w:rsidP="00AE7A29">
      <w:pPr>
        <w:pStyle w:val="23"/>
        <w:spacing w:line="360" w:lineRule="auto"/>
        <w:rPr>
          <w:rFonts w:ascii="仿宋_GB2312" w:eastAsia="仿宋_GB2312" w:hAnsiTheme="minorHAnsi" w:cstheme="minorBidi"/>
          <w:noProof/>
          <w:sz w:val="28"/>
          <w:szCs w:val="28"/>
        </w:rPr>
      </w:pPr>
      <w:hyperlink w:anchor="_Toc492632718" w:history="1">
        <w:r w:rsidR="00B709BD" w:rsidRPr="00192FB5">
          <w:rPr>
            <w:rStyle w:val="ab"/>
            <w:rFonts w:ascii="仿宋_GB2312" w:eastAsia="仿宋_GB2312" w:hint="eastAsia"/>
            <w:noProof/>
            <w:color w:val="auto"/>
            <w:sz w:val="28"/>
            <w:szCs w:val="28"/>
          </w:rPr>
          <w:t>九、</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假设</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_Toc492632718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9A478E">
          <w:rPr>
            <w:rFonts w:ascii="仿宋_GB2312" w:eastAsia="仿宋_GB2312"/>
            <w:noProof/>
            <w:webHidden/>
            <w:sz w:val="28"/>
            <w:szCs w:val="28"/>
          </w:rPr>
          <w:t>35</w:t>
        </w:r>
        <w:r w:rsidR="0035108F" w:rsidRPr="00192FB5">
          <w:rPr>
            <w:rFonts w:ascii="仿宋_GB2312" w:eastAsia="仿宋_GB2312" w:hint="eastAsia"/>
            <w:noProof/>
            <w:webHidden/>
            <w:sz w:val="28"/>
            <w:szCs w:val="28"/>
          </w:rPr>
          <w:fldChar w:fldCharType="end"/>
        </w:r>
      </w:hyperlink>
    </w:p>
    <w:p w14:paraId="0B0D003A" w14:textId="4D337EAE" w:rsidR="00B709BD" w:rsidRPr="00192FB5" w:rsidRDefault="002321D5" w:rsidP="00AE7A29">
      <w:pPr>
        <w:pStyle w:val="23"/>
        <w:spacing w:line="360" w:lineRule="auto"/>
        <w:rPr>
          <w:rFonts w:ascii="仿宋_GB2312" w:eastAsia="仿宋_GB2312" w:hAnsiTheme="minorHAnsi" w:cstheme="minorBidi"/>
          <w:noProof/>
          <w:sz w:val="28"/>
          <w:szCs w:val="28"/>
        </w:rPr>
      </w:pPr>
      <w:hyperlink w:anchor="_Toc492632719" w:history="1">
        <w:r w:rsidR="00B709BD" w:rsidRPr="00192FB5">
          <w:rPr>
            <w:rStyle w:val="ab"/>
            <w:rFonts w:ascii="仿宋_GB2312" w:eastAsia="仿宋_GB2312" w:hint="eastAsia"/>
            <w:noProof/>
            <w:color w:val="auto"/>
            <w:sz w:val="28"/>
            <w:szCs w:val="28"/>
          </w:rPr>
          <w:t>十、</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结论</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_Toc492632719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9A478E">
          <w:rPr>
            <w:rFonts w:ascii="仿宋_GB2312" w:eastAsia="仿宋_GB2312"/>
            <w:noProof/>
            <w:webHidden/>
            <w:sz w:val="28"/>
            <w:szCs w:val="28"/>
          </w:rPr>
          <w:t>36</w:t>
        </w:r>
        <w:r w:rsidR="0035108F" w:rsidRPr="00192FB5">
          <w:rPr>
            <w:rFonts w:ascii="仿宋_GB2312" w:eastAsia="仿宋_GB2312" w:hint="eastAsia"/>
            <w:noProof/>
            <w:webHidden/>
            <w:sz w:val="28"/>
            <w:szCs w:val="28"/>
          </w:rPr>
          <w:fldChar w:fldCharType="end"/>
        </w:r>
      </w:hyperlink>
    </w:p>
    <w:p w14:paraId="0CCE757C" w14:textId="4B8FB107" w:rsidR="00B709BD" w:rsidRPr="00192FB5" w:rsidRDefault="002321D5" w:rsidP="00AE7A29">
      <w:pPr>
        <w:pStyle w:val="23"/>
        <w:spacing w:line="360" w:lineRule="auto"/>
        <w:rPr>
          <w:rFonts w:ascii="仿宋_GB2312" w:eastAsia="仿宋_GB2312" w:hAnsiTheme="minorHAnsi" w:cstheme="minorBidi"/>
          <w:noProof/>
          <w:sz w:val="28"/>
          <w:szCs w:val="28"/>
        </w:rPr>
      </w:pPr>
      <w:hyperlink w:anchor="_Toc492632720" w:history="1">
        <w:r w:rsidR="00B709BD" w:rsidRPr="00192FB5">
          <w:rPr>
            <w:rStyle w:val="ab"/>
            <w:rFonts w:ascii="仿宋_GB2312" w:eastAsia="仿宋_GB2312" w:hint="eastAsia"/>
            <w:noProof/>
            <w:color w:val="auto"/>
            <w:sz w:val="28"/>
            <w:szCs w:val="28"/>
          </w:rPr>
          <w:t>十一、</w:t>
        </w:r>
        <w:r w:rsidR="00B709BD" w:rsidRPr="00192FB5">
          <w:rPr>
            <w:rFonts w:ascii="仿宋_GB2312" w:eastAsia="仿宋_GB2312" w:hAnsiTheme="minorHAnsi" w:cstheme="minorBidi" w:hint="eastAsia"/>
            <w:noProof/>
            <w:sz w:val="28"/>
            <w:szCs w:val="28"/>
          </w:rPr>
          <w:tab/>
        </w:r>
        <w:r w:rsidR="00B709BD" w:rsidRPr="00192FB5">
          <w:rPr>
            <w:rStyle w:val="ab"/>
            <w:rFonts w:ascii="仿宋_GB2312" w:eastAsia="仿宋_GB2312" w:hint="eastAsia"/>
            <w:noProof/>
            <w:color w:val="auto"/>
            <w:sz w:val="28"/>
            <w:szCs w:val="28"/>
          </w:rPr>
          <w:t>特别事项说明</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_Toc492632720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9A478E">
          <w:rPr>
            <w:rFonts w:ascii="仿宋_GB2312" w:eastAsia="仿宋_GB2312"/>
            <w:noProof/>
            <w:webHidden/>
            <w:sz w:val="28"/>
            <w:szCs w:val="28"/>
          </w:rPr>
          <w:t>36</w:t>
        </w:r>
        <w:r w:rsidR="0035108F" w:rsidRPr="00192FB5">
          <w:rPr>
            <w:rFonts w:ascii="仿宋_GB2312" w:eastAsia="仿宋_GB2312" w:hint="eastAsia"/>
            <w:noProof/>
            <w:webHidden/>
            <w:sz w:val="28"/>
            <w:szCs w:val="28"/>
          </w:rPr>
          <w:fldChar w:fldCharType="end"/>
        </w:r>
      </w:hyperlink>
    </w:p>
    <w:p w14:paraId="677DC34D" w14:textId="62872EE2" w:rsidR="00B709BD" w:rsidRPr="00192FB5" w:rsidRDefault="002321D5" w:rsidP="00AE7A29">
      <w:pPr>
        <w:pStyle w:val="23"/>
        <w:spacing w:line="360" w:lineRule="auto"/>
        <w:rPr>
          <w:rStyle w:val="ab"/>
          <w:rFonts w:ascii="仿宋_GB2312" w:eastAsia="仿宋_GB2312"/>
          <w:noProof/>
          <w:color w:val="auto"/>
          <w:sz w:val="28"/>
          <w:szCs w:val="28"/>
        </w:rPr>
      </w:pPr>
      <w:hyperlink w:anchor="_Toc492632721" w:history="1">
        <w:r w:rsidR="00B709BD" w:rsidRPr="00192FB5">
          <w:rPr>
            <w:rStyle w:val="ab"/>
            <w:rFonts w:ascii="仿宋_GB2312" w:eastAsia="仿宋_GB2312" w:hint="eastAsia"/>
            <w:noProof/>
            <w:color w:val="auto"/>
            <w:sz w:val="28"/>
            <w:szCs w:val="28"/>
          </w:rPr>
          <w:t>十二、</w:t>
        </w:r>
        <w:r w:rsidR="00B709BD" w:rsidRPr="00192FB5">
          <w:rPr>
            <w:rStyle w:val="ab"/>
            <w:rFonts w:ascii="仿宋_GB2312" w:eastAsia="仿宋_GB2312" w:hint="eastAsia"/>
            <w:noProof/>
            <w:color w:val="auto"/>
            <w:sz w:val="28"/>
            <w:szCs w:val="28"/>
          </w:rPr>
          <w:tab/>
        </w:r>
        <w:r w:rsidR="00AA7297" w:rsidRPr="00192FB5">
          <w:rPr>
            <w:rStyle w:val="ab"/>
            <w:rFonts w:ascii="仿宋_GB2312" w:eastAsia="仿宋_GB2312" w:hint="eastAsia"/>
            <w:noProof/>
            <w:color w:val="auto"/>
            <w:sz w:val="28"/>
            <w:szCs w:val="28"/>
          </w:rPr>
          <w:t>模拟清算咨询</w:t>
        </w:r>
        <w:r w:rsidR="00B709BD" w:rsidRPr="00192FB5">
          <w:rPr>
            <w:rStyle w:val="ab"/>
            <w:rFonts w:ascii="仿宋_GB2312" w:eastAsia="仿宋_GB2312" w:hint="eastAsia"/>
            <w:noProof/>
            <w:color w:val="auto"/>
            <w:sz w:val="28"/>
            <w:szCs w:val="28"/>
          </w:rPr>
          <w:t>报告使用限制说明</w:t>
        </w:r>
        <w:r w:rsidR="00B709BD" w:rsidRPr="00192FB5">
          <w:rPr>
            <w:rStyle w:val="ab"/>
            <w:rFonts w:ascii="仿宋_GB2312" w:eastAsia="仿宋_GB2312" w:hint="eastAsia"/>
            <w:noProof/>
            <w:webHidden/>
            <w:color w:val="auto"/>
            <w:sz w:val="28"/>
            <w:szCs w:val="28"/>
          </w:rPr>
          <w:tab/>
        </w:r>
        <w:r w:rsidR="0035108F" w:rsidRPr="00192FB5">
          <w:rPr>
            <w:rStyle w:val="ab"/>
            <w:rFonts w:ascii="仿宋_GB2312" w:eastAsia="仿宋_GB2312" w:hint="eastAsia"/>
            <w:noProof/>
            <w:webHidden/>
            <w:color w:val="auto"/>
            <w:sz w:val="28"/>
            <w:szCs w:val="28"/>
          </w:rPr>
          <w:fldChar w:fldCharType="begin"/>
        </w:r>
        <w:r w:rsidR="00B709BD" w:rsidRPr="00192FB5">
          <w:rPr>
            <w:rStyle w:val="ab"/>
            <w:rFonts w:ascii="仿宋_GB2312" w:eastAsia="仿宋_GB2312" w:hint="eastAsia"/>
            <w:noProof/>
            <w:webHidden/>
            <w:color w:val="auto"/>
            <w:sz w:val="28"/>
            <w:szCs w:val="28"/>
          </w:rPr>
          <w:instrText xml:space="preserve"> PAGEREF _Toc492632721 \h </w:instrText>
        </w:r>
        <w:r w:rsidR="0035108F" w:rsidRPr="00192FB5">
          <w:rPr>
            <w:rStyle w:val="ab"/>
            <w:rFonts w:ascii="仿宋_GB2312" w:eastAsia="仿宋_GB2312" w:hint="eastAsia"/>
            <w:noProof/>
            <w:webHidden/>
            <w:color w:val="auto"/>
            <w:sz w:val="28"/>
            <w:szCs w:val="28"/>
          </w:rPr>
        </w:r>
        <w:r w:rsidR="0035108F" w:rsidRPr="00192FB5">
          <w:rPr>
            <w:rStyle w:val="ab"/>
            <w:rFonts w:ascii="仿宋_GB2312" w:eastAsia="仿宋_GB2312" w:hint="eastAsia"/>
            <w:noProof/>
            <w:webHidden/>
            <w:color w:val="auto"/>
            <w:sz w:val="28"/>
            <w:szCs w:val="28"/>
          </w:rPr>
          <w:fldChar w:fldCharType="separate"/>
        </w:r>
        <w:r w:rsidR="009A478E">
          <w:rPr>
            <w:rStyle w:val="ab"/>
            <w:rFonts w:ascii="仿宋_GB2312" w:eastAsia="仿宋_GB2312"/>
            <w:noProof/>
            <w:webHidden/>
            <w:color w:val="auto"/>
            <w:sz w:val="28"/>
            <w:szCs w:val="28"/>
          </w:rPr>
          <w:t>37</w:t>
        </w:r>
        <w:r w:rsidR="0035108F" w:rsidRPr="00192FB5">
          <w:rPr>
            <w:rStyle w:val="ab"/>
            <w:rFonts w:ascii="仿宋_GB2312" w:eastAsia="仿宋_GB2312" w:hint="eastAsia"/>
            <w:noProof/>
            <w:webHidden/>
            <w:color w:val="auto"/>
            <w:sz w:val="28"/>
            <w:szCs w:val="28"/>
          </w:rPr>
          <w:fldChar w:fldCharType="end"/>
        </w:r>
      </w:hyperlink>
    </w:p>
    <w:p w14:paraId="5EBA5616" w14:textId="771E9008" w:rsidR="00B709BD" w:rsidRPr="00192FB5" w:rsidRDefault="002321D5" w:rsidP="00AE7A29">
      <w:pPr>
        <w:pStyle w:val="23"/>
        <w:spacing w:line="360" w:lineRule="auto"/>
        <w:rPr>
          <w:rStyle w:val="ab"/>
          <w:rFonts w:ascii="仿宋_GB2312" w:eastAsia="仿宋_GB2312"/>
          <w:noProof/>
          <w:color w:val="auto"/>
          <w:sz w:val="28"/>
          <w:szCs w:val="28"/>
        </w:rPr>
      </w:pPr>
      <w:hyperlink w:anchor="_Toc492632722" w:history="1">
        <w:r w:rsidR="00B709BD" w:rsidRPr="00192FB5">
          <w:rPr>
            <w:rStyle w:val="ab"/>
            <w:rFonts w:ascii="仿宋_GB2312" w:eastAsia="仿宋_GB2312" w:hint="eastAsia"/>
            <w:noProof/>
            <w:color w:val="auto"/>
            <w:sz w:val="28"/>
            <w:szCs w:val="28"/>
          </w:rPr>
          <w:t>十三、</w:t>
        </w:r>
        <w:r w:rsidR="00B709BD" w:rsidRPr="00192FB5">
          <w:rPr>
            <w:rStyle w:val="ab"/>
            <w:rFonts w:ascii="仿宋_GB2312" w:eastAsia="仿宋_GB2312" w:hint="eastAsia"/>
            <w:noProof/>
            <w:color w:val="auto"/>
            <w:sz w:val="28"/>
            <w:szCs w:val="28"/>
          </w:rPr>
          <w:tab/>
        </w:r>
        <w:r w:rsidR="00AA7297" w:rsidRPr="00192FB5">
          <w:rPr>
            <w:rStyle w:val="ab"/>
            <w:rFonts w:ascii="仿宋_GB2312" w:eastAsia="仿宋_GB2312" w:hint="eastAsia"/>
            <w:noProof/>
            <w:color w:val="auto"/>
            <w:sz w:val="28"/>
            <w:szCs w:val="28"/>
          </w:rPr>
          <w:t>模拟清算咨询</w:t>
        </w:r>
        <w:r w:rsidR="00B709BD" w:rsidRPr="00192FB5">
          <w:rPr>
            <w:rStyle w:val="ab"/>
            <w:rFonts w:ascii="仿宋_GB2312" w:eastAsia="仿宋_GB2312" w:hint="eastAsia"/>
            <w:noProof/>
            <w:color w:val="auto"/>
            <w:sz w:val="28"/>
            <w:szCs w:val="28"/>
          </w:rPr>
          <w:t>报告日</w:t>
        </w:r>
        <w:r w:rsidR="00B709BD" w:rsidRPr="00192FB5">
          <w:rPr>
            <w:rStyle w:val="ab"/>
            <w:rFonts w:ascii="仿宋_GB2312" w:eastAsia="仿宋_GB2312" w:hint="eastAsia"/>
            <w:noProof/>
            <w:webHidden/>
            <w:color w:val="auto"/>
            <w:sz w:val="28"/>
            <w:szCs w:val="28"/>
          </w:rPr>
          <w:tab/>
        </w:r>
        <w:r w:rsidR="0035108F" w:rsidRPr="00192FB5">
          <w:rPr>
            <w:rStyle w:val="ab"/>
            <w:rFonts w:ascii="仿宋_GB2312" w:eastAsia="仿宋_GB2312" w:hint="eastAsia"/>
            <w:noProof/>
            <w:webHidden/>
            <w:color w:val="auto"/>
            <w:sz w:val="28"/>
            <w:szCs w:val="28"/>
          </w:rPr>
          <w:fldChar w:fldCharType="begin"/>
        </w:r>
        <w:r w:rsidR="00B709BD" w:rsidRPr="00192FB5">
          <w:rPr>
            <w:rStyle w:val="ab"/>
            <w:rFonts w:ascii="仿宋_GB2312" w:eastAsia="仿宋_GB2312" w:hint="eastAsia"/>
            <w:noProof/>
            <w:webHidden/>
            <w:color w:val="auto"/>
            <w:sz w:val="28"/>
            <w:szCs w:val="28"/>
          </w:rPr>
          <w:instrText xml:space="preserve"> PAGEREF _Toc492632722 \h </w:instrText>
        </w:r>
        <w:r w:rsidR="0035108F" w:rsidRPr="00192FB5">
          <w:rPr>
            <w:rStyle w:val="ab"/>
            <w:rFonts w:ascii="仿宋_GB2312" w:eastAsia="仿宋_GB2312" w:hint="eastAsia"/>
            <w:noProof/>
            <w:webHidden/>
            <w:color w:val="auto"/>
            <w:sz w:val="28"/>
            <w:szCs w:val="28"/>
          </w:rPr>
        </w:r>
        <w:r w:rsidR="0035108F" w:rsidRPr="00192FB5">
          <w:rPr>
            <w:rStyle w:val="ab"/>
            <w:rFonts w:ascii="仿宋_GB2312" w:eastAsia="仿宋_GB2312" w:hint="eastAsia"/>
            <w:noProof/>
            <w:webHidden/>
            <w:color w:val="auto"/>
            <w:sz w:val="28"/>
            <w:szCs w:val="28"/>
          </w:rPr>
          <w:fldChar w:fldCharType="separate"/>
        </w:r>
        <w:r w:rsidR="009A478E">
          <w:rPr>
            <w:rStyle w:val="ab"/>
            <w:rFonts w:ascii="仿宋_GB2312" w:eastAsia="仿宋_GB2312"/>
            <w:noProof/>
            <w:webHidden/>
            <w:color w:val="auto"/>
            <w:sz w:val="28"/>
            <w:szCs w:val="28"/>
          </w:rPr>
          <w:t>37</w:t>
        </w:r>
        <w:r w:rsidR="0035108F" w:rsidRPr="00192FB5">
          <w:rPr>
            <w:rStyle w:val="ab"/>
            <w:rFonts w:ascii="仿宋_GB2312" w:eastAsia="仿宋_GB2312" w:hint="eastAsia"/>
            <w:noProof/>
            <w:webHidden/>
            <w:color w:val="auto"/>
            <w:sz w:val="28"/>
            <w:szCs w:val="28"/>
          </w:rPr>
          <w:fldChar w:fldCharType="end"/>
        </w:r>
      </w:hyperlink>
    </w:p>
    <w:p w14:paraId="2D856029" w14:textId="6A886D61" w:rsidR="00B709BD" w:rsidRPr="00192FB5" w:rsidRDefault="002321D5" w:rsidP="00AE7A29">
      <w:pPr>
        <w:pStyle w:val="10"/>
        <w:spacing w:line="360" w:lineRule="auto"/>
        <w:rPr>
          <w:rFonts w:asciiTheme="minorHAnsi" w:eastAsiaTheme="minorEastAsia" w:hAnsiTheme="minorHAnsi" w:cstheme="minorBidi"/>
          <w:sz w:val="21"/>
          <w:szCs w:val="22"/>
        </w:rPr>
      </w:pPr>
      <w:hyperlink w:anchor="_Toc492632723" w:history="1">
        <w:r w:rsidR="00B709BD" w:rsidRPr="00192FB5">
          <w:rPr>
            <w:rStyle w:val="ab"/>
            <w:rFonts w:hint="eastAsia"/>
            <w:color w:val="auto"/>
            <w:sz w:val="28"/>
            <w:szCs w:val="28"/>
          </w:rPr>
          <w:t>附件</w:t>
        </w:r>
        <w:r w:rsidR="00B709BD" w:rsidRPr="00192FB5">
          <w:rPr>
            <w:rFonts w:hint="eastAsia"/>
            <w:webHidden/>
            <w:sz w:val="28"/>
            <w:szCs w:val="28"/>
          </w:rPr>
          <w:tab/>
        </w:r>
        <w:r w:rsidR="0035108F" w:rsidRPr="00192FB5">
          <w:rPr>
            <w:rFonts w:hint="eastAsia"/>
            <w:webHidden/>
            <w:sz w:val="28"/>
            <w:szCs w:val="28"/>
          </w:rPr>
          <w:fldChar w:fldCharType="begin"/>
        </w:r>
        <w:r w:rsidR="00B709BD" w:rsidRPr="00192FB5">
          <w:rPr>
            <w:rFonts w:hint="eastAsia"/>
            <w:webHidden/>
            <w:sz w:val="28"/>
            <w:szCs w:val="28"/>
          </w:rPr>
          <w:instrText xml:space="preserve"> PAGEREF _Toc492632723 \h </w:instrText>
        </w:r>
        <w:r w:rsidR="0035108F" w:rsidRPr="00192FB5">
          <w:rPr>
            <w:rFonts w:hint="eastAsia"/>
            <w:webHidden/>
            <w:sz w:val="28"/>
            <w:szCs w:val="28"/>
          </w:rPr>
        </w:r>
        <w:r w:rsidR="0035108F" w:rsidRPr="00192FB5">
          <w:rPr>
            <w:rFonts w:hint="eastAsia"/>
            <w:webHidden/>
            <w:sz w:val="28"/>
            <w:szCs w:val="28"/>
          </w:rPr>
          <w:fldChar w:fldCharType="separate"/>
        </w:r>
        <w:r w:rsidR="009A478E">
          <w:rPr>
            <w:webHidden/>
            <w:sz w:val="28"/>
            <w:szCs w:val="28"/>
          </w:rPr>
          <w:t>38</w:t>
        </w:r>
        <w:r w:rsidR="0035108F" w:rsidRPr="00192FB5">
          <w:rPr>
            <w:rFonts w:hint="eastAsia"/>
            <w:webHidden/>
            <w:sz w:val="28"/>
            <w:szCs w:val="28"/>
          </w:rPr>
          <w:fldChar w:fldCharType="end"/>
        </w:r>
      </w:hyperlink>
    </w:p>
    <w:p w14:paraId="70C6DA63" w14:textId="77777777" w:rsidR="00ED1A4D" w:rsidRPr="00192FB5" w:rsidRDefault="0035108F" w:rsidP="00ED1A4D">
      <w:pPr>
        <w:ind w:firstLine="425"/>
        <w:rPr>
          <w:rFonts w:ascii="仿宋_GB2312" w:eastAsia="仿宋_GB2312"/>
          <w:sz w:val="24"/>
          <w:szCs w:val="24"/>
        </w:rPr>
      </w:pPr>
      <w:r w:rsidRPr="00192FB5">
        <w:rPr>
          <w:rFonts w:ascii="仿宋_GB2312" w:eastAsia="仿宋_GB2312" w:hint="eastAsia"/>
          <w:sz w:val="24"/>
          <w:szCs w:val="24"/>
        </w:rPr>
        <w:fldChar w:fldCharType="end"/>
      </w:r>
    </w:p>
    <w:p w14:paraId="17B4EB79" w14:textId="77777777" w:rsidR="00ED1A4D" w:rsidRPr="00192FB5" w:rsidRDefault="00ED1A4D" w:rsidP="00506446">
      <w:pPr>
        <w:snapToGrid w:val="0"/>
        <w:spacing w:line="360" w:lineRule="exact"/>
        <w:rPr>
          <w:rFonts w:ascii="仿宋_GB2312" w:eastAsia="仿宋_GB2312"/>
          <w:sz w:val="24"/>
          <w:szCs w:val="24"/>
        </w:rPr>
      </w:pPr>
      <w:r w:rsidRPr="00192FB5">
        <w:rPr>
          <w:rFonts w:ascii="仿宋_GB2312" w:eastAsia="仿宋_GB2312" w:hint="eastAsia"/>
          <w:sz w:val="24"/>
          <w:szCs w:val="24"/>
        </w:rPr>
        <w:br w:type="page"/>
      </w:r>
    </w:p>
    <w:p w14:paraId="12BA3CD4" w14:textId="77777777" w:rsidR="00ED1A4D" w:rsidRPr="00192FB5" w:rsidRDefault="0067111E" w:rsidP="006D7955">
      <w:pPr>
        <w:pStyle w:val="1"/>
        <w:snapToGrid w:val="0"/>
        <w:spacing w:line="500" w:lineRule="exact"/>
        <w:jc w:val="center"/>
        <w:rPr>
          <w:rFonts w:ascii="仿宋_GB2312" w:eastAsia="仿宋_GB2312"/>
        </w:rPr>
      </w:pPr>
      <w:bookmarkStart w:id="1" w:name="_Toc208314662"/>
      <w:bookmarkStart w:id="2" w:name="_Toc492632707"/>
      <w:r w:rsidRPr="00192FB5">
        <w:rPr>
          <w:rFonts w:ascii="仿宋_GB2312" w:eastAsia="仿宋_GB2312" w:hint="eastAsia"/>
        </w:rPr>
        <w:lastRenderedPageBreak/>
        <w:t>模拟清算咨询</w:t>
      </w:r>
      <w:r w:rsidR="00ED1A4D" w:rsidRPr="00192FB5">
        <w:rPr>
          <w:rFonts w:ascii="仿宋_GB2312" w:eastAsia="仿宋_GB2312" w:hint="eastAsia"/>
        </w:rPr>
        <w:t>报告声明</w:t>
      </w:r>
      <w:bookmarkEnd w:id="1"/>
      <w:bookmarkEnd w:id="2"/>
    </w:p>
    <w:p w14:paraId="0DBC4984" w14:textId="77777777" w:rsidR="00ED1A4D" w:rsidRPr="00192FB5" w:rsidRDefault="00ED1A4D" w:rsidP="00ED1A4D">
      <w:pPr>
        <w:snapToGrid w:val="0"/>
        <w:spacing w:line="360" w:lineRule="auto"/>
        <w:ind w:firstLineChars="200" w:firstLine="560"/>
        <w:rPr>
          <w:rFonts w:ascii="仿宋_GB2312" w:eastAsia="仿宋_GB2312"/>
          <w:sz w:val="28"/>
        </w:rPr>
      </w:pPr>
    </w:p>
    <w:p w14:paraId="0B5CFEC9" w14:textId="2C3228BA" w:rsidR="008E0A13" w:rsidRPr="00192FB5" w:rsidRDefault="008E0A13" w:rsidP="008E0A13">
      <w:pPr>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本</w:t>
      </w:r>
      <w:r w:rsidR="0067111E" w:rsidRPr="00192FB5">
        <w:rPr>
          <w:rFonts w:ascii="仿宋_GB2312" w:eastAsia="仿宋_GB2312" w:hint="eastAsia"/>
          <w:sz w:val="28"/>
        </w:rPr>
        <w:t>模拟清算咨询</w:t>
      </w:r>
      <w:r w:rsidRPr="00192FB5">
        <w:rPr>
          <w:rFonts w:ascii="仿宋_GB2312" w:eastAsia="仿宋_GB2312" w:hint="eastAsia"/>
          <w:sz w:val="28"/>
        </w:rPr>
        <w:t>报告，是在</w:t>
      </w:r>
      <w:r w:rsidR="00A125F2" w:rsidRPr="00A125F2">
        <w:rPr>
          <w:rFonts w:ascii="仿宋_GB2312" w:eastAsia="仿宋_GB2312" w:hint="eastAsia"/>
          <w:sz w:val="28"/>
        </w:rPr>
        <w:t>评估</w:t>
      </w:r>
      <w:r w:rsidR="00B900C7" w:rsidRPr="00192FB5">
        <w:rPr>
          <w:rFonts w:ascii="仿宋_GB2312" w:eastAsia="仿宋_GB2312" w:hint="eastAsia"/>
          <w:sz w:val="28"/>
        </w:rPr>
        <w:t>专业人员</w:t>
      </w:r>
      <w:r w:rsidRPr="00192FB5">
        <w:rPr>
          <w:rFonts w:ascii="仿宋_GB2312" w:eastAsia="仿宋_GB2312" w:hint="eastAsia"/>
          <w:sz w:val="28"/>
        </w:rPr>
        <w:t>对纳入</w:t>
      </w:r>
      <w:r w:rsidR="00204821" w:rsidRPr="00192FB5">
        <w:rPr>
          <w:rFonts w:ascii="仿宋_GB2312" w:eastAsia="仿宋_GB2312" w:hint="eastAsia"/>
          <w:sz w:val="28"/>
        </w:rPr>
        <w:t>咨询</w:t>
      </w:r>
      <w:r w:rsidRPr="00192FB5">
        <w:rPr>
          <w:rFonts w:ascii="仿宋_GB2312" w:eastAsia="仿宋_GB2312" w:hint="eastAsia"/>
          <w:sz w:val="28"/>
        </w:rPr>
        <w:t>范围的资产进行了认真的核实、评定估算等必要</w:t>
      </w:r>
      <w:r w:rsidR="00204821" w:rsidRPr="00192FB5">
        <w:rPr>
          <w:rFonts w:ascii="仿宋_GB2312" w:eastAsia="仿宋_GB2312" w:hint="eastAsia"/>
          <w:sz w:val="28"/>
        </w:rPr>
        <w:t>咨询</w:t>
      </w:r>
      <w:r w:rsidR="00635303">
        <w:rPr>
          <w:rFonts w:ascii="仿宋_GB2312" w:eastAsia="仿宋_GB2312" w:hint="eastAsia"/>
          <w:sz w:val="28"/>
        </w:rPr>
        <w:t>程序的基础上做出</w:t>
      </w:r>
      <w:r w:rsidRPr="00192FB5">
        <w:rPr>
          <w:rFonts w:ascii="仿宋_GB2312" w:eastAsia="仿宋_GB2312" w:hint="eastAsia"/>
          <w:sz w:val="28"/>
        </w:rPr>
        <w:t>的，针对本</w:t>
      </w:r>
      <w:r w:rsidR="00204821"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，特作如下声明：</w:t>
      </w:r>
    </w:p>
    <w:p w14:paraId="09A7107B" w14:textId="124DF234" w:rsidR="008E0A13" w:rsidRPr="00192FB5"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192FB5">
        <w:rPr>
          <w:rFonts w:ascii="仿宋_GB2312" w:eastAsia="仿宋_GB2312" w:hint="eastAsia"/>
          <w:sz w:val="28"/>
        </w:rPr>
        <w:t>委托人或者其他</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使用人应当按照法律、行政法规规定和本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载明的使用范围使用本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；委托人或者其他</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使用人违反前述规定使用本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的，本</w:t>
      </w:r>
      <w:r w:rsidR="00A125F2" w:rsidRPr="00A125F2">
        <w:rPr>
          <w:rFonts w:ascii="仿宋_GB2312" w:eastAsia="仿宋_GB2312" w:hint="eastAsia"/>
          <w:sz w:val="28"/>
        </w:rPr>
        <w:t>评估</w:t>
      </w:r>
      <w:r w:rsidRPr="00192FB5">
        <w:rPr>
          <w:rFonts w:ascii="仿宋_GB2312" w:eastAsia="仿宋_GB2312" w:hint="eastAsia"/>
          <w:sz w:val="28"/>
        </w:rPr>
        <w:t>机构及</w:t>
      </w:r>
      <w:r w:rsidR="00A125F2" w:rsidRPr="00A125F2">
        <w:rPr>
          <w:rFonts w:ascii="仿宋_GB2312" w:eastAsia="仿宋_GB2312" w:hint="eastAsia"/>
          <w:sz w:val="28"/>
        </w:rPr>
        <w:t>评估</w:t>
      </w:r>
      <w:r w:rsidRPr="00192FB5">
        <w:rPr>
          <w:rFonts w:ascii="仿宋_GB2312" w:eastAsia="仿宋_GB2312" w:hint="eastAsia"/>
          <w:sz w:val="28"/>
        </w:rPr>
        <w:t>专业人员不承担责任。</w:t>
      </w:r>
    </w:p>
    <w:p w14:paraId="692FFFA5" w14:textId="77777777" w:rsidR="008E0A13" w:rsidRPr="00192FB5"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192FB5">
        <w:rPr>
          <w:rFonts w:ascii="仿宋_GB2312" w:eastAsia="仿宋_GB2312" w:hint="eastAsia"/>
          <w:sz w:val="28"/>
        </w:rPr>
        <w:t>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仅供委托人、</w:t>
      </w:r>
      <w:r w:rsidR="001833E5" w:rsidRPr="00192FB5">
        <w:rPr>
          <w:rFonts w:ascii="仿宋_GB2312" w:eastAsia="仿宋_GB2312" w:hint="eastAsia"/>
          <w:sz w:val="28"/>
        </w:rPr>
        <w:t>模拟清算咨询</w:t>
      </w:r>
      <w:r w:rsidRPr="00192FB5">
        <w:rPr>
          <w:rFonts w:ascii="仿宋_GB2312" w:eastAsia="仿宋_GB2312" w:hint="eastAsia"/>
          <w:sz w:val="28"/>
        </w:rPr>
        <w:t>合同中约定的其他</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使用人和法律、行政法规规定的</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使用人使用；除此之外，其他任何机构和个人不能成为本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的使用人。</w:t>
      </w:r>
    </w:p>
    <w:p w14:paraId="716F4949" w14:textId="087816B2" w:rsidR="008E0A13" w:rsidRPr="00192FB5"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192FB5">
        <w:rPr>
          <w:rFonts w:ascii="仿宋_GB2312" w:eastAsia="仿宋_GB2312" w:hint="eastAsia"/>
          <w:sz w:val="28"/>
        </w:rPr>
        <w:t>本</w:t>
      </w:r>
      <w:r w:rsidR="00A125F2" w:rsidRPr="00A125F2">
        <w:rPr>
          <w:rFonts w:ascii="仿宋_GB2312" w:eastAsia="仿宋_GB2312" w:hint="eastAsia"/>
          <w:sz w:val="28"/>
        </w:rPr>
        <w:t>评估</w:t>
      </w:r>
      <w:r w:rsidRPr="00192FB5">
        <w:rPr>
          <w:rFonts w:ascii="仿宋_GB2312" w:eastAsia="仿宋_GB2312" w:hint="eastAsia"/>
          <w:sz w:val="28"/>
        </w:rPr>
        <w:t>机构及</w:t>
      </w:r>
      <w:r w:rsidR="00A125F2" w:rsidRPr="00A125F2">
        <w:rPr>
          <w:rFonts w:ascii="仿宋_GB2312" w:eastAsia="仿宋_GB2312" w:hint="eastAsia"/>
          <w:sz w:val="28"/>
        </w:rPr>
        <w:t>评估</w:t>
      </w:r>
      <w:r w:rsidRPr="00192FB5">
        <w:rPr>
          <w:rFonts w:ascii="仿宋_GB2312" w:eastAsia="仿宋_GB2312" w:hint="eastAsia"/>
          <w:sz w:val="28"/>
        </w:rPr>
        <w:t>专业人员提示</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使用人应当正确理解</w:t>
      </w:r>
      <w:r w:rsidR="001833E5" w:rsidRPr="00192FB5">
        <w:rPr>
          <w:rFonts w:ascii="仿宋_GB2312" w:eastAsia="仿宋_GB2312" w:hint="eastAsia"/>
          <w:sz w:val="28"/>
        </w:rPr>
        <w:t>咨询</w:t>
      </w:r>
      <w:r w:rsidRPr="00192FB5">
        <w:rPr>
          <w:rFonts w:ascii="仿宋_GB2312" w:eastAsia="仿宋_GB2312" w:hint="eastAsia"/>
          <w:sz w:val="28"/>
        </w:rPr>
        <w:t>结论，</w:t>
      </w:r>
      <w:r w:rsidR="001833E5" w:rsidRPr="00192FB5">
        <w:rPr>
          <w:rFonts w:ascii="仿宋_GB2312" w:eastAsia="仿宋_GB2312" w:hint="eastAsia"/>
          <w:sz w:val="28"/>
        </w:rPr>
        <w:t>咨询</w:t>
      </w:r>
      <w:r w:rsidRPr="00192FB5">
        <w:rPr>
          <w:rFonts w:ascii="仿宋_GB2312" w:eastAsia="仿宋_GB2312" w:hint="eastAsia"/>
          <w:sz w:val="28"/>
        </w:rPr>
        <w:t>结论不等同</w:t>
      </w:r>
      <w:proofErr w:type="gramStart"/>
      <w:r w:rsidRPr="00192FB5">
        <w:rPr>
          <w:rFonts w:ascii="仿宋_GB2312" w:eastAsia="仿宋_GB2312" w:hint="eastAsia"/>
          <w:sz w:val="28"/>
        </w:rPr>
        <w:t>于</w:t>
      </w:r>
      <w:r w:rsidR="001833E5" w:rsidRPr="00192FB5">
        <w:rPr>
          <w:rFonts w:ascii="仿宋_GB2312" w:eastAsia="仿宋_GB2312" w:hint="eastAsia"/>
          <w:sz w:val="28"/>
        </w:rPr>
        <w:t>咨询</w:t>
      </w:r>
      <w:proofErr w:type="gramEnd"/>
      <w:r w:rsidRPr="00192FB5">
        <w:rPr>
          <w:rFonts w:ascii="仿宋_GB2312" w:eastAsia="仿宋_GB2312" w:hint="eastAsia"/>
          <w:sz w:val="28"/>
        </w:rPr>
        <w:t>对象可实现价格，</w:t>
      </w:r>
      <w:r w:rsidR="001833E5" w:rsidRPr="00192FB5">
        <w:rPr>
          <w:rFonts w:ascii="仿宋_GB2312" w:eastAsia="仿宋_GB2312" w:hint="eastAsia"/>
          <w:sz w:val="28"/>
        </w:rPr>
        <w:t>咨询</w:t>
      </w:r>
      <w:r w:rsidRPr="00192FB5">
        <w:rPr>
          <w:rFonts w:ascii="仿宋_GB2312" w:eastAsia="仿宋_GB2312" w:hint="eastAsia"/>
          <w:sz w:val="28"/>
        </w:rPr>
        <w:t>结论不应当被认为是对</w:t>
      </w:r>
      <w:r w:rsidR="001833E5" w:rsidRPr="00192FB5">
        <w:rPr>
          <w:rFonts w:ascii="仿宋_GB2312" w:eastAsia="仿宋_GB2312" w:hint="eastAsia"/>
          <w:sz w:val="28"/>
        </w:rPr>
        <w:t>咨询</w:t>
      </w:r>
      <w:r w:rsidRPr="00192FB5">
        <w:rPr>
          <w:rFonts w:ascii="仿宋_GB2312" w:eastAsia="仿宋_GB2312" w:hint="eastAsia"/>
          <w:sz w:val="28"/>
        </w:rPr>
        <w:t>对象可实现价格的保证。</w:t>
      </w:r>
    </w:p>
    <w:p w14:paraId="555B6862" w14:textId="77777777" w:rsidR="008E0A13" w:rsidRPr="00192FB5" w:rsidRDefault="001833E5"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192FB5">
        <w:rPr>
          <w:rFonts w:ascii="仿宋_GB2312" w:eastAsia="仿宋_GB2312" w:hint="eastAsia"/>
          <w:sz w:val="28"/>
        </w:rPr>
        <w:t>咨询</w:t>
      </w:r>
      <w:r w:rsidR="008E0A13" w:rsidRPr="00192FB5">
        <w:rPr>
          <w:rFonts w:ascii="仿宋_GB2312" w:eastAsia="仿宋_GB2312" w:hint="eastAsia"/>
          <w:sz w:val="28"/>
        </w:rPr>
        <w:t>对象涉及的资产清单由委托方、被评估单位（或者产权持有单位）申报并经其签章确认；所提供资料的真实性、合法性、完整性，恰当使用</w:t>
      </w:r>
      <w:r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是委托方和相关当事方的责任。</w:t>
      </w:r>
    </w:p>
    <w:p w14:paraId="2EC062FA" w14:textId="77777777" w:rsidR="008E0A13" w:rsidRPr="00192FB5"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sectPr w:rsidR="008E0A13" w:rsidRPr="00192FB5" w:rsidSect="009A478E">
          <w:headerReference w:type="default" r:id="rId9"/>
          <w:footerReference w:type="even" r:id="rId10"/>
          <w:footerReference w:type="default" r:id="rId11"/>
          <w:footerReference w:type="first" r:id="rId12"/>
          <w:pgSz w:w="11906" w:h="16838" w:code="9"/>
          <w:pgMar w:top="1588" w:right="1287" w:bottom="1588" w:left="1701" w:header="851" w:footer="992" w:gutter="0"/>
          <w:pgNumType w:fmt="numberInDash"/>
          <w:cols w:space="425"/>
          <w:titlePg/>
          <w:docGrid w:linePitch="326"/>
        </w:sectPr>
      </w:pPr>
    </w:p>
    <w:p w14:paraId="25A1CF76" w14:textId="0362D228" w:rsidR="008E0A13" w:rsidRPr="00192FB5" w:rsidRDefault="00A125F2"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A125F2">
        <w:rPr>
          <w:rFonts w:ascii="仿宋_GB2312" w:eastAsia="仿宋_GB2312" w:hint="eastAsia"/>
          <w:sz w:val="28"/>
        </w:rPr>
        <w:lastRenderedPageBreak/>
        <w:t>评估</w:t>
      </w:r>
      <w:r w:rsidR="008E0A13" w:rsidRPr="00192FB5">
        <w:rPr>
          <w:rFonts w:ascii="仿宋_GB2312" w:eastAsia="仿宋_GB2312" w:hint="eastAsia"/>
          <w:sz w:val="28"/>
        </w:rPr>
        <w:t>专业人员与</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中的</w:t>
      </w:r>
      <w:r w:rsidR="001833E5" w:rsidRPr="00192FB5">
        <w:rPr>
          <w:rFonts w:ascii="仿宋_GB2312" w:eastAsia="仿宋_GB2312" w:hint="eastAsia"/>
          <w:sz w:val="28"/>
        </w:rPr>
        <w:t>咨询</w:t>
      </w:r>
      <w:r w:rsidR="008E0A13" w:rsidRPr="00192FB5">
        <w:rPr>
          <w:rFonts w:ascii="仿宋_GB2312" w:eastAsia="仿宋_GB2312" w:hint="eastAsia"/>
          <w:sz w:val="28"/>
        </w:rPr>
        <w:t>对象无现存或预期的利益关系，与委托方和相关当事方无现存或预期的利益关系，对委托方和相关当事方不存在偏见。</w:t>
      </w:r>
    </w:p>
    <w:p w14:paraId="4BA0B603" w14:textId="461F2C18" w:rsidR="008E0A13" w:rsidRPr="00192FB5" w:rsidRDefault="00A125F2"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A125F2">
        <w:rPr>
          <w:rFonts w:ascii="仿宋_GB2312" w:eastAsia="仿宋_GB2312" w:hint="eastAsia"/>
          <w:sz w:val="28"/>
        </w:rPr>
        <w:t>评估</w:t>
      </w:r>
      <w:r w:rsidR="008E0A13" w:rsidRPr="00192FB5">
        <w:rPr>
          <w:rFonts w:ascii="仿宋_GB2312" w:eastAsia="仿宋_GB2312" w:hint="eastAsia"/>
          <w:sz w:val="28"/>
        </w:rPr>
        <w:t>专业人员和其他</w:t>
      </w:r>
      <w:r w:rsidRPr="00A125F2">
        <w:rPr>
          <w:rFonts w:ascii="仿宋_GB2312" w:eastAsia="仿宋_GB2312" w:hint="eastAsia"/>
          <w:sz w:val="28"/>
        </w:rPr>
        <w:t>评估</w:t>
      </w:r>
      <w:r w:rsidR="00B900C7" w:rsidRPr="00192FB5">
        <w:rPr>
          <w:rFonts w:ascii="仿宋_GB2312" w:eastAsia="仿宋_GB2312" w:hint="eastAsia"/>
          <w:sz w:val="28"/>
        </w:rPr>
        <w:t>专业人员</w:t>
      </w:r>
      <w:r w:rsidR="008E0A13" w:rsidRPr="00192FB5">
        <w:rPr>
          <w:rFonts w:ascii="仿宋_GB2312" w:eastAsia="仿宋_GB2312" w:hint="eastAsia"/>
          <w:sz w:val="28"/>
        </w:rPr>
        <w:t>已对</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中的</w:t>
      </w:r>
      <w:r w:rsidR="001833E5" w:rsidRPr="00192FB5">
        <w:rPr>
          <w:rFonts w:ascii="仿宋_GB2312" w:eastAsia="仿宋_GB2312" w:hint="eastAsia"/>
          <w:sz w:val="28"/>
        </w:rPr>
        <w:t>咨询</w:t>
      </w:r>
      <w:r w:rsidR="008E0A13" w:rsidRPr="00192FB5">
        <w:rPr>
          <w:rFonts w:ascii="仿宋_GB2312" w:eastAsia="仿宋_GB2312" w:hint="eastAsia"/>
          <w:sz w:val="28"/>
        </w:rPr>
        <w:t>对象及其所涉及资产</w:t>
      </w:r>
      <w:r w:rsidR="00077D02">
        <w:rPr>
          <w:rFonts w:ascii="仿宋_GB2312" w:eastAsia="仿宋_GB2312" w:hint="eastAsia"/>
          <w:sz w:val="28"/>
        </w:rPr>
        <w:t>未</w:t>
      </w:r>
      <w:r w:rsidR="008E0A13" w:rsidRPr="00192FB5">
        <w:rPr>
          <w:rFonts w:ascii="仿宋_GB2312" w:eastAsia="仿宋_GB2312" w:hint="eastAsia"/>
          <w:sz w:val="28"/>
        </w:rPr>
        <w:t>进行了现场调查；已对</w:t>
      </w:r>
      <w:r w:rsidR="001833E5" w:rsidRPr="00192FB5">
        <w:rPr>
          <w:rFonts w:ascii="仿宋_GB2312" w:eastAsia="仿宋_GB2312" w:hint="eastAsia"/>
          <w:sz w:val="28"/>
        </w:rPr>
        <w:t>咨询</w:t>
      </w:r>
      <w:r w:rsidR="008E0A13" w:rsidRPr="00192FB5">
        <w:rPr>
          <w:rFonts w:ascii="仿宋_GB2312" w:eastAsia="仿宋_GB2312" w:hint="eastAsia"/>
          <w:sz w:val="28"/>
        </w:rPr>
        <w:t>对象及其所涉及资产的法律权属状况给予必要的关注，对</w:t>
      </w:r>
      <w:r w:rsidR="001833E5" w:rsidRPr="00192FB5">
        <w:rPr>
          <w:rFonts w:ascii="仿宋_GB2312" w:eastAsia="仿宋_GB2312" w:hint="eastAsia"/>
          <w:sz w:val="28"/>
        </w:rPr>
        <w:t>咨询</w:t>
      </w:r>
      <w:r w:rsidR="008E0A13" w:rsidRPr="00192FB5">
        <w:rPr>
          <w:rFonts w:ascii="仿宋_GB2312" w:eastAsia="仿宋_GB2312" w:hint="eastAsia"/>
          <w:sz w:val="28"/>
        </w:rPr>
        <w:t>对象及其所涉及资产的法律权属资料进</w:t>
      </w:r>
      <w:r w:rsidR="008E0A13" w:rsidRPr="00192FB5">
        <w:rPr>
          <w:rFonts w:ascii="仿宋_GB2312" w:eastAsia="仿宋_GB2312" w:hint="eastAsia"/>
          <w:sz w:val="28"/>
        </w:rPr>
        <w:lastRenderedPageBreak/>
        <w:t>行了查验，并对已发现的问题进行了如实披露，且已提请委托方和相关当事</w:t>
      </w:r>
      <w:proofErr w:type="gramStart"/>
      <w:r w:rsidR="008E0A13" w:rsidRPr="00192FB5">
        <w:rPr>
          <w:rFonts w:ascii="仿宋_GB2312" w:eastAsia="仿宋_GB2312" w:hint="eastAsia"/>
          <w:sz w:val="28"/>
        </w:rPr>
        <w:t>方完善</w:t>
      </w:r>
      <w:proofErr w:type="gramEnd"/>
      <w:r w:rsidR="008E0A13" w:rsidRPr="00192FB5">
        <w:rPr>
          <w:rFonts w:ascii="仿宋_GB2312" w:eastAsia="仿宋_GB2312" w:hint="eastAsia"/>
          <w:sz w:val="28"/>
        </w:rPr>
        <w:t>产权以满足出具</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的要求，但无法对</w:t>
      </w:r>
      <w:r w:rsidR="001833E5" w:rsidRPr="00192FB5">
        <w:rPr>
          <w:rFonts w:ascii="仿宋_GB2312" w:eastAsia="仿宋_GB2312" w:hint="eastAsia"/>
          <w:sz w:val="28"/>
        </w:rPr>
        <w:t>咨询</w:t>
      </w:r>
      <w:r w:rsidR="008E0A13" w:rsidRPr="00192FB5">
        <w:rPr>
          <w:rFonts w:ascii="仿宋_GB2312" w:eastAsia="仿宋_GB2312" w:hint="eastAsia"/>
          <w:sz w:val="28"/>
        </w:rPr>
        <w:t>对象的法律权属真实性做任何形式的保证。</w:t>
      </w:r>
    </w:p>
    <w:p w14:paraId="6F736A40" w14:textId="77777777" w:rsidR="008E0A13" w:rsidRPr="00192FB5" w:rsidRDefault="001833E5"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中的分析、判断和结论</w:t>
      </w:r>
      <w:proofErr w:type="gramStart"/>
      <w:r w:rsidR="008E0A13" w:rsidRPr="00192FB5">
        <w:rPr>
          <w:rFonts w:ascii="仿宋_GB2312" w:eastAsia="仿宋_GB2312" w:hint="eastAsia"/>
          <w:sz w:val="28"/>
        </w:rPr>
        <w:t>受</w:t>
      </w:r>
      <w:r w:rsidRPr="00192FB5">
        <w:rPr>
          <w:rFonts w:ascii="仿宋_GB2312" w:eastAsia="仿宋_GB2312" w:hint="eastAsia"/>
          <w:sz w:val="28"/>
        </w:rPr>
        <w:t>咨询</w:t>
      </w:r>
      <w:proofErr w:type="gramEnd"/>
      <w:r w:rsidR="00B900C7" w:rsidRPr="00192FB5">
        <w:rPr>
          <w:rFonts w:ascii="仿宋_GB2312" w:eastAsia="仿宋_GB2312" w:hint="eastAsia"/>
          <w:sz w:val="28"/>
        </w:rPr>
        <w:t>报告</w:t>
      </w:r>
      <w:r w:rsidR="008E0A13" w:rsidRPr="00192FB5">
        <w:rPr>
          <w:rFonts w:ascii="仿宋_GB2312" w:eastAsia="仿宋_GB2312" w:hint="eastAsia"/>
          <w:sz w:val="28"/>
        </w:rPr>
        <w:t>中假设和限定条件的限制，</w:t>
      </w:r>
      <w:r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使用者应当充分考虑</w:t>
      </w:r>
      <w:r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中载明的假设、限定条件、特别事项说明及其对</w:t>
      </w:r>
      <w:r w:rsidRPr="00192FB5">
        <w:rPr>
          <w:rFonts w:ascii="仿宋_GB2312" w:eastAsia="仿宋_GB2312" w:hint="eastAsia"/>
          <w:sz w:val="28"/>
        </w:rPr>
        <w:t>咨询</w:t>
      </w:r>
      <w:r w:rsidR="008E0A13" w:rsidRPr="00192FB5">
        <w:rPr>
          <w:rFonts w:ascii="仿宋_GB2312" w:eastAsia="仿宋_GB2312" w:hint="eastAsia"/>
          <w:sz w:val="28"/>
        </w:rPr>
        <w:t>结论的影响。</w:t>
      </w:r>
    </w:p>
    <w:p w14:paraId="39C01F4C" w14:textId="7F3FA4A0" w:rsidR="008E0A13" w:rsidRPr="00192FB5" w:rsidRDefault="008E0A13"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192FB5">
        <w:rPr>
          <w:rFonts w:ascii="仿宋_GB2312" w:eastAsia="仿宋_GB2312" w:hint="eastAsia"/>
          <w:sz w:val="28"/>
        </w:rPr>
        <w:t>出具的</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及其所披露的</w:t>
      </w:r>
      <w:r w:rsidR="001833E5" w:rsidRPr="00192FB5">
        <w:rPr>
          <w:rFonts w:ascii="仿宋_GB2312" w:eastAsia="仿宋_GB2312" w:hint="eastAsia"/>
          <w:sz w:val="28"/>
        </w:rPr>
        <w:t>咨询</w:t>
      </w:r>
      <w:r w:rsidRPr="00192FB5">
        <w:rPr>
          <w:rFonts w:ascii="仿宋_GB2312" w:eastAsia="仿宋_GB2312" w:hint="eastAsia"/>
          <w:sz w:val="28"/>
        </w:rPr>
        <w:t>结论仅限于</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载明的</w:t>
      </w:r>
      <w:r w:rsidR="001833E5" w:rsidRPr="00192FB5">
        <w:rPr>
          <w:rFonts w:ascii="仿宋_GB2312" w:eastAsia="仿宋_GB2312" w:hint="eastAsia"/>
          <w:sz w:val="28"/>
        </w:rPr>
        <w:t>咨询</w:t>
      </w:r>
      <w:r w:rsidRPr="00192FB5">
        <w:rPr>
          <w:rFonts w:ascii="仿宋_GB2312" w:eastAsia="仿宋_GB2312" w:hint="eastAsia"/>
          <w:sz w:val="28"/>
        </w:rPr>
        <w:t>目的，仅在</w:t>
      </w:r>
      <w:r w:rsidR="001833E5" w:rsidRPr="00192FB5">
        <w:rPr>
          <w:rFonts w:ascii="仿宋_GB2312" w:eastAsia="仿宋_GB2312" w:hint="eastAsia"/>
          <w:sz w:val="28"/>
        </w:rPr>
        <w:t>咨询</w:t>
      </w:r>
      <w:r w:rsidR="005A721F">
        <w:rPr>
          <w:rFonts w:ascii="仿宋_GB2312" w:eastAsia="仿宋_GB2312" w:hint="eastAsia"/>
          <w:sz w:val="28"/>
        </w:rPr>
        <w:t>结论使用有效期限内使用，因使用不当造成的后果与评估机构及</w:t>
      </w:r>
      <w:r w:rsidR="00A125F2" w:rsidRPr="00A125F2">
        <w:rPr>
          <w:rFonts w:ascii="仿宋_GB2312" w:eastAsia="仿宋_GB2312" w:hint="eastAsia"/>
          <w:sz w:val="28"/>
        </w:rPr>
        <w:t>评估</w:t>
      </w:r>
      <w:r w:rsidRPr="00192FB5">
        <w:rPr>
          <w:rFonts w:ascii="仿宋_GB2312" w:eastAsia="仿宋_GB2312" w:hint="eastAsia"/>
          <w:sz w:val="28"/>
        </w:rPr>
        <w:t>专业人员无关。</w:t>
      </w:r>
    </w:p>
    <w:p w14:paraId="1A7D7ECD" w14:textId="77777777" w:rsidR="008E0A13" w:rsidRPr="00192FB5" w:rsidRDefault="008E0A13" w:rsidP="00D234B0">
      <w:pPr>
        <w:snapToGrid w:val="0"/>
        <w:spacing w:line="360" w:lineRule="auto"/>
        <w:ind w:firstLineChars="200" w:firstLine="560"/>
        <w:rPr>
          <w:rFonts w:ascii="仿宋_GB2312" w:eastAsia="仿宋_GB2312"/>
          <w:sz w:val="28"/>
        </w:rPr>
      </w:pPr>
    </w:p>
    <w:p w14:paraId="5B76504B" w14:textId="77777777" w:rsidR="00ED1A4D" w:rsidRPr="00192FB5" w:rsidRDefault="00ED1A4D" w:rsidP="00ED1A4D">
      <w:pPr>
        <w:snapToGrid w:val="0"/>
        <w:spacing w:line="360" w:lineRule="auto"/>
        <w:rPr>
          <w:rFonts w:ascii="仿宋_GB2312" w:eastAsia="仿宋_GB2312"/>
          <w:sz w:val="28"/>
        </w:rPr>
      </w:pPr>
    </w:p>
    <w:p w14:paraId="1FA28941" w14:textId="46400D1E" w:rsidR="00AD702E" w:rsidRPr="00AD702E" w:rsidRDefault="00ED1A4D" w:rsidP="00A125F2">
      <w:pPr>
        <w:pStyle w:val="aa"/>
        <w:adjustRightInd w:val="0"/>
        <w:snapToGrid w:val="0"/>
        <w:spacing w:line="560" w:lineRule="exact"/>
        <w:jc w:val="center"/>
        <w:rPr>
          <w:rFonts w:ascii="仿宋_GB2312"/>
          <w:b/>
          <w:sz w:val="32"/>
          <w:szCs w:val="32"/>
        </w:rPr>
      </w:pPr>
      <w:r w:rsidRPr="00192FB5">
        <w:rPr>
          <w:rFonts w:ascii="仿宋_GB2312" w:hint="eastAsia"/>
          <w:b/>
        </w:rPr>
        <w:br w:type="page"/>
      </w:r>
      <w:bookmarkStart w:id="3" w:name="_Toc208314663"/>
      <w:bookmarkStart w:id="4" w:name="_Toc492632708"/>
      <w:r w:rsidR="00A125F2" w:rsidRPr="00AD702E">
        <w:rPr>
          <w:rFonts w:ascii="仿宋_GB2312"/>
          <w:b/>
          <w:sz w:val="32"/>
          <w:szCs w:val="32"/>
        </w:rPr>
        <w:lastRenderedPageBreak/>
        <w:t xml:space="preserve"> </w:t>
      </w:r>
    </w:p>
    <w:p w14:paraId="3D85EF78" w14:textId="501A6660" w:rsidR="00ED1A4D" w:rsidRPr="00E12B5B" w:rsidRDefault="00DF1D42" w:rsidP="00AD702E">
      <w:pPr>
        <w:pStyle w:val="1"/>
        <w:snapToGrid w:val="0"/>
        <w:spacing w:line="360" w:lineRule="exact"/>
        <w:jc w:val="center"/>
        <w:rPr>
          <w:rFonts w:ascii="仿宋_GB2312" w:eastAsia="仿宋_GB2312"/>
        </w:rPr>
      </w:pPr>
      <w:r w:rsidRPr="00E12B5B">
        <w:rPr>
          <w:rFonts w:ascii="仿宋_GB2312" w:eastAsia="仿宋_GB2312" w:hint="eastAsia"/>
        </w:rPr>
        <w:t>模拟清算咨询</w:t>
      </w:r>
      <w:r w:rsidR="00ED1A4D" w:rsidRPr="00E12B5B">
        <w:rPr>
          <w:rFonts w:ascii="仿宋_GB2312" w:eastAsia="仿宋_GB2312" w:hint="eastAsia"/>
        </w:rPr>
        <w:t>报告摘要</w:t>
      </w:r>
      <w:bookmarkEnd w:id="3"/>
      <w:bookmarkEnd w:id="4"/>
    </w:p>
    <w:p w14:paraId="06688015" w14:textId="47143496" w:rsidR="00ED1A4D" w:rsidRDefault="00A125F2" w:rsidP="00FB6A7B">
      <w:pPr>
        <w:adjustRightInd w:val="0"/>
        <w:snapToGrid w:val="0"/>
        <w:spacing w:line="360" w:lineRule="exact"/>
        <w:jc w:val="center"/>
        <w:rPr>
          <w:rFonts w:ascii="仿宋_GB2312" w:eastAsia="仿宋_GB2312"/>
          <w:sz w:val="24"/>
          <w:szCs w:val="24"/>
        </w:rPr>
      </w:pPr>
      <w:r w:rsidRPr="00A125F2">
        <w:rPr>
          <w:rFonts w:ascii="仿宋_GB2312" w:eastAsia="仿宋_GB2312" w:hint="eastAsia"/>
          <w:sz w:val="24"/>
          <w:szCs w:val="24"/>
        </w:rPr>
        <w:t>202</w:t>
      </w:r>
      <w:r w:rsidR="00485819">
        <w:rPr>
          <w:rFonts w:ascii="仿宋_GB2312" w:eastAsia="仿宋_GB2312" w:hint="eastAsia"/>
          <w:sz w:val="24"/>
          <w:szCs w:val="24"/>
        </w:rPr>
        <w:t>1</w:t>
      </w:r>
      <w:r w:rsidRPr="00A125F2">
        <w:rPr>
          <w:rFonts w:ascii="仿宋_GB2312" w:eastAsia="仿宋_GB2312" w:hint="eastAsia"/>
          <w:sz w:val="24"/>
          <w:szCs w:val="24"/>
        </w:rPr>
        <w:t>-1-QT</w:t>
      </w:r>
      <w:r w:rsidR="00485819">
        <w:rPr>
          <w:rFonts w:ascii="仿宋_GB2312" w:eastAsia="仿宋_GB2312" w:hint="eastAsia"/>
          <w:sz w:val="24"/>
          <w:szCs w:val="24"/>
        </w:rPr>
        <w:t>0026</w:t>
      </w:r>
      <w:r w:rsidRPr="00A125F2">
        <w:rPr>
          <w:rFonts w:ascii="仿宋_GB2312" w:eastAsia="仿宋_GB2312" w:hint="eastAsia"/>
          <w:sz w:val="24"/>
          <w:szCs w:val="24"/>
        </w:rPr>
        <w:t>号</w:t>
      </w:r>
    </w:p>
    <w:p w14:paraId="262F8469" w14:textId="77777777" w:rsidR="00FB6A7B" w:rsidRPr="00E12B5B" w:rsidRDefault="00FB6A7B" w:rsidP="00FB6A7B">
      <w:pPr>
        <w:adjustRightInd w:val="0"/>
        <w:snapToGrid w:val="0"/>
        <w:spacing w:line="360" w:lineRule="exact"/>
        <w:jc w:val="center"/>
        <w:rPr>
          <w:rFonts w:ascii="仿宋_GB2312" w:eastAsia="仿宋_GB2312"/>
          <w:b/>
          <w:sz w:val="30"/>
        </w:rPr>
      </w:pPr>
    </w:p>
    <w:p w14:paraId="72065787" w14:textId="7A235C4B" w:rsidR="000C2FD4" w:rsidRPr="00192FB5" w:rsidRDefault="00F62EFC" w:rsidP="00072657">
      <w:pPr>
        <w:pStyle w:val="a0"/>
        <w:ind w:firstLineChars="200" w:firstLine="560"/>
        <w:rPr>
          <w:rFonts w:ascii="仿宋_GB2312"/>
          <w:kern w:val="2"/>
          <w:sz w:val="28"/>
        </w:rPr>
      </w:pPr>
      <w:proofErr w:type="gramStart"/>
      <w:r w:rsidRPr="00E12B5B">
        <w:rPr>
          <w:rFonts w:ascii="仿宋_GB2312" w:hint="eastAsia"/>
          <w:kern w:val="2"/>
          <w:sz w:val="28"/>
        </w:rPr>
        <w:t>北京康正</w:t>
      </w:r>
      <w:r w:rsidR="00AD702E">
        <w:rPr>
          <w:rFonts w:ascii="仿宋_GB2312" w:hint="eastAsia"/>
          <w:kern w:val="2"/>
          <w:sz w:val="28"/>
        </w:rPr>
        <w:t>宏</w:t>
      </w:r>
      <w:proofErr w:type="gramEnd"/>
      <w:r w:rsidR="00AD702E">
        <w:rPr>
          <w:rFonts w:ascii="仿宋_GB2312" w:hint="eastAsia"/>
          <w:kern w:val="2"/>
          <w:sz w:val="28"/>
        </w:rPr>
        <w:t>基房地产</w:t>
      </w:r>
      <w:r w:rsidRPr="00E12B5B">
        <w:rPr>
          <w:rFonts w:ascii="仿宋_GB2312" w:hint="eastAsia"/>
          <w:kern w:val="2"/>
          <w:sz w:val="28"/>
        </w:rPr>
        <w:t>评估有限公司</w:t>
      </w:r>
      <w:r w:rsidR="000C2FD4" w:rsidRPr="00E12B5B">
        <w:rPr>
          <w:rFonts w:ascii="仿宋_GB2312" w:hint="eastAsia"/>
          <w:kern w:val="2"/>
          <w:sz w:val="28"/>
        </w:rPr>
        <w:t>接受</w:t>
      </w:r>
      <w:r w:rsidR="00072657">
        <w:rPr>
          <w:rFonts w:ascii="仿宋_GB2312" w:hint="eastAsia"/>
          <w:kern w:val="2"/>
          <w:sz w:val="28"/>
        </w:rPr>
        <w:t>中</w:t>
      </w:r>
      <w:proofErr w:type="gramStart"/>
      <w:r w:rsidR="00072657">
        <w:rPr>
          <w:rFonts w:ascii="仿宋_GB2312" w:hint="eastAsia"/>
          <w:kern w:val="2"/>
          <w:sz w:val="28"/>
        </w:rPr>
        <w:t>信</w:t>
      </w:r>
      <w:proofErr w:type="gramEnd"/>
      <w:r w:rsidR="00072657">
        <w:rPr>
          <w:rFonts w:ascii="仿宋_GB2312" w:hint="eastAsia"/>
          <w:kern w:val="2"/>
          <w:sz w:val="28"/>
        </w:rPr>
        <w:t>信托有限责任公司和</w:t>
      </w:r>
      <w:r w:rsidR="00072657" w:rsidRPr="00072657">
        <w:rPr>
          <w:rFonts w:ascii="仿宋_GB2312" w:hint="eastAsia"/>
          <w:kern w:val="2"/>
          <w:sz w:val="28"/>
        </w:rPr>
        <w:t>厦门禹洲鸿图地产开发有限公司</w:t>
      </w:r>
      <w:r w:rsidR="000C2FD4" w:rsidRPr="00192FB5">
        <w:rPr>
          <w:rFonts w:ascii="仿宋_GB2312" w:hint="eastAsia"/>
          <w:kern w:val="2"/>
          <w:sz w:val="28"/>
        </w:rPr>
        <w:t>的委托，根据国家相关法律法规和</w:t>
      </w:r>
      <w:r w:rsidR="00A125F2" w:rsidRPr="00A125F2">
        <w:rPr>
          <w:rFonts w:ascii="仿宋_GB2312" w:hint="eastAsia"/>
          <w:kern w:val="2"/>
          <w:sz w:val="28"/>
        </w:rPr>
        <w:t>评估</w:t>
      </w:r>
      <w:r w:rsidR="000C2FD4" w:rsidRPr="00192FB5">
        <w:rPr>
          <w:rFonts w:ascii="仿宋_GB2312" w:hint="eastAsia"/>
          <w:kern w:val="2"/>
          <w:sz w:val="28"/>
        </w:rPr>
        <w:t>准则，遵循独立、客观、公正的原则，对</w:t>
      </w:r>
      <w:proofErr w:type="gramStart"/>
      <w:r w:rsidR="000C2FD4" w:rsidRPr="00192FB5">
        <w:rPr>
          <w:rFonts w:ascii="仿宋_GB2312" w:hint="eastAsia"/>
          <w:kern w:val="2"/>
          <w:sz w:val="28"/>
        </w:rPr>
        <w:t>拟了解</w:t>
      </w:r>
      <w:proofErr w:type="gramEnd"/>
      <w:r w:rsidR="000C2FD4" w:rsidRPr="00192FB5">
        <w:rPr>
          <w:rFonts w:ascii="仿宋_GB2312" w:hint="eastAsia"/>
          <w:kern w:val="2"/>
          <w:sz w:val="28"/>
        </w:rPr>
        <w:t>项目</w:t>
      </w:r>
      <w:r w:rsidR="00626164" w:rsidRPr="00192FB5">
        <w:rPr>
          <w:rFonts w:ascii="仿宋_GB2312" w:hint="eastAsia"/>
          <w:kern w:val="2"/>
          <w:sz w:val="28"/>
        </w:rPr>
        <w:t>收益</w:t>
      </w:r>
      <w:r w:rsidR="009F02E9">
        <w:rPr>
          <w:rFonts w:ascii="仿宋_GB2312" w:hint="eastAsia"/>
          <w:kern w:val="2"/>
          <w:sz w:val="28"/>
        </w:rPr>
        <w:t>及收益净现值</w:t>
      </w:r>
      <w:r w:rsidR="00626164" w:rsidRPr="00192FB5">
        <w:rPr>
          <w:rFonts w:ascii="仿宋_GB2312" w:hint="eastAsia"/>
          <w:kern w:val="2"/>
          <w:sz w:val="28"/>
        </w:rPr>
        <w:t>情况</w:t>
      </w:r>
      <w:r w:rsidR="000C2FD4" w:rsidRPr="00192FB5">
        <w:rPr>
          <w:rFonts w:ascii="仿宋_GB2312" w:hint="eastAsia"/>
          <w:kern w:val="2"/>
          <w:sz w:val="28"/>
        </w:rPr>
        <w:t>事宜所涉及的</w:t>
      </w:r>
      <w:r w:rsidR="00072657" w:rsidRPr="00072657">
        <w:rPr>
          <w:rFonts w:ascii="仿宋_GB2312" w:hint="eastAsia"/>
          <w:kern w:val="2"/>
          <w:sz w:val="28"/>
        </w:rPr>
        <w:t>上海舜灏房地产开发有限公司所有上海</w:t>
      </w:r>
      <w:r w:rsidR="00485819">
        <w:rPr>
          <w:rFonts w:ascii="仿宋_GB2312" w:hint="eastAsia"/>
          <w:kern w:val="2"/>
          <w:sz w:val="28"/>
        </w:rPr>
        <w:t>市</w:t>
      </w:r>
      <w:r w:rsidR="00072657" w:rsidRPr="00072657">
        <w:rPr>
          <w:rFonts w:ascii="仿宋_GB2312" w:hint="eastAsia"/>
          <w:kern w:val="2"/>
          <w:sz w:val="28"/>
        </w:rPr>
        <w:t>奉贤区金汇镇38-04区域地块</w:t>
      </w:r>
      <w:r w:rsidR="00407681">
        <w:rPr>
          <w:rFonts w:ascii="仿宋_GB2312" w:hint="eastAsia"/>
          <w:kern w:val="2"/>
          <w:sz w:val="28"/>
        </w:rPr>
        <w:t>项目</w:t>
      </w:r>
      <w:r w:rsidR="009F02E9">
        <w:rPr>
          <w:rFonts w:ascii="仿宋_GB2312" w:hint="eastAsia"/>
          <w:kern w:val="2"/>
          <w:sz w:val="28"/>
        </w:rPr>
        <w:t>，</w:t>
      </w:r>
      <w:r w:rsidR="00AD702E" w:rsidRPr="00AD702E">
        <w:rPr>
          <w:rFonts w:ascii="仿宋_GB2312" w:hint="eastAsia"/>
          <w:kern w:val="2"/>
          <w:sz w:val="28"/>
        </w:rPr>
        <w:t>收益</w:t>
      </w:r>
      <w:r w:rsidR="009F02E9">
        <w:rPr>
          <w:rFonts w:ascii="仿宋_GB2312" w:hint="eastAsia"/>
          <w:kern w:val="2"/>
          <w:sz w:val="28"/>
        </w:rPr>
        <w:t>及收益净现值</w:t>
      </w:r>
      <w:r w:rsidR="00AD702E" w:rsidRPr="00AD702E">
        <w:rPr>
          <w:rFonts w:ascii="仿宋_GB2312" w:hint="eastAsia"/>
          <w:kern w:val="2"/>
          <w:sz w:val="28"/>
        </w:rPr>
        <w:t>情况</w:t>
      </w:r>
      <w:r w:rsidR="000C2FD4" w:rsidRPr="00192FB5">
        <w:rPr>
          <w:rFonts w:ascii="仿宋_GB2312" w:hint="eastAsia"/>
          <w:kern w:val="2"/>
          <w:sz w:val="28"/>
        </w:rPr>
        <w:t>进行了模拟清算咨询。</w:t>
      </w:r>
    </w:p>
    <w:p w14:paraId="7858D531" w14:textId="7E3FA01C" w:rsidR="000C2FD4" w:rsidRPr="00192FB5" w:rsidRDefault="000C2FD4" w:rsidP="00D234B0">
      <w:pPr>
        <w:pStyle w:val="a0"/>
        <w:ind w:firstLineChars="200" w:firstLine="560"/>
        <w:rPr>
          <w:rFonts w:ascii="仿宋_GB2312"/>
          <w:kern w:val="2"/>
          <w:sz w:val="28"/>
        </w:rPr>
      </w:pPr>
      <w:r w:rsidRPr="00192FB5">
        <w:rPr>
          <w:rFonts w:ascii="仿宋_GB2312" w:hint="eastAsia"/>
          <w:kern w:val="2"/>
          <w:sz w:val="28"/>
        </w:rPr>
        <w:t>本次咨询对象为</w:t>
      </w:r>
      <w:r w:rsidR="00072657">
        <w:rPr>
          <w:rFonts w:ascii="仿宋_GB2312" w:hint="eastAsia"/>
          <w:kern w:val="2"/>
          <w:sz w:val="28"/>
        </w:rPr>
        <w:t>上海舜灏房地产开发有限公司</w:t>
      </w:r>
      <w:r w:rsidR="00AD702E" w:rsidRPr="00AD702E">
        <w:rPr>
          <w:rFonts w:ascii="仿宋_GB2312" w:hint="eastAsia"/>
          <w:kern w:val="2"/>
          <w:sz w:val="28"/>
        </w:rPr>
        <w:t>所有的</w:t>
      </w:r>
      <w:r w:rsidR="00AD702E">
        <w:rPr>
          <w:rFonts w:ascii="仿宋_GB2312" w:hint="eastAsia"/>
          <w:kern w:val="2"/>
          <w:sz w:val="28"/>
        </w:rPr>
        <w:t>“</w:t>
      </w:r>
      <w:r w:rsidR="00072657">
        <w:rPr>
          <w:rFonts w:ascii="仿宋_GB2312" w:hint="eastAsia"/>
          <w:kern w:val="2"/>
          <w:sz w:val="28"/>
        </w:rPr>
        <w:t>上海</w:t>
      </w:r>
      <w:r w:rsidR="008E5A7A">
        <w:rPr>
          <w:rFonts w:ascii="仿宋_GB2312" w:hint="eastAsia"/>
          <w:kern w:val="2"/>
          <w:sz w:val="28"/>
        </w:rPr>
        <w:t>市</w:t>
      </w:r>
      <w:r w:rsidR="00072657">
        <w:rPr>
          <w:rFonts w:ascii="仿宋_GB2312" w:hint="eastAsia"/>
          <w:kern w:val="2"/>
          <w:sz w:val="28"/>
        </w:rPr>
        <w:t>奉贤区金汇镇38-04区域地块项目</w:t>
      </w:r>
      <w:r w:rsidR="00AD702E">
        <w:rPr>
          <w:rFonts w:ascii="仿宋_GB2312" w:hint="eastAsia"/>
          <w:kern w:val="2"/>
          <w:sz w:val="28"/>
        </w:rPr>
        <w:t>”</w:t>
      </w:r>
      <w:r w:rsidRPr="00192FB5">
        <w:rPr>
          <w:rFonts w:ascii="仿宋_GB2312" w:hint="eastAsia"/>
          <w:kern w:val="2"/>
          <w:sz w:val="28"/>
        </w:rPr>
        <w:t>；咨询范围为</w:t>
      </w:r>
      <w:r w:rsidR="00072657">
        <w:rPr>
          <w:rFonts w:ascii="仿宋_GB2312" w:hint="eastAsia"/>
          <w:kern w:val="2"/>
          <w:sz w:val="28"/>
        </w:rPr>
        <w:t>上海舜灏房地产开发有限公司</w:t>
      </w:r>
      <w:r w:rsidR="00AD702E" w:rsidRPr="00AD702E">
        <w:rPr>
          <w:rFonts w:ascii="仿宋_GB2312" w:hint="eastAsia"/>
          <w:kern w:val="2"/>
          <w:sz w:val="28"/>
        </w:rPr>
        <w:t>所有的</w:t>
      </w:r>
      <w:r w:rsidR="00AD702E">
        <w:rPr>
          <w:rFonts w:ascii="仿宋_GB2312" w:hint="eastAsia"/>
          <w:kern w:val="2"/>
          <w:sz w:val="28"/>
        </w:rPr>
        <w:t>“</w:t>
      </w:r>
      <w:r w:rsidR="00072657">
        <w:rPr>
          <w:rFonts w:ascii="仿宋_GB2312" w:hint="eastAsia"/>
          <w:kern w:val="2"/>
          <w:sz w:val="28"/>
        </w:rPr>
        <w:t>上海</w:t>
      </w:r>
      <w:r w:rsidR="008E5A7A">
        <w:rPr>
          <w:rFonts w:ascii="仿宋_GB2312" w:hint="eastAsia"/>
          <w:kern w:val="2"/>
          <w:sz w:val="28"/>
        </w:rPr>
        <w:t>市</w:t>
      </w:r>
      <w:r w:rsidR="00072657">
        <w:rPr>
          <w:rFonts w:ascii="仿宋_GB2312" w:hint="eastAsia"/>
          <w:kern w:val="2"/>
          <w:sz w:val="28"/>
        </w:rPr>
        <w:t>奉贤区金汇镇38-04区域地块项目</w:t>
      </w:r>
      <w:r w:rsidR="00AD702E">
        <w:rPr>
          <w:rFonts w:ascii="仿宋_GB2312" w:hint="eastAsia"/>
          <w:kern w:val="2"/>
          <w:sz w:val="28"/>
        </w:rPr>
        <w:t>”</w:t>
      </w:r>
      <w:r w:rsidRPr="00192FB5">
        <w:rPr>
          <w:rFonts w:ascii="仿宋_GB2312" w:hint="eastAsia"/>
          <w:kern w:val="2"/>
          <w:sz w:val="28"/>
        </w:rPr>
        <w:t>的模拟总收入</w:t>
      </w:r>
      <w:r w:rsidR="003F1416">
        <w:rPr>
          <w:rFonts w:ascii="仿宋_GB2312" w:hint="eastAsia"/>
          <w:kern w:val="2"/>
          <w:sz w:val="28"/>
        </w:rPr>
        <w:t>、</w:t>
      </w:r>
      <w:proofErr w:type="gramStart"/>
      <w:r w:rsidR="003F1416">
        <w:rPr>
          <w:rFonts w:ascii="仿宋_GB2312" w:hint="eastAsia"/>
          <w:kern w:val="2"/>
          <w:sz w:val="28"/>
        </w:rPr>
        <w:t>模</w:t>
      </w:r>
      <w:r w:rsidRPr="00192FB5">
        <w:rPr>
          <w:rFonts w:ascii="仿宋_GB2312" w:hint="eastAsia"/>
          <w:kern w:val="2"/>
          <w:sz w:val="28"/>
        </w:rPr>
        <w:t>拟总</w:t>
      </w:r>
      <w:proofErr w:type="gramEnd"/>
      <w:r w:rsidRPr="00192FB5">
        <w:rPr>
          <w:rFonts w:ascii="仿宋_GB2312" w:hint="eastAsia"/>
          <w:kern w:val="2"/>
          <w:sz w:val="28"/>
        </w:rPr>
        <w:t>成本</w:t>
      </w:r>
      <w:r w:rsidR="003F1416">
        <w:rPr>
          <w:rFonts w:ascii="仿宋_GB2312" w:hint="eastAsia"/>
          <w:kern w:val="2"/>
          <w:sz w:val="28"/>
        </w:rPr>
        <w:t>、模拟现金流量</w:t>
      </w:r>
      <w:r w:rsidRPr="00192FB5">
        <w:rPr>
          <w:rFonts w:ascii="仿宋_GB2312" w:hint="eastAsia"/>
          <w:kern w:val="2"/>
          <w:sz w:val="28"/>
        </w:rPr>
        <w:t>；</w:t>
      </w:r>
      <w:r w:rsidR="00E24A1F" w:rsidRPr="00192FB5">
        <w:rPr>
          <w:rFonts w:ascii="仿宋_GB2312" w:hint="eastAsia"/>
          <w:kern w:val="2"/>
          <w:sz w:val="28"/>
        </w:rPr>
        <w:t>咨询</w:t>
      </w:r>
      <w:r w:rsidRPr="00192FB5">
        <w:rPr>
          <w:rFonts w:ascii="仿宋_GB2312" w:hint="eastAsia"/>
          <w:kern w:val="2"/>
          <w:sz w:val="28"/>
        </w:rPr>
        <w:t>的价值类型为清算价值；</w:t>
      </w:r>
      <w:r w:rsidR="00301541" w:rsidRPr="00192FB5">
        <w:rPr>
          <w:rFonts w:ascii="仿宋_GB2312" w:hint="eastAsia"/>
          <w:kern w:val="2"/>
          <w:sz w:val="28"/>
        </w:rPr>
        <w:t>咨询</w:t>
      </w:r>
      <w:r w:rsidRPr="00192FB5">
        <w:rPr>
          <w:rFonts w:ascii="仿宋_GB2312" w:hint="eastAsia"/>
          <w:kern w:val="2"/>
          <w:sz w:val="28"/>
        </w:rPr>
        <w:t>基准日为</w:t>
      </w:r>
      <w:r w:rsidR="00550378">
        <w:rPr>
          <w:rFonts w:ascii="仿宋_GB2312" w:hint="eastAsia"/>
          <w:kern w:val="2"/>
          <w:sz w:val="28"/>
        </w:rPr>
        <w:t>20</w:t>
      </w:r>
      <w:r w:rsidR="003B74CE">
        <w:rPr>
          <w:rFonts w:ascii="仿宋_GB2312"/>
          <w:kern w:val="2"/>
          <w:sz w:val="28"/>
        </w:rPr>
        <w:t>2</w:t>
      </w:r>
      <w:r w:rsidR="00072657">
        <w:rPr>
          <w:rFonts w:ascii="仿宋_GB2312" w:hint="eastAsia"/>
          <w:kern w:val="2"/>
          <w:sz w:val="28"/>
        </w:rPr>
        <w:t>1</w:t>
      </w:r>
      <w:r w:rsidR="00550378">
        <w:rPr>
          <w:rFonts w:ascii="仿宋_GB2312" w:hint="eastAsia"/>
          <w:kern w:val="2"/>
          <w:sz w:val="28"/>
        </w:rPr>
        <w:t>年</w:t>
      </w:r>
      <w:r w:rsidR="00072657">
        <w:rPr>
          <w:rFonts w:ascii="仿宋_GB2312" w:hint="eastAsia"/>
          <w:kern w:val="2"/>
          <w:sz w:val="28"/>
        </w:rPr>
        <w:t>1</w:t>
      </w:r>
      <w:r w:rsidR="00550378">
        <w:rPr>
          <w:rFonts w:ascii="仿宋_GB2312" w:hint="eastAsia"/>
          <w:kern w:val="2"/>
          <w:sz w:val="28"/>
        </w:rPr>
        <w:t>月</w:t>
      </w:r>
      <w:r w:rsidR="000D3373">
        <w:rPr>
          <w:rFonts w:ascii="仿宋_GB2312" w:hint="eastAsia"/>
          <w:kern w:val="2"/>
          <w:sz w:val="28"/>
        </w:rPr>
        <w:t>2</w:t>
      </w:r>
      <w:r w:rsidR="00072657">
        <w:rPr>
          <w:rFonts w:ascii="仿宋_GB2312" w:hint="eastAsia"/>
          <w:kern w:val="2"/>
          <w:sz w:val="28"/>
        </w:rPr>
        <w:t>5</w:t>
      </w:r>
      <w:r w:rsidR="00550378">
        <w:rPr>
          <w:rFonts w:ascii="仿宋_GB2312" w:hint="eastAsia"/>
          <w:kern w:val="2"/>
          <w:sz w:val="28"/>
        </w:rPr>
        <w:t>日</w:t>
      </w:r>
      <w:r w:rsidRPr="00192FB5">
        <w:rPr>
          <w:rFonts w:ascii="仿宋_GB2312" w:hint="eastAsia"/>
          <w:kern w:val="2"/>
          <w:sz w:val="28"/>
        </w:rPr>
        <w:t>。</w:t>
      </w:r>
    </w:p>
    <w:p w14:paraId="02F7C273" w14:textId="0D212F71" w:rsidR="00ED1A4D" w:rsidRPr="00192FB5" w:rsidRDefault="00B01452" w:rsidP="00D234B0">
      <w:pPr>
        <w:pStyle w:val="a0"/>
        <w:ind w:firstLineChars="200" w:firstLine="560"/>
        <w:rPr>
          <w:rFonts w:ascii="仿宋_GB2312"/>
          <w:kern w:val="2"/>
          <w:sz w:val="28"/>
        </w:rPr>
      </w:pPr>
      <w:r>
        <w:rPr>
          <w:rFonts w:ascii="仿宋_GB2312" w:hint="eastAsia"/>
          <w:kern w:val="2"/>
          <w:sz w:val="28"/>
        </w:rPr>
        <w:t>截</w:t>
      </w:r>
      <w:r w:rsidR="000C2FD4" w:rsidRPr="00192FB5">
        <w:rPr>
          <w:rFonts w:ascii="仿宋_GB2312" w:hint="eastAsia"/>
          <w:kern w:val="2"/>
          <w:sz w:val="28"/>
        </w:rPr>
        <w:t>至</w:t>
      </w:r>
      <w:r w:rsidR="00301541" w:rsidRPr="00192FB5">
        <w:rPr>
          <w:rFonts w:ascii="仿宋_GB2312" w:hint="eastAsia"/>
          <w:kern w:val="2"/>
          <w:sz w:val="28"/>
        </w:rPr>
        <w:t>咨询</w:t>
      </w:r>
      <w:r w:rsidR="000C2FD4" w:rsidRPr="00192FB5">
        <w:rPr>
          <w:rFonts w:ascii="仿宋_GB2312" w:hint="eastAsia"/>
          <w:kern w:val="2"/>
          <w:sz w:val="28"/>
        </w:rPr>
        <w:t>基准日，</w:t>
      </w:r>
      <w:r w:rsidR="00072657">
        <w:rPr>
          <w:rFonts w:ascii="仿宋_GB2312" w:hint="eastAsia"/>
          <w:kern w:val="2"/>
          <w:sz w:val="28"/>
        </w:rPr>
        <w:t>上海舜灏房地产开发有限公司</w:t>
      </w:r>
      <w:r w:rsidR="00AD702E" w:rsidRPr="00AD702E">
        <w:rPr>
          <w:rFonts w:ascii="仿宋_GB2312" w:hint="eastAsia"/>
          <w:kern w:val="2"/>
          <w:sz w:val="28"/>
        </w:rPr>
        <w:t>所有的</w:t>
      </w:r>
      <w:r w:rsidR="00AD702E">
        <w:rPr>
          <w:rFonts w:ascii="仿宋_GB2312" w:hint="eastAsia"/>
          <w:kern w:val="2"/>
          <w:sz w:val="28"/>
        </w:rPr>
        <w:t>“</w:t>
      </w:r>
      <w:r w:rsidR="00072657">
        <w:rPr>
          <w:rFonts w:ascii="仿宋_GB2312" w:hint="eastAsia"/>
          <w:kern w:val="2"/>
          <w:sz w:val="28"/>
        </w:rPr>
        <w:t>上海</w:t>
      </w:r>
      <w:r w:rsidR="008E5A7A">
        <w:rPr>
          <w:rFonts w:ascii="仿宋_GB2312" w:hint="eastAsia"/>
          <w:kern w:val="2"/>
          <w:sz w:val="28"/>
        </w:rPr>
        <w:t>市</w:t>
      </w:r>
      <w:r w:rsidR="00072657">
        <w:rPr>
          <w:rFonts w:ascii="仿宋_GB2312" w:hint="eastAsia"/>
          <w:kern w:val="2"/>
          <w:sz w:val="28"/>
        </w:rPr>
        <w:t>奉贤区金汇镇38-04区域地块项目</w:t>
      </w:r>
      <w:r w:rsidR="00AD702E">
        <w:rPr>
          <w:rFonts w:ascii="仿宋_GB2312" w:hint="eastAsia"/>
          <w:kern w:val="2"/>
          <w:sz w:val="28"/>
        </w:rPr>
        <w:t>”</w:t>
      </w:r>
      <w:r w:rsidR="00452186" w:rsidRPr="00192FB5">
        <w:rPr>
          <w:rFonts w:ascii="仿宋_GB2312" w:hint="eastAsia"/>
          <w:kern w:val="2"/>
          <w:sz w:val="28"/>
        </w:rPr>
        <w:t>的净利润</w:t>
      </w:r>
      <w:r w:rsidR="000C2FD4" w:rsidRPr="00192FB5">
        <w:rPr>
          <w:rFonts w:ascii="仿宋_GB2312" w:hint="eastAsia"/>
          <w:kern w:val="2"/>
          <w:sz w:val="28"/>
        </w:rPr>
        <w:t>咨询结果为：人民币</w:t>
      </w:r>
      <w:r w:rsidR="003F1416" w:rsidRPr="003F1416">
        <w:rPr>
          <w:rFonts w:ascii="仿宋_GB2312"/>
          <w:kern w:val="2"/>
          <w:sz w:val="28"/>
        </w:rPr>
        <w:t>197,713,604.51</w:t>
      </w:r>
      <w:r w:rsidR="000C2FD4" w:rsidRPr="00192FB5">
        <w:rPr>
          <w:rFonts w:ascii="仿宋_GB2312" w:hint="eastAsia"/>
          <w:kern w:val="2"/>
          <w:sz w:val="28"/>
        </w:rPr>
        <w:t>元</w:t>
      </w:r>
      <w:r w:rsidR="003F1416">
        <w:rPr>
          <w:rFonts w:ascii="仿宋_GB2312" w:hint="eastAsia"/>
          <w:kern w:val="2"/>
          <w:sz w:val="28"/>
        </w:rPr>
        <w:t>；收益净现值咨询结果为人民币</w:t>
      </w:r>
      <w:r w:rsidR="00DB65BC" w:rsidRPr="00DB65BC">
        <w:rPr>
          <w:rFonts w:ascii="仿宋_GB2312"/>
          <w:kern w:val="2"/>
          <w:sz w:val="28"/>
        </w:rPr>
        <w:t>16,740,904.13</w:t>
      </w:r>
      <w:r w:rsidR="003F1416">
        <w:rPr>
          <w:rFonts w:ascii="仿宋_GB2312"/>
          <w:kern w:val="2"/>
          <w:sz w:val="28"/>
        </w:rPr>
        <w:t>元。</w:t>
      </w:r>
    </w:p>
    <w:p w14:paraId="75EB5CD0" w14:textId="77777777" w:rsidR="00B27B07" w:rsidRDefault="00B27B07">
      <w:pPr>
        <w:widowControl/>
        <w:jc w:val="left"/>
        <w:rPr>
          <w:rFonts w:ascii="仿宋_GB2312" w:eastAsia="仿宋_GB2312"/>
          <w:b/>
          <w:sz w:val="28"/>
          <w:szCs w:val="28"/>
        </w:rPr>
      </w:pPr>
      <w:r>
        <w:rPr>
          <w:rFonts w:ascii="仿宋_GB2312" w:eastAsia="仿宋_GB2312"/>
          <w:b/>
          <w:sz w:val="28"/>
          <w:szCs w:val="28"/>
        </w:rPr>
        <w:br w:type="page"/>
      </w:r>
    </w:p>
    <w:p w14:paraId="4910B61A" w14:textId="18549C39" w:rsidR="00D75A76" w:rsidRDefault="00301541" w:rsidP="00D75A76">
      <w:pPr>
        <w:adjustRightInd w:val="0"/>
        <w:snapToGrid w:val="0"/>
        <w:spacing w:line="360" w:lineRule="auto"/>
        <w:jc w:val="center"/>
        <w:rPr>
          <w:rFonts w:ascii="仿宋_GB2312" w:eastAsia="仿宋_GB2312"/>
          <w:b/>
          <w:sz w:val="28"/>
          <w:szCs w:val="28"/>
        </w:rPr>
      </w:pPr>
      <w:r w:rsidRPr="00192FB5">
        <w:rPr>
          <w:rFonts w:ascii="仿宋_GB2312" w:eastAsia="仿宋_GB2312" w:hint="eastAsia"/>
          <w:b/>
          <w:sz w:val="28"/>
          <w:szCs w:val="28"/>
        </w:rPr>
        <w:lastRenderedPageBreak/>
        <w:t>咨询</w:t>
      </w:r>
      <w:r w:rsidR="00ED1A4D" w:rsidRPr="00192FB5">
        <w:rPr>
          <w:rFonts w:ascii="仿宋_GB2312" w:eastAsia="仿宋_GB2312" w:hint="eastAsia"/>
          <w:b/>
          <w:sz w:val="28"/>
          <w:szCs w:val="28"/>
        </w:rPr>
        <w:t>结果汇总表</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1"/>
        <w:gridCol w:w="851"/>
        <w:gridCol w:w="3686"/>
      </w:tblGrid>
      <w:tr w:rsidR="006E6CBA" w:rsidRPr="001A547C" w14:paraId="28696B22" w14:textId="77777777" w:rsidTr="0016353E">
        <w:trPr>
          <w:trHeight w:hRule="exact" w:val="312"/>
        </w:trPr>
        <w:tc>
          <w:tcPr>
            <w:tcW w:w="2490" w:type="pct"/>
            <w:shd w:val="clear" w:color="auto" w:fill="auto"/>
            <w:noWrap/>
            <w:vAlign w:val="center"/>
            <w:hideMark/>
          </w:tcPr>
          <w:p w14:paraId="1EDE0582"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项目</w:t>
            </w:r>
          </w:p>
        </w:tc>
        <w:tc>
          <w:tcPr>
            <w:tcW w:w="471" w:type="pct"/>
            <w:shd w:val="clear" w:color="auto" w:fill="auto"/>
            <w:noWrap/>
            <w:vAlign w:val="center"/>
            <w:hideMark/>
          </w:tcPr>
          <w:p w14:paraId="46860014" w14:textId="77777777"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行次</w:t>
            </w:r>
          </w:p>
        </w:tc>
        <w:tc>
          <w:tcPr>
            <w:tcW w:w="2039" w:type="pct"/>
            <w:shd w:val="clear" w:color="auto" w:fill="auto"/>
            <w:noWrap/>
            <w:vAlign w:val="center"/>
            <w:hideMark/>
          </w:tcPr>
          <w:p w14:paraId="1DBDCD6B" w14:textId="77777777" w:rsidR="006E6CBA" w:rsidRPr="001A547C" w:rsidRDefault="006E6CBA" w:rsidP="001D56C5">
            <w:pPr>
              <w:widowControl/>
              <w:jc w:val="center"/>
              <w:rPr>
                <w:rFonts w:ascii="仿宋_GB2312" w:eastAsia="仿宋_GB2312"/>
                <w:b/>
                <w:bCs/>
              </w:rPr>
            </w:pPr>
            <w:r w:rsidRPr="001A547C">
              <w:rPr>
                <w:rFonts w:ascii="仿宋_GB2312" w:eastAsia="仿宋_GB2312" w:hint="eastAsia"/>
                <w:b/>
                <w:bCs/>
              </w:rPr>
              <w:t>金额（元）</w:t>
            </w:r>
          </w:p>
        </w:tc>
      </w:tr>
      <w:tr w:rsidR="006E6CBA" w:rsidRPr="001A547C" w14:paraId="71BE3B60" w14:textId="77777777" w:rsidTr="0016353E">
        <w:trPr>
          <w:trHeight w:hRule="exact" w:val="312"/>
        </w:trPr>
        <w:tc>
          <w:tcPr>
            <w:tcW w:w="2490" w:type="pct"/>
            <w:shd w:val="clear" w:color="auto" w:fill="auto"/>
            <w:noWrap/>
            <w:vAlign w:val="center"/>
            <w:hideMark/>
          </w:tcPr>
          <w:p w14:paraId="6F3FB17E"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一、营业收入（不含税）</w:t>
            </w:r>
          </w:p>
        </w:tc>
        <w:tc>
          <w:tcPr>
            <w:tcW w:w="471" w:type="pct"/>
            <w:shd w:val="clear" w:color="auto" w:fill="auto"/>
            <w:noWrap/>
            <w:vAlign w:val="center"/>
            <w:hideMark/>
          </w:tcPr>
          <w:p w14:paraId="79892D2D" w14:textId="77777777"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1</w:t>
            </w:r>
          </w:p>
        </w:tc>
        <w:tc>
          <w:tcPr>
            <w:tcW w:w="2039" w:type="pct"/>
            <w:shd w:val="clear" w:color="auto" w:fill="auto"/>
            <w:noWrap/>
            <w:vAlign w:val="center"/>
            <w:hideMark/>
          </w:tcPr>
          <w:p w14:paraId="1E9701AC" w14:textId="3836ABAB" w:rsidR="006E6CBA" w:rsidRPr="001A547C" w:rsidRDefault="003F1416" w:rsidP="00DB1A07">
            <w:pPr>
              <w:widowControl/>
              <w:jc w:val="right"/>
              <w:rPr>
                <w:rFonts w:ascii="仿宋_GB2312" w:eastAsia="仿宋_GB2312"/>
                <w:b/>
                <w:bCs/>
              </w:rPr>
            </w:pPr>
            <w:r w:rsidRPr="001A547C">
              <w:rPr>
                <w:rFonts w:ascii="仿宋_GB2312" w:eastAsia="仿宋_GB2312"/>
                <w:b/>
                <w:bCs/>
              </w:rPr>
              <w:t>1,761,391,786.60</w:t>
            </w:r>
          </w:p>
        </w:tc>
      </w:tr>
      <w:tr w:rsidR="006E6CBA" w:rsidRPr="001A547C" w14:paraId="389971C9" w14:textId="77777777" w:rsidTr="0016353E">
        <w:trPr>
          <w:trHeight w:hRule="exact" w:val="312"/>
        </w:trPr>
        <w:tc>
          <w:tcPr>
            <w:tcW w:w="2490" w:type="pct"/>
            <w:shd w:val="clear" w:color="auto" w:fill="auto"/>
            <w:noWrap/>
            <w:vAlign w:val="center"/>
            <w:hideMark/>
          </w:tcPr>
          <w:p w14:paraId="29F8C80A"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减：营业成本（2=3+4+5+6+7）</w:t>
            </w:r>
          </w:p>
        </w:tc>
        <w:tc>
          <w:tcPr>
            <w:tcW w:w="471" w:type="pct"/>
            <w:shd w:val="clear" w:color="auto" w:fill="auto"/>
            <w:noWrap/>
            <w:vAlign w:val="center"/>
            <w:hideMark/>
          </w:tcPr>
          <w:p w14:paraId="481EEC58" w14:textId="77777777"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p>
        </w:tc>
        <w:tc>
          <w:tcPr>
            <w:tcW w:w="2039" w:type="pct"/>
            <w:shd w:val="clear" w:color="auto" w:fill="auto"/>
            <w:noWrap/>
            <w:vAlign w:val="center"/>
            <w:hideMark/>
          </w:tcPr>
          <w:p w14:paraId="655DB519" w14:textId="55BC48B6" w:rsidR="006E6CBA" w:rsidRPr="001A547C" w:rsidRDefault="003F1416" w:rsidP="00DB1A07">
            <w:pPr>
              <w:widowControl/>
              <w:jc w:val="right"/>
              <w:rPr>
                <w:rFonts w:ascii="仿宋_GB2312" w:eastAsia="仿宋_GB2312"/>
                <w:b/>
                <w:bCs/>
              </w:rPr>
            </w:pPr>
            <w:r w:rsidRPr="001A547C">
              <w:rPr>
                <w:rFonts w:ascii="仿宋_GB2312" w:eastAsia="仿宋_GB2312"/>
                <w:b/>
                <w:bCs/>
              </w:rPr>
              <w:t xml:space="preserve">1,440,148,750.61 </w:t>
            </w:r>
            <w:r w:rsidR="00072657" w:rsidRPr="001A547C">
              <w:rPr>
                <w:rFonts w:ascii="仿宋_GB2312" w:eastAsia="仿宋_GB2312"/>
                <w:b/>
                <w:bCs/>
              </w:rPr>
              <w:t xml:space="preserve"> </w:t>
            </w:r>
            <w:r w:rsidR="000D3373" w:rsidRPr="001A547C">
              <w:rPr>
                <w:rFonts w:ascii="仿宋_GB2312" w:eastAsia="仿宋_GB2312"/>
                <w:b/>
                <w:bCs/>
              </w:rPr>
              <w:t xml:space="preserve"> </w:t>
            </w:r>
            <w:r w:rsidR="006E6CBA" w:rsidRPr="001A547C">
              <w:rPr>
                <w:rFonts w:ascii="仿宋_GB2312" w:eastAsia="仿宋_GB2312" w:hint="eastAsia"/>
                <w:b/>
                <w:bCs/>
              </w:rPr>
              <w:t xml:space="preserve"> </w:t>
            </w:r>
          </w:p>
        </w:tc>
      </w:tr>
      <w:tr w:rsidR="006E6CBA" w:rsidRPr="001A547C" w14:paraId="4684A689" w14:textId="77777777" w:rsidTr="0016353E">
        <w:trPr>
          <w:trHeight w:hRule="exact" w:val="312"/>
        </w:trPr>
        <w:tc>
          <w:tcPr>
            <w:tcW w:w="2490" w:type="pct"/>
            <w:shd w:val="clear" w:color="auto" w:fill="auto"/>
            <w:noWrap/>
            <w:vAlign w:val="center"/>
            <w:hideMark/>
          </w:tcPr>
          <w:p w14:paraId="71AEF36C" w14:textId="7B6EFB62" w:rsidR="006E6CBA" w:rsidRPr="001A547C" w:rsidRDefault="006E6CBA" w:rsidP="001A547C">
            <w:pPr>
              <w:widowControl/>
              <w:ind w:firstLineChars="200" w:firstLine="420"/>
              <w:jc w:val="left"/>
              <w:rPr>
                <w:rFonts w:ascii="仿宋_GB2312" w:eastAsia="仿宋_GB2312"/>
                <w:bCs/>
                <w:i/>
              </w:rPr>
            </w:pPr>
            <w:r w:rsidRPr="001A547C">
              <w:rPr>
                <w:rFonts w:ascii="仿宋_GB2312" w:eastAsia="仿宋_GB2312" w:hint="eastAsia"/>
                <w:bCs/>
                <w:i/>
              </w:rPr>
              <w:t>其中：土地款</w:t>
            </w:r>
          </w:p>
        </w:tc>
        <w:tc>
          <w:tcPr>
            <w:tcW w:w="471" w:type="pct"/>
            <w:shd w:val="clear" w:color="auto" w:fill="auto"/>
            <w:noWrap/>
            <w:vAlign w:val="center"/>
            <w:hideMark/>
          </w:tcPr>
          <w:p w14:paraId="5FBD7A68" w14:textId="77777777"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3</w:t>
            </w:r>
          </w:p>
        </w:tc>
        <w:tc>
          <w:tcPr>
            <w:tcW w:w="2039" w:type="pct"/>
            <w:shd w:val="clear" w:color="auto" w:fill="auto"/>
            <w:noWrap/>
            <w:vAlign w:val="center"/>
            <w:hideMark/>
          </w:tcPr>
          <w:p w14:paraId="030DD182" w14:textId="6949F1E3" w:rsidR="006E6CBA" w:rsidRPr="001A547C" w:rsidRDefault="003F1416" w:rsidP="00DB1A07">
            <w:pPr>
              <w:widowControl/>
              <w:jc w:val="right"/>
              <w:rPr>
                <w:rFonts w:ascii="仿宋_GB2312" w:eastAsia="仿宋_GB2312"/>
                <w:bCs/>
                <w:i/>
              </w:rPr>
            </w:pPr>
            <w:r w:rsidRPr="001A547C">
              <w:rPr>
                <w:rFonts w:ascii="仿宋_GB2312" w:eastAsia="仿宋_GB2312"/>
                <w:bCs/>
                <w:i/>
              </w:rPr>
              <w:t>976,920,000.00</w:t>
            </w:r>
          </w:p>
        </w:tc>
      </w:tr>
      <w:tr w:rsidR="006E6CBA" w:rsidRPr="001A547C" w14:paraId="3B2E9A6E" w14:textId="77777777" w:rsidTr="0016353E">
        <w:trPr>
          <w:trHeight w:hRule="exact" w:val="312"/>
        </w:trPr>
        <w:tc>
          <w:tcPr>
            <w:tcW w:w="2490" w:type="pct"/>
            <w:shd w:val="clear" w:color="auto" w:fill="auto"/>
            <w:noWrap/>
            <w:vAlign w:val="center"/>
            <w:hideMark/>
          </w:tcPr>
          <w:p w14:paraId="69F5BDB1" w14:textId="38B7BA33" w:rsidR="006E6CBA" w:rsidRPr="001A547C" w:rsidRDefault="006E6CBA" w:rsidP="001A547C">
            <w:pPr>
              <w:widowControl/>
              <w:ind w:firstLineChars="500" w:firstLine="1050"/>
              <w:jc w:val="left"/>
              <w:rPr>
                <w:rFonts w:ascii="仿宋_GB2312" w:eastAsia="仿宋_GB2312"/>
                <w:bCs/>
                <w:i/>
              </w:rPr>
            </w:pPr>
            <w:r w:rsidRPr="001A547C">
              <w:rPr>
                <w:rFonts w:ascii="仿宋_GB2312" w:eastAsia="仿宋_GB2312" w:hint="eastAsia"/>
                <w:bCs/>
                <w:i/>
              </w:rPr>
              <w:t>契税</w:t>
            </w:r>
          </w:p>
        </w:tc>
        <w:tc>
          <w:tcPr>
            <w:tcW w:w="471" w:type="pct"/>
            <w:shd w:val="clear" w:color="auto" w:fill="auto"/>
            <w:noWrap/>
            <w:vAlign w:val="center"/>
            <w:hideMark/>
          </w:tcPr>
          <w:p w14:paraId="137B2D09" w14:textId="77777777"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4</w:t>
            </w:r>
          </w:p>
        </w:tc>
        <w:tc>
          <w:tcPr>
            <w:tcW w:w="2039" w:type="pct"/>
            <w:shd w:val="clear" w:color="auto" w:fill="auto"/>
            <w:noWrap/>
            <w:vAlign w:val="center"/>
            <w:hideMark/>
          </w:tcPr>
          <w:p w14:paraId="777B5DCD" w14:textId="72E99A06"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w:t>
            </w:r>
            <w:r w:rsidR="00072657" w:rsidRPr="001A547C">
              <w:rPr>
                <w:rFonts w:ascii="仿宋_GB2312" w:eastAsia="仿宋_GB2312"/>
                <w:bCs/>
                <w:i/>
              </w:rPr>
              <w:t xml:space="preserve"> 29,307,600.00</w:t>
            </w:r>
          </w:p>
        </w:tc>
      </w:tr>
      <w:tr w:rsidR="006E6CBA" w:rsidRPr="001A547C" w14:paraId="1D77DD3A" w14:textId="77777777" w:rsidTr="0016353E">
        <w:trPr>
          <w:trHeight w:hRule="exact" w:val="312"/>
        </w:trPr>
        <w:tc>
          <w:tcPr>
            <w:tcW w:w="2490" w:type="pct"/>
            <w:shd w:val="clear" w:color="auto" w:fill="auto"/>
            <w:noWrap/>
            <w:vAlign w:val="center"/>
            <w:hideMark/>
          </w:tcPr>
          <w:p w14:paraId="05E73AD7" w14:textId="737EA71D" w:rsidR="006E6CBA" w:rsidRPr="001A547C" w:rsidRDefault="006E6CBA" w:rsidP="001A547C">
            <w:pPr>
              <w:widowControl/>
              <w:ind w:firstLineChars="500" w:firstLine="1050"/>
              <w:jc w:val="left"/>
              <w:rPr>
                <w:rFonts w:ascii="仿宋_GB2312" w:eastAsia="仿宋_GB2312"/>
                <w:bCs/>
                <w:i/>
              </w:rPr>
            </w:pPr>
            <w:r w:rsidRPr="001A547C">
              <w:rPr>
                <w:rFonts w:ascii="仿宋_GB2312" w:eastAsia="仿宋_GB2312" w:hint="eastAsia"/>
                <w:bCs/>
                <w:i/>
              </w:rPr>
              <w:t>前期工程费</w:t>
            </w:r>
          </w:p>
        </w:tc>
        <w:tc>
          <w:tcPr>
            <w:tcW w:w="471" w:type="pct"/>
            <w:shd w:val="clear" w:color="auto" w:fill="auto"/>
            <w:noWrap/>
            <w:vAlign w:val="center"/>
            <w:hideMark/>
          </w:tcPr>
          <w:p w14:paraId="12C90B85" w14:textId="77777777"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5</w:t>
            </w:r>
          </w:p>
        </w:tc>
        <w:tc>
          <w:tcPr>
            <w:tcW w:w="2039" w:type="pct"/>
            <w:shd w:val="clear" w:color="auto" w:fill="auto"/>
            <w:noWrap/>
            <w:vAlign w:val="center"/>
            <w:hideMark/>
          </w:tcPr>
          <w:p w14:paraId="45CBB6BF" w14:textId="13700525"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w:t>
            </w:r>
            <w:r w:rsidR="0019269F" w:rsidRPr="001A547C">
              <w:rPr>
                <w:rFonts w:ascii="仿宋_GB2312" w:eastAsia="仿宋_GB2312"/>
                <w:bCs/>
                <w:i/>
              </w:rPr>
              <w:t xml:space="preserve"> </w:t>
            </w:r>
            <w:r w:rsidR="00C8581F" w:rsidRPr="001A547C">
              <w:rPr>
                <w:rFonts w:ascii="仿宋_GB2312" w:eastAsia="仿宋_GB2312"/>
                <w:bCs/>
                <w:i/>
              </w:rPr>
              <w:t xml:space="preserve"> 51,352,343.27 </w:t>
            </w:r>
            <w:r w:rsidR="0019269F" w:rsidRPr="001A547C">
              <w:rPr>
                <w:rFonts w:ascii="仿宋_GB2312" w:eastAsia="仿宋_GB2312"/>
                <w:bCs/>
                <w:i/>
              </w:rPr>
              <w:t xml:space="preserve"> </w:t>
            </w:r>
            <w:r w:rsidR="000D3373" w:rsidRPr="001A547C">
              <w:rPr>
                <w:rFonts w:ascii="仿宋_GB2312" w:eastAsia="仿宋_GB2312"/>
                <w:bCs/>
                <w:i/>
              </w:rPr>
              <w:t xml:space="preserve"> </w:t>
            </w:r>
            <w:r w:rsidRPr="001A547C">
              <w:rPr>
                <w:rFonts w:ascii="仿宋_GB2312" w:eastAsia="仿宋_GB2312" w:hint="eastAsia"/>
                <w:bCs/>
                <w:i/>
              </w:rPr>
              <w:t xml:space="preserve"> </w:t>
            </w:r>
          </w:p>
        </w:tc>
      </w:tr>
      <w:tr w:rsidR="006E6CBA" w:rsidRPr="001A547C" w14:paraId="3BB3ED87" w14:textId="77777777" w:rsidTr="0016353E">
        <w:trPr>
          <w:trHeight w:hRule="exact" w:val="312"/>
        </w:trPr>
        <w:tc>
          <w:tcPr>
            <w:tcW w:w="2490" w:type="pct"/>
            <w:shd w:val="clear" w:color="auto" w:fill="auto"/>
            <w:noWrap/>
            <w:vAlign w:val="center"/>
            <w:hideMark/>
          </w:tcPr>
          <w:p w14:paraId="1A6EC2FA" w14:textId="4CC4956D" w:rsidR="006E6CBA" w:rsidRPr="001A547C" w:rsidRDefault="006E6CBA" w:rsidP="001A547C">
            <w:pPr>
              <w:widowControl/>
              <w:ind w:firstLineChars="500" w:firstLine="1050"/>
              <w:jc w:val="left"/>
              <w:rPr>
                <w:rFonts w:ascii="仿宋_GB2312" w:eastAsia="仿宋_GB2312"/>
                <w:bCs/>
                <w:i/>
              </w:rPr>
            </w:pPr>
            <w:r w:rsidRPr="001A547C">
              <w:rPr>
                <w:rFonts w:ascii="仿宋_GB2312" w:eastAsia="仿宋_GB2312" w:hint="eastAsia"/>
                <w:bCs/>
                <w:i/>
              </w:rPr>
              <w:t>建安工程费</w:t>
            </w:r>
          </w:p>
        </w:tc>
        <w:tc>
          <w:tcPr>
            <w:tcW w:w="471" w:type="pct"/>
            <w:shd w:val="clear" w:color="auto" w:fill="auto"/>
            <w:noWrap/>
            <w:vAlign w:val="center"/>
            <w:hideMark/>
          </w:tcPr>
          <w:p w14:paraId="263AC08C" w14:textId="77777777"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6</w:t>
            </w:r>
          </w:p>
        </w:tc>
        <w:tc>
          <w:tcPr>
            <w:tcW w:w="2039" w:type="pct"/>
            <w:shd w:val="clear" w:color="auto" w:fill="auto"/>
            <w:noWrap/>
            <w:vAlign w:val="center"/>
            <w:hideMark/>
          </w:tcPr>
          <w:p w14:paraId="36F97887" w14:textId="71B48D88"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w:t>
            </w:r>
            <w:r w:rsidR="00C8581F" w:rsidRPr="001A547C">
              <w:rPr>
                <w:rFonts w:ascii="仿宋_GB2312" w:eastAsia="仿宋_GB2312"/>
                <w:bCs/>
                <w:i/>
              </w:rPr>
              <w:t xml:space="preserve"> 311,926,605.50 </w:t>
            </w:r>
            <w:r w:rsidR="0019269F" w:rsidRPr="001A547C">
              <w:rPr>
                <w:rFonts w:ascii="仿宋_GB2312" w:eastAsia="仿宋_GB2312"/>
                <w:bCs/>
                <w:i/>
              </w:rPr>
              <w:t xml:space="preserve"> </w:t>
            </w:r>
            <w:r w:rsidR="000D3373" w:rsidRPr="001A547C">
              <w:rPr>
                <w:rFonts w:ascii="仿宋_GB2312" w:eastAsia="仿宋_GB2312"/>
                <w:bCs/>
                <w:i/>
              </w:rPr>
              <w:t xml:space="preserve"> </w:t>
            </w:r>
            <w:r w:rsidRPr="001A547C">
              <w:rPr>
                <w:rFonts w:ascii="仿宋_GB2312" w:eastAsia="仿宋_GB2312" w:hint="eastAsia"/>
                <w:bCs/>
                <w:i/>
              </w:rPr>
              <w:t xml:space="preserve"> </w:t>
            </w:r>
          </w:p>
        </w:tc>
      </w:tr>
      <w:tr w:rsidR="006E6CBA" w:rsidRPr="001A547C" w14:paraId="287E6E38" w14:textId="77777777" w:rsidTr="0016353E">
        <w:trPr>
          <w:trHeight w:hRule="exact" w:val="312"/>
        </w:trPr>
        <w:tc>
          <w:tcPr>
            <w:tcW w:w="2490" w:type="pct"/>
            <w:shd w:val="clear" w:color="auto" w:fill="auto"/>
            <w:noWrap/>
            <w:vAlign w:val="center"/>
            <w:hideMark/>
          </w:tcPr>
          <w:p w14:paraId="00AC2EDC" w14:textId="1BA345CF" w:rsidR="006E6CBA" w:rsidRPr="001A547C" w:rsidRDefault="000D3373" w:rsidP="001A547C">
            <w:pPr>
              <w:widowControl/>
              <w:ind w:firstLineChars="500" w:firstLine="1050"/>
              <w:jc w:val="left"/>
              <w:rPr>
                <w:rFonts w:ascii="仿宋_GB2312" w:eastAsia="仿宋_GB2312"/>
                <w:bCs/>
                <w:i/>
              </w:rPr>
            </w:pPr>
            <w:r w:rsidRPr="001A547C">
              <w:rPr>
                <w:rFonts w:ascii="仿宋_GB2312" w:eastAsia="仿宋_GB2312" w:hint="eastAsia"/>
                <w:bCs/>
                <w:i/>
              </w:rPr>
              <w:t>公共配套</w:t>
            </w:r>
            <w:r w:rsidR="0019269F" w:rsidRPr="001A547C">
              <w:rPr>
                <w:rFonts w:ascii="仿宋_GB2312" w:eastAsia="仿宋_GB2312" w:hint="eastAsia"/>
                <w:bCs/>
                <w:i/>
              </w:rPr>
              <w:t>及专业配套设施</w:t>
            </w:r>
            <w:r w:rsidRPr="001A547C">
              <w:rPr>
                <w:rFonts w:ascii="仿宋_GB2312" w:eastAsia="仿宋_GB2312" w:hint="eastAsia"/>
                <w:bCs/>
                <w:i/>
              </w:rPr>
              <w:t>费</w:t>
            </w:r>
          </w:p>
        </w:tc>
        <w:tc>
          <w:tcPr>
            <w:tcW w:w="471" w:type="pct"/>
            <w:shd w:val="clear" w:color="auto" w:fill="auto"/>
            <w:noWrap/>
            <w:vAlign w:val="center"/>
            <w:hideMark/>
          </w:tcPr>
          <w:p w14:paraId="688E6717" w14:textId="77777777"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7</w:t>
            </w:r>
          </w:p>
        </w:tc>
        <w:tc>
          <w:tcPr>
            <w:tcW w:w="2039" w:type="pct"/>
            <w:shd w:val="clear" w:color="auto" w:fill="auto"/>
            <w:noWrap/>
            <w:vAlign w:val="center"/>
            <w:hideMark/>
          </w:tcPr>
          <w:p w14:paraId="3A15CDE6" w14:textId="09154683"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w:t>
            </w:r>
            <w:r w:rsidR="0019269F" w:rsidRPr="001A547C">
              <w:rPr>
                <w:rFonts w:ascii="仿宋_GB2312" w:eastAsia="仿宋_GB2312"/>
                <w:bCs/>
                <w:i/>
              </w:rPr>
              <w:t xml:space="preserve"> 49,541,284.40</w:t>
            </w:r>
          </w:p>
        </w:tc>
      </w:tr>
      <w:tr w:rsidR="00C8581F" w:rsidRPr="001A547C" w14:paraId="0FEB1E37" w14:textId="77777777" w:rsidTr="0016353E">
        <w:trPr>
          <w:trHeight w:hRule="exact" w:val="312"/>
        </w:trPr>
        <w:tc>
          <w:tcPr>
            <w:tcW w:w="2490" w:type="pct"/>
            <w:shd w:val="clear" w:color="auto" w:fill="auto"/>
            <w:noWrap/>
            <w:vAlign w:val="center"/>
          </w:tcPr>
          <w:p w14:paraId="3926026E" w14:textId="07EBD88E" w:rsidR="00C8581F" w:rsidRPr="001A547C" w:rsidRDefault="00C8581F" w:rsidP="001A547C">
            <w:pPr>
              <w:widowControl/>
              <w:ind w:firstLineChars="500" w:firstLine="1050"/>
              <w:jc w:val="left"/>
              <w:rPr>
                <w:rFonts w:ascii="仿宋_GB2312" w:eastAsia="仿宋_GB2312"/>
                <w:bCs/>
                <w:i/>
              </w:rPr>
            </w:pPr>
            <w:r w:rsidRPr="001A547C">
              <w:rPr>
                <w:rFonts w:ascii="仿宋_GB2312" w:eastAsia="仿宋_GB2312" w:hint="eastAsia"/>
                <w:bCs/>
                <w:i/>
              </w:rPr>
              <w:t>其他</w:t>
            </w:r>
          </w:p>
        </w:tc>
        <w:tc>
          <w:tcPr>
            <w:tcW w:w="471" w:type="pct"/>
            <w:shd w:val="clear" w:color="auto" w:fill="auto"/>
            <w:noWrap/>
          </w:tcPr>
          <w:p w14:paraId="0237F581" w14:textId="1A355261" w:rsidR="00C8581F" w:rsidRPr="001A547C" w:rsidRDefault="00C8581F" w:rsidP="00C8581F">
            <w:pPr>
              <w:widowControl/>
              <w:jc w:val="center"/>
              <w:rPr>
                <w:rFonts w:ascii="仿宋_GB2312" w:eastAsia="仿宋_GB2312"/>
                <w:bCs/>
                <w:i/>
              </w:rPr>
            </w:pPr>
            <w:r w:rsidRPr="001A547C">
              <w:rPr>
                <w:rFonts w:ascii="仿宋_GB2312" w:eastAsia="仿宋_GB2312" w:hint="eastAsia"/>
                <w:bCs/>
                <w:i/>
              </w:rPr>
              <w:t>8</w:t>
            </w:r>
          </w:p>
        </w:tc>
        <w:tc>
          <w:tcPr>
            <w:tcW w:w="2039" w:type="pct"/>
            <w:shd w:val="clear" w:color="auto" w:fill="auto"/>
            <w:noWrap/>
            <w:vAlign w:val="center"/>
          </w:tcPr>
          <w:p w14:paraId="37D20A8A" w14:textId="670BF8CE" w:rsidR="00C8581F" w:rsidRPr="001A547C" w:rsidRDefault="00C8581F" w:rsidP="001A547C">
            <w:pPr>
              <w:widowControl/>
              <w:ind w:firstLineChars="500" w:firstLine="1050"/>
              <w:jc w:val="right"/>
              <w:rPr>
                <w:rFonts w:ascii="仿宋_GB2312" w:eastAsia="仿宋_GB2312"/>
                <w:bCs/>
                <w:i/>
              </w:rPr>
            </w:pPr>
            <w:r w:rsidRPr="001A547C">
              <w:rPr>
                <w:rFonts w:ascii="仿宋_GB2312" w:eastAsia="仿宋_GB2312"/>
                <w:bCs/>
                <w:i/>
              </w:rPr>
              <w:t>21,100,917.43</w:t>
            </w:r>
          </w:p>
        </w:tc>
      </w:tr>
      <w:tr w:rsidR="006E6CBA" w:rsidRPr="001A547C" w14:paraId="59D5FD35" w14:textId="77777777" w:rsidTr="0016353E">
        <w:trPr>
          <w:trHeight w:hRule="exact" w:val="312"/>
        </w:trPr>
        <w:tc>
          <w:tcPr>
            <w:tcW w:w="2490" w:type="pct"/>
            <w:shd w:val="clear" w:color="auto" w:fill="auto"/>
            <w:noWrap/>
            <w:vAlign w:val="center"/>
            <w:hideMark/>
          </w:tcPr>
          <w:p w14:paraId="1557165D" w14:textId="77E66AA4"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税金及附加（</w:t>
            </w:r>
            <w:r w:rsidR="00053592" w:rsidRPr="001A547C">
              <w:rPr>
                <w:rFonts w:ascii="仿宋_GB2312" w:eastAsia="仿宋_GB2312" w:hint="eastAsia"/>
                <w:b/>
                <w:bCs/>
              </w:rPr>
              <w:t>9</w:t>
            </w:r>
            <w:r w:rsidRPr="001A547C">
              <w:rPr>
                <w:rFonts w:ascii="仿宋_GB2312" w:eastAsia="仿宋_GB2312" w:hint="eastAsia"/>
                <w:b/>
                <w:bCs/>
              </w:rPr>
              <w:t>=</w:t>
            </w:r>
            <w:r w:rsidR="00053592" w:rsidRPr="001A547C">
              <w:rPr>
                <w:rFonts w:ascii="仿宋_GB2312" w:eastAsia="仿宋_GB2312" w:hint="eastAsia"/>
                <w:b/>
                <w:bCs/>
              </w:rPr>
              <w:t>10</w:t>
            </w:r>
            <w:r w:rsidRPr="001A547C">
              <w:rPr>
                <w:rFonts w:ascii="仿宋_GB2312" w:eastAsia="仿宋_GB2312" w:hint="eastAsia"/>
                <w:b/>
                <w:bCs/>
              </w:rPr>
              <w:t>+1</w:t>
            </w:r>
            <w:r w:rsidR="00053592" w:rsidRPr="001A547C">
              <w:rPr>
                <w:rFonts w:ascii="仿宋_GB2312" w:eastAsia="仿宋_GB2312" w:hint="eastAsia"/>
                <w:b/>
                <w:bCs/>
              </w:rPr>
              <w:t>1</w:t>
            </w:r>
            <w:r w:rsidRPr="001A547C">
              <w:rPr>
                <w:rFonts w:ascii="仿宋_GB2312" w:eastAsia="仿宋_GB2312" w:hint="eastAsia"/>
                <w:b/>
                <w:bCs/>
              </w:rPr>
              <w:t>+1</w:t>
            </w:r>
            <w:r w:rsidR="00053592" w:rsidRPr="001A547C">
              <w:rPr>
                <w:rFonts w:ascii="仿宋_GB2312" w:eastAsia="仿宋_GB2312" w:hint="eastAsia"/>
                <w:b/>
                <w:bCs/>
              </w:rPr>
              <w:t>2</w:t>
            </w:r>
            <w:r w:rsidRPr="001A547C">
              <w:rPr>
                <w:rFonts w:ascii="仿宋_GB2312" w:eastAsia="仿宋_GB2312" w:hint="eastAsia"/>
                <w:b/>
                <w:bCs/>
              </w:rPr>
              <w:t>）</w:t>
            </w:r>
          </w:p>
        </w:tc>
        <w:tc>
          <w:tcPr>
            <w:tcW w:w="471" w:type="pct"/>
            <w:shd w:val="clear" w:color="auto" w:fill="auto"/>
            <w:noWrap/>
            <w:vAlign w:val="center"/>
            <w:hideMark/>
          </w:tcPr>
          <w:p w14:paraId="4901B438" w14:textId="49A48C43" w:rsidR="006E6CBA" w:rsidRPr="001A547C" w:rsidRDefault="00C8581F" w:rsidP="00DB1A07">
            <w:pPr>
              <w:widowControl/>
              <w:jc w:val="center"/>
              <w:rPr>
                <w:rFonts w:ascii="仿宋_GB2312" w:eastAsia="仿宋_GB2312"/>
                <w:b/>
                <w:bCs/>
              </w:rPr>
            </w:pPr>
            <w:r w:rsidRPr="001A547C">
              <w:rPr>
                <w:rFonts w:ascii="仿宋_GB2312" w:eastAsia="仿宋_GB2312" w:hint="eastAsia"/>
                <w:b/>
                <w:bCs/>
              </w:rPr>
              <w:t>9</w:t>
            </w:r>
          </w:p>
        </w:tc>
        <w:tc>
          <w:tcPr>
            <w:tcW w:w="2039" w:type="pct"/>
            <w:shd w:val="clear" w:color="auto" w:fill="auto"/>
            <w:noWrap/>
            <w:vAlign w:val="center"/>
            <w:hideMark/>
          </w:tcPr>
          <w:p w14:paraId="616B984A" w14:textId="6431E56A" w:rsidR="006E6CBA" w:rsidRPr="001A547C" w:rsidRDefault="00C8581F" w:rsidP="00A614FF">
            <w:pPr>
              <w:widowControl/>
              <w:jc w:val="right"/>
              <w:rPr>
                <w:rFonts w:ascii="仿宋_GB2312" w:eastAsia="仿宋_GB2312"/>
                <w:b/>
                <w:bCs/>
              </w:rPr>
            </w:pPr>
            <w:r w:rsidRPr="001A547C">
              <w:rPr>
                <w:rFonts w:ascii="仿宋_GB2312" w:eastAsia="仿宋_GB2312"/>
                <w:b/>
                <w:bCs/>
              </w:rPr>
              <w:t xml:space="preserve">7,455,085.33 </w:t>
            </w:r>
            <w:r w:rsidR="008A09C2" w:rsidRPr="001A547C">
              <w:rPr>
                <w:rFonts w:ascii="仿宋_GB2312" w:eastAsia="仿宋_GB2312"/>
                <w:b/>
                <w:bCs/>
              </w:rPr>
              <w:t xml:space="preserve"> </w:t>
            </w:r>
            <w:r w:rsidR="006E6CBA" w:rsidRPr="001A547C">
              <w:rPr>
                <w:rFonts w:ascii="仿宋_GB2312" w:eastAsia="仿宋_GB2312" w:hint="eastAsia"/>
                <w:b/>
                <w:bCs/>
              </w:rPr>
              <w:t xml:space="preserve"> </w:t>
            </w:r>
          </w:p>
        </w:tc>
      </w:tr>
      <w:tr w:rsidR="006E6CBA" w:rsidRPr="001A547C" w14:paraId="019475FF" w14:textId="77777777" w:rsidTr="0016353E">
        <w:trPr>
          <w:trHeight w:hRule="exact" w:val="312"/>
        </w:trPr>
        <w:tc>
          <w:tcPr>
            <w:tcW w:w="2490" w:type="pct"/>
            <w:shd w:val="clear" w:color="auto" w:fill="auto"/>
            <w:noWrap/>
            <w:vAlign w:val="center"/>
            <w:hideMark/>
          </w:tcPr>
          <w:p w14:paraId="015FC3D5" w14:textId="77777777"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其中：附加税</w:t>
            </w:r>
          </w:p>
        </w:tc>
        <w:tc>
          <w:tcPr>
            <w:tcW w:w="471" w:type="pct"/>
            <w:shd w:val="clear" w:color="auto" w:fill="auto"/>
            <w:noWrap/>
            <w:vAlign w:val="center"/>
            <w:hideMark/>
          </w:tcPr>
          <w:p w14:paraId="51E8733B" w14:textId="5D960572" w:rsidR="006E6CBA" w:rsidRPr="001A547C" w:rsidRDefault="00053592" w:rsidP="00DB1A07">
            <w:pPr>
              <w:widowControl/>
              <w:jc w:val="center"/>
              <w:rPr>
                <w:rFonts w:ascii="仿宋_GB2312" w:eastAsia="仿宋_GB2312"/>
                <w:bCs/>
                <w:i/>
              </w:rPr>
            </w:pPr>
            <w:r w:rsidRPr="001A547C">
              <w:rPr>
                <w:rFonts w:ascii="仿宋_GB2312" w:eastAsia="仿宋_GB2312" w:hint="eastAsia"/>
                <w:bCs/>
                <w:i/>
              </w:rPr>
              <w:t>10</w:t>
            </w:r>
          </w:p>
        </w:tc>
        <w:tc>
          <w:tcPr>
            <w:tcW w:w="2039" w:type="pct"/>
            <w:shd w:val="clear" w:color="auto" w:fill="auto"/>
            <w:noWrap/>
            <w:vAlign w:val="center"/>
            <w:hideMark/>
          </w:tcPr>
          <w:p w14:paraId="5D9988C2" w14:textId="2047EFDB"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w:t>
            </w:r>
            <w:r w:rsidR="0019269F" w:rsidRPr="001A547C">
              <w:rPr>
                <w:rFonts w:ascii="仿宋_GB2312" w:eastAsia="仿宋_GB2312"/>
                <w:bCs/>
                <w:i/>
              </w:rPr>
              <w:t xml:space="preserve"> </w:t>
            </w:r>
            <w:r w:rsidR="00C8581F" w:rsidRPr="001A547C">
              <w:rPr>
                <w:rFonts w:ascii="仿宋_GB2312" w:eastAsia="仿宋_GB2312"/>
                <w:bCs/>
                <w:i/>
              </w:rPr>
              <w:t xml:space="preserve"> 6,050,623.20</w:t>
            </w:r>
          </w:p>
        </w:tc>
      </w:tr>
      <w:tr w:rsidR="006E6CBA" w:rsidRPr="001A547C" w14:paraId="35996136" w14:textId="77777777" w:rsidTr="0016353E">
        <w:trPr>
          <w:trHeight w:hRule="exact" w:val="312"/>
        </w:trPr>
        <w:tc>
          <w:tcPr>
            <w:tcW w:w="2490" w:type="pct"/>
            <w:shd w:val="clear" w:color="auto" w:fill="auto"/>
            <w:noWrap/>
            <w:vAlign w:val="center"/>
            <w:hideMark/>
          </w:tcPr>
          <w:p w14:paraId="377F7AD9" w14:textId="77777777"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印花税</w:t>
            </w:r>
          </w:p>
        </w:tc>
        <w:tc>
          <w:tcPr>
            <w:tcW w:w="471" w:type="pct"/>
            <w:shd w:val="clear" w:color="auto" w:fill="auto"/>
            <w:noWrap/>
            <w:vAlign w:val="center"/>
            <w:hideMark/>
          </w:tcPr>
          <w:p w14:paraId="3098AE0D" w14:textId="5F5BC798"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1</w:t>
            </w:r>
            <w:r w:rsidR="00053592" w:rsidRPr="001A547C">
              <w:rPr>
                <w:rFonts w:ascii="仿宋_GB2312" w:eastAsia="仿宋_GB2312" w:hint="eastAsia"/>
                <w:bCs/>
                <w:i/>
              </w:rPr>
              <w:t>1</w:t>
            </w:r>
          </w:p>
        </w:tc>
        <w:tc>
          <w:tcPr>
            <w:tcW w:w="2039" w:type="pct"/>
            <w:shd w:val="clear" w:color="auto" w:fill="auto"/>
            <w:noWrap/>
            <w:vAlign w:val="center"/>
            <w:hideMark/>
          </w:tcPr>
          <w:p w14:paraId="6C59F825" w14:textId="6223472C" w:rsidR="006E6CBA" w:rsidRPr="001A547C" w:rsidRDefault="00C8581F" w:rsidP="00DB1A07">
            <w:pPr>
              <w:widowControl/>
              <w:jc w:val="right"/>
              <w:rPr>
                <w:rFonts w:ascii="仿宋_GB2312" w:eastAsia="仿宋_GB2312"/>
                <w:bCs/>
                <w:i/>
              </w:rPr>
            </w:pPr>
            <w:r w:rsidRPr="001A547C">
              <w:rPr>
                <w:rFonts w:ascii="仿宋_GB2312" w:eastAsia="仿宋_GB2312"/>
                <w:bCs/>
                <w:i/>
              </w:rPr>
              <w:t xml:space="preserve">1,404,462.12 </w:t>
            </w:r>
            <w:r w:rsidR="0019269F" w:rsidRPr="001A547C">
              <w:rPr>
                <w:rFonts w:ascii="仿宋_GB2312" w:eastAsia="仿宋_GB2312"/>
                <w:bCs/>
                <w:i/>
              </w:rPr>
              <w:t xml:space="preserve"> </w:t>
            </w:r>
            <w:r w:rsidR="008A09C2" w:rsidRPr="001A547C">
              <w:rPr>
                <w:rFonts w:ascii="仿宋_GB2312" w:eastAsia="仿宋_GB2312"/>
                <w:bCs/>
                <w:i/>
              </w:rPr>
              <w:t xml:space="preserve"> </w:t>
            </w:r>
            <w:r w:rsidR="006E6CBA" w:rsidRPr="001A547C">
              <w:rPr>
                <w:rFonts w:ascii="仿宋_GB2312" w:eastAsia="仿宋_GB2312"/>
                <w:bCs/>
                <w:i/>
              </w:rPr>
              <w:t xml:space="preserve"> </w:t>
            </w:r>
            <w:r w:rsidR="006E6CBA" w:rsidRPr="001A547C">
              <w:rPr>
                <w:rFonts w:ascii="仿宋_GB2312" w:eastAsia="仿宋_GB2312" w:hint="eastAsia"/>
                <w:bCs/>
                <w:i/>
              </w:rPr>
              <w:t xml:space="preserve"> </w:t>
            </w:r>
          </w:p>
        </w:tc>
      </w:tr>
      <w:tr w:rsidR="006E6CBA" w:rsidRPr="001A547C" w14:paraId="630031D0" w14:textId="77777777" w:rsidTr="0016353E">
        <w:trPr>
          <w:trHeight w:hRule="exact" w:val="312"/>
        </w:trPr>
        <w:tc>
          <w:tcPr>
            <w:tcW w:w="2490" w:type="pct"/>
            <w:shd w:val="clear" w:color="auto" w:fill="auto"/>
            <w:noWrap/>
            <w:vAlign w:val="center"/>
            <w:hideMark/>
          </w:tcPr>
          <w:p w14:paraId="58331C19" w14:textId="77777777"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土地增值税</w:t>
            </w:r>
          </w:p>
        </w:tc>
        <w:tc>
          <w:tcPr>
            <w:tcW w:w="471" w:type="pct"/>
            <w:shd w:val="clear" w:color="auto" w:fill="auto"/>
            <w:noWrap/>
            <w:vAlign w:val="center"/>
            <w:hideMark/>
          </w:tcPr>
          <w:p w14:paraId="3BC9CFDC" w14:textId="5F05029C"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1</w:t>
            </w:r>
            <w:r w:rsidR="00053592" w:rsidRPr="001A547C">
              <w:rPr>
                <w:rFonts w:ascii="仿宋_GB2312" w:eastAsia="仿宋_GB2312" w:hint="eastAsia"/>
                <w:bCs/>
                <w:i/>
              </w:rPr>
              <w:t>2</w:t>
            </w:r>
          </w:p>
        </w:tc>
        <w:tc>
          <w:tcPr>
            <w:tcW w:w="2039" w:type="pct"/>
            <w:shd w:val="clear" w:color="auto" w:fill="auto"/>
            <w:noWrap/>
            <w:vAlign w:val="center"/>
            <w:hideMark/>
          </w:tcPr>
          <w:p w14:paraId="48381086" w14:textId="2D1C0ABF"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w:t>
            </w:r>
            <w:r w:rsidR="0019269F" w:rsidRPr="001A547C">
              <w:rPr>
                <w:rFonts w:ascii="仿宋_GB2312" w:eastAsia="仿宋_GB2312"/>
                <w:bCs/>
                <w:i/>
              </w:rPr>
              <w:t xml:space="preserve"> </w:t>
            </w:r>
            <w:r w:rsidR="00C8581F" w:rsidRPr="001A547C">
              <w:rPr>
                <w:rFonts w:ascii="仿宋_GB2312" w:eastAsia="仿宋_GB2312" w:hint="eastAsia"/>
                <w:bCs/>
                <w:i/>
              </w:rPr>
              <w:t>0.00</w:t>
            </w:r>
            <w:r w:rsidR="0019269F" w:rsidRPr="001A547C">
              <w:rPr>
                <w:rFonts w:ascii="仿宋_GB2312" w:eastAsia="仿宋_GB2312"/>
                <w:bCs/>
                <w:i/>
              </w:rPr>
              <w:t xml:space="preserve"> </w:t>
            </w:r>
            <w:r w:rsidRPr="001A547C">
              <w:rPr>
                <w:rFonts w:ascii="仿宋_GB2312" w:eastAsia="仿宋_GB2312" w:hint="eastAsia"/>
                <w:bCs/>
                <w:i/>
              </w:rPr>
              <w:t xml:space="preserve">  </w:t>
            </w:r>
          </w:p>
        </w:tc>
      </w:tr>
      <w:tr w:rsidR="006E6CBA" w:rsidRPr="001A547C" w14:paraId="3520AB34" w14:textId="77777777" w:rsidTr="0016353E">
        <w:trPr>
          <w:trHeight w:hRule="exact" w:val="312"/>
        </w:trPr>
        <w:tc>
          <w:tcPr>
            <w:tcW w:w="2490" w:type="pct"/>
            <w:shd w:val="clear" w:color="auto" w:fill="auto"/>
            <w:noWrap/>
            <w:vAlign w:val="center"/>
            <w:hideMark/>
          </w:tcPr>
          <w:p w14:paraId="1983DB3F" w14:textId="6AD04A02" w:rsidR="006E6CBA" w:rsidRPr="001A547C" w:rsidRDefault="006E6CBA" w:rsidP="001A547C">
            <w:pPr>
              <w:widowControl/>
              <w:jc w:val="left"/>
              <w:rPr>
                <w:rFonts w:ascii="仿宋_GB2312" w:eastAsia="仿宋_GB2312"/>
                <w:b/>
                <w:bCs/>
              </w:rPr>
            </w:pPr>
            <w:r w:rsidRPr="001A547C">
              <w:rPr>
                <w:rFonts w:ascii="仿宋_GB2312" w:eastAsia="仿宋_GB2312" w:hint="eastAsia"/>
                <w:b/>
                <w:bCs/>
              </w:rPr>
              <w:t>期间费用（1</w:t>
            </w:r>
            <w:r w:rsidR="00053592" w:rsidRPr="001A547C">
              <w:rPr>
                <w:rFonts w:ascii="仿宋_GB2312" w:eastAsia="仿宋_GB2312" w:hint="eastAsia"/>
                <w:b/>
                <w:bCs/>
              </w:rPr>
              <w:t>3</w:t>
            </w:r>
            <w:r w:rsidRPr="001A547C">
              <w:rPr>
                <w:rFonts w:ascii="仿宋_GB2312" w:eastAsia="仿宋_GB2312" w:hint="eastAsia"/>
                <w:b/>
                <w:bCs/>
              </w:rPr>
              <w:t>=1</w:t>
            </w:r>
            <w:r w:rsidR="00053592" w:rsidRPr="001A547C">
              <w:rPr>
                <w:rFonts w:ascii="仿宋_GB2312" w:eastAsia="仿宋_GB2312" w:hint="eastAsia"/>
                <w:b/>
                <w:bCs/>
              </w:rPr>
              <w:t>4</w:t>
            </w:r>
            <w:r w:rsidRPr="001A547C">
              <w:rPr>
                <w:rFonts w:ascii="仿宋_GB2312" w:eastAsia="仿宋_GB2312" w:hint="eastAsia"/>
                <w:b/>
                <w:bCs/>
              </w:rPr>
              <w:t>+1</w:t>
            </w:r>
            <w:r w:rsidR="00053592" w:rsidRPr="001A547C">
              <w:rPr>
                <w:rFonts w:ascii="仿宋_GB2312" w:eastAsia="仿宋_GB2312" w:hint="eastAsia"/>
                <w:b/>
                <w:bCs/>
              </w:rPr>
              <w:t>5</w:t>
            </w:r>
            <w:r w:rsidRPr="001A547C">
              <w:rPr>
                <w:rFonts w:ascii="仿宋_GB2312" w:eastAsia="仿宋_GB2312" w:hint="eastAsia"/>
                <w:b/>
                <w:bCs/>
              </w:rPr>
              <w:t>+1</w:t>
            </w:r>
            <w:r w:rsidR="00053592" w:rsidRPr="001A547C">
              <w:rPr>
                <w:rFonts w:ascii="仿宋_GB2312" w:eastAsia="仿宋_GB2312" w:hint="eastAsia"/>
                <w:b/>
                <w:bCs/>
              </w:rPr>
              <w:t>6</w:t>
            </w:r>
            <w:r w:rsidRPr="001A547C">
              <w:rPr>
                <w:rFonts w:ascii="仿宋_GB2312" w:eastAsia="仿宋_GB2312" w:hint="eastAsia"/>
                <w:b/>
                <w:bCs/>
              </w:rPr>
              <w:t>）</w:t>
            </w:r>
          </w:p>
        </w:tc>
        <w:tc>
          <w:tcPr>
            <w:tcW w:w="471" w:type="pct"/>
            <w:shd w:val="clear" w:color="auto" w:fill="auto"/>
            <w:noWrap/>
            <w:vAlign w:val="center"/>
            <w:hideMark/>
          </w:tcPr>
          <w:p w14:paraId="727EBBD4" w14:textId="53B42DBB"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1</w:t>
            </w:r>
            <w:r w:rsidR="00053592" w:rsidRPr="001A547C">
              <w:rPr>
                <w:rFonts w:ascii="仿宋_GB2312" w:eastAsia="仿宋_GB2312" w:hint="eastAsia"/>
                <w:b/>
                <w:bCs/>
              </w:rPr>
              <w:t>3</w:t>
            </w:r>
          </w:p>
        </w:tc>
        <w:tc>
          <w:tcPr>
            <w:tcW w:w="2039" w:type="pct"/>
            <w:shd w:val="clear" w:color="auto" w:fill="auto"/>
            <w:noWrap/>
            <w:vAlign w:val="center"/>
            <w:hideMark/>
          </w:tcPr>
          <w:p w14:paraId="02F899D9" w14:textId="5F4D3DEC" w:rsidR="006E6CBA" w:rsidRPr="001A547C" w:rsidRDefault="00053592" w:rsidP="00DB1A07">
            <w:pPr>
              <w:widowControl/>
              <w:jc w:val="right"/>
              <w:rPr>
                <w:rFonts w:ascii="仿宋_GB2312" w:eastAsia="仿宋_GB2312"/>
                <w:b/>
                <w:bCs/>
              </w:rPr>
            </w:pPr>
            <w:r w:rsidRPr="001A547C">
              <w:rPr>
                <w:rFonts w:ascii="仿宋_GB2312" w:eastAsia="仿宋_GB2312" w:hint="eastAsia"/>
                <w:b/>
                <w:bCs/>
              </w:rPr>
              <w:t>5</w:t>
            </w:r>
            <w:r w:rsidR="0016353E">
              <w:rPr>
                <w:rFonts w:ascii="仿宋_GB2312" w:eastAsia="仿宋_GB2312" w:hint="eastAsia"/>
                <w:b/>
                <w:bCs/>
              </w:rPr>
              <w:t>0</w:t>
            </w:r>
            <w:r w:rsidRPr="001A547C">
              <w:rPr>
                <w:rFonts w:ascii="仿宋_GB2312" w:eastAsia="仿宋_GB2312" w:hint="eastAsia"/>
                <w:b/>
                <w:bCs/>
              </w:rPr>
              <w:t>,016,9811.32</w:t>
            </w:r>
            <w:r w:rsidR="006E6CBA" w:rsidRPr="001A547C">
              <w:rPr>
                <w:rFonts w:ascii="仿宋_GB2312" w:eastAsia="仿宋_GB2312" w:hint="eastAsia"/>
                <w:b/>
                <w:bCs/>
              </w:rPr>
              <w:t xml:space="preserve"> </w:t>
            </w:r>
          </w:p>
        </w:tc>
      </w:tr>
      <w:tr w:rsidR="006E6CBA" w:rsidRPr="001A547C" w14:paraId="245D7F81" w14:textId="77777777" w:rsidTr="0016353E">
        <w:trPr>
          <w:trHeight w:hRule="exact" w:val="312"/>
        </w:trPr>
        <w:tc>
          <w:tcPr>
            <w:tcW w:w="2490" w:type="pct"/>
            <w:shd w:val="clear" w:color="auto" w:fill="auto"/>
            <w:noWrap/>
            <w:vAlign w:val="center"/>
            <w:hideMark/>
          </w:tcPr>
          <w:p w14:paraId="4154BA37" w14:textId="77777777"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其中：销售费用</w:t>
            </w:r>
          </w:p>
        </w:tc>
        <w:tc>
          <w:tcPr>
            <w:tcW w:w="471" w:type="pct"/>
            <w:shd w:val="clear" w:color="auto" w:fill="auto"/>
            <w:noWrap/>
            <w:vAlign w:val="center"/>
            <w:hideMark/>
          </w:tcPr>
          <w:p w14:paraId="6A789F07" w14:textId="314D6A51"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1</w:t>
            </w:r>
            <w:r w:rsidR="00053592" w:rsidRPr="001A547C">
              <w:rPr>
                <w:rFonts w:ascii="仿宋_GB2312" w:eastAsia="仿宋_GB2312" w:hint="eastAsia"/>
                <w:bCs/>
                <w:i/>
              </w:rPr>
              <w:t>4</w:t>
            </w:r>
          </w:p>
        </w:tc>
        <w:tc>
          <w:tcPr>
            <w:tcW w:w="2039" w:type="pct"/>
            <w:shd w:val="clear" w:color="auto" w:fill="auto"/>
            <w:noWrap/>
            <w:vAlign w:val="center"/>
            <w:hideMark/>
          </w:tcPr>
          <w:p w14:paraId="3079C196" w14:textId="326DFC19" w:rsidR="006E6CBA" w:rsidRPr="001A547C" w:rsidRDefault="00C8581F" w:rsidP="00DB1A07">
            <w:pPr>
              <w:widowControl/>
              <w:jc w:val="right"/>
              <w:rPr>
                <w:rFonts w:ascii="仿宋_GB2312" w:eastAsia="仿宋_GB2312"/>
                <w:bCs/>
                <w:i/>
              </w:rPr>
            </w:pPr>
            <w:r w:rsidRPr="001A547C">
              <w:rPr>
                <w:rFonts w:ascii="仿宋_GB2312" w:eastAsia="仿宋_GB2312"/>
                <w:bCs/>
                <w:i/>
              </w:rPr>
              <w:t>47,169,811.32</w:t>
            </w:r>
          </w:p>
        </w:tc>
      </w:tr>
      <w:tr w:rsidR="006E6CBA" w:rsidRPr="001A547C" w14:paraId="76F77E9B" w14:textId="77777777" w:rsidTr="0016353E">
        <w:trPr>
          <w:trHeight w:hRule="exact" w:val="312"/>
        </w:trPr>
        <w:tc>
          <w:tcPr>
            <w:tcW w:w="2490" w:type="pct"/>
            <w:shd w:val="clear" w:color="auto" w:fill="auto"/>
            <w:noWrap/>
            <w:vAlign w:val="center"/>
            <w:hideMark/>
          </w:tcPr>
          <w:p w14:paraId="31F14C02" w14:textId="27D5184E"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w:t>
            </w:r>
            <w:r w:rsidR="00C8581F" w:rsidRPr="001A547C">
              <w:rPr>
                <w:rFonts w:ascii="仿宋_GB2312" w:eastAsia="仿宋_GB2312"/>
                <w:bCs/>
                <w:i/>
              </w:rPr>
              <w:t xml:space="preserve"> </w:t>
            </w:r>
            <w:r w:rsidRPr="001A547C">
              <w:rPr>
                <w:rFonts w:ascii="仿宋_GB2312" w:eastAsia="仿宋_GB2312" w:hint="eastAsia"/>
                <w:bCs/>
                <w:i/>
              </w:rPr>
              <w:t>管理费用</w:t>
            </w:r>
          </w:p>
        </w:tc>
        <w:tc>
          <w:tcPr>
            <w:tcW w:w="471" w:type="pct"/>
            <w:shd w:val="clear" w:color="auto" w:fill="auto"/>
            <w:noWrap/>
            <w:vAlign w:val="center"/>
            <w:hideMark/>
          </w:tcPr>
          <w:p w14:paraId="10FDC1E5" w14:textId="01F473BB"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1</w:t>
            </w:r>
            <w:r w:rsidR="00053592" w:rsidRPr="001A547C">
              <w:rPr>
                <w:rFonts w:ascii="仿宋_GB2312" w:eastAsia="仿宋_GB2312" w:hint="eastAsia"/>
                <w:bCs/>
                <w:i/>
              </w:rPr>
              <w:t>5</w:t>
            </w:r>
          </w:p>
        </w:tc>
        <w:tc>
          <w:tcPr>
            <w:tcW w:w="2039" w:type="pct"/>
            <w:shd w:val="clear" w:color="auto" w:fill="auto"/>
            <w:noWrap/>
            <w:vAlign w:val="center"/>
            <w:hideMark/>
          </w:tcPr>
          <w:p w14:paraId="72042782" w14:textId="43A568A5" w:rsidR="006E6CBA" w:rsidRPr="001A547C" w:rsidRDefault="00C8581F" w:rsidP="00DB1A07">
            <w:pPr>
              <w:widowControl/>
              <w:jc w:val="right"/>
              <w:rPr>
                <w:rFonts w:ascii="仿宋_GB2312" w:eastAsia="仿宋_GB2312"/>
                <w:bCs/>
                <w:i/>
              </w:rPr>
            </w:pPr>
            <w:r w:rsidRPr="001A547C">
              <w:rPr>
                <w:rFonts w:ascii="仿宋_GB2312" w:eastAsia="仿宋_GB2312"/>
                <w:bCs/>
                <w:i/>
              </w:rPr>
              <w:t>3,000,000.00</w:t>
            </w:r>
          </w:p>
        </w:tc>
      </w:tr>
      <w:tr w:rsidR="006E6CBA" w:rsidRPr="001A547C" w14:paraId="11F16570" w14:textId="77777777" w:rsidTr="0016353E">
        <w:trPr>
          <w:trHeight w:hRule="exact" w:val="312"/>
        </w:trPr>
        <w:tc>
          <w:tcPr>
            <w:tcW w:w="2490" w:type="pct"/>
            <w:shd w:val="clear" w:color="auto" w:fill="auto"/>
            <w:noWrap/>
            <w:vAlign w:val="center"/>
            <w:hideMark/>
          </w:tcPr>
          <w:p w14:paraId="0FC0EBC2" w14:textId="351236C9"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w:t>
            </w:r>
            <w:r w:rsidR="00C8581F" w:rsidRPr="001A547C">
              <w:rPr>
                <w:rFonts w:ascii="仿宋_GB2312" w:eastAsia="仿宋_GB2312"/>
                <w:bCs/>
                <w:i/>
              </w:rPr>
              <w:t xml:space="preserve"> </w:t>
            </w:r>
            <w:r w:rsidRPr="001A547C">
              <w:rPr>
                <w:rFonts w:ascii="仿宋_GB2312" w:eastAsia="仿宋_GB2312" w:hint="eastAsia"/>
                <w:bCs/>
                <w:i/>
              </w:rPr>
              <w:t>财务费用</w:t>
            </w:r>
          </w:p>
        </w:tc>
        <w:tc>
          <w:tcPr>
            <w:tcW w:w="471" w:type="pct"/>
            <w:shd w:val="clear" w:color="auto" w:fill="auto"/>
            <w:noWrap/>
            <w:vAlign w:val="center"/>
            <w:hideMark/>
          </w:tcPr>
          <w:p w14:paraId="77213715" w14:textId="1A08794B"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1</w:t>
            </w:r>
            <w:r w:rsidR="00053592" w:rsidRPr="001A547C">
              <w:rPr>
                <w:rFonts w:ascii="仿宋_GB2312" w:eastAsia="仿宋_GB2312" w:hint="eastAsia"/>
                <w:bCs/>
                <w:i/>
              </w:rPr>
              <w:t>6</w:t>
            </w:r>
          </w:p>
        </w:tc>
        <w:tc>
          <w:tcPr>
            <w:tcW w:w="2039" w:type="pct"/>
            <w:shd w:val="clear" w:color="auto" w:fill="auto"/>
            <w:noWrap/>
            <w:vAlign w:val="center"/>
            <w:hideMark/>
          </w:tcPr>
          <w:p w14:paraId="504B1704" w14:textId="4F00E38F" w:rsidR="006E6CBA" w:rsidRPr="001A547C" w:rsidRDefault="0019269F" w:rsidP="00DB1A07">
            <w:pPr>
              <w:widowControl/>
              <w:jc w:val="right"/>
              <w:rPr>
                <w:rFonts w:ascii="仿宋_GB2312" w:eastAsia="仿宋_GB2312"/>
                <w:bCs/>
                <w:i/>
              </w:rPr>
            </w:pPr>
            <w:r w:rsidRPr="001A547C">
              <w:rPr>
                <w:rFonts w:ascii="仿宋_GB2312" w:eastAsia="仿宋_GB2312" w:hint="eastAsia"/>
                <w:bCs/>
                <w:i/>
              </w:rPr>
              <w:t>0．00</w:t>
            </w:r>
            <w:r w:rsidR="008A09C2" w:rsidRPr="001A547C">
              <w:rPr>
                <w:rFonts w:ascii="仿宋_GB2312" w:eastAsia="仿宋_GB2312"/>
                <w:bCs/>
                <w:i/>
              </w:rPr>
              <w:t xml:space="preserve"> </w:t>
            </w:r>
            <w:r w:rsidR="006E6CBA" w:rsidRPr="001A547C">
              <w:rPr>
                <w:rFonts w:ascii="仿宋_GB2312" w:eastAsia="仿宋_GB2312" w:hint="eastAsia"/>
                <w:bCs/>
                <w:i/>
              </w:rPr>
              <w:t xml:space="preserve"> </w:t>
            </w:r>
          </w:p>
        </w:tc>
      </w:tr>
      <w:tr w:rsidR="006E6CBA" w:rsidRPr="001A547C" w14:paraId="3DB6286B" w14:textId="77777777" w:rsidTr="0016353E">
        <w:trPr>
          <w:trHeight w:hRule="exact" w:val="312"/>
        </w:trPr>
        <w:tc>
          <w:tcPr>
            <w:tcW w:w="2490" w:type="pct"/>
            <w:shd w:val="clear" w:color="auto" w:fill="auto"/>
            <w:noWrap/>
            <w:vAlign w:val="center"/>
            <w:hideMark/>
          </w:tcPr>
          <w:p w14:paraId="74CD3D32" w14:textId="51539D2D"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资产减值损失</w:t>
            </w:r>
          </w:p>
        </w:tc>
        <w:tc>
          <w:tcPr>
            <w:tcW w:w="471" w:type="pct"/>
            <w:shd w:val="clear" w:color="auto" w:fill="auto"/>
            <w:noWrap/>
            <w:vAlign w:val="center"/>
            <w:hideMark/>
          </w:tcPr>
          <w:p w14:paraId="00B19A42" w14:textId="5221FA1B"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1</w:t>
            </w:r>
            <w:r w:rsidR="00053592" w:rsidRPr="001A547C">
              <w:rPr>
                <w:rFonts w:ascii="仿宋_GB2312" w:eastAsia="仿宋_GB2312" w:hint="eastAsia"/>
                <w:b/>
                <w:bCs/>
              </w:rPr>
              <w:t>7</w:t>
            </w:r>
          </w:p>
        </w:tc>
        <w:tc>
          <w:tcPr>
            <w:tcW w:w="2039" w:type="pct"/>
            <w:shd w:val="clear" w:color="auto" w:fill="auto"/>
            <w:noWrap/>
            <w:vAlign w:val="center"/>
            <w:hideMark/>
          </w:tcPr>
          <w:p w14:paraId="38778974" w14:textId="4A53920F" w:rsidR="006E6CBA" w:rsidRPr="001A547C" w:rsidRDefault="006E6CBA" w:rsidP="00DB1A07">
            <w:pPr>
              <w:widowControl/>
              <w:jc w:val="right"/>
              <w:rPr>
                <w:rFonts w:ascii="仿宋_GB2312" w:eastAsia="仿宋_GB2312"/>
                <w:b/>
                <w:bCs/>
              </w:rPr>
            </w:pPr>
            <w:r w:rsidRPr="001A547C">
              <w:rPr>
                <w:rFonts w:ascii="仿宋_GB2312" w:eastAsia="仿宋_GB2312" w:hint="eastAsia"/>
                <w:b/>
                <w:bCs/>
              </w:rPr>
              <w:t xml:space="preserve">-        </w:t>
            </w:r>
          </w:p>
        </w:tc>
      </w:tr>
      <w:tr w:rsidR="006E6CBA" w:rsidRPr="001A547C" w14:paraId="7247539B" w14:textId="77777777" w:rsidTr="0016353E">
        <w:trPr>
          <w:trHeight w:hRule="exact" w:val="312"/>
        </w:trPr>
        <w:tc>
          <w:tcPr>
            <w:tcW w:w="2490" w:type="pct"/>
            <w:shd w:val="clear" w:color="auto" w:fill="auto"/>
            <w:noWrap/>
            <w:vAlign w:val="center"/>
            <w:hideMark/>
          </w:tcPr>
          <w:p w14:paraId="10395715"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加：公允价值变动收益</w:t>
            </w:r>
          </w:p>
        </w:tc>
        <w:tc>
          <w:tcPr>
            <w:tcW w:w="471" w:type="pct"/>
            <w:shd w:val="clear" w:color="auto" w:fill="auto"/>
            <w:noWrap/>
            <w:vAlign w:val="center"/>
            <w:hideMark/>
          </w:tcPr>
          <w:p w14:paraId="02CE7BAD" w14:textId="7C84AFB4"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1</w:t>
            </w:r>
            <w:r w:rsidR="00053592" w:rsidRPr="001A547C">
              <w:rPr>
                <w:rFonts w:ascii="仿宋_GB2312" w:eastAsia="仿宋_GB2312" w:hint="eastAsia"/>
                <w:b/>
                <w:bCs/>
              </w:rPr>
              <w:t>8</w:t>
            </w:r>
          </w:p>
        </w:tc>
        <w:tc>
          <w:tcPr>
            <w:tcW w:w="2039" w:type="pct"/>
            <w:shd w:val="clear" w:color="auto" w:fill="auto"/>
            <w:noWrap/>
            <w:vAlign w:val="center"/>
            <w:hideMark/>
          </w:tcPr>
          <w:p w14:paraId="466B546B" w14:textId="1B0E7B33" w:rsidR="006E6CBA" w:rsidRPr="001A547C" w:rsidRDefault="006E6CBA" w:rsidP="00DB1A07">
            <w:pPr>
              <w:widowControl/>
              <w:jc w:val="right"/>
              <w:rPr>
                <w:rFonts w:ascii="仿宋_GB2312" w:eastAsia="仿宋_GB2312"/>
                <w:b/>
                <w:bCs/>
              </w:rPr>
            </w:pPr>
            <w:r w:rsidRPr="001A547C">
              <w:rPr>
                <w:rFonts w:ascii="仿宋_GB2312" w:eastAsia="仿宋_GB2312" w:hint="eastAsia"/>
                <w:b/>
                <w:bCs/>
              </w:rPr>
              <w:t xml:space="preserve">           -   </w:t>
            </w:r>
          </w:p>
        </w:tc>
      </w:tr>
      <w:tr w:rsidR="006E6CBA" w:rsidRPr="001A547C" w14:paraId="78D0C776" w14:textId="77777777" w:rsidTr="0016353E">
        <w:trPr>
          <w:trHeight w:hRule="exact" w:val="312"/>
        </w:trPr>
        <w:tc>
          <w:tcPr>
            <w:tcW w:w="2490" w:type="pct"/>
            <w:shd w:val="clear" w:color="auto" w:fill="auto"/>
            <w:noWrap/>
            <w:vAlign w:val="center"/>
            <w:hideMark/>
          </w:tcPr>
          <w:p w14:paraId="355F664F"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 xml:space="preserve"> 投资收益 </w:t>
            </w:r>
          </w:p>
        </w:tc>
        <w:tc>
          <w:tcPr>
            <w:tcW w:w="471" w:type="pct"/>
            <w:shd w:val="clear" w:color="auto" w:fill="auto"/>
            <w:noWrap/>
            <w:vAlign w:val="center"/>
            <w:hideMark/>
          </w:tcPr>
          <w:p w14:paraId="27E4A810" w14:textId="09557AB0"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1</w:t>
            </w:r>
            <w:r w:rsidR="00053592" w:rsidRPr="001A547C">
              <w:rPr>
                <w:rFonts w:ascii="仿宋_GB2312" w:eastAsia="仿宋_GB2312" w:hint="eastAsia"/>
                <w:b/>
                <w:bCs/>
              </w:rPr>
              <w:t>9</w:t>
            </w:r>
          </w:p>
        </w:tc>
        <w:tc>
          <w:tcPr>
            <w:tcW w:w="2039" w:type="pct"/>
            <w:shd w:val="clear" w:color="auto" w:fill="auto"/>
            <w:noWrap/>
            <w:vAlign w:val="center"/>
            <w:hideMark/>
          </w:tcPr>
          <w:p w14:paraId="0A102C9B" w14:textId="66497561" w:rsidR="006E6CBA" w:rsidRPr="001A547C" w:rsidRDefault="006E6CBA" w:rsidP="00DB1A07">
            <w:pPr>
              <w:widowControl/>
              <w:jc w:val="right"/>
              <w:rPr>
                <w:rFonts w:ascii="仿宋_GB2312" w:eastAsia="仿宋_GB2312"/>
                <w:b/>
                <w:bCs/>
              </w:rPr>
            </w:pPr>
            <w:r w:rsidRPr="001A547C">
              <w:rPr>
                <w:rFonts w:ascii="仿宋_GB2312" w:eastAsia="仿宋_GB2312" w:hint="eastAsia"/>
                <w:b/>
                <w:bCs/>
              </w:rPr>
              <w:t xml:space="preserve"> -   </w:t>
            </w:r>
          </w:p>
        </w:tc>
      </w:tr>
      <w:tr w:rsidR="006E6CBA" w:rsidRPr="001A547C" w14:paraId="5E5D57D4" w14:textId="77777777" w:rsidTr="0016353E">
        <w:trPr>
          <w:trHeight w:hRule="exact" w:val="312"/>
        </w:trPr>
        <w:tc>
          <w:tcPr>
            <w:tcW w:w="2490" w:type="pct"/>
            <w:shd w:val="clear" w:color="auto" w:fill="auto"/>
            <w:noWrap/>
            <w:vAlign w:val="center"/>
            <w:hideMark/>
          </w:tcPr>
          <w:p w14:paraId="7C8100A9" w14:textId="77777777"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其中：对联营企业和合营企业的投资收益</w:t>
            </w:r>
          </w:p>
        </w:tc>
        <w:tc>
          <w:tcPr>
            <w:tcW w:w="471" w:type="pct"/>
            <w:shd w:val="clear" w:color="auto" w:fill="auto"/>
            <w:noWrap/>
            <w:vAlign w:val="center"/>
            <w:hideMark/>
          </w:tcPr>
          <w:p w14:paraId="7C034AE7" w14:textId="2F5073CD" w:rsidR="006E6CBA" w:rsidRPr="001A547C" w:rsidRDefault="00053592" w:rsidP="00DB1A07">
            <w:pPr>
              <w:widowControl/>
              <w:jc w:val="center"/>
              <w:rPr>
                <w:rFonts w:ascii="仿宋_GB2312" w:eastAsia="仿宋_GB2312"/>
                <w:bCs/>
                <w:i/>
              </w:rPr>
            </w:pPr>
            <w:r w:rsidRPr="001A547C">
              <w:rPr>
                <w:rFonts w:ascii="仿宋_GB2312" w:eastAsia="仿宋_GB2312" w:hint="eastAsia"/>
                <w:bCs/>
                <w:i/>
              </w:rPr>
              <w:t>20</w:t>
            </w:r>
          </w:p>
        </w:tc>
        <w:tc>
          <w:tcPr>
            <w:tcW w:w="2039" w:type="pct"/>
            <w:shd w:val="clear" w:color="auto" w:fill="auto"/>
            <w:noWrap/>
            <w:vAlign w:val="center"/>
            <w:hideMark/>
          </w:tcPr>
          <w:p w14:paraId="255D7555" w14:textId="4F3B2257"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   </w:t>
            </w:r>
          </w:p>
        </w:tc>
      </w:tr>
      <w:tr w:rsidR="006E6CBA" w:rsidRPr="001A547C" w14:paraId="0DE8BC2E" w14:textId="77777777" w:rsidTr="0016353E">
        <w:trPr>
          <w:trHeight w:hRule="exact" w:val="312"/>
        </w:trPr>
        <w:tc>
          <w:tcPr>
            <w:tcW w:w="2490" w:type="pct"/>
            <w:shd w:val="clear" w:color="auto" w:fill="auto"/>
            <w:noWrap/>
            <w:vAlign w:val="center"/>
            <w:hideMark/>
          </w:tcPr>
          <w:p w14:paraId="3DFF40E6" w14:textId="14B52D41"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二、营业利润（2</w:t>
            </w:r>
            <w:r w:rsidR="00053592" w:rsidRPr="001A547C">
              <w:rPr>
                <w:rFonts w:ascii="仿宋_GB2312" w:eastAsia="仿宋_GB2312" w:hint="eastAsia"/>
                <w:b/>
                <w:bCs/>
              </w:rPr>
              <w:t>1</w:t>
            </w:r>
            <w:r w:rsidRPr="001A547C">
              <w:rPr>
                <w:rFonts w:ascii="仿宋_GB2312" w:eastAsia="仿宋_GB2312" w:hint="eastAsia"/>
                <w:b/>
                <w:bCs/>
              </w:rPr>
              <w:t>=1-2-</w:t>
            </w:r>
            <w:r w:rsidR="00053592" w:rsidRPr="001A547C">
              <w:rPr>
                <w:rFonts w:ascii="仿宋_GB2312" w:eastAsia="仿宋_GB2312" w:hint="eastAsia"/>
                <w:b/>
                <w:bCs/>
              </w:rPr>
              <w:t>9</w:t>
            </w:r>
            <w:r w:rsidRPr="001A547C">
              <w:rPr>
                <w:rFonts w:ascii="仿宋_GB2312" w:eastAsia="仿宋_GB2312" w:hint="eastAsia"/>
                <w:b/>
                <w:bCs/>
              </w:rPr>
              <w:t>-1</w:t>
            </w:r>
            <w:r w:rsidR="00053592" w:rsidRPr="001A547C">
              <w:rPr>
                <w:rFonts w:ascii="仿宋_GB2312" w:eastAsia="仿宋_GB2312" w:hint="eastAsia"/>
                <w:b/>
                <w:bCs/>
              </w:rPr>
              <w:t>3</w:t>
            </w:r>
            <w:r w:rsidRPr="001A547C">
              <w:rPr>
                <w:rFonts w:ascii="仿宋_GB2312" w:eastAsia="仿宋_GB2312" w:hint="eastAsia"/>
                <w:b/>
                <w:bCs/>
              </w:rPr>
              <w:t>-1</w:t>
            </w:r>
            <w:r w:rsidR="00053592" w:rsidRPr="001A547C">
              <w:rPr>
                <w:rFonts w:ascii="仿宋_GB2312" w:eastAsia="仿宋_GB2312" w:hint="eastAsia"/>
                <w:b/>
                <w:bCs/>
              </w:rPr>
              <w:t>7</w:t>
            </w:r>
            <w:r w:rsidRPr="001A547C">
              <w:rPr>
                <w:rFonts w:ascii="仿宋_GB2312" w:eastAsia="仿宋_GB2312" w:hint="eastAsia"/>
                <w:b/>
                <w:bCs/>
              </w:rPr>
              <w:t>+1</w:t>
            </w:r>
            <w:r w:rsidR="00053592" w:rsidRPr="001A547C">
              <w:rPr>
                <w:rFonts w:ascii="仿宋_GB2312" w:eastAsia="仿宋_GB2312" w:hint="eastAsia"/>
                <w:b/>
                <w:bCs/>
              </w:rPr>
              <w:t>8</w:t>
            </w:r>
            <w:r w:rsidRPr="001A547C">
              <w:rPr>
                <w:rFonts w:ascii="仿宋_GB2312" w:eastAsia="仿宋_GB2312" w:hint="eastAsia"/>
                <w:b/>
                <w:bCs/>
              </w:rPr>
              <w:t>+1</w:t>
            </w:r>
            <w:r w:rsidR="00053592" w:rsidRPr="001A547C">
              <w:rPr>
                <w:rFonts w:ascii="仿宋_GB2312" w:eastAsia="仿宋_GB2312" w:hint="eastAsia"/>
                <w:b/>
                <w:bCs/>
              </w:rPr>
              <w:t>9</w:t>
            </w:r>
            <w:r w:rsidRPr="001A547C">
              <w:rPr>
                <w:rFonts w:ascii="仿宋_GB2312" w:eastAsia="仿宋_GB2312" w:hint="eastAsia"/>
                <w:b/>
                <w:bCs/>
              </w:rPr>
              <w:t>）</w:t>
            </w:r>
          </w:p>
        </w:tc>
        <w:tc>
          <w:tcPr>
            <w:tcW w:w="471" w:type="pct"/>
            <w:shd w:val="clear" w:color="auto" w:fill="auto"/>
            <w:noWrap/>
            <w:vAlign w:val="center"/>
            <w:hideMark/>
          </w:tcPr>
          <w:p w14:paraId="04698C14" w14:textId="0595E657"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r w:rsidR="00053592" w:rsidRPr="001A547C">
              <w:rPr>
                <w:rFonts w:ascii="仿宋_GB2312" w:eastAsia="仿宋_GB2312" w:hint="eastAsia"/>
                <w:b/>
                <w:bCs/>
              </w:rPr>
              <w:t>1</w:t>
            </w:r>
          </w:p>
        </w:tc>
        <w:tc>
          <w:tcPr>
            <w:tcW w:w="2039" w:type="pct"/>
            <w:shd w:val="clear" w:color="auto" w:fill="auto"/>
            <w:noWrap/>
            <w:vAlign w:val="center"/>
            <w:hideMark/>
          </w:tcPr>
          <w:p w14:paraId="602F8A8B" w14:textId="587F8188" w:rsidR="006E6CBA" w:rsidRPr="001A547C" w:rsidRDefault="00C8581F" w:rsidP="00DB1A07">
            <w:pPr>
              <w:widowControl/>
              <w:jc w:val="right"/>
              <w:rPr>
                <w:rFonts w:ascii="仿宋_GB2312" w:eastAsia="仿宋_GB2312"/>
                <w:b/>
                <w:bCs/>
              </w:rPr>
            </w:pPr>
            <w:r w:rsidRPr="001A547C">
              <w:rPr>
                <w:rFonts w:ascii="仿宋_GB2312" w:eastAsia="仿宋_GB2312"/>
                <w:b/>
                <w:bCs/>
              </w:rPr>
              <w:t>263,618,139.34</w:t>
            </w:r>
          </w:p>
        </w:tc>
      </w:tr>
      <w:tr w:rsidR="006E6CBA" w:rsidRPr="001A547C" w14:paraId="4C75B14C" w14:textId="77777777" w:rsidTr="0016353E">
        <w:trPr>
          <w:trHeight w:hRule="exact" w:val="312"/>
        </w:trPr>
        <w:tc>
          <w:tcPr>
            <w:tcW w:w="2490" w:type="pct"/>
            <w:shd w:val="clear" w:color="auto" w:fill="auto"/>
            <w:noWrap/>
            <w:vAlign w:val="center"/>
            <w:hideMark/>
          </w:tcPr>
          <w:p w14:paraId="3487E9F5"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加：营业外收入</w:t>
            </w:r>
          </w:p>
        </w:tc>
        <w:tc>
          <w:tcPr>
            <w:tcW w:w="471" w:type="pct"/>
            <w:shd w:val="clear" w:color="auto" w:fill="auto"/>
            <w:noWrap/>
            <w:vAlign w:val="center"/>
            <w:hideMark/>
          </w:tcPr>
          <w:p w14:paraId="5D272D26" w14:textId="62B25545"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r w:rsidR="00053592" w:rsidRPr="001A547C">
              <w:rPr>
                <w:rFonts w:ascii="仿宋_GB2312" w:eastAsia="仿宋_GB2312" w:hint="eastAsia"/>
                <w:b/>
                <w:bCs/>
              </w:rPr>
              <w:t>2</w:t>
            </w:r>
          </w:p>
        </w:tc>
        <w:tc>
          <w:tcPr>
            <w:tcW w:w="2039" w:type="pct"/>
            <w:shd w:val="clear" w:color="auto" w:fill="auto"/>
            <w:noWrap/>
            <w:vAlign w:val="center"/>
            <w:hideMark/>
          </w:tcPr>
          <w:p w14:paraId="42FC0024" w14:textId="1B80E429" w:rsidR="006E6CBA" w:rsidRPr="001A547C" w:rsidRDefault="006E6CBA" w:rsidP="00DB1A07">
            <w:pPr>
              <w:widowControl/>
              <w:jc w:val="right"/>
              <w:rPr>
                <w:rFonts w:ascii="仿宋_GB2312" w:eastAsia="仿宋_GB2312"/>
                <w:b/>
                <w:bCs/>
              </w:rPr>
            </w:pPr>
            <w:r w:rsidRPr="001A547C">
              <w:rPr>
                <w:rFonts w:ascii="仿宋_GB2312" w:eastAsia="仿宋_GB2312" w:hint="eastAsia"/>
                <w:b/>
                <w:bCs/>
              </w:rPr>
              <w:t xml:space="preserve">               -   </w:t>
            </w:r>
          </w:p>
        </w:tc>
      </w:tr>
      <w:tr w:rsidR="006E6CBA" w:rsidRPr="001A547C" w14:paraId="6F21C0B8" w14:textId="77777777" w:rsidTr="0016353E">
        <w:trPr>
          <w:trHeight w:hRule="exact" w:val="312"/>
        </w:trPr>
        <w:tc>
          <w:tcPr>
            <w:tcW w:w="2490" w:type="pct"/>
            <w:shd w:val="clear" w:color="auto" w:fill="auto"/>
            <w:noWrap/>
            <w:vAlign w:val="center"/>
            <w:hideMark/>
          </w:tcPr>
          <w:p w14:paraId="5A1F953D"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减：营业外支出</w:t>
            </w:r>
          </w:p>
        </w:tc>
        <w:tc>
          <w:tcPr>
            <w:tcW w:w="471" w:type="pct"/>
            <w:shd w:val="clear" w:color="auto" w:fill="auto"/>
            <w:noWrap/>
            <w:vAlign w:val="center"/>
            <w:hideMark/>
          </w:tcPr>
          <w:p w14:paraId="08AD1CD4" w14:textId="6E7E24B6"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r w:rsidR="00053592" w:rsidRPr="001A547C">
              <w:rPr>
                <w:rFonts w:ascii="仿宋_GB2312" w:eastAsia="仿宋_GB2312" w:hint="eastAsia"/>
                <w:b/>
                <w:bCs/>
              </w:rPr>
              <w:t>3</w:t>
            </w:r>
          </w:p>
        </w:tc>
        <w:tc>
          <w:tcPr>
            <w:tcW w:w="2039" w:type="pct"/>
            <w:shd w:val="clear" w:color="auto" w:fill="auto"/>
            <w:noWrap/>
            <w:vAlign w:val="center"/>
            <w:hideMark/>
          </w:tcPr>
          <w:p w14:paraId="7437B86B" w14:textId="1C986702" w:rsidR="006E6CBA" w:rsidRPr="001A547C" w:rsidRDefault="006E6CBA" w:rsidP="00DB1A07">
            <w:pPr>
              <w:widowControl/>
              <w:jc w:val="right"/>
              <w:rPr>
                <w:rFonts w:ascii="仿宋_GB2312" w:eastAsia="仿宋_GB2312"/>
                <w:b/>
                <w:bCs/>
              </w:rPr>
            </w:pPr>
            <w:r w:rsidRPr="001A547C">
              <w:rPr>
                <w:rFonts w:ascii="仿宋_GB2312" w:eastAsia="仿宋_GB2312" w:hint="eastAsia"/>
                <w:b/>
                <w:bCs/>
              </w:rPr>
              <w:t xml:space="preserve">               -   </w:t>
            </w:r>
          </w:p>
        </w:tc>
      </w:tr>
      <w:tr w:rsidR="006E6CBA" w:rsidRPr="001A547C" w14:paraId="67D3A52D" w14:textId="77777777" w:rsidTr="0016353E">
        <w:trPr>
          <w:trHeight w:hRule="exact" w:val="312"/>
        </w:trPr>
        <w:tc>
          <w:tcPr>
            <w:tcW w:w="2490" w:type="pct"/>
            <w:shd w:val="clear" w:color="auto" w:fill="auto"/>
            <w:noWrap/>
            <w:vAlign w:val="center"/>
            <w:hideMark/>
          </w:tcPr>
          <w:p w14:paraId="7CEB37FE" w14:textId="77777777"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其中：非流动资产处置损失</w:t>
            </w:r>
          </w:p>
        </w:tc>
        <w:tc>
          <w:tcPr>
            <w:tcW w:w="471" w:type="pct"/>
            <w:shd w:val="clear" w:color="auto" w:fill="auto"/>
            <w:noWrap/>
            <w:vAlign w:val="center"/>
            <w:hideMark/>
          </w:tcPr>
          <w:p w14:paraId="66D013B7" w14:textId="7853427D"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2</w:t>
            </w:r>
            <w:r w:rsidR="00053592" w:rsidRPr="001A547C">
              <w:rPr>
                <w:rFonts w:ascii="仿宋_GB2312" w:eastAsia="仿宋_GB2312" w:hint="eastAsia"/>
                <w:bCs/>
                <w:i/>
              </w:rPr>
              <w:t>4</w:t>
            </w:r>
          </w:p>
        </w:tc>
        <w:tc>
          <w:tcPr>
            <w:tcW w:w="2039" w:type="pct"/>
            <w:shd w:val="clear" w:color="auto" w:fill="auto"/>
            <w:noWrap/>
            <w:vAlign w:val="center"/>
            <w:hideMark/>
          </w:tcPr>
          <w:p w14:paraId="57914AD7" w14:textId="31EE089C"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   </w:t>
            </w:r>
          </w:p>
        </w:tc>
      </w:tr>
      <w:tr w:rsidR="006E6CBA" w:rsidRPr="001A547C" w14:paraId="2D962E35" w14:textId="77777777" w:rsidTr="0016353E">
        <w:trPr>
          <w:trHeight w:hRule="exact" w:val="312"/>
        </w:trPr>
        <w:tc>
          <w:tcPr>
            <w:tcW w:w="2490" w:type="pct"/>
            <w:shd w:val="clear" w:color="auto" w:fill="auto"/>
            <w:noWrap/>
            <w:vAlign w:val="center"/>
            <w:hideMark/>
          </w:tcPr>
          <w:p w14:paraId="3D749E2B"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三、利润总额（24=20+21-22）</w:t>
            </w:r>
          </w:p>
        </w:tc>
        <w:tc>
          <w:tcPr>
            <w:tcW w:w="471" w:type="pct"/>
            <w:shd w:val="clear" w:color="auto" w:fill="auto"/>
            <w:noWrap/>
            <w:vAlign w:val="center"/>
            <w:hideMark/>
          </w:tcPr>
          <w:p w14:paraId="3DE4A3E6" w14:textId="2D2AB6AA"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r w:rsidR="00053592" w:rsidRPr="001A547C">
              <w:rPr>
                <w:rFonts w:ascii="仿宋_GB2312" w:eastAsia="仿宋_GB2312" w:hint="eastAsia"/>
                <w:b/>
                <w:bCs/>
              </w:rPr>
              <w:t>5</w:t>
            </w:r>
          </w:p>
        </w:tc>
        <w:tc>
          <w:tcPr>
            <w:tcW w:w="2039" w:type="pct"/>
            <w:shd w:val="clear" w:color="auto" w:fill="auto"/>
            <w:noWrap/>
            <w:vAlign w:val="center"/>
            <w:hideMark/>
          </w:tcPr>
          <w:p w14:paraId="077084F3" w14:textId="6CE96667" w:rsidR="006E6CBA" w:rsidRPr="001A547C" w:rsidRDefault="00C8581F" w:rsidP="00DB1A07">
            <w:pPr>
              <w:widowControl/>
              <w:jc w:val="right"/>
              <w:rPr>
                <w:rFonts w:ascii="仿宋_GB2312" w:eastAsia="仿宋_GB2312"/>
                <w:b/>
                <w:bCs/>
              </w:rPr>
            </w:pPr>
            <w:r w:rsidRPr="001A547C">
              <w:rPr>
                <w:rFonts w:ascii="仿宋_GB2312" w:eastAsia="仿宋_GB2312"/>
                <w:b/>
                <w:bCs/>
              </w:rPr>
              <w:t xml:space="preserve">263,618,139.34 </w:t>
            </w:r>
            <w:r w:rsidR="0019269F" w:rsidRPr="001A547C">
              <w:rPr>
                <w:rFonts w:ascii="仿宋_GB2312" w:eastAsia="仿宋_GB2312"/>
                <w:b/>
                <w:bCs/>
              </w:rPr>
              <w:t xml:space="preserve"> </w:t>
            </w:r>
            <w:r w:rsidR="008A09C2" w:rsidRPr="001A547C">
              <w:rPr>
                <w:rFonts w:ascii="仿宋_GB2312" w:eastAsia="仿宋_GB2312"/>
                <w:b/>
                <w:bCs/>
              </w:rPr>
              <w:t xml:space="preserve"> </w:t>
            </w:r>
            <w:r w:rsidR="006E6CBA" w:rsidRPr="001A547C">
              <w:rPr>
                <w:rFonts w:ascii="仿宋_GB2312" w:eastAsia="仿宋_GB2312" w:hint="eastAsia"/>
                <w:b/>
                <w:bCs/>
              </w:rPr>
              <w:t xml:space="preserve"> </w:t>
            </w:r>
          </w:p>
        </w:tc>
      </w:tr>
      <w:tr w:rsidR="006E6CBA" w:rsidRPr="001A547C" w14:paraId="0775B2DE" w14:textId="77777777" w:rsidTr="0016353E">
        <w:trPr>
          <w:trHeight w:hRule="exact" w:val="312"/>
        </w:trPr>
        <w:tc>
          <w:tcPr>
            <w:tcW w:w="2490" w:type="pct"/>
            <w:shd w:val="clear" w:color="auto" w:fill="auto"/>
            <w:noWrap/>
            <w:vAlign w:val="center"/>
            <w:hideMark/>
          </w:tcPr>
          <w:p w14:paraId="7577643F"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减：所得税</w:t>
            </w:r>
          </w:p>
        </w:tc>
        <w:tc>
          <w:tcPr>
            <w:tcW w:w="471" w:type="pct"/>
            <w:shd w:val="clear" w:color="auto" w:fill="auto"/>
            <w:noWrap/>
            <w:vAlign w:val="center"/>
            <w:hideMark/>
          </w:tcPr>
          <w:p w14:paraId="004DB030" w14:textId="5AAE57F8"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r w:rsidR="00053592" w:rsidRPr="001A547C">
              <w:rPr>
                <w:rFonts w:ascii="仿宋_GB2312" w:eastAsia="仿宋_GB2312" w:hint="eastAsia"/>
                <w:b/>
                <w:bCs/>
              </w:rPr>
              <w:t>6</w:t>
            </w:r>
          </w:p>
        </w:tc>
        <w:tc>
          <w:tcPr>
            <w:tcW w:w="2039" w:type="pct"/>
            <w:shd w:val="clear" w:color="auto" w:fill="auto"/>
            <w:noWrap/>
            <w:vAlign w:val="center"/>
            <w:hideMark/>
          </w:tcPr>
          <w:p w14:paraId="3F6CD91C" w14:textId="507B55FF" w:rsidR="006E6CBA" w:rsidRPr="001A547C" w:rsidRDefault="00C8581F" w:rsidP="00DB1A07">
            <w:pPr>
              <w:widowControl/>
              <w:jc w:val="right"/>
              <w:rPr>
                <w:rFonts w:ascii="仿宋_GB2312" w:eastAsia="仿宋_GB2312"/>
                <w:b/>
                <w:bCs/>
              </w:rPr>
            </w:pPr>
            <w:r w:rsidRPr="001A547C">
              <w:rPr>
                <w:rFonts w:ascii="仿宋_GB2312" w:eastAsia="仿宋_GB2312"/>
                <w:b/>
                <w:bCs/>
              </w:rPr>
              <w:t xml:space="preserve">65,904,534.84 </w:t>
            </w:r>
            <w:r w:rsidR="0019269F" w:rsidRPr="001A547C">
              <w:rPr>
                <w:rFonts w:ascii="仿宋_GB2312" w:eastAsia="仿宋_GB2312"/>
                <w:b/>
                <w:bCs/>
              </w:rPr>
              <w:t xml:space="preserve"> </w:t>
            </w:r>
            <w:r w:rsidR="008A09C2" w:rsidRPr="001A547C">
              <w:rPr>
                <w:rFonts w:ascii="仿宋_GB2312" w:eastAsia="仿宋_GB2312"/>
                <w:b/>
                <w:bCs/>
              </w:rPr>
              <w:t xml:space="preserve"> </w:t>
            </w:r>
            <w:r w:rsidR="006E6CBA" w:rsidRPr="001A547C">
              <w:rPr>
                <w:rFonts w:ascii="仿宋_GB2312" w:eastAsia="仿宋_GB2312" w:hint="eastAsia"/>
                <w:b/>
                <w:bCs/>
              </w:rPr>
              <w:t xml:space="preserve"> </w:t>
            </w:r>
          </w:p>
        </w:tc>
      </w:tr>
      <w:tr w:rsidR="006E6CBA" w:rsidRPr="001A547C" w14:paraId="4AB1DC68" w14:textId="77777777" w:rsidTr="0016353E">
        <w:trPr>
          <w:trHeight w:hRule="exact" w:val="312"/>
        </w:trPr>
        <w:tc>
          <w:tcPr>
            <w:tcW w:w="2490" w:type="pct"/>
            <w:shd w:val="clear" w:color="auto" w:fill="auto"/>
            <w:noWrap/>
            <w:vAlign w:val="center"/>
            <w:hideMark/>
          </w:tcPr>
          <w:p w14:paraId="495BA6B2"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四、净利润（26=24-25）</w:t>
            </w:r>
          </w:p>
        </w:tc>
        <w:tc>
          <w:tcPr>
            <w:tcW w:w="471" w:type="pct"/>
            <w:shd w:val="clear" w:color="auto" w:fill="auto"/>
            <w:noWrap/>
            <w:vAlign w:val="center"/>
            <w:hideMark/>
          </w:tcPr>
          <w:p w14:paraId="5C16CF68" w14:textId="6D71B87B"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r w:rsidR="00053592" w:rsidRPr="001A547C">
              <w:rPr>
                <w:rFonts w:ascii="仿宋_GB2312" w:eastAsia="仿宋_GB2312" w:hint="eastAsia"/>
                <w:b/>
                <w:bCs/>
              </w:rPr>
              <w:t>7</w:t>
            </w:r>
          </w:p>
        </w:tc>
        <w:tc>
          <w:tcPr>
            <w:tcW w:w="2039" w:type="pct"/>
            <w:shd w:val="clear" w:color="auto" w:fill="auto"/>
            <w:noWrap/>
            <w:vAlign w:val="center"/>
            <w:hideMark/>
          </w:tcPr>
          <w:p w14:paraId="721FB354" w14:textId="160A8AE1" w:rsidR="006E6CBA" w:rsidRPr="001A547C" w:rsidRDefault="00C8581F" w:rsidP="00DB1A07">
            <w:pPr>
              <w:widowControl/>
              <w:jc w:val="right"/>
              <w:rPr>
                <w:rFonts w:ascii="仿宋_GB2312" w:eastAsia="仿宋_GB2312"/>
                <w:b/>
                <w:bCs/>
              </w:rPr>
            </w:pPr>
            <w:r w:rsidRPr="001A547C">
              <w:rPr>
                <w:rFonts w:ascii="仿宋_GB2312" w:eastAsia="仿宋_GB2312"/>
                <w:b/>
                <w:bCs/>
              </w:rPr>
              <w:t>197,713,604.51</w:t>
            </w:r>
          </w:p>
        </w:tc>
      </w:tr>
      <w:tr w:rsidR="00C8581F" w:rsidRPr="001A547C" w14:paraId="4D0E841E" w14:textId="77777777" w:rsidTr="0016353E">
        <w:trPr>
          <w:trHeight w:hRule="exact" w:val="312"/>
        </w:trPr>
        <w:tc>
          <w:tcPr>
            <w:tcW w:w="2490" w:type="pct"/>
            <w:shd w:val="clear" w:color="auto" w:fill="auto"/>
            <w:noWrap/>
            <w:vAlign w:val="center"/>
          </w:tcPr>
          <w:p w14:paraId="01E661D8" w14:textId="63A3F2EC" w:rsidR="00C8581F" w:rsidRPr="001A547C" w:rsidRDefault="00C8581F" w:rsidP="003223B7">
            <w:pPr>
              <w:widowControl/>
              <w:jc w:val="left"/>
              <w:rPr>
                <w:rFonts w:ascii="仿宋_GB2312" w:eastAsia="仿宋_GB2312"/>
                <w:b/>
                <w:bCs/>
              </w:rPr>
            </w:pPr>
            <w:r w:rsidRPr="001A547C">
              <w:rPr>
                <w:rFonts w:ascii="仿宋_GB2312" w:eastAsia="仿宋_GB2312" w:hint="eastAsia"/>
                <w:b/>
                <w:bCs/>
              </w:rPr>
              <w:t>五、收益净现值</w:t>
            </w:r>
          </w:p>
        </w:tc>
        <w:tc>
          <w:tcPr>
            <w:tcW w:w="471" w:type="pct"/>
            <w:shd w:val="clear" w:color="auto" w:fill="auto"/>
            <w:noWrap/>
            <w:vAlign w:val="center"/>
          </w:tcPr>
          <w:p w14:paraId="7E4455AF" w14:textId="5EDE5E63" w:rsidR="00C8581F" w:rsidRPr="001A547C" w:rsidRDefault="008E5A7A" w:rsidP="00DB1A07">
            <w:pPr>
              <w:widowControl/>
              <w:jc w:val="center"/>
              <w:rPr>
                <w:rFonts w:ascii="仿宋_GB2312" w:eastAsia="仿宋_GB2312"/>
                <w:b/>
                <w:bCs/>
              </w:rPr>
            </w:pPr>
            <w:r w:rsidRPr="001A547C">
              <w:rPr>
                <w:rFonts w:ascii="仿宋_GB2312" w:eastAsia="仿宋_GB2312" w:hint="eastAsia"/>
                <w:b/>
                <w:bCs/>
              </w:rPr>
              <w:t>2</w:t>
            </w:r>
            <w:r w:rsidR="00053592" w:rsidRPr="001A547C">
              <w:rPr>
                <w:rFonts w:ascii="仿宋_GB2312" w:eastAsia="仿宋_GB2312" w:hint="eastAsia"/>
                <w:b/>
                <w:bCs/>
              </w:rPr>
              <w:t>8</w:t>
            </w:r>
          </w:p>
        </w:tc>
        <w:tc>
          <w:tcPr>
            <w:tcW w:w="2039" w:type="pct"/>
            <w:shd w:val="clear" w:color="auto" w:fill="auto"/>
            <w:noWrap/>
            <w:vAlign w:val="center"/>
          </w:tcPr>
          <w:p w14:paraId="1E981FF4" w14:textId="3EBF3C65" w:rsidR="00C8581F" w:rsidRPr="001A547C" w:rsidRDefault="002F4284" w:rsidP="00DB1A07">
            <w:pPr>
              <w:widowControl/>
              <w:jc w:val="right"/>
              <w:rPr>
                <w:rFonts w:ascii="仿宋_GB2312" w:eastAsia="仿宋_GB2312"/>
                <w:b/>
                <w:bCs/>
              </w:rPr>
            </w:pPr>
            <w:r>
              <w:rPr>
                <w:rFonts w:ascii="仿宋_GB2312" w:eastAsia="仿宋_GB2312" w:hint="eastAsia"/>
                <w:b/>
                <w:bCs/>
              </w:rPr>
              <w:t>16,740,904.13</w:t>
            </w:r>
          </w:p>
        </w:tc>
      </w:tr>
      <w:tr w:rsidR="00C8581F" w:rsidRPr="001A547C" w14:paraId="48B8D6A8" w14:textId="77777777" w:rsidTr="0016353E">
        <w:trPr>
          <w:trHeight w:hRule="exact" w:val="312"/>
        </w:trPr>
        <w:tc>
          <w:tcPr>
            <w:tcW w:w="2490" w:type="pct"/>
            <w:shd w:val="clear" w:color="auto" w:fill="auto"/>
            <w:noWrap/>
            <w:vAlign w:val="center"/>
          </w:tcPr>
          <w:p w14:paraId="00211688" w14:textId="3AA5D03E" w:rsidR="00C8581F" w:rsidRPr="001A547C" w:rsidRDefault="00C8581F" w:rsidP="001A547C">
            <w:pPr>
              <w:widowControl/>
              <w:ind w:firstLineChars="100" w:firstLine="210"/>
              <w:jc w:val="left"/>
              <w:rPr>
                <w:rFonts w:ascii="仿宋_GB2312" w:eastAsia="仿宋_GB2312"/>
                <w:bCs/>
                <w:i/>
              </w:rPr>
            </w:pPr>
            <w:r w:rsidRPr="001A547C">
              <w:rPr>
                <w:rFonts w:ascii="仿宋_GB2312" w:eastAsia="仿宋_GB2312" w:hint="eastAsia"/>
                <w:bCs/>
                <w:i/>
              </w:rPr>
              <w:t>其中：贴现率（月）</w:t>
            </w:r>
          </w:p>
        </w:tc>
        <w:tc>
          <w:tcPr>
            <w:tcW w:w="471" w:type="pct"/>
            <w:shd w:val="clear" w:color="auto" w:fill="auto"/>
            <w:noWrap/>
            <w:vAlign w:val="center"/>
          </w:tcPr>
          <w:p w14:paraId="106A1189" w14:textId="5A9F4C98" w:rsidR="00C8581F" w:rsidRPr="001A547C" w:rsidRDefault="008E5A7A" w:rsidP="0016353E">
            <w:pPr>
              <w:widowControl/>
              <w:jc w:val="center"/>
              <w:rPr>
                <w:rFonts w:ascii="仿宋_GB2312" w:eastAsia="仿宋_GB2312"/>
                <w:bCs/>
                <w:i/>
              </w:rPr>
            </w:pPr>
            <w:r w:rsidRPr="001A547C">
              <w:rPr>
                <w:rFonts w:ascii="仿宋_GB2312" w:eastAsia="仿宋_GB2312" w:hint="eastAsia"/>
                <w:bCs/>
                <w:i/>
              </w:rPr>
              <w:t>2</w:t>
            </w:r>
            <w:r w:rsidR="00053592" w:rsidRPr="001A547C">
              <w:rPr>
                <w:rFonts w:ascii="仿宋_GB2312" w:eastAsia="仿宋_GB2312" w:hint="eastAsia"/>
                <w:bCs/>
                <w:i/>
              </w:rPr>
              <w:t>9</w:t>
            </w:r>
          </w:p>
        </w:tc>
        <w:tc>
          <w:tcPr>
            <w:tcW w:w="2039" w:type="pct"/>
            <w:shd w:val="clear" w:color="auto" w:fill="auto"/>
            <w:noWrap/>
            <w:vAlign w:val="center"/>
          </w:tcPr>
          <w:p w14:paraId="502F7C1A" w14:textId="70591C34" w:rsidR="00C8581F" w:rsidRPr="001A547C" w:rsidRDefault="00C8581F" w:rsidP="00C8581F">
            <w:pPr>
              <w:widowControl/>
              <w:jc w:val="right"/>
              <w:rPr>
                <w:rFonts w:ascii="仿宋_GB2312" w:eastAsia="仿宋_GB2312"/>
                <w:bCs/>
                <w:i/>
              </w:rPr>
            </w:pPr>
            <w:r w:rsidRPr="001A547C">
              <w:rPr>
                <w:rFonts w:ascii="仿宋_GB2312" w:eastAsia="仿宋_GB2312"/>
                <w:bCs/>
                <w:i/>
              </w:rPr>
              <w:t>0.79%</w:t>
            </w:r>
          </w:p>
        </w:tc>
      </w:tr>
      <w:tr w:rsidR="00C8581F" w:rsidRPr="001A547C" w14:paraId="74C977D7" w14:textId="77777777" w:rsidTr="0016353E">
        <w:trPr>
          <w:trHeight w:hRule="exact" w:val="312"/>
        </w:trPr>
        <w:tc>
          <w:tcPr>
            <w:tcW w:w="2490" w:type="pct"/>
            <w:shd w:val="clear" w:color="auto" w:fill="auto"/>
            <w:noWrap/>
            <w:vAlign w:val="center"/>
          </w:tcPr>
          <w:p w14:paraId="2354F91D" w14:textId="23D2B67C" w:rsidR="00C8581F" w:rsidRPr="001A547C" w:rsidRDefault="00C8581F" w:rsidP="003223B7">
            <w:pPr>
              <w:widowControl/>
              <w:jc w:val="left"/>
              <w:rPr>
                <w:rFonts w:ascii="仿宋_GB2312" w:eastAsia="仿宋_GB2312"/>
                <w:bCs/>
                <w:i/>
              </w:rPr>
            </w:pPr>
            <w:r w:rsidRPr="001A547C">
              <w:rPr>
                <w:rFonts w:ascii="仿宋_GB2312" w:eastAsia="仿宋_GB2312" w:hint="eastAsia"/>
                <w:bCs/>
                <w:i/>
              </w:rPr>
              <w:t xml:space="preserve"> </w:t>
            </w:r>
            <w:r w:rsidRPr="001A547C">
              <w:rPr>
                <w:rFonts w:ascii="仿宋_GB2312" w:eastAsia="仿宋_GB2312"/>
                <w:bCs/>
                <w:i/>
              </w:rPr>
              <w:t xml:space="preserve">       </w:t>
            </w:r>
            <w:r w:rsidRPr="001A547C">
              <w:rPr>
                <w:rFonts w:ascii="仿宋_GB2312" w:eastAsia="仿宋_GB2312" w:hint="eastAsia"/>
                <w:bCs/>
                <w:i/>
              </w:rPr>
              <w:t>贴现期</w:t>
            </w:r>
          </w:p>
        </w:tc>
        <w:tc>
          <w:tcPr>
            <w:tcW w:w="471" w:type="pct"/>
            <w:shd w:val="clear" w:color="auto" w:fill="auto"/>
            <w:noWrap/>
            <w:vAlign w:val="center"/>
          </w:tcPr>
          <w:p w14:paraId="0DE5A43B" w14:textId="1C621B2A" w:rsidR="00C8581F" w:rsidRPr="001A547C" w:rsidRDefault="00053592" w:rsidP="0016353E">
            <w:pPr>
              <w:widowControl/>
              <w:jc w:val="center"/>
              <w:rPr>
                <w:rFonts w:ascii="仿宋_GB2312" w:eastAsia="仿宋_GB2312"/>
                <w:bCs/>
                <w:i/>
              </w:rPr>
            </w:pPr>
            <w:r w:rsidRPr="001A547C">
              <w:rPr>
                <w:rFonts w:ascii="仿宋_GB2312" w:eastAsia="仿宋_GB2312" w:hint="eastAsia"/>
                <w:bCs/>
                <w:i/>
              </w:rPr>
              <w:t>30</w:t>
            </w:r>
          </w:p>
        </w:tc>
        <w:tc>
          <w:tcPr>
            <w:tcW w:w="2039" w:type="pct"/>
            <w:shd w:val="clear" w:color="auto" w:fill="auto"/>
            <w:noWrap/>
            <w:vAlign w:val="center"/>
          </w:tcPr>
          <w:p w14:paraId="3DDA24FB" w14:textId="4BDCD8E3" w:rsidR="00C8581F" w:rsidRPr="001A547C" w:rsidRDefault="00C8581F" w:rsidP="00C8581F">
            <w:pPr>
              <w:widowControl/>
              <w:jc w:val="right"/>
              <w:rPr>
                <w:rFonts w:ascii="仿宋_GB2312" w:eastAsia="仿宋_GB2312"/>
                <w:bCs/>
                <w:i/>
              </w:rPr>
            </w:pPr>
            <w:r w:rsidRPr="001A547C">
              <w:rPr>
                <w:rFonts w:ascii="仿宋_GB2312" w:eastAsia="仿宋_GB2312" w:hint="eastAsia"/>
                <w:bCs/>
                <w:i/>
              </w:rPr>
              <w:t>47</w:t>
            </w:r>
            <w:r w:rsidR="007D4BC6" w:rsidRPr="001A547C">
              <w:rPr>
                <w:rFonts w:ascii="仿宋_GB2312" w:eastAsia="仿宋_GB2312" w:hint="eastAsia"/>
                <w:bCs/>
                <w:i/>
              </w:rPr>
              <w:t>个月</w:t>
            </w:r>
          </w:p>
        </w:tc>
      </w:tr>
    </w:tbl>
    <w:p w14:paraId="1FDE9E64" w14:textId="01F21398" w:rsidR="00ED1A4D" w:rsidRPr="00192FB5" w:rsidRDefault="00A125F2" w:rsidP="0016353E">
      <w:pPr>
        <w:pStyle w:val="a0"/>
        <w:spacing w:line="480" w:lineRule="exact"/>
        <w:ind w:firstLineChars="200" w:firstLine="560"/>
        <w:rPr>
          <w:rFonts w:ascii="仿宋_GB2312"/>
          <w:kern w:val="2"/>
          <w:sz w:val="28"/>
        </w:rPr>
      </w:pPr>
      <w:r w:rsidRPr="00A125F2">
        <w:rPr>
          <w:rFonts w:ascii="仿宋_GB2312" w:hint="eastAsia"/>
          <w:kern w:val="2"/>
          <w:sz w:val="28"/>
        </w:rPr>
        <w:t>评估</w:t>
      </w:r>
      <w:r w:rsidR="00D772CF" w:rsidRPr="00192FB5">
        <w:rPr>
          <w:rFonts w:ascii="仿宋_GB2312" w:hint="eastAsia"/>
          <w:kern w:val="2"/>
          <w:sz w:val="28"/>
        </w:rPr>
        <w:t>专业人员</w:t>
      </w:r>
      <w:r w:rsidR="00ED1A4D" w:rsidRPr="00192FB5">
        <w:rPr>
          <w:rFonts w:ascii="仿宋_GB2312" w:hint="eastAsia"/>
          <w:kern w:val="2"/>
          <w:sz w:val="28"/>
        </w:rPr>
        <w:t>对</w:t>
      </w:r>
      <w:r w:rsidR="0045177D" w:rsidRPr="00192FB5">
        <w:rPr>
          <w:rFonts w:ascii="仿宋_GB2312" w:hint="eastAsia"/>
          <w:kern w:val="2"/>
          <w:sz w:val="28"/>
        </w:rPr>
        <w:t>咨询</w:t>
      </w:r>
      <w:r w:rsidR="00ED1A4D" w:rsidRPr="00192FB5">
        <w:rPr>
          <w:rFonts w:ascii="仿宋_GB2312" w:hint="eastAsia"/>
          <w:kern w:val="2"/>
          <w:sz w:val="28"/>
        </w:rPr>
        <w:t>过程中发现的</w:t>
      </w:r>
      <w:r w:rsidR="00612468" w:rsidRPr="00192FB5">
        <w:rPr>
          <w:rFonts w:ascii="仿宋_GB2312" w:hint="eastAsia"/>
          <w:kern w:val="2"/>
          <w:sz w:val="28"/>
        </w:rPr>
        <w:t>瑕疵事项</w:t>
      </w:r>
      <w:r w:rsidR="00ED1A4D" w:rsidRPr="00192FB5">
        <w:rPr>
          <w:rFonts w:ascii="仿宋_GB2312" w:hint="eastAsia"/>
          <w:kern w:val="2"/>
          <w:sz w:val="28"/>
        </w:rPr>
        <w:t xml:space="preserve">作了特别事项说明，提请报告使用者注意。 </w:t>
      </w:r>
    </w:p>
    <w:p w14:paraId="3A6F2E88" w14:textId="76D8EC2E" w:rsidR="00ED1A4D" w:rsidRPr="00192FB5" w:rsidRDefault="00ED1A4D" w:rsidP="0016353E">
      <w:pPr>
        <w:pStyle w:val="a0"/>
        <w:spacing w:line="480" w:lineRule="exact"/>
        <w:ind w:firstLineChars="200" w:firstLine="560"/>
        <w:rPr>
          <w:rFonts w:ascii="仿宋_GB2312"/>
          <w:kern w:val="2"/>
          <w:sz w:val="28"/>
        </w:rPr>
      </w:pPr>
      <w:r w:rsidRPr="00192FB5">
        <w:rPr>
          <w:rFonts w:ascii="仿宋_GB2312" w:hint="eastAsia"/>
          <w:kern w:val="2"/>
          <w:sz w:val="28"/>
        </w:rPr>
        <w:t>本</w:t>
      </w:r>
      <w:r w:rsidR="0045177D" w:rsidRPr="00192FB5">
        <w:rPr>
          <w:rFonts w:ascii="仿宋_GB2312" w:hint="eastAsia"/>
          <w:kern w:val="2"/>
          <w:sz w:val="28"/>
        </w:rPr>
        <w:t>咨询</w:t>
      </w:r>
      <w:r w:rsidRPr="00192FB5">
        <w:rPr>
          <w:rFonts w:ascii="仿宋_GB2312" w:hint="eastAsia"/>
          <w:kern w:val="2"/>
          <w:sz w:val="28"/>
        </w:rPr>
        <w:t>报告的</w:t>
      </w:r>
      <w:r w:rsidR="0045177D" w:rsidRPr="00192FB5">
        <w:rPr>
          <w:rFonts w:ascii="仿宋_GB2312" w:hint="eastAsia"/>
          <w:kern w:val="2"/>
          <w:sz w:val="28"/>
        </w:rPr>
        <w:t>咨询</w:t>
      </w:r>
      <w:r w:rsidRPr="00192FB5">
        <w:rPr>
          <w:rFonts w:ascii="仿宋_GB2312" w:hint="eastAsia"/>
          <w:kern w:val="2"/>
          <w:sz w:val="28"/>
        </w:rPr>
        <w:t>结论</w:t>
      </w:r>
      <w:r w:rsidRPr="00192FB5">
        <w:rPr>
          <w:rFonts w:ascii="仿宋_GB2312" w:hint="eastAsia"/>
          <w:sz w:val="28"/>
        </w:rPr>
        <w:t>使用有效期限</w:t>
      </w:r>
      <w:proofErr w:type="gramStart"/>
      <w:r w:rsidRPr="00192FB5">
        <w:rPr>
          <w:rFonts w:ascii="仿宋_GB2312" w:hint="eastAsia"/>
          <w:kern w:val="2"/>
          <w:sz w:val="28"/>
        </w:rPr>
        <w:t>自</w:t>
      </w:r>
      <w:r w:rsidR="0045177D" w:rsidRPr="00192FB5">
        <w:rPr>
          <w:rFonts w:ascii="仿宋_GB2312" w:hint="eastAsia"/>
          <w:kern w:val="2"/>
          <w:sz w:val="28"/>
        </w:rPr>
        <w:t>咨询</w:t>
      </w:r>
      <w:proofErr w:type="gramEnd"/>
      <w:r w:rsidRPr="00192FB5">
        <w:rPr>
          <w:rFonts w:ascii="仿宋_GB2312" w:hint="eastAsia"/>
          <w:kern w:val="2"/>
          <w:sz w:val="28"/>
        </w:rPr>
        <w:t>基准日起一年，即从</w:t>
      </w:r>
      <w:r w:rsidR="0045177D" w:rsidRPr="00192FB5">
        <w:rPr>
          <w:rFonts w:ascii="仿宋_GB2312" w:hint="eastAsia"/>
          <w:kern w:val="2"/>
          <w:sz w:val="28"/>
        </w:rPr>
        <w:t>咨询</w:t>
      </w:r>
      <w:r w:rsidRPr="00192FB5">
        <w:rPr>
          <w:rFonts w:ascii="仿宋_GB2312" w:hint="eastAsia"/>
          <w:kern w:val="2"/>
          <w:sz w:val="28"/>
        </w:rPr>
        <w:t>基准日</w:t>
      </w:r>
      <w:r w:rsidR="00550378">
        <w:rPr>
          <w:rFonts w:ascii="仿宋_GB2312" w:hint="eastAsia"/>
          <w:kern w:val="2"/>
          <w:sz w:val="28"/>
        </w:rPr>
        <w:t>20</w:t>
      </w:r>
      <w:r w:rsidR="00F00F54">
        <w:rPr>
          <w:rFonts w:ascii="仿宋_GB2312"/>
          <w:kern w:val="2"/>
          <w:sz w:val="28"/>
        </w:rPr>
        <w:t>2</w:t>
      </w:r>
      <w:r w:rsidR="0019269F">
        <w:rPr>
          <w:rFonts w:ascii="仿宋_GB2312" w:hint="eastAsia"/>
          <w:kern w:val="2"/>
          <w:sz w:val="28"/>
        </w:rPr>
        <w:t>1</w:t>
      </w:r>
      <w:r w:rsidR="00550378">
        <w:rPr>
          <w:rFonts w:ascii="仿宋_GB2312" w:hint="eastAsia"/>
          <w:kern w:val="2"/>
          <w:sz w:val="28"/>
        </w:rPr>
        <w:t>年</w:t>
      </w:r>
      <w:r w:rsidR="0019269F">
        <w:rPr>
          <w:rFonts w:ascii="仿宋_GB2312" w:hint="eastAsia"/>
          <w:kern w:val="2"/>
          <w:sz w:val="28"/>
        </w:rPr>
        <w:t>1</w:t>
      </w:r>
      <w:r w:rsidR="00550378">
        <w:rPr>
          <w:rFonts w:ascii="仿宋_GB2312" w:hint="eastAsia"/>
          <w:kern w:val="2"/>
          <w:sz w:val="28"/>
        </w:rPr>
        <w:t>月</w:t>
      </w:r>
      <w:r w:rsidR="008A09C2">
        <w:rPr>
          <w:rFonts w:ascii="仿宋_GB2312" w:hint="eastAsia"/>
          <w:kern w:val="2"/>
          <w:sz w:val="28"/>
        </w:rPr>
        <w:t>2</w:t>
      </w:r>
      <w:r w:rsidR="0019269F">
        <w:rPr>
          <w:rFonts w:ascii="仿宋_GB2312" w:hint="eastAsia"/>
          <w:kern w:val="2"/>
          <w:sz w:val="28"/>
        </w:rPr>
        <w:t>5</w:t>
      </w:r>
      <w:r w:rsidR="00550378">
        <w:rPr>
          <w:rFonts w:ascii="仿宋_GB2312" w:hint="eastAsia"/>
          <w:kern w:val="2"/>
          <w:sz w:val="28"/>
        </w:rPr>
        <w:t>日</w:t>
      </w:r>
      <w:r w:rsidRPr="00192FB5">
        <w:rPr>
          <w:rFonts w:ascii="仿宋_GB2312" w:hint="eastAsia"/>
          <w:kern w:val="2"/>
          <w:sz w:val="28"/>
        </w:rPr>
        <w:t>起至</w:t>
      </w:r>
      <w:r w:rsidR="004B29CC" w:rsidRPr="00192FB5">
        <w:rPr>
          <w:rFonts w:ascii="仿宋_GB2312" w:hint="eastAsia"/>
          <w:kern w:val="2"/>
          <w:sz w:val="28"/>
        </w:rPr>
        <w:t>202</w:t>
      </w:r>
      <w:r w:rsidR="0019269F">
        <w:rPr>
          <w:rFonts w:ascii="仿宋_GB2312" w:hint="eastAsia"/>
          <w:kern w:val="2"/>
          <w:sz w:val="28"/>
        </w:rPr>
        <w:t>2</w:t>
      </w:r>
      <w:r w:rsidR="004B29CC" w:rsidRPr="00192FB5">
        <w:rPr>
          <w:rFonts w:ascii="仿宋_GB2312" w:hint="eastAsia"/>
          <w:kern w:val="2"/>
          <w:sz w:val="28"/>
        </w:rPr>
        <w:t>年</w:t>
      </w:r>
      <w:r w:rsidR="0019269F">
        <w:rPr>
          <w:rFonts w:ascii="仿宋_GB2312" w:hint="eastAsia"/>
          <w:kern w:val="2"/>
          <w:sz w:val="28"/>
        </w:rPr>
        <w:t>1</w:t>
      </w:r>
      <w:r w:rsidR="004B29CC" w:rsidRPr="00192FB5">
        <w:rPr>
          <w:rFonts w:ascii="仿宋_GB2312" w:hint="eastAsia"/>
          <w:kern w:val="2"/>
          <w:sz w:val="28"/>
        </w:rPr>
        <w:t>月</w:t>
      </w:r>
      <w:r w:rsidR="008A09C2">
        <w:rPr>
          <w:rFonts w:ascii="仿宋_GB2312" w:hint="eastAsia"/>
          <w:kern w:val="2"/>
          <w:sz w:val="28"/>
        </w:rPr>
        <w:t>2</w:t>
      </w:r>
      <w:r w:rsidR="0019269F">
        <w:rPr>
          <w:rFonts w:ascii="仿宋_GB2312" w:hint="eastAsia"/>
          <w:kern w:val="2"/>
          <w:sz w:val="28"/>
        </w:rPr>
        <w:t>4</w:t>
      </w:r>
      <w:r w:rsidR="004B29CC" w:rsidRPr="00192FB5">
        <w:rPr>
          <w:rFonts w:ascii="仿宋_GB2312" w:hint="eastAsia"/>
          <w:kern w:val="2"/>
          <w:sz w:val="28"/>
        </w:rPr>
        <w:t>日</w:t>
      </w:r>
      <w:r w:rsidRPr="00192FB5">
        <w:rPr>
          <w:rFonts w:ascii="仿宋_GB2312" w:hint="eastAsia"/>
          <w:kern w:val="2"/>
          <w:sz w:val="28"/>
        </w:rPr>
        <w:t>止。</w:t>
      </w:r>
    </w:p>
    <w:p w14:paraId="5658E6D4" w14:textId="45F48CD2" w:rsidR="00ED1A4D" w:rsidRPr="00192FB5" w:rsidRDefault="00ED1A4D" w:rsidP="0016353E">
      <w:pPr>
        <w:pStyle w:val="a0"/>
        <w:spacing w:line="480" w:lineRule="exact"/>
        <w:ind w:firstLineChars="200" w:firstLine="560"/>
        <w:rPr>
          <w:rFonts w:ascii="仿宋_GB2312"/>
          <w:kern w:val="2"/>
          <w:sz w:val="28"/>
        </w:rPr>
      </w:pPr>
      <w:r w:rsidRPr="00192FB5">
        <w:rPr>
          <w:rFonts w:ascii="仿宋_GB2312" w:hint="eastAsia"/>
          <w:kern w:val="2"/>
          <w:sz w:val="28"/>
        </w:rPr>
        <w:t>本</w:t>
      </w:r>
      <w:r w:rsidR="000968DF" w:rsidRPr="00192FB5">
        <w:rPr>
          <w:rFonts w:ascii="仿宋_GB2312" w:hint="eastAsia"/>
          <w:kern w:val="2"/>
          <w:sz w:val="28"/>
        </w:rPr>
        <w:t>咨询</w:t>
      </w:r>
      <w:r w:rsidRPr="00192FB5">
        <w:rPr>
          <w:rFonts w:ascii="仿宋_GB2312" w:hint="eastAsia"/>
          <w:kern w:val="2"/>
          <w:sz w:val="28"/>
        </w:rPr>
        <w:t>报告日为</w:t>
      </w:r>
      <w:r w:rsidR="004B29CC" w:rsidRPr="00192FB5">
        <w:rPr>
          <w:rFonts w:ascii="仿宋_GB2312" w:hint="eastAsia"/>
          <w:kern w:val="2"/>
          <w:sz w:val="28"/>
        </w:rPr>
        <w:t>20</w:t>
      </w:r>
      <w:r w:rsidR="001979FB">
        <w:rPr>
          <w:rFonts w:ascii="仿宋_GB2312" w:hint="eastAsia"/>
          <w:kern w:val="2"/>
          <w:sz w:val="28"/>
        </w:rPr>
        <w:t>2</w:t>
      </w:r>
      <w:r w:rsidR="0019269F">
        <w:rPr>
          <w:rFonts w:ascii="仿宋_GB2312" w:hint="eastAsia"/>
          <w:kern w:val="2"/>
          <w:sz w:val="28"/>
        </w:rPr>
        <w:t>1</w:t>
      </w:r>
      <w:r w:rsidR="004B29CC" w:rsidRPr="00192FB5">
        <w:rPr>
          <w:rFonts w:ascii="仿宋_GB2312" w:hint="eastAsia"/>
          <w:kern w:val="2"/>
          <w:sz w:val="28"/>
        </w:rPr>
        <w:t>年</w:t>
      </w:r>
      <w:r w:rsidR="007D4BC6">
        <w:rPr>
          <w:rFonts w:ascii="仿宋_GB2312" w:hint="eastAsia"/>
          <w:kern w:val="2"/>
          <w:sz w:val="28"/>
        </w:rPr>
        <w:t>2</w:t>
      </w:r>
      <w:r w:rsidR="004B29CC" w:rsidRPr="00192FB5">
        <w:rPr>
          <w:rFonts w:ascii="仿宋_GB2312" w:hint="eastAsia"/>
          <w:kern w:val="2"/>
          <w:sz w:val="28"/>
        </w:rPr>
        <w:t>月</w:t>
      </w:r>
      <w:r w:rsidR="00A125F2">
        <w:rPr>
          <w:rFonts w:ascii="仿宋_GB2312"/>
          <w:kern w:val="2"/>
          <w:sz w:val="28"/>
        </w:rPr>
        <w:t xml:space="preserve"> </w:t>
      </w:r>
      <w:r w:rsidR="007D4BC6">
        <w:rPr>
          <w:rFonts w:ascii="仿宋_GB2312" w:hint="eastAsia"/>
          <w:kern w:val="2"/>
          <w:sz w:val="28"/>
        </w:rPr>
        <w:t>1</w:t>
      </w:r>
      <w:r w:rsidR="004B29CC" w:rsidRPr="00192FB5">
        <w:rPr>
          <w:rFonts w:ascii="仿宋_GB2312" w:hint="eastAsia"/>
          <w:kern w:val="2"/>
          <w:sz w:val="28"/>
        </w:rPr>
        <w:t>日</w:t>
      </w:r>
      <w:r w:rsidRPr="00192FB5">
        <w:rPr>
          <w:rFonts w:ascii="仿宋_GB2312" w:hint="eastAsia"/>
          <w:kern w:val="2"/>
          <w:sz w:val="28"/>
        </w:rPr>
        <w:t>。</w:t>
      </w:r>
    </w:p>
    <w:p w14:paraId="2B9C4189" w14:textId="77777777" w:rsidR="00FF5C0C" w:rsidRPr="00192FB5" w:rsidRDefault="00ED1A4D" w:rsidP="0016353E">
      <w:pPr>
        <w:pStyle w:val="a0"/>
        <w:spacing w:line="480" w:lineRule="exact"/>
        <w:ind w:firstLineChars="200" w:firstLine="560"/>
        <w:rPr>
          <w:rFonts w:ascii="仿宋_GB2312"/>
          <w:kern w:val="2"/>
          <w:sz w:val="28"/>
        </w:rPr>
      </w:pPr>
      <w:r w:rsidRPr="00192FB5">
        <w:rPr>
          <w:rFonts w:ascii="仿宋_GB2312" w:hint="eastAsia"/>
          <w:kern w:val="2"/>
          <w:sz w:val="28"/>
        </w:rPr>
        <w:t>以上内容摘自</w:t>
      </w:r>
      <w:r w:rsidR="000968DF" w:rsidRPr="00192FB5">
        <w:rPr>
          <w:rFonts w:ascii="仿宋_GB2312" w:hint="eastAsia"/>
          <w:kern w:val="2"/>
          <w:sz w:val="28"/>
        </w:rPr>
        <w:t>咨询</w:t>
      </w:r>
      <w:r w:rsidRPr="00192FB5">
        <w:rPr>
          <w:rFonts w:ascii="仿宋_GB2312" w:hint="eastAsia"/>
          <w:kern w:val="2"/>
          <w:sz w:val="28"/>
        </w:rPr>
        <w:t>报告正文，欲了解本</w:t>
      </w:r>
      <w:r w:rsidR="00FD0A4D" w:rsidRPr="00192FB5">
        <w:rPr>
          <w:rFonts w:ascii="仿宋_GB2312" w:hint="eastAsia"/>
          <w:kern w:val="2"/>
          <w:sz w:val="28"/>
        </w:rPr>
        <w:t>咨询</w:t>
      </w:r>
      <w:r w:rsidRPr="00192FB5">
        <w:rPr>
          <w:rFonts w:ascii="仿宋_GB2312" w:hint="eastAsia"/>
          <w:kern w:val="2"/>
          <w:sz w:val="28"/>
        </w:rPr>
        <w:t>项目的详细情况和</w:t>
      </w:r>
      <w:proofErr w:type="gramStart"/>
      <w:r w:rsidRPr="00192FB5">
        <w:rPr>
          <w:rFonts w:ascii="仿宋_GB2312" w:hint="eastAsia"/>
          <w:kern w:val="2"/>
          <w:sz w:val="28"/>
        </w:rPr>
        <w:t>合理理解</w:t>
      </w:r>
      <w:proofErr w:type="gramEnd"/>
      <w:r w:rsidR="00FD0A4D" w:rsidRPr="00192FB5">
        <w:rPr>
          <w:rFonts w:ascii="仿宋_GB2312" w:hint="eastAsia"/>
          <w:kern w:val="2"/>
          <w:sz w:val="28"/>
        </w:rPr>
        <w:t>咨询</w:t>
      </w:r>
      <w:r w:rsidRPr="00192FB5">
        <w:rPr>
          <w:rFonts w:ascii="仿宋_GB2312" w:hint="eastAsia"/>
          <w:kern w:val="2"/>
          <w:sz w:val="28"/>
        </w:rPr>
        <w:t>结论，应当认真阅读</w:t>
      </w:r>
      <w:r w:rsidR="00FD0A4D" w:rsidRPr="00192FB5">
        <w:rPr>
          <w:rFonts w:ascii="仿宋_GB2312" w:hint="eastAsia"/>
          <w:kern w:val="2"/>
          <w:sz w:val="28"/>
        </w:rPr>
        <w:t>咨询</w:t>
      </w:r>
      <w:r w:rsidRPr="00192FB5">
        <w:rPr>
          <w:rFonts w:ascii="仿宋_GB2312" w:hint="eastAsia"/>
          <w:kern w:val="2"/>
          <w:sz w:val="28"/>
        </w:rPr>
        <w:t>报告正文。</w:t>
      </w:r>
    </w:p>
    <w:p w14:paraId="4B6EDB95" w14:textId="0CD4C163" w:rsidR="00ED1A4D" w:rsidRPr="00FB6A7B" w:rsidRDefault="00F903B7" w:rsidP="00FB6A7B">
      <w:pPr>
        <w:pStyle w:val="aa"/>
        <w:adjustRightInd w:val="0"/>
        <w:snapToGrid w:val="0"/>
        <w:spacing w:line="560" w:lineRule="exact"/>
        <w:jc w:val="center"/>
        <w:rPr>
          <w:rFonts w:ascii="仿宋_GB2312"/>
          <w:b/>
          <w:bCs/>
          <w:kern w:val="44"/>
          <w:sz w:val="44"/>
          <w:szCs w:val="44"/>
        </w:rPr>
      </w:pPr>
      <w:bookmarkStart w:id="5" w:name="_Toc492632709"/>
      <w:r w:rsidRPr="00FB6A7B">
        <w:rPr>
          <w:rFonts w:ascii="仿宋_GB2312" w:hint="eastAsia"/>
          <w:b/>
          <w:bCs/>
          <w:kern w:val="44"/>
          <w:sz w:val="44"/>
          <w:szCs w:val="44"/>
        </w:rPr>
        <w:lastRenderedPageBreak/>
        <w:t>模拟清算咨询</w:t>
      </w:r>
      <w:r w:rsidR="00ED1A4D" w:rsidRPr="00FB6A7B">
        <w:rPr>
          <w:rFonts w:ascii="仿宋_GB2312" w:hint="eastAsia"/>
          <w:b/>
          <w:bCs/>
          <w:kern w:val="44"/>
          <w:sz w:val="44"/>
          <w:szCs w:val="44"/>
        </w:rPr>
        <w:t>报告正文</w:t>
      </w:r>
      <w:bookmarkEnd w:id="5"/>
    </w:p>
    <w:p w14:paraId="76EAB09A" w14:textId="5536C348" w:rsidR="00ED1A4D" w:rsidRPr="00E12B5B" w:rsidRDefault="00A125F2" w:rsidP="00ED1A4D">
      <w:pPr>
        <w:snapToGrid w:val="0"/>
        <w:spacing w:line="360" w:lineRule="exact"/>
        <w:jc w:val="center"/>
        <w:rPr>
          <w:rFonts w:ascii="仿宋_GB2312" w:eastAsia="仿宋_GB2312"/>
          <w:sz w:val="24"/>
          <w:szCs w:val="24"/>
        </w:rPr>
      </w:pPr>
      <w:r w:rsidRPr="00A125F2">
        <w:rPr>
          <w:rFonts w:ascii="仿宋_GB2312" w:eastAsia="仿宋_GB2312" w:hint="eastAsia"/>
          <w:sz w:val="24"/>
          <w:szCs w:val="24"/>
        </w:rPr>
        <w:t>202</w:t>
      </w:r>
      <w:r w:rsidR="00241B63">
        <w:rPr>
          <w:rFonts w:ascii="仿宋_GB2312" w:eastAsia="仿宋_GB2312" w:hint="eastAsia"/>
          <w:sz w:val="24"/>
          <w:szCs w:val="24"/>
        </w:rPr>
        <w:t>1</w:t>
      </w:r>
      <w:r w:rsidRPr="00A125F2">
        <w:rPr>
          <w:rFonts w:ascii="仿宋_GB2312" w:eastAsia="仿宋_GB2312" w:hint="eastAsia"/>
          <w:sz w:val="24"/>
          <w:szCs w:val="24"/>
        </w:rPr>
        <w:t>-1-QT</w:t>
      </w:r>
      <w:r w:rsidR="00F75A38">
        <w:rPr>
          <w:rFonts w:ascii="仿宋_GB2312" w:eastAsia="仿宋_GB2312"/>
          <w:sz w:val="24"/>
          <w:szCs w:val="24"/>
        </w:rPr>
        <w:t xml:space="preserve"> </w:t>
      </w:r>
      <w:r w:rsidR="00241B63">
        <w:rPr>
          <w:rFonts w:ascii="仿宋_GB2312" w:eastAsia="仿宋_GB2312" w:hint="eastAsia"/>
          <w:sz w:val="24"/>
          <w:szCs w:val="24"/>
        </w:rPr>
        <w:t>0026</w:t>
      </w:r>
      <w:r w:rsidR="00E12B5B" w:rsidRPr="00E12B5B">
        <w:rPr>
          <w:rFonts w:ascii="仿宋_GB2312" w:eastAsia="仿宋_GB2312" w:hint="eastAsia"/>
          <w:sz w:val="24"/>
          <w:szCs w:val="24"/>
        </w:rPr>
        <w:t>号</w:t>
      </w:r>
    </w:p>
    <w:p w14:paraId="2485FD1B" w14:textId="77777777" w:rsidR="00ED1A4D" w:rsidRPr="00E12B5B" w:rsidRDefault="00ED1A4D" w:rsidP="00ED1A4D">
      <w:pPr>
        <w:snapToGrid w:val="0"/>
        <w:spacing w:line="560" w:lineRule="exact"/>
        <w:jc w:val="center"/>
        <w:rPr>
          <w:rFonts w:ascii="仿宋_GB2312" w:eastAsia="仿宋_GB2312"/>
          <w:sz w:val="24"/>
          <w:szCs w:val="24"/>
        </w:rPr>
      </w:pPr>
    </w:p>
    <w:p w14:paraId="434BC3B5" w14:textId="2B12D7C1" w:rsidR="00ED1A4D" w:rsidRPr="00E12B5B" w:rsidRDefault="00072657" w:rsidP="00ED1A4D">
      <w:pPr>
        <w:tabs>
          <w:tab w:val="left" w:pos="11988"/>
        </w:tabs>
        <w:adjustRightInd w:val="0"/>
        <w:snapToGrid w:val="0"/>
        <w:spacing w:line="360" w:lineRule="auto"/>
        <w:jc w:val="left"/>
        <w:rPr>
          <w:rFonts w:ascii="仿宋_GB2312" w:eastAsia="仿宋_GB2312"/>
          <w:sz w:val="28"/>
        </w:rPr>
      </w:pPr>
      <w:r>
        <w:rPr>
          <w:rFonts w:ascii="仿宋_GB2312" w:eastAsia="仿宋_GB2312" w:hint="eastAsia"/>
          <w:sz w:val="28"/>
        </w:rPr>
        <w:t>中</w:t>
      </w:r>
      <w:proofErr w:type="gramStart"/>
      <w:r>
        <w:rPr>
          <w:rFonts w:ascii="仿宋_GB2312" w:eastAsia="仿宋_GB2312" w:hint="eastAsia"/>
          <w:sz w:val="28"/>
        </w:rPr>
        <w:t>信</w:t>
      </w:r>
      <w:proofErr w:type="gramEnd"/>
      <w:r>
        <w:rPr>
          <w:rFonts w:ascii="仿宋_GB2312" w:eastAsia="仿宋_GB2312" w:hint="eastAsia"/>
          <w:sz w:val="28"/>
        </w:rPr>
        <w:t>信托有限责任公司</w:t>
      </w:r>
      <w:r w:rsidR="00452B29">
        <w:rPr>
          <w:rFonts w:ascii="仿宋_GB2312" w:eastAsia="仿宋_GB2312" w:hint="eastAsia"/>
          <w:sz w:val="28"/>
        </w:rPr>
        <w:t>、</w:t>
      </w:r>
      <w:r w:rsidR="00452B29" w:rsidRPr="00452B29">
        <w:rPr>
          <w:rFonts w:ascii="仿宋_GB2312" w:eastAsia="仿宋_GB2312" w:hint="eastAsia"/>
          <w:sz w:val="28"/>
        </w:rPr>
        <w:t>厦门禹洲鸿图地产开发有限公司</w:t>
      </w:r>
      <w:r w:rsidR="00ED1A4D" w:rsidRPr="00E12B5B">
        <w:rPr>
          <w:rFonts w:ascii="仿宋_GB2312" w:eastAsia="仿宋_GB2312" w:hint="eastAsia"/>
          <w:sz w:val="28"/>
        </w:rPr>
        <w:t>：</w:t>
      </w:r>
    </w:p>
    <w:p w14:paraId="4C9FDADC" w14:textId="7CE4BAF6" w:rsidR="00ED1A4D" w:rsidRPr="00234DBF" w:rsidRDefault="00F62EFC" w:rsidP="00ED1A4D">
      <w:pPr>
        <w:tabs>
          <w:tab w:val="left" w:pos="11988"/>
        </w:tabs>
        <w:adjustRightInd w:val="0"/>
        <w:snapToGrid w:val="0"/>
        <w:spacing w:line="360" w:lineRule="auto"/>
        <w:ind w:firstLineChars="200" w:firstLine="560"/>
        <w:jc w:val="left"/>
        <w:rPr>
          <w:rFonts w:ascii="仿宋_GB2312" w:eastAsia="仿宋_GB2312"/>
          <w:sz w:val="28"/>
        </w:rPr>
      </w:pPr>
      <w:proofErr w:type="gramStart"/>
      <w:r w:rsidRPr="00234DBF">
        <w:rPr>
          <w:rFonts w:ascii="仿宋_GB2312" w:eastAsia="仿宋_GB2312" w:hint="eastAsia"/>
          <w:sz w:val="28"/>
        </w:rPr>
        <w:t>北京康正</w:t>
      </w:r>
      <w:r w:rsidR="00FB6A7B">
        <w:rPr>
          <w:rFonts w:ascii="仿宋_GB2312" w:eastAsia="仿宋_GB2312" w:hint="eastAsia"/>
          <w:sz w:val="28"/>
        </w:rPr>
        <w:t>宏</w:t>
      </w:r>
      <w:proofErr w:type="gramEnd"/>
      <w:r w:rsidR="00FB6A7B">
        <w:rPr>
          <w:rFonts w:ascii="仿宋_GB2312" w:eastAsia="仿宋_GB2312" w:hint="eastAsia"/>
          <w:sz w:val="28"/>
        </w:rPr>
        <w:t>基房地产</w:t>
      </w:r>
      <w:r w:rsidRPr="00234DBF">
        <w:rPr>
          <w:rFonts w:ascii="仿宋_GB2312" w:eastAsia="仿宋_GB2312" w:hint="eastAsia"/>
          <w:sz w:val="28"/>
        </w:rPr>
        <w:t>评估有限公司</w:t>
      </w:r>
      <w:r w:rsidR="00ED1A4D" w:rsidRPr="00234DBF">
        <w:rPr>
          <w:rFonts w:ascii="仿宋_GB2312" w:eastAsia="仿宋_GB2312" w:hint="eastAsia"/>
          <w:sz w:val="28"/>
        </w:rPr>
        <w:t>接受贵公司的委托，根据有关法律、法规和</w:t>
      </w:r>
      <w:r w:rsidR="00A125F2" w:rsidRPr="00A125F2">
        <w:rPr>
          <w:rFonts w:ascii="仿宋_GB2312" w:eastAsia="仿宋_GB2312" w:hint="eastAsia"/>
          <w:sz w:val="28"/>
        </w:rPr>
        <w:t>评估</w:t>
      </w:r>
      <w:r w:rsidR="00A125F2">
        <w:rPr>
          <w:rFonts w:ascii="仿宋_GB2312" w:eastAsia="仿宋_GB2312" w:hint="eastAsia"/>
          <w:sz w:val="28"/>
        </w:rPr>
        <w:t>准则，按照必要的</w:t>
      </w:r>
      <w:r w:rsidR="00ED1A4D" w:rsidRPr="00234DBF">
        <w:rPr>
          <w:rFonts w:ascii="仿宋_GB2312" w:eastAsia="仿宋_GB2312" w:hint="eastAsia"/>
          <w:sz w:val="28"/>
        </w:rPr>
        <w:t>程序，</w:t>
      </w:r>
      <w:r w:rsidR="00936B11" w:rsidRPr="00234DBF">
        <w:rPr>
          <w:rFonts w:ascii="仿宋_GB2312" w:eastAsia="仿宋_GB2312" w:hint="eastAsia"/>
          <w:sz w:val="28"/>
        </w:rPr>
        <w:t>对</w:t>
      </w:r>
      <w:proofErr w:type="gramStart"/>
      <w:r w:rsidR="00936B11" w:rsidRPr="00234DBF">
        <w:rPr>
          <w:rFonts w:ascii="仿宋_GB2312" w:eastAsia="仿宋_GB2312" w:hint="eastAsia"/>
          <w:sz w:val="28"/>
        </w:rPr>
        <w:t>拟了解</w:t>
      </w:r>
      <w:proofErr w:type="gramEnd"/>
      <w:r w:rsidR="00936B11" w:rsidRPr="00234DBF">
        <w:rPr>
          <w:rFonts w:ascii="仿宋_GB2312" w:eastAsia="仿宋_GB2312" w:hint="eastAsia"/>
          <w:sz w:val="28"/>
        </w:rPr>
        <w:t>项目</w:t>
      </w:r>
      <w:r w:rsidR="00626164" w:rsidRPr="00234DBF">
        <w:rPr>
          <w:rFonts w:ascii="仿宋_GB2312" w:eastAsia="仿宋_GB2312" w:hint="eastAsia"/>
          <w:sz w:val="28"/>
        </w:rPr>
        <w:t>收益</w:t>
      </w:r>
      <w:r w:rsidR="007D4BC6">
        <w:rPr>
          <w:rFonts w:ascii="仿宋_GB2312" w:eastAsia="仿宋_GB2312" w:hint="eastAsia"/>
          <w:sz w:val="28"/>
        </w:rPr>
        <w:t>及收益净现值情况</w:t>
      </w:r>
      <w:r w:rsidR="00936B11" w:rsidRPr="00234DBF">
        <w:rPr>
          <w:rFonts w:ascii="仿宋_GB2312" w:eastAsia="仿宋_GB2312" w:hint="eastAsia"/>
          <w:sz w:val="28"/>
        </w:rPr>
        <w:t>事宜所涉及的</w:t>
      </w:r>
      <w:r w:rsidR="00072657">
        <w:rPr>
          <w:rFonts w:ascii="仿宋_GB2312" w:eastAsia="仿宋_GB2312" w:hint="eastAsia"/>
          <w:sz w:val="28"/>
        </w:rPr>
        <w:t>上海舜灏房地产开发有限公司</w:t>
      </w:r>
      <w:r w:rsidR="00936B11" w:rsidRPr="00234DBF">
        <w:rPr>
          <w:rFonts w:ascii="仿宋_GB2312" w:eastAsia="仿宋_GB2312" w:hint="eastAsia"/>
          <w:sz w:val="28"/>
        </w:rPr>
        <w:t>所有的</w:t>
      </w:r>
      <w:r w:rsidR="00A462E5">
        <w:rPr>
          <w:rFonts w:ascii="仿宋_GB2312" w:eastAsia="仿宋_GB2312" w:hint="eastAsia"/>
          <w:sz w:val="28"/>
        </w:rPr>
        <w:t>“</w:t>
      </w:r>
      <w:r w:rsidR="00072657">
        <w:rPr>
          <w:rFonts w:ascii="仿宋_GB2312" w:eastAsia="仿宋_GB2312" w:hint="eastAsia"/>
          <w:sz w:val="28"/>
        </w:rPr>
        <w:t>上海</w:t>
      </w:r>
      <w:r w:rsidR="00241B63">
        <w:rPr>
          <w:rFonts w:ascii="仿宋_GB2312" w:eastAsia="仿宋_GB2312" w:hint="eastAsia"/>
          <w:sz w:val="28"/>
        </w:rPr>
        <w:t>市</w:t>
      </w:r>
      <w:r w:rsidR="00072657">
        <w:rPr>
          <w:rFonts w:ascii="仿宋_GB2312" w:eastAsia="仿宋_GB2312" w:hint="eastAsia"/>
          <w:sz w:val="28"/>
        </w:rPr>
        <w:t>奉贤区金汇镇38-04区域地块项目</w:t>
      </w:r>
      <w:r w:rsidR="00A462E5">
        <w:rPr>
          <w:rFonts w:ascii="仿宋_GB2312" w:eastAsia="仿宋_GB2312" w:hint="eastAsia"/>
          <w:sz w:val="28"/>
        </w:rPr>
        <w:t>”</w:t>
      </w:r>
      <w:r w:rsidR="00B27B07">
        <w:rPr>
          <w:rFonts w:ascii="仿宋_GB2312" w:eastAsia="仿宋_GB2312" w:hint="eastAsia"/>
          <w:sz w:val="28"/>
        </w:rPr>
        <w:t>项目</w:t>
      </w:r>
      <w:r w:rsidR="00936B11" w:rsidRPr="00234DBF">
        <w:rPr>
          <w:rFonts w:ascii="仿宋_GB2312" w:eastAsia="仿宋_GB2312" w:hint="eastAsia"/>
          <w:sz w:val="28"/>
        </w:rPr>
        <w:t>的</w:t>
      </w:r>
      <w:r w:rsidR="00626164" w:rsidRPr="00234DBF">
        <w:rPr>
          <w:rFonts w:ascii="仿宋_GB2312" w:eastAsia="仿宋_GB2312" w:hint="eastAsia"/>
          <w:sz w:val="28"/>
        </w:rPr>
        <w:t>收益</w:t>
      </w:r>
      <w:r w:rsidR="007D4BC6">
        <w:rPr>
          <w:rFonts w:ascii="仿宋_GB2312" w:eastAsia="仿宋_GB2312" w:hint="eastAsia"/>
          <w:sz w:val="28"/>
        </w:rPr>
        <w:t>及</w:t>
      </w:r>
      <w:r w:rsidR="009F02E9">
        <w:rPr>
          <w:rFonts w:ascii="仿宋_GB2312" w:eastAsia="仿宋_GB2312" w:hint="eastAsia"/>
          <w:sz w:val="28"/>
        </w:rPr>
        <w:t>收益净现值</w:t>
      </w:r>
      <w:r w:rsidR="00ED1A4D" w:rsidRPr="00234DBF">
        <w:rPr>
          <w:rFonts w:ascii="仿宋_GB2312" w:eastAsia="仿宋_GB2312" w:hint="eastAsia"/>
          <w:sz w:val="28"/>
        </w:rPr>
        <w:t>在</w:t>
      </w:r>
      <w:r w:rsidR="00550378" w:rsidRPr="00234DBF">
        <w:rPr>
          <w:rFonts w:ascii="仿宋_GB2312" w:eastAsia="仿宋_GB2312" w:hint="eastAsia"/>
          <w:sz w:val="28"/>
        </w:rPr>
        <w:t>20</w:t>
      </w:r>
      <w:r w:rsidR="006B6D7B">
        <w:rPr>
          <w:rFonts w:ascii="仿宋_GB2312" w:eastAsia="仿宋_GB2312"/>
          <w:sz w:val="28"/>
        </w:rPr>
        <w:t>2</w:t>
      </w:r>
      <w:r w:rsidR="00452B29">
        <w:rPr>
          <w:rFonts w:ascii="仿宋_GB2312" w:eastAsia="仿宋_GB2312" w:hint="eastAsia"/>
          <w:sz w:val="28"/>
        </w:rPr>
        <w:t>1</w:t>
      </w:r>
      <w:r w:rsidR="00550378" w:rsidRPr="00234DBF">
        <w:rPr>
          <w:rFonts w:ascii="仿宋_GB2312" w:eastAsia="仿宋_GB2312" w:hint="eastAsia"/>
          <w:sz w:val="28"/>
        </w:rPr>
        <w:t>年</w:t>
      </w:r>
      <w:r w:rsidR="00452B29">
        <w:rPr>
          <w:rFonts w:ascii="仿宋_GB2312" w:eastAsia="仿宋_GB2312" w:hint="eastAsia"/>
          <w:sz w:val="28"/>
        </w:rPr>
        <w:t>1</w:t>
      </w:r>
      <w:r w:rsidR="00550378" w:rsidRPr="00234DBF">
        <w:rPr>
          <w:rFonts w:ascii="仿宋_GB2312" w:eastAsia="仿宋_GB2312" w:hint="eastAsia"/>
          <w:sz w:val="28"/>
        </w:rPr>
        <w:t>月</w:t>
      </w:r>
      <w:r w:rsidR="008A09C2">
        <w:rPr>
          <w:rFonts w:ascii="仿宋_GB2312" w:eastAsia="仿宋_GB2312" w:hint="eastAsia"/>
          <w:sz w:val="28"/>
        </w:rPr>
        <w:t>2</w:t>
      </w:r>
      <w:r w:rsidR="00452B29">
        <w:rPr>
          <w:rFonts w:ascii="仿宋_GB2312" w:eastAsia="仿宋_GB2312" w:hint="eastAsia"/>
          <w:sz w:val="28"/>
        </w:rPr>
        <w:t>5</w:t>
      </w:r>
      <w:r w:rsidR="00550378" w:rsidRPr="00234DBF">
        <w:rPr>
          <w:rFonts w:ascii="仿宋_GB2312" w:eastAsia="仿宋_GB2312" w:hint="eastAsia"/>
          <w:sz w:val="28"/>
        </w:rPr>
        <w:t>日</w:t>
      </w:r>
      <w:r w:rsidR="00ED1A4D" w:rsidRPr="00234DBF">
        <w:rPr>
          <w:rFonts w:ascii="仿宋_GB2312" w:eastAsia="仿宋_GB2312" w:hint="eastAsia"/>
          <w:sz w:val="28"/>
        </w:rPr>
        <w:t>的</w:t>
      </w:r>
      <w:r w:rsidR="00936B11" w:rsidRPr="00234DBF">
        <w:rPr>
          <w:rFonts w:ascii="仿宋_GB2312" w:eastAsia="仿宋_GB2312" w:hint="eastAsia"/>
          <w:sz w:val="28"/>
        </w:rPr>
        <w:t>清算</w:t>
      </w:r>
      <w:r w:rsidR="00ED1A4D" w:rsidRPr="00234DBF">
        <w:rPr>
          <w:rFonts w:ascii="仿宋_GB2312" w:eastAsia="仿宋_GB2312" w:hint="eastAsia"/>
          <w:sz w:val="28"/>
        </w:rPr>
        <w:t>价值进行了</w:t>
      </w:r>
      <w:r w:rsidR="00936B11" w:rsidRPr="00234DBF">
        <w:rPr>
          <w:rFonts w:ascii="仿宋_GB2312" w:eastAsia="仿宋_GB2312" w:hint="eastAsia"/>
          <w:sz w:val="28"/>
        </w:rPr>
        <w:t>模拟清算咨询</w:t>
      </w:r>
      <w:r w:rsidR="00ED1A4D" w:rsidRPr="00234DBF">
        <w:rPr>
          <w:rFonts w:ascii="仿宋_GB2312" w:eastAsia="仿宋_GB2312" w:hint="eastAsia"/>
          <w:sz w:val="28"/>
        </w:rPr>
        <w:t>。现将</w:t>
      </w:r>
      <w:r w:rsidR="00936B11" w:rsidRPr="00234DBF">
        <w:rPr>
          <w:rFonts w:ascii="仿宋_GB2312" w:eastAsia="仿宋_GB2312" w:hint="eastAsia"/>
          <w:sz w:val="28"/>
        </w:rPr>
        <w:t>咨询</w:t>
      </w:r>
      <w:r w:rsidR="00ED1A4D" w:rsidRPr="00234DBF">
        <w:rPr>
          <w:rFonts w:ascii="仿宋_GB2312" w:eastAsia="仿宋_GB2312" w:hint="eastAsia"/>
          <w:sz w:val="28"/>
        </w:rPr>
        <w:t>情况报告如下。</w:t>
      </w:r>
    </w:p>
    <w:p w14:paraId="2B9BF72D" w14:textId="77777777" w:rsidR="00ED1A4D" w:rsidRPr="00234DBF" w:rsidRDefault="00ED1A4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6" w:name="_Toc212289426"/>
      <w:bookmarkStart w:id="7" w:name="_Toc212289427"/>
      <w:bookmarkStart w:id="8" w:name="_Toc492632710"/>
      <w:bookmarkEnd w:id="6"/>
      <w:bookmarkEnd w:id="7"/>
      <w:r w:rsidRPr="00234DBF">
        <w:rPr>
          <w:rFonts w:ascii="仿宋_GB2312" w:eastAsia="仿宋_GB2312" w:hAnsi="Times New Roman" w:hint="eastAsia"/>
          <w:sz w:val="28"/>
          <w:szCs w:val="28"/>
        </w:rPr>
        <w:t>委托方、被评估单位和</w:t>
      </w:r>
      <w:r w:rsidR="00936B11" w:rsidRPr="00234DBF">
        <w:rPr>
          <w:rFonts w:ascii="仿宋_GB2312" w:eastAsia="仿宋_GB2312" w:hAnsi="Times New Roman" w:hint="eastAsia"/>
          <w:sz w:val="28"/>
          <w:szCs w:val="28"/>
        </w:rPr>
        <w:t>咨询</w:t>
      </w:r>
      <w:r w:rsidRPr="00234DBF">
        <w:rPr>
          <w:rFonts w:ascii="仿宋_GB2312" w:eastAsia="仿宋_GB2312" w:hAnsi="Times New Roman" w:hint="eastAsia"/>
          <w:sz w:val="28"/>
          <w:szCs w:val="28"/>
        </w:rPr>
        <w:t>报告使用者</w:t>
      </w:r>
      <w:bookmarkEnd w:id="8"/>
    </w:p>
    <w:p w14:paraId="1966373E" w14:textId="1F484D71" w:rsidR="00ED1A4D" w:rsidRPr="00234DBF" w:rsidRDefault="00ED1A4D" w:rsidP="00ED1A4D">
      <w:pPr>
        <w:adjustRightInd w:val="0"/>
        <w:snapToGrid w:val="0"/>
        <w:spacing w:line="360" w:lineRule="auto"/>
        <w:ind w:firstLineChars="200" w:firstLine="560"/>
        <w:rPr>
          <w:rFonts w:ascii="仿宋_GB2312" w:eastAsia="仿宋_GB2312"/>
          <w:sz w:val="28"/>
        </w:rPr>
      </w:pPr>
      <w:r w:rsidRPr="00234DBF">
        <w:rPr>
          <w:rFonts w:ascii="仿宋_GB2312" w:eastAsia="仿宋_GB2312" w:hint="eastAsia"/>
          <w:sz w:val="28"/>
        </w:rPr>
        <w:t>本项目的委托方</w:t>
      </w:r>
      <w:r w:rsidR="00FB6A7B">
        <w:rPr>
          <w:rFonts w:ascii="仿宋_GB2312" w:eastAsia="仿宋_GB2312" w:hint="eastAsia"/>
          <w:sz w:val="28"/>
        </w:rPr>
        <w:t>为</w:t>
      </w:r>
      <w:r w:rsidR="00072657">
        <w:rPr>
          <w:rFonts w:ascii="仿宋_GB2312" w:eastAsia="仿宋_GB2312" w:hint="eastAsia"/>
          <w:sz w:val="28"/>
        </w:rPr>
        <w:t>中</w:t>
      </w:r>
      <w:proofErr w:type="gramStart"/>
      <w:r w:rsidR="00072657">
        <w:rPr>
          <w:rFonts w:ascii="仿宋_GB2312" w:eastAsia="仿宋_GB2312" w:hint="eastAsia"/>
          <w:sz w:val="28"/>
        </w:rPr>
        <w:t>信</w:t>
      </w:r>
      <w:proofErr w:type="gramEnd"/>
      <w:r w:rsidR="00072657">
        <w:rPr>
          <w:rFonts w:ascii="仿宋_GB2312" w:eastAsia="仿宋_GB2312" w:hint="eastAsia"/>
          <w:sz w:val="28"/>
        </w:rPr>
        <w:t>信托有限责任公司</w:t>
      </w:r>
      <w:r w:rsidR="00452B29">
        <w:rPr>
          <w:rFonts w:ascii="仿宋_GB2312" w:eastAsia="仿宋_GB2312" w:hint="eastAsia"/>
          <w:sz w:val="28"/>
        </w:rPr>
        <w:t>和</w:t>
      </w:r>
      <w:r w:rsidR="00452B29" w:rsidRPr="00452B29">
        <w:rPr>
          <w:rFonts w:ascii="仿宋_GB2312" w:eastAsia="仿宋_GB2312" w:hint="eastAsia"/>
          <w:sz w:val="28"/>
        </w:rPr>
        <w:t>厦门禹洲鸿图地产开发有限公司</w:t>
      </w:r>
      <w:r w:rsidR="00FB6A7B">
        <w:rPr>
          <w:rFonts w:ascii="仿宋_GB2312" w:eastAsia="仿宋_GB2312" w:hint="eastAsia"/>
          <w:sz w:val="28"/>
        </w:rPr>
        <w:t>，</w:t>
      </w:r>
      <w:r w:rsidRPr="00234DBF">
        <w:rPr>
          <w:rFonts w:ascii="仿宋_GB2312" w:eastAsia="仿宋_GB2312" w:hint="eastAsia"/>
          <w:sz w:val="28"/>
        </w:rPr>
        <w:t>被评估单位为</w:t>
      </w:r>
      <w:r w:rsidR="00072657">
        <w:rPr>
          <w:rFonts w:ascii="仿宋_GB2312" w:eastAsia="仿宋_GB2312" w:hint="eastAsia"/>
          <w:sz w:val="28"/>
        </w:rPr>
        <w:t>上海舜灏房地产开发有限公司</w:t>
      </w:r>
      <w:r w:rsidRPr="00234DBF">
        <w:rPr>
          <w:rFonts w:ascii="仿宋_GB2312" w:eastAsia="仿宋_GB2312" w:hint="eastAsia"/>
          <w:sz w:val="28"/>
        </w:rPr>
        <w:t>，</w:t>
      </w:r>
      <w:r w:rsidR="00936B11" w:rsidRPr="00234DBF">
        <w:rPr>
          <w:rFonts w:ascii="仿宋_GB2312" w:eastAsia="仿宋_GB2312" w:hint="eastAsia"/>
          <w:sz w:val="28"/>
        </w:rPr>
        <w:t>咨询</w:t>
      </w:r>
      <w:r w:rsidRPr="00234DBF">
        <w:rPr>
          <w:rFonts w:ascii="仿宋_GB2312" w:eastAsia="仿宋_GB2312" w:hint="eastAsia"/>
          <w:sz w:val="28"/>
        </w:rPr>
        <w:t>报告使用者为委托方及国家法律法规规定的</w:t>
      </w:r>
      <w:r w:rsidR="00936B11" w:rsidRPr="00234DBF">
        <w:rPr>
          <w:rFonts w:ascii="仿宋_GB2312" w:eastAsia="仿宋_GB2312" w:hint="eastAsia"/>
          <w:sz w:val="28"/>
        </w:rPr>
        <w:t>咨询</w:t>
      </w:r>
      <w:r w:rsidRPr="00234DBF">
        <w:rPr>
          <w:rFonts w:ascii="仿宋_GB2312" w:eastAsia="仿宋_GB2312" w:hint="eastAsia"/>
          <w:sz w:val="28"/>
        </w:rPr>
        <w:t>报告使用者。</w:t>
      </w:r>
    </w:p>
    <w:p w14:paraId="6B0C8429" w14:textId="77777777" w:rsidR="00A127DF" w:rsidRDefault="00A127DF" w:rsidP="0078210D">
      <w:pPr>
        <w:numPr>
          <w:ilvl w:val="0"/>
          <w:numId w:val="5"/>
        </w:numPr>
        <w:tabs>
          <w:tab w:val="left" w:pos="1260"/>
          <w:tab w:val="left" w:pos="1440"/>
        </w:tabs>
        <w:adjustRightInd w:val="0"/>
        <w:snapToGrid w:val="0"/>
        <w:spacing w:line="360" w:lineRule="auto"/>
        <w:ind w:left="0" w:firstLine="562"/>
        <w:rPr>
          <w:rFonts w:ascii="仿宋_GB2312" w:eastAsia="仿宋_GB2312"/>
          <w:sz w:val="28"/>
        </w:rPr>
      </w:pPr>
      <w:r>
        <w:rPr>
          <w:rFonts w:ascii="仿宋_GB2312" w:eastAsia="仿宋_GB2312" w:hint="eastAsia"/>
          <w:sz w:val="28"/>
        </w:rPr>
        <w:t>委托方</w:t>
      </w:r>
      <w:r w:rsidRPr="005D16ED">
        <w:rPr>
          <w:rFonts w:ascii="仿宋_GB2312" w:eastAsia="仿宋_GB2312" w:hint="eastAsia"/>
          <w:sz w:val="28"/>
        </w:rPr>
        <w:t>概况</w:t>
      </w:r>
    </w:p>
    <w:p w14:paraId="5A3707F0" w14:textId="4F8524EE" w:rsidR="00A127DF" w:rsidRPr="00F64B1C" w:rsidRDefault="00A127DF" w:rsidP="00A127DF">
      <w:pPr>
        <w:adjustRightInd w:val="0"/>
        <w:snapToGrid w:val="0"/>
        <w:spacing w:line="360" w:lineRule="auto"/>
        <w:ind w:left="538"/>
        <w:rPr>
          <w:rFonts w:ascii="仿宋_GB2312" w:eastAsia="仿宋_GB2312"/>
          <w:sz w:val="28"/>
        </w:rPr>
      </w:pPr>
      <w:r w:rsidRPr="0063267A">
        <w:rPr>
          <w:rFonts w:ascii="仿宋_GB2312" w:eastAsia="仿宋_GB2312" w:hint="eastAsia"/>
          <w:sz w:val="28"/>
        </w:rPr>
        <w:t>企业名称：</w:t>
      </w:r>
      <w:r w:rsidR="00072657">
        <w:rPr>
          <w:rFonts w:ascii="仿宋_GB2312" w:eastAsia="仿宋_GB2312" w:hint="eastAsia"/>
          <w:sz w:val="28"/>
        </w:rPr>
        <w:t>中</w:t>
      </w:r>
      <w:proofErr w:type="gramStart"/>
      <w:r w:rsidR="00072657">
        <w:rPr>
          <w:rFonts w:ascii="仿宋_GB2312" w:eastAsia="仿宋_GB2312" w:hint="eastAsia"/>
          <w:sz w:val="28"/>
        </w:rPr>
        <w:t>信</w:t>
      </w:r>
      <w:proofErr w:type="gramEnd"/>
      <w:r w:rsidR="00072657">
        <w:rPr>
          <w:rFonts w:ascii="仿宋_GB2312" w:eastAsia="仿宋_GB2312" w:hint="eastAsia"/>
          <w:sz w:val="28"/>
        </w:rPr>
        <w:t>信托有限责任公司</w:t>
      </w:r>
    </w:p>
    <w:p w14:paraId="0C38635F" w14:textId="77777777"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公司类型：</w:t>
      </w:r>
      <w:r>
        <w:rPr>
          <w:rFonts w:ascii="仿宋_GB2312" w:eastAsia="仿宋_GB2312" w:hint="eastAsia"/>
          <w:sz w:val="28"/>
        </w:rPr>
        <w:t>其他</w:t>
      </w:r>
      <w:r w:rsidRPr="00F64B1C">
        <w:rPr>
          <w:rFonts w:ascii="仿宋_GB2312" w:eastAsia="仿宋_GB2312" w:hint="eastAsia"/>
          <w:sz w:val="28"/>
        </w:rPr>
        <w:t>有限责任公司</w:t>
      </w:r>
    </w:p>
    <w:p w14:paraId="6A48FD8A" w14:textId="48769476"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住    所：</w:t>
      </w:r>
      <w:r w:rsidR="00452B29" w:rsidRPr="00452B29">
        <w:rPr>
          <w:rFonts w:ascii="仿宋_GB2312" w:eastAsia="仿宋_GB2312" w:hint="eastAsia"/>
          <w:sz w:val="28"/>
        </w:rPr>
        <w:t>北京市朝阳区新源南路6号京城大厦</w:t>
      </w:r>
    </w:p>
    <w:p w14:paraId="0D3382A9" w14:textId="4A8DE77F"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法定代表人：</w:t>
      </w:r>
      <w:r w:rsidR="00452B29" w:rsidRPr="00452B29">
        <w:rPr>
          <w:rFonts w:ascii="仿宋_GB2312" w:eastAsia="仿宋_GB2312" w:hint="eastAsia"/>
          <w:sz w:val="28"/>
        </w:rPr>
        <w:t>陈</w:t>
      </w:r>
      <w:proofErr w:type="gramStart"/>
      <w:r w:rsidR="00452B29" w:rsidRPr="00452B29">
        <w:rPr>
          <w:rFonts w:ascii="仿宋_GB2312" w:eastAsia="仿宋_GB2312" w:hint="eastAsia"/>
          <w:sz w:val="28"/>
        </w:rPr>
        <w:t>一</w:t>
      </w:r>
      <w:proofErr w:type="gramEnd"/>
      <w:r w:rsidR="00452B29" w:rsidRPr="00452B29">
        <w:rPr>
          <w:rFonts w:ascii="仿宋_GB2312" w:eastAsia="仿宋_GB2312" w:hint="eastAsia"/>
          <w:sz w:val="28"/>
        </w:rPr>
        <w:t>松</w:t>
      </w:r>
    </w:p>
    <w:p w14:paraId="0C28339D" w14:textId="1D11431E"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注册资本：</w:t>
      </w:r>
      <w:r w:rsidR="00F214C0">
        <w:rPr>
          <w:rFonts w:ascii="仿宋_GB2312" w:eastAsia="仿宋_GB2312" w:hint="eastAsia"/>
          <w:sz w:val="28"/>
        </w:rPr>
        <w:t>1127600</w:t>
      </w:r>
      <w:r w:rsidRPr="00F64B1C">
        <w:rPr>
          <w:rFonts w:ascii="仿宋_GB2312" w:eastAsia="仿宋_GB2312" w:hint="eastAsia"/>
          <w:sz w:val="28"/>
        </w:rPr>
        <w:t>万元</w:t>
      </w:r>
    </w:p>
    <w:p w14:paraId="7D50B392" w14:textId="5337C1AE"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成立日期：</w:t>
      </w:r>
      <w:r>
        <w:rPr>
          <w:rFonts w:ascii="仿宋_GB2312" w:eastAsia="仿宋_GB2312" w:hint="eastAsia"/>
          <w:sz w:val="28"/>
        </w:rPr>
        <w:t>19</w:t>
      </w:r>
      <w:r w:rsidR="00F214C0">
        <w:rPr>
          <w:rFonts w:ascii="仿宋_GB2312" w:eastAsia="仿宋_GB2312" w:hint="eastAsia"/>
          <w:sz w:val="28"/>
        </w:rPr>
        <w:t>88</w:t>
      </w:r>
      <w:r w:rsidRPr="00F64B1C">
        <w:rPr>
          <w:rFonts w:ascii="仿宋_GB2312" w:eastAsia="仿宋_GB2312" w:hint="eastAsia"/>
          <w:sz w:val="28"/>
        </w:rPr>
        <w:t>年</w:t>
      </w:r>
      <w:r>
        <w:rPr>
          <w:rFonts w:ascii="仿宋_GB2312" w:eastAsia="仿宋_GB2312" w:hint="eastAsia"/>
          <w:sz w:val="28"/>
        </w:rPr>
        <w:t>0</w:t>
      </w:r>
      <w:r w:rsidR="00F214C0">
        <w:rPr>
          <w:rFonts w:ascii="仿宋_GB2312" w:eastAsia="仿宋_GB2312" w:hint="eastAsia"/>
          <w:sz w:val="28"/>
        </w:rPr>
        <w:t>3</w:t>
      </w:r>
      <w:r w:rsidRPr="00F64B1C">
        <w:rPr>
          <w:rFonts w:ascii="仿宋_GB2312" w:eastAsia="仿宋_GB2312" w:hint="eastAsia"/>
          <w:sz w:val="28"/>
        </w:rPr>
        <w:t>月</w:t>
      </w:r>
      <w:r w:rsidR="00F214C0">
        <w:rPr>
          <w:rFonts w:ascii="仿宋_GB2312" w:eastAsia="仿宋_GB2312" w:hint="eastAsia"/>
          <w:sz w:val="28"/>
        </w:rPr>
        <w:t>01</w:t>
      </w:r>
      <w:r w:rsidRPr="00F64B1C">
        <w:rPr>
          <w:rFonts w:ascii="仿宋_GB2312" w:eastAsia="仿宋_GB2312" w:hint="eastAsia"/>
          <w:sz w:val="28"/>
        </w:rPr>
        <w:t>日</w:t>
      </w:r>
    </w:p>
    <w:p w14:paraId="1C05E852" w14:textId="4EBE2291"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营业期限：</w:t>
      </w:r>
      <w:r w:rsidR="00F214C0">
        <w:rPr>
          <w:rFonts w:ascii="仿宋_GB2312" w:eastAsia="仿宋_GB2312" w:hint="eastAsia"/>
          <w:sz w:val="28"/>
        </w:rPr>
        <w:t>1988</w:t>
      </w:r>
      <w:r w:rsidRPr="00F64B1C">
        <w:rPr>
          <w:rFonts w:ascii="仿宋_GB2312" w:eastAsia="仿宋_GB2312" w:hint="eastAsia"/>
          <w:sz w:val="28"/>
        </w:rPr>
        <w:t>年</w:t>
      </w:r>
      <w:r>
        <w:rPr>
          <w:rFonts w:ascii="仿宋_GB2312" w:eastAsia="仿宋_GB2312" w:hint="eastAsia"/>
          <w:sz w:val="28"/>
        </w:rPr>
        <w:t>0</w:t>
      </w:r>
      <w:r w:rsidR="00F214C0">
        <w:rPr>
          <w:rFonts w:ascii="仿宋_GB2312" w:eastAsia="仿宋_GB2312" w:hint="eastAsia"/>
          <w:sz w:val="28"/>
        </w:rPr>
        <w:t>3</w:t>
      </w:r>
      <w:r w:rsidRPr="00F64B1C">
        <w:rPr>
          <w:rFonts w:ascii="仿宋_GB2312" w:eastAsia="仿宋_GB2312" w:hint="eastAsia"/>
          <w:sz w:val="28"/>
        </w:rPr>
        <w:t>月</w:t>
      </w:r>
      <w:r w:rsidR="00F214C0">
        <w:rPr>
          <w:rFonts w:ascii="仿宋_GB2312" w:eastAsia="仿宋_GB2312" w:hint="eastAsia"/>
          <w:sz w:val="28"/>
        </w:rPr>
        <w:t>01</w:t>
      </w:r>
      <w:r w:rsidRPr="00F64B1C">
        <w:rPr>
          <w:rFonts w:ascii="仿宋_GB2312" w:eastAsia="仿宋_GB2312" w:hint="eastAsia"/>
          <w:sz w:val="28"/>
        </w:rPr>
        <w:t>日至</w:t>
      </w:r>
      <w:r w:rsidR="004D2B31">
        <w:rPr>
          <w:rFonts w:ascii="仿宋_GB2312" w:eastAsia="仿宋_GB2312" w:hint="eastAsia"/>
          <w:sz w:val="28"/>
        </w:rPr>
        <w:t>无固定期限</w:t>
      </w:r>
    </w:p>
    <w:p w14:paraId="6CFD9EF7" w14:textId="18D5D25B" w:rsidR="004D2B31" w:rsidRDefault="00A127DF" w:rsidP="004D2B31">
      <w:pPr>
        <w:adjustRightInd w:val="0"/>
        <w:snapToGrid w:val="0"/>
        <w:spacing w:line="360" w:lineRule="auto"/>
        <w:ind w:firstLineChars="200" w:firstLine="560"/>
        <w:rPr>
          <w:rFonts w:ascii="仿宋_GB2312" w:eastAsia="仿宋_GB2312"/>
          <w:sz w:val="28"/>
        </w:rPr>
      </w:pPr>
      <w:r w:rsidRPr="00F64B1C">
        <w:rPr>
          <w:rFonts w:ascii="仿宋_GB2312" w:eastAsia="仿宋_GB2312" w:hint="eastAsia"/>
          <w:sz w:val="28"/>
        </w:rPr>
        <w:t>经营范围：</w:t>
      </w:r>
      <w:r w:rsidR="004D2B31" w:rsidRPr="004D2B31">
        <w:rPr>
          <w:rFonts w:ascii="仿宋_GB2312" w:eastAsia="仿宋_GB2312" w:hint="eastAsia"/>
          <w:sz w:val="28"/>
        </w:rPr>
        <w:t>资金信托；动产信托；不动产信托；有价证券信托；其他财产或财产权信托；作为投资基金或者基金管理公司的发起人从事投资基金业务；经营企业资产的重组、购并及项目融资、公司理财、财务顾问等</w:t>
      </w:r>
      <w:r w:rsidR="004D2B31" w:rsidRPr="004D2B31">
        <w:rPr>
          <w:rFonts w:ascii="仿宋_GB2312" w:eastAsia="仿宋_GB2312" w:hint="eastAsia"/>
          <w:sz w:val="28"/>
        </w:rPr>
        <w:lastRenderedPageBreak/>
        <w:t>业务；受托经营国务院有关部门批准债券的承销业务；办理居间、咨询、资信调查等业务；代保管及保管箱业务；以存放同业、拆放同业、贷款、租赁、投资方式运用固有财产；以固有财产为他人提供担保；从事同业拆借；法律法规规定或中国银行业监督管理委员会批准的其他业务。（依法须经批准的项目，经相关部门批准后依批准的内容开展经营活动。）</w:t>
      </w:r>
    </w:p>
    <w:p w14:paraId="171C8B1C" w14:textId="77777777" w:rsidR="007157F2" w:rsidRDefault="007157F2" w:rsidP="004D2B31">
      <w:pPr>
        <w:adjustRightInd w:val="0"/>
        <w:snapToGrid w:val="0"/>
        <w:spacing w:line="360" w:lineRule="auto"/>
        <w:ind w:firstLineChars="200" w:firstLine="560"/>
        <w:rPr>
          <w:rFonts w:ascii="仿宋_GB2312" w:eastAsia="仿宋_GB2312"/>
          <w:sz w:val="28"/>
        </w:rPr>
      </w:pPr>
    </w:p>
    <w:p w14:paraId="23A7527E" w14:textId="6512F3F2" w:rsidR="007D4BC6" w:rsidRPr="007D4BC6" w:rsidRDefault="007D4BC6" w:rsidP="004D2B31">
      <w:pPr>
        <w:adjustRightInd w:val="0"/>
        <w:snapToGrid w:val="0"/>
        <w:spacing w:line="360" w:lineRule="auto"/>
        <w:ind w:left="538"/>
        <w:rPr>
          <w:rFonts w:ascii="仿宋_GB2312" w:eastAsia="仿宋_GB2312"/>
          <w:sz w:val="28"/>
        </w:rPr>
      </w:pPr>
      <w:r w:rsidRPr="007D4BC6">
        <w:rPr>
          <w:rFonts w:ascii="仿宋_GB2312" w:eastAsia="仿宋_GB2312" w:hint="eastAsia"/>
          <w:sz w:val="28"/>
        </w:rPr>
        <w:t>企业名称：厦门禹洲鸿图地产开发有限公司</w:t>
      </w:r>
    </w:p>
    <w:p w14:paraId="65147CB2" w14:textId="7A2C3D8D" w:rsidR="007D4BC6" w:rsidRPr="007D4BC6" w:rsidRDefault="007D4BC6" w:rsidP="007D4BC6">
      <w:pPr>
        <w:adjustRightInd w:val="0"/>
        <w:snapToGrid w:val="0"/>
        <w:spacing w:line="360" w:lineRule="auto"/>
        <w:ind w:left="538"/>
        <w:rPr>
          <w:rFonts w:ascii="仿宋_GB2312" w:eastAsia="仿宋_GB2312"/>
          <w:sz w:val="28"/>
        </w:rPr>
      </w:pPr>
      <w:r w:rsidRPr="007D4BC6">
        <w:rPr>
          <w:rFonts w:ascii="仿宋_GB2312" w:eastAsia="仿宋_GB2312" w:hint="eastAsia"/>
          <w:sz w:val="28"/>
        </w:rPr>
        <w:t>公司类型：有限责任公司</w:t>
      </w:r>
      <w:r>
        <w:rPr>
          <w:rFonts w:ascii="仿宋_GB2312" w:eastAsia="仿宋_GB2312" w:hint="eastAsia"/>
          <w:sz w:val="28"/>
        </w:rPr>
        <w:t>（台港澳与境内合资）</w:t>
      </w:r>
    </w:p>
    <w:p w14:paraId="5E009918" w14:textId="17F1C858" w:rsidR="007D4BC6" w:rsidRPr="007D4BC6" w:rsidRDefault="007D4BC6" w:rsidP="007D4BC6">
      <w:pPr>
        <w:adjustRightInd w:val="0"/>
        <w:snapToGrid w:val="0"/>
        <w:spacing w:line="360" w:lineRule="auto"/>
        <w:ind w:left="538"/>
        <w:rPr>
          <w:rFonts w:ascii="仿宋_GB2312" w:eastAsia="仿宋_GB2312"/>
          <w:sz w:val="28"/>
        </w:rPr>
      </w:pPr>
      <w:r w:rsidRPr="007D4BC6">
        <w:rPr>
          <w:rFonts w:ascii="仿宋_GB2312" w:eastAsia="仿宋_GB2312" w:hint="eastAsia"/>
          <w:sz w:val="28"/>
        </w:rPr>
        <w:t>住    所：</w:t>
      </w:r>
      <w:r>
        <w:rPr>
          <w:rFonts w:ascii="仿宋_GB2312" w:eastAsia="仿宋_GB2312" w:hint="eastAsia"/>
          <w:sz w:val="28"/>
        </w:rPr>
        <w:t>厦门市海</w:t>
      </w:r>
      <w:proofErr w:type="gramStart"/>
      <w:r>
        <w:rPr>
          <w:rFonts w:ascii="仿宋_GB2312" w:eastAsia="仿宋_GB2312" w:hint="eastAsia"/>
          <w:sz w:val="28"/>
        </w:rPr>
        <w:t>沧翁角路</w:t>
      </w:r>
      <w:proofErr w:type="gramEnd"/>
      <w:r>
        <w:rPr>
          <w:rFonts w:ascii="仿宋_GB2312" w:eastAsia="仿宋_GB2312" w:hint="eastAsia"/>
          <w:sz w:val="28"/>
        </w:rPr>
        <w:t>616号306室</w:t>
      </w:r>
    </w:p>
    <w:p w14:paraId="57FE2527" w14:textId="039E5072" w:rsidR="007D4BC6" w:rsidRPr="007D4BC6" w:rsidRDefault="007D4BC6" w:rsidP="007D4BC6">
      <w:pPr>
        <w:adjustRightInd w:val="0"/>
        <w:snapToGrid w:val="0"/>
        <w:spacing w:line="360" w:lineRule="auto"/>
        <w:ind w:left="538"/>
        <w:rPr>
          <w:rFonts w:ascii="仿宋_GB2312" w:eastAsia="仿宋_GB2312"/>
          <w:sz w:val="28"/>
        </w:rPr>
      </w:pPr>
      <w:r w:rsidRPr="007D4BC6">
        <w:rPr>
          <w:rFonts w:ascii="仿宋_GB2312" w:eastAsia="仿宋_GB2312" w:hint="eastAsia"/>
          <w:sz w:val="28"/>
        </w:rPr>
        <w:t>法定代表人：</w:t>
      </w:r>
      <w:r>
        <w:rPr>
          <w:rFonts w:ascii="仿宋_GB2312" w:eastAsia="仿宋_GB2312" w:hint="eastAsia"/>
          <w:sz w:val="28"/>
        </w:rPr>
        <w:t>林彬煌</w:t>
      </w:r>
    </w:p>
    <w:p w14:paraId="4BE43789" w14:textId="351BD708" w:rsidR="007D4BC6" w:rsidRPr="007D4BC6" w:rsidRDefault="007D4BC6" w:rsidP="007D4BC6">
      <w:pPr>
        <w:adjustRightInd w:val="0"/>
        <w:snapToGrid w:val="0"/>
        <w:spacing w:line="360" w:lineRule="auto"/>
        <w:ind w:left="538"/>
        <w:rPr>
          <w:rFonts w:ascii="仿宋_GB2312" w:eastAsia="仿宋_GB2312"/>
          <w:sz w:val="28"/>
        </w:rPr>
      </w:pPr>
      <w:r w:rsidRPr="007D4BC6">
        <w:rPr>
          <w:rFonts w:ascii="仿宋_GB2312" w:eastAsia="仿宋_GB2312" w:hint="eastAsia"/>
          <w:sz w:val="28"/>
        </w:rPr>
        <w:t>注册资本：</w:t>
      </w:r>
      <w:r>
        <w:rPr>
          <w:rFonts w:ascii="仿宋_GB2312" w:eastAsia="仿宋_GB2312" w:hint="eastAsia"/>
          <w:sz w:val="28"/>
        </w:rPr>
        <w:t>150000</w:t>
      </w:r>
      <w:r w:rsidRPr="007D4BC6">
        <w:rPr>
          <w:rFonts w:ascii="仿宋_GB2312" w:eastAsia="仿宋_GB2312" w:hint="eastAsia"/>
          <w:sz w:val="28"/>
        </w:rPr>
        <w:t>万元</w:t>
      </w:r>
    </w:p>
    <w:p w14:paraId="0D3371F7" w14:textId="04E963DD" w:rsidR="007D4BC6" w:rsidRPr="007D4BC6" w:rsidRDefault="007D4BC6" w:rsidP="007D4BC6">
      <w:pPr>
        <w:adjustRightInd w:val="0"/>
        <w:snapToGrid w:val="0"/>
        <w:spacing w:line="360" w:lineRule="auto"/>
        <w:ind w:left="538"/>
        <w:rPr>
          <w:rFonts w:ascii="仿宋_GB2312" w:eastAsia="仿宋_GB2312"/>
          <w:sz w:val="28"/>
        </w:rPr>
      </w:pPr>
      <w:r w:rsidRPr="007D4BC6">
        <w:rPr>
          <w:rFonts w:ascii="仿宋_GB2312" w:eastAsia="仿宋_GB2312" w:hint="eastAsia"/>
          <w:sz w:val="28"/>
        </w:rPr>
        <w:t>成立日期：</w:t>
      </w:r>
      <w:r>
        <w:rPr>
          <w:rFonts w:ascii="仿宋_GB2312" w:eastAsia="仿宋_GB2312" w:hint="eastAsia"/>
          <w:sz w:val="28"/>
        </w:rPr>
        <w:t>2006</w:t>
      </w:r>
      <w:r w:rsidRPr="007D4BC6">
        <w:rPr>
          <w:rFonts w:ascii="仿宋_GB2312" w:eastAsia="仿宋_GB2312" w:hint="eastAsia"/>
          <w:sz w:val="28"/>
        </w:rPr>
        <w:t>年0</w:t>
      </w:r>
      <w:r>
        <w:rPr>
          <w:rFonts w:ascii="仿宋_GB2312" w:eastAsia="仿宋_GB2312" w:hint="eastAsia"/>
          <w:sz w:val="28"/>
        </w:rPr>
        <w:t>6</w:t>
      </w:r>
      <w:r w:rsidRPr="007D4BC6">
        <w:rPr>
          <w:rFonts w:ascii="仿宋_GB2312" w:eastAsia="仿宋_GB2312" w:hint="eastAsia"/>
          <w:sz w:val="28"/>
        </w:rPr>
        <w:t>月2</w:t>
      </w:r>
      <w:r>
        <w:rPr>
          <w:rFonts w:ascii="仿宋_GB2312" w:eastAsia="仿宋_GB2312" w:hint="eastAsia"/>
          <w:sz w:val="28"/>
        </w:rPr>
        <w:t>0</w:t>
      </w:r>
      <w:r w:rsidRPr="007D4BC6">
        <w:rPr>
          <w:rFonts w:ascii="仿宋_GB2312" w:eastAsia="仿宋_GB2312" w:hint="eastAsia"/>
          <w:sz w:val="28"/>
        </w:rPr>
        <w:t>日</w:t>
      </w:r>
    </w:p>
    <w:p w14:paraId="09A7D97D" w14:textId="03B3E6BB" w:rsidR="007D4BC6" w:rsidRPr="007D4BC6" w:rsidRDefault="007D4BC6" w:rsidP="007D4BC6">
      <w:pPr>
        <w:adjustRightInd w:val="0"/>
        <w:snapToGrid w:val="0"/>
        <w:spacing w:line="360" w:lineRule="auto"/>
        <w:ind w:left="538"/>
        <w:rPr>
          <w:rFonts w:ascii="仿宋_GB2312" w:eastAsia="仿宋_GB2312"/>
          <w:sz w:val="28"/>
        </w:rPr>
      </w:pPr>
      <w:r w:rsidRPr="007D4BC6">
        <w:rPr>
          <w:rFonts w:ascii="仿宋_GB2312" w:eastAsia="仿宋_GB2312" w:hint="eastAsia"/>
          <w:sz w:val="28"/>
        </w:rPr>
        <w:t>营业期限：20</w:t>
      </w:r>
      <w:r>
        <w:rPr>
          <w:rFonts w:ascii="仿宋_GB2312" w:eastAsia="仿宋_GB2312" w:hint="eastAsia"/>
          <w:sz w:val="28"/>
        </w:rPr>
        <w:t>06</w:t>
      </w:r>
      <w:r w:rsidRPr="007D4BC6">
        <w:rPr>
          <w:rFonts w:ascii="仿宋_GB2312" w:eastAsia="仿宋_GB2312" w:hint="eastAsia"/>
          <w:sz w:val="28"/>
        </w:rPr>
        <w:t>年0</w:t>
      </w:r>
      <w:r>
        <w:rPr>
          <w:rFonts w:ascii="仿宋_GB2312" w:eastAsia="仿宋_GB2312" w:hint="eastAsia"/>
          <w:sz w:val="28"/>
        </w:rPr>
        <w:t>6</w:t>
      </w:r>
      <w:r w:rsidRPr="007D4BC6">
        <w:rPr>
          <w:rFonts w:ascii="仿宋_GB2312" w:eastAsia="仿宋_GB2312" w:hint="eastAsia"/>
          <w:sz w:val="28"/>
        </w:rPr>
        <w:t>月22日至20</w:t>
      </w:r>
      <w:r>
        <w:rPr>
          <w:rFonts w:ascii="仿宋_GB2312" w:eastAsia="仿宋_GB2312" w:hint="eastAsia"/>
          <w:sz w:val="28"/>
        </w:rPr>
        <w:t>2</w:t>
      </w:r>
      <w:r w:rsidRPr="007D4BC6">
        <w:rPr>
          <w:rFonts w:ascii="仿宋_GB2312" w:eastAsia="仿宋_GB2312" w:hint="eastAsia"/>
          <w:sz w:val="28"/>
        </w:rPr>
        <w:t>6年06月</w:t>
      </w:r>
      <w:r>
        <w:rPr>
          <w:rFonts w:ascii="仿宋_GB2312" w:eastAsia="仿宋_GB2312" w:hint="eastAsia"/>
          <w:sz w:val="28"/>
        </w:rPr>
        <w:t>19</w:t>
      </w:r>
      <w:r w:rsidRPr="007D4BC6">
        <w:rPr>
          <w:rFonts w:ascii="仿宋_GB2312" w:eastAsia="仿宋_GB2312" w:hint="eastAsia"/>
          <w:sz w:val="28"/>
        </w:rPr>
        <w:t>日</w:t>
      </w:r>
    </w:p>
    <w:p w14:paraId="4A05AB9D" w14:textId="4D1CCFBB" w:rsidR="007D4BC6" w:rsidRPr="00144390" w:rsidRDefault="007D4BC6" w:rsidP="007D4BC6">
      <w:pPr>
        <w:adjustRightInd w:val="0"/>
        <w:snapToGrid w:val="0"/>
        <w:spacing w:line="360" w:lineRule="auto"/>
        <w:ind w:firstLineChars="200" w:firstLine="560"/>
        <w:rPr>
          <w:rFonts w:ascii="仿宋_GB2312" w:eastAsia="仿宋_GB2312"/>
          <w:sz w:val="28"/>
        </w:rPr>
      </w:pPr>
      <w:r w:rsidRPr="007D4BC6">
        <w:rPr>
          <w:rFonts w:ascii="仿宋_GB2312" w:eastAsia="仿宋_GB2312" w:hint="eastAsia"/>
          <w:sz w:val="28"/>
        </w:rPr>
        <w:t>经营范围：从事海</w:t>
      </w:r>
      <w:proofErr w:type="gramStart"/>
      <w:r w:rsidRPr="007D4BC6">
        <w:rPr>
          <w:rFonts w:ascii="仿宋_GB2312" w:eastAsia="仿宋_GB2312" w:hint="eastAsia"/>
          <w:sz w:val="28"/>
        </w:rPr>
        <w:t>沧</w:t>
      </w:r>
      <w:proofErr w:type="gramEnd"/>
      <w:r w:rsidRPr="007D4BC6">
        <w:rPr>
          <w:rFonts w:ascii="仿宋_GB2312" w:eastAsia="仿宋_GB2312" w:hint="eastAsia"/>
          <w:sz w:val="28"/>
        </w:rPr>
        <w:t>区兴港路“禹洲华侨城”及“禹洲尊海”（H2009G02）项目的开发与经营；物业服务；市政道路工程建筑。</w:t>
      </w:r>
    </w:p>
    <w:p w14:paraId="4461CE34" w14:textId="3212FE88" w:rsidR="00A127DF" w:rsidRPr="00A127DF" w:rsidRDefault="00A127DF" w:rsidP="0078210D">
      <w:pPr>
        <w:numPr>
          <w:ilvl w:val="0"/>
          <w:numId w:val="5"/>
        </w:numPr>
        <w:tabs>
          <w:tab w:val="left" w:pos="1260"/>
          <w:tab w:val="left" w:pos="1440"/>
        </w:tabs>
        <w:adjustRightInd w:val="0"/>
        <w:snapToGrid w:val="0"/>
        <w:spacing w:line="360" w:lineRule="auto"/>
        <w:ind w:left="0" w:firstLine="562"/>
        <w:rPr>
          <w:rFonts w:ascii="仿宋_GB2312" w:eastAsia="仿宋_GB2312"/>
          <w:sz w:val="28"/>
        </w:rPr>
      </w:pPr>
      <w:r>
        <w:rPr>
          <w:rFonts w:ascii="仿宋_GB2312" w:eastAsia="仿宋_GB2312" w:hint="eastAsia"/>
          <w:sz w:val="28"/>
        </w:rPr>
        <w:t>被评估单位概况</w:t>
      </w:r>
    </w:p>
    <w:p w14:paraId="26CE0459" w14:textId="77777777" w:rsidR="0040045B" w:rsidRPr="00234DBF" w:rsidRDefault="0040045B"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234DBF">
        <w:rPr>
          <w:rFonts w:ascii="仿宋_GB2312" w:eastAsia="仿宋_GB2312" w:hint="eastAsia"/>
          <w:sz w:val="28"/>
        </w:rPr>
        <w:t>概况</w:t>
      </w:r>
    </w:p>
    <w:p w14:paraId="48897FE8" w14:textId="3F4E7C1B"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企业名称：</w:t>
      </w:r>
      <w:r w:rsidR="00072657">
        <w:rPr>
          <w:rFonts w:ascii="仿宋_GB2312" w:eastAsia="仿宋_GB2312" w:hint="eastAsia"/>
          <w:sz w:val="28"/>
        </w:rPr>
        <w:t>上海舜灏房地产开发有限公司</w:t>
      </w:r>
    </w:p>
    <w:p w14:paraId="5DFCC7C0" w14:textId="1ECEFF48"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公司类型：有限责任公司</w:t>
      </w:r>
      <w:r w:rsidR="00F214C0">
        <w:rPr>
          <w:rFonts w:ascii="仿宋_GB2312" w:eastAsia="仿宋_GB2312" w:hint="eastAsia"/>
          <w:sz w:val="28"/>
        </w:rPr>
        <w:t>（非自然人投资或控股的法人独资）</w:t>
      </w:r>
    </w:p>
    <w:p w14:paraId="4587F873" w14:textId="1FAB20F1"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住    所：</w:t>
      </w:r>
      <w:r w:rsidR="00F214C0">
        <w:rPr>
          <w:rFonts w:ascii="仿宋_GB2312" w:eastAsia="仿宋_GB2312" w:hint="eastAsia"/>
          <w:sz w:val="28"/>
        </w:rPr>
        <w:t>上海市奉贤区金碧路1990号1层</w:t>
      </w:r>
    </w:p>
    <w:p w14:paraId="0C533C9B" w14:textId="451D5858"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法定代表人：</w:t>
      </w:r>
      <w:r w:rsidR="00F214C0">
        <w:rPr>
          <w:rFonts w:ascii="仿宋_GB2312" w:eastAsia="仿宋_GB2312" w:hint="eastAsia"/>
          <w:sz w:val="28"/>
        </w:rPr>
        <w:t>刘湄煌</w:t>
      </w:r>
    </w:p>
    <w:p w14:paraId="7048BE34" w14:textId="7FAEE4E6"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注册资本：</w:t>
      </w:r>
      <w:r w:rsidR="00F214C0">
        <w:rPr>
          <w:rFonts w:ascii="仿宋_GB2312" w:eastAsia="仿宋_GB2312" w:hint="eastAsia"/>
          <w:sz w:val="28"/>
        </w:rPr>
        <w:t>1</w:t>
      </w:r>
      <w:r w:rsidR="008A09C2">
        <w:rPr>
          <w:rFonts w:ascii="仿宋_GB2312" w:eastAsia="仿宋_GB2312" w:hint="eastAsia"/>
          <w:sz w:val="28"/>
        </w:rPr>
        <w:t>00</w:t>
      </w:r>
      <w:r w:rsidR="00FB6A7B">
        <w:rPr>
          <w:rFonts w:ascii="仿宋_GB2312" w:eastAsia="仿宋_GB2312" w:hint="eastAsia"/>
          <w:sz w:val="28"/>
        </w:rPr>
        <w:t>0</w:t>
      </w:r>
      <w:r w:rsidR="00A84134">
        <w:rPr>
          <w:rFonts w:ascii="仿宋_GB2312" w:eastAsia="仿宋_GB2312" w:hint="eastAsia"/>
          <w:sz w:val="28"/>
        </w:rPr>
        <w:t>万</w:t>
      </w:r>
      <w:r w:rsidR="0040045B" w:rsidRPr="00234DBF">
        <w:rPr>
          <w:rFonts w:ascii="仿宋_GB2312" w:eastAsia="仿宋_GB2312" w:hint="eastAsia"/>
          <w:sz w:val="28"/>
        </w:rPr>
        <w:t>元</w:t>
      </w:r>
      <w:r w:rsidR="00A84134">
        <w:rPr>
          <w:rFonts w:ascii="仿宋_GB2312" w:eastAsia="仿宋_GB2312" w:hint="eastAsia"/>
          <w:sz w:val="28"/>
        </w:rPr>
        <w:t>整</w:t>
      </w:r>
    </w:p>
    <w:p w14:paraId="31B5BE10" w14:textId="6D476F0B"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成立日期：</w:t>
      </w:r>
      <w:r w:rsidR="0040045B" w:rsidRPr="00234DBF">
        <w:rPr>
          <w:rFonts w:ascii="仿宋_GB2312" w:eastAsia="仿宋_GB2312" w:hint="eastAsia"/>
          <w:sz w:val="28"/>
        </w:rPr>
        <w:t>20</w:t>
      </w:r>
      <w:r w:rsidR="00F214C0">
        <w:rPr>
          <w:rFonts w:ascii="仿宋_GB2312" w:eastAsia="仿宋_GB2312" w:hint="eastAsia"/>
          <w:sz w:val="28"/>
        </w:rPr>
        <w:t>20</w:t>
      </w:r>
      <w:r w:rsidRPr="00234DBF">
        <w:rPr>
          <w:rFonts w:ascii="仿宋_GB2312" w:eastAsia="仿宋_GB2312" w:hint="eastAsia"/>
          <w:sz w:val="28"/>
        </w:rPr>
        <w:t>年</w:t>
      </w:r>
      <w:r w:rsidR="00A84134">
        <w:rPr>
          <w:rFonts w:ascii="仿宋_GB2312" w:eastAsia="仿宋_GB2312"/>
          <w:sz w:val="28"/>
        </w:rPr>
        <w:t>0</w:t>
      </w:r>
      <w:r w:rsidR="008A09C2">
        <w:rPr>
          <w:rFonts w:ascii="仿宋_GB2312" w:eastAsia="仿宋_GB2312" w:hint="eastAsia"/>
          <w:sz w:val="28"/>
        </w:rPr>
        <w:t>8</w:t>
      </w:r>
      <w:r w:rsidRPr="00234DBF">
        <w:rPr>
          <w:rFonts w:ascii="仿宋_GB2312" w:eastAsia="仿宋_GB2312" w:hint="eastAsia"/>
          <w:sz w:val="28"/>
        </w:rPr>
        <w:t>月</w:t>
      </w:r>
      <w:r w:rsidR="008A09C2">
        <w:rPr>
          <w:rFonts w:ascii="仿宋_GB2312" w:eastAsia="仿宋_GB2312" w:hint="eastAsia"/>
          <w:sz w:val="28"/>
        </w:rPr>
        <w:t>0</w:t>
      </w:r>
      <w:r w:rsidR="00F214C0">
        <w:rPr>
          <w:rFonts w:ascii="仿宋_GB2312" w:eastAsia="仿宋_GB2312" w:hint="eastAsia"/>
          <w:sz w:val="28"/>
        </w:rPr>
        <w:t>6</w:t>
      </w:r>
      <w:r w:rsidRPr="00234DBF">
        <w:rPr>
          <w:rFonts w:ascii="仿宋_GB2312" w:eastAsia="仿宋_GB2312" w:hint="eastAsia"/>
          <w:sz w:val="28"/>
        </w:rPr>
        <w:t>日</w:t>
      </w:r>
    </w:p>
    <w:p w14:paraId="24493851" w14:textId="6721B0ED"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营业期限：</w:t>
      </w:r>
      <w:r w:rsidR="00F214C0" w:rsidRPr="00F214C0">
        <w:rPr>
          <w:rFonts w:ascii="仿宋_GB2312" w:eastAsia="仿宋_GB2312" w:hint="eastAsia"/>
          <w:sz w:val="28"/>
        </w:rPr>
        <w:t>20</w:t>
      </w:r>
      <w:r w:rsidR="00F214C0">
        <w:rPr>
          <w:rFonts w:ascii="仿宋_GB2312" w:eastAsia="仿宋_GB2312" w:hint="eastAsia"/>
          <w:sz w:val="28"/>
        </w:rPr>
        <w:t>20</w:t>
      </w:r>
      <w:r w:rsidR="00F214C0" w:rsidRPr="00F214C0">
        <w:rPr>
          <w:rFonts w:ascii="仿宋_GB2312" w:eastAsia="仿宋_GB2312" w:hint="eastAsia"/>
          <w:sz w:val="28"/>
        </w:rPr>
        <w:t>年0</w:t>
      </w:r>
      <w:r w:rsidR="00F214C0">
        <w:rPr>
          <w:rFonts w:ascii="仿宋_GB2312" w:eastAsia="仿宋_GB2312" w:hint="eastAsia"/>
          <w:sz w:val="28"/>
        </w:rPr>
        <w:t>8</w:t>
      </w:r>
      <w:r w:rsidR="00F214C0" w:rsidRPr="00F214C0">
        <w:rPr>
          <w:rFonts w:ascii="仿宋_GB2312" w:eastAsia="仿宋_GB2312" w:hint="eastAsia"/>
          <w:sz w:val="28"/>
        </w:rPr>
        <w:t>月</w:t>
      </w:r>
      <w:r w:rsidR="00F214C0">
        <w:rPr>
          <w:rFonts w:ascii="仿宋_GB2312" w:eastAsia="仿宋_GB2312" w:hint="eastAsia"/>
          <w:sz w:val="28"/>
        </w:rPr>
        <w:t>06</w:t>
      </w:r>
      <w:r w:rsidR="00F214C0" w:rsidRPr="00F214C0">
        <w:rPr>
          <w:rFonts w:ascii="仿宋_GB2312" w:eastAsia="仿宋_GB2312" w:hint="eastAsia"/>
          <w:sz w:val="28"/>
        </w:rPr>
        <w:t>日至20</w:t>
      </w:r>
      <w:r w:rsidR="00F214C0">
        <w:rPr>
          <w:rFonts w:ascii="仿宋_GB2312" w:eastAsia="仿宋_GB2312" w:hint="eastAsia"/>
          <w:sz w:val="28"/>
        </w:rPr>
        <w:t>50</w:t>
      </w:r>
      <w:r w:rsidR="00F214C0" w:rsidRPr="00F214C0">
        <w:rPr>
          <w:rFonts w:ascii="仿宋_GB2312" w:eastAsia="仿宋_GB2312" w:hint="eastAsia"/>
          <w:sz w:val="28"/>
        </w:rPr>
        <w:t>年0</w:t>
      </w:r>
      <w:r w:rsidR="00F214C0">
        <w:rPr>
          <w:rFonts w:ascii="仿宋_GB2312" w:eastAsia="仿宋_GB2312" w:hint="eastAsia"/>
          <w:sz w:val="28"/>
        </w:rPr>
        <w:t>8</w:t>
      </w:r>
      <w:r w:rsidR="00F214C0" w:rsidRPr="00F214C0">
        <w:rPr>
          <w:rFonts w:ascii="仿宋_GB2312" w:eastAsia="仿宋_GB2312" w:hint="eastAsia"/>
          <w:sz w:val="28"/>
        </w:rPr>
        <w:t>月</w:t>
      </w:r>
      <w:r w:rsidR="00F214C0">
        <w:rPr>
          <w:rFonts w:ascii="仿宋_GB2312" w:eastAsia="仿宋_GB2312" w:hint="eastAsia"/>
          <w:sz w:val="28"/>
        </w:rPr>
        <w:t>05</w:t>
      </w:r>
      <w:r w:rsidR="00F214C0" w:rsidRPr="00F214C0">
        <w:rPr>
          <w:rFonts w:ascii="仿宋_GB2312" w:eastAsia="仿宋_GB2312" w:hint="eastAsia"/>
          <w:sz w:val="28"/>
        </w:rPr>
        <w:t>日</w:t>
      </w:r>
    </w:p>
    <w:p w14:paraId="2802405D" w14:textId="40C4218C" w:rsidR="00144390" w:rsidRPr="00234DBF" w:rsidRDefault="00F64B1C" w:rsidP="00F214C0">
      <w:pPr>
        <w:adjustRightInd w:val="0"/>
        <w:snapToGrid w:val="0"/>
        <w:spacing w:line="360" w:lineRule="auto"/>
        <w:ind w:firstLineChars="200" w:firstLine="560"/>
        <w:rPr>
          <w:rFonts w:ascii="仿宋_GB2312" w:eastAsia="仿宋_GB2312"/>
          <w:sz w:val="28"/>
        </w:rPr>
      </w:pPr>
      <w:r w:rsidRPr="00234DBF">
        <w:rPr>
          <w:rFonts w:ascii="仿宋_GB2312" w:eastAsia="仿宋_GB2312" w:hint="eastAsia"/>
          <w:sz w:val="28"/>
        </w:rPr>
        <w:t>经营范围：</w:t>
      </w:r>
      <w:r w:rsidR="00F214C0" w:rsidRPr="00F214C0">
        <w:rPr>
          <w:rFonts w:ascii="仿宋_GB2312" w:eastAsia="仿宋_GB2312" w:hint="eastAsia"/>
          <w:sz w:val="28"/>
        </w:rPr>
        <w:t>许可项目：房地产开发经营（依法须经批准的项目，经相</w:t>
      </w:r>
      <w:r w:rsidR="00F214C0" w:rsidRPr="00F214C0">
        <w:rPr>
          <w:rFonts w:ascii="仿宋_GB2312" w:eastAsia="仿宋_GB2312" w:hint="eastAsia"/>
          <w:sz w:val="28"/>
        </w:rPr>
        <w:lastRenderedPageBreak/>
        <w:t>关部门批准后方可开展经营活动，具体经营项目以相关部门批准文件或许可证件为准）。</w:t>
      </w:r>
    </w:p>
    <w:p w14:paraId="796BE774" w14:textId="77777777" w:rsidR="00ED1A4D" w:rsidRPr="00192FB5" w:rsidRDefault="00ED1A4D"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192FB5">
        <w:rPr>
          <w:rFonts w:ascii="仿宋_GB2312" w:eastAsia="仿宋_GB2312" w:hint="eastAsia"/>
          <w:sz w:val="28"/>
        </w:rPr>
        <w:t>企业</w:t>
      </w:r>
      <w:r w:rsidR="001B09A8" w:rsidRPr="00192FB5">
        <w:rPr>
          <w:rFonts w:ascii="仿宋_GB2312" w:eastAsia="仿宋_GB2312" w:hint="eastAsia"/>
          <w:sz w:val="28"/>
        </w:rPr>
        <w:t>及项目</w:t>
      </w:r>
      <w:r w:rsidRPr="00192FB5">
        <w:rPr>
          <w:rFonts w:ascii="仿宋_GB2312" w:eastAsia="仿宋_GB2312" w:hint="eastAsia"/>
          <w:sz w:val="28"/>
        </w:rPr>
        <w:t>简介</w:t>
      </w:r>
    </w:p>
    <w:p w14:paraId="3B9B4BC5" w14:textId="77777777" w:rsidR="00211374" w:rsidRPr="00234DBF" w:rsidRDefault="00211374" w:rsidP="00844880">
      <w:pPr>
        <w:adjustRightInd w:val="0"/>
        <w:snapToGrid w:val="0"/>
        <w:spacing w:line="360" w:lineRule="auto"/>
        <w:ind w:firstLineChars="200" w:firstLine="560"/>
        <w:rPr>
          <w:rFonts w:ascii="仿宋_GB2312" w:eastAsia="仿宋_GB2312"/>
          <w:sz w:val="28"/>
        </w:rPr>
      </w:pPr>
      <w:r w:rsidRPr="00234DBF">
        <w:rPr>
          <w:rFonts w:ascii="仿宋_GB2312" w:eastAsia="仿宋_GB2312" w:hint="eastAsia"/>
          <w:sz w:val="28"/>
        </w:rPr>
        <w:t>（1）企业简介</w:t>
      </w:r>
    </w:p>
    <w:p w14:paraId="4FB69D81" w14:textId="73250B58" w:rsidR="001B09A8" w:rsidRPr="00234DBF" w:rsidRDefault="00072657" w:rsidP="00941465">
      <w:pPr>
        <w:adjustRightInd w:val="0"/>
        <w:snapToGrid w:val="0"/>
        <w:spacing w:line="360" w:lineRule="auto"/>
        <w:ind w:firstLineChars="200" w:firstLine="560"/>
        <w:rPr>
          <w:rFonts w:ascii="仿宋_GB2312" w:eastAsia="仿宋_GB2312"/>
          <w:sz w:val="28"/>
        </w:rPr>
      </w:pPr>
      <w:r>
        <w:rPr>
          <w:rFonts w:ascii="仿宋_GB2312" w:eastAsia="仿宋_GB2312" w:hint="eastAsia"/>
          <w:sz w:val="28"/>
        </w:rPr>
        <w:t>上海舜灏房地产开发有限公司</w:t>
      </w:r>
      <w:r w:rsidR="00715FF6">
        <w:rPr>
          <w:rFonts w:ascii="仿宋_GB2312" w:eastAsia="仿宋_GB2312" w:hint="eastAsia"/>
          <w:sz w:val="28"/>
        </w:rPr>
        <w:t>成</w:t>
      </w:r>
      <w:r w:rsidR="00234DBF" w:rsidRPr="00234DBF">
        <w:rPr>
          <w:rFonts w:ascii="仿宋_GB2312" w:eastAsia="仿宋_GB2312" w:hint="eastAsia"/>
          <w:sz w:val="28"/>
        </w:rPr>
        <w:t>立于20</w:t>
      </w:r>
      <w:r w:rsidR="004D2B31">
        <w:rPr>
          <w:rFonts w:ascii="仿宋_GB2312" w:eastAsia="仿宋_GB2312" w:hint="eastAsia"/>
          <w:sz w:val="28"/>
        </w:rPr>
        <w:t>20</w:t>
      </w:r>
      <w:r w:rsidR="00234DBF" w:rsidRPr="00234DBF">
        <w:rPr>
          <w:rFonts w:ascii="仿宋_GB2312" w:eastAsia="仿宋_GB2312" w:hint="eastAsia"/>
          <w:sz w:val="28"/>
        </w:rPr>
        <w:t>年，公司注册资本</w:t>
      </w:r>
      <w:r w:rsidR="00850615" w:rsidRPr="00234DBF">
        <w:rPr>
          <w:rFonts w:ascii="仿宋_GB2312" w:eastAsia="仿宋_GB2312" w:hint="eastAsia"/>
          <w:sz w:val="28"/>
        </w:rPr>
        <w:t>人民币</w:t>
      </w:r>
      <w:r w:rsidR="004D2B31">
        <w:rPr>
          <w:rFonts w:ascii="仿宋_GB2312" w:eastAsia="仿宋_GB2312" w:hint="eastAsia"/>
          <w:sz w:val="28"/>
        </w:rPr>
        <w:t>1</w:t>
      </w:r>
      <w:r w:rsidR="008A09C2">
        <w:rPr>
          <w:rFonts w:ascii="仿宋_GB2312" w:eastAsia="仿宋_GB2312" w:hint="eastAsia"/>
          <w:sz w:val="28"/>
        </w:rPr>
        <w:t>000</w:t>
      </w:r>
      <w:r w:rsidR="00850615">
        <w:rPr>
          <w:rFonts w:ascii="仿宋_GB2312" w:eastAsia="仿宋_GB2312" w:hint="eastAsia"/>
          <w:sz w:val="28"/>
        </w:rPr>
        <w:t>万</w:t>
      </w:r>
      <w:r w:rsidR="00850615" w:rsidRPr="00234DBF">
        <w:rPr>
          <w:rFonts w:ascii="仿宋_GB2312" w:eastAsia="仿宋_GB2312" w:hint="eastAsia"/>
          <w:sz w:val="28"/>
        </w:rPr>
        <w:t>元</w:t>
      </w:r>
      <w:r w:rsidR="00850615">
        <w:rPr>
          <w:rFonts w:ascii="仿宋_GB2312" w:eastAsia="仿宋_GB2312" w:hint="eastAsia"/>
          <w:sz w:val="28"/>
        </w:rPr>
        <w:t>整</w:t>
      </w:r>
      <w:r w:rsidR="00234DBF" w:rsidRPr="00234DBF">
        <w:rPr>
          <w:rFonts w:ascii="仿宋_GB2312" w:eastAsia="仿宋_GB2312" w:hint="eastAsia"/>
          <w:sz w:val="28"/>
        </w:rPr>
        <w:t>，</w:t>
      </w:r>
      <w:r w:rsidR="008A09C2">
        <w:rPr>
          <w:rFonts w:ascii="仿宋_GB2312" w:eastAsia="仿宋_GB2312" w:hint="eastAsia"/>
          <w:sz w:val="28"/>
        </w:rPr>
        <w:t>经营范围为</w:t>
      </w:r>
      <w:r w:rsidR="00941465">
        <w:rPr>
          <w:rFonts w:ascii="仿宋_GB2312" w:eastAsia="仿宋_GB2312" w:hint="eastAsia"/>
          <w:sz w:val="28"/>
        </w:rPr>
        <w:t>：</w:t>
      </w:r>
      <w:r w:rsidR="00941465" w:rsidRPr="00941465">
        <w:rPr>
          <w:rFonts w:ascii="仿宋_GB2312" w:eastAsia="仿宋_GB2312" w:hint="eastAsia"/>
          <w:sz w:val="28"/>
        </w:rPr>
        <w:t>房地产开发经营（依法须经批准的项目，经相关部门批准后方可开展经营活动，具体经营项目以相关部门批准文件或许可证件为准）。</w:t>
      </w:r>
    </w:p>
    <w:p w14:paraId="2BC54F02" w14:textId="77777777" w:rsidR="001B09A8" w:rsidRPr="00192FB5" w:rsidRDefault="00211374" w:rsidP="00AE7948">
      <w:pPr>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（2）</w:t>
      </w:r>
      <w:r w:rsidR="001B09A8" w:rsidRPr="00192FB5">
        <w:rPr>
          <w:rFonts w:ascii="仿宋_GB2312" w:eastAsia="仿宋_GB2312" w:hint="eastAsia"/>
          <w:sz w:val="28"/>
        </w:rPr>
        <w:t>项目名称</w:t>
      </w:r>
    </w:p>
    <w:p w14:paraId="4B74BDD7" w14:textId="3D116626" w:rsidR="001B09A8" w:rsidRPr="00C10F7D" w:rsidRDefault="00072657" w:rsidP="00844880">
      <w:pPr>
        <w:adjustRightInd w:val="0"/>
        <w:snapToGrid w:val="0"/>
        <w:spacing w:line="360" w:lineRule="auto"/>
        <w:ind w:firstLineChars="200" w:firstLine="560"/>
        <w:rPr>
          <w:rFonts w:ascii="仿宋_GB2312" w:eastAsia="仿宋_GB2312"/>
          <w:sz w:val="28"/>
        </w:rPr>
      </w:pPr>
      <w:r>
        <w:rPr>
          <w:rFonts w:ascii="仿宋_GB2312" w:eastAsia="仿宋_GB2312" w:hint="eastAsia"/>
          <w:sz w:val="28"/>
        </w:rPr>
        <w:t>上海</w:t>
      </w:r>
      <w:r w:rsidR="007157F2">
        <w:rPr>
          <w:rFonts w:ascii="仿宋_GB2312" w:eastAsia="仿宋_GB2312" w:hint="eastAsia"/>
          <w:sz w:val="28"/>
        </w:rPr>
        <w:t>市</w:t>
      </w:r>
      <w:r>
        <w:rPr>
          <w:rFonts w:ascii="仿宋_GB2312" w:eastAsia="仿宋_GB2312" w:hint="eastAsia"/>
          <w:sz w:val="28"/>
        </w:rPr>
        <w:t>奉贤区金汇镇38-04区域地块项目</w:t>
      </w:r>
      <w:r w:rsidR="00941465">
        <w:rPr>
          <w:rFonts w:ascii="仿宋_GB2312" w:eastAsia="仿宋_GB2312" w:hint="eastAsia"/>
          <w:sz w:val="28"/>
        </w:rPr>
        <w:t>。</w:t>
      </w:r>
    </w:p>
    <w:p w14:paraId="58A3D132" w14:textId="7D160082" w:rsidR="001B09A8" w:rsidRPr="00C10F7D" w:rsidRDefault="00211374" w:rsidP="00AE7948">
      <w:pPr>
        <w:adjustRightInd w:val="0"/>
        <w:snapToGrid w:val="0"/>
        <w:spacing w:line="360" w:lineRule="auto"/>
        <w:ind w:firstLineChars="200" w:firstLine="560"/>
        <w:rPr>
          <w:rFonts w:ascii="仿宋_GB2312" w:eastAsia="仿宋_GB2312"/>
          <w:sz w:val="28"/>
        </w:rPr>
      </w:pPr>
      <w:r w:rsidRPr="00C10F7D">
        <w:rPr>
          <w:rFonts w:ascii="仿宋_GB2312" w:eastAsia="仿宋_GB2312" w:hint="eastAsia"/>
          <w:sz w:val="28"/>
        </w:rPr>
        <w:t>（3）</w:t>
      </w:r>
      <w:r w:rsidR="00D13206">
        <w:rPr>
          <w:rFonts w:ascii="仿宋_GB2312" w:eastAsia="仿宋_GB2312" w:hint="eastAsia"/>
          <w:sz w:val="28"/>
        </w:rPr>
        <w:t>项目简介</w:t>
      </w:r>
    </w:p>
    <w:p w14:paraId="1F9D612E" w14:textId="6A8CDE87" w:rsidR="001B09A8" w:rsidRPr="00715FF6" w:rsidRDefault="00D13206" w:rsidP="00D13206">
      <w:pPr>
        <w:adjustRightInd w:val="0"/>
        <w:snapToGrid w:val="0"/>
        <w:spacing w:line="360" w:lineRule="auto"/>
        <w:ind w:firstLineChars="200" w:firstLine="560"/>
        <w:rPr>
          <w:rFonts w:ascii="仿宋_GB2312" w:eastAsia="仿宋_GB2312"/>
          <w:sz w:val="28"/>
        </w:rPr>
      </w:pPr>
      <w:r w:rsidRPr="00D13206">
        <w:rPr>
          <w:rFonts w:ascii="仿宋_GB2312" w:eastAsia="仿宋_GB2312" w:hint="eastAsia"/>
          <w:sz w:val="28"/>
        </w:rPr>
        <w:t>项目为</w:t>
      </w:r>
      <w:r w:rsidR="00941465">
        <w:rPr>
          <w:rFonts w:ascii="仿宋_GB2312" w:eastAsia="仿宋_GB2312" w:hint="eastAsia"/>
          <w:sz w:val="28"/>
        </w:rPr>
        <w:t>“</w:t>
      </w:r>
      <w:r w:rsidR="00072657">
        <w:rPr>
          <w:rFonts w:ascii="仿宋_GB2312" w:eastAsia="仿宋_GB2312" w:hint="eastAsia"/>
          <w:sz w:val="28"/>
        </w:rPr>
        <w:t>上海</w:t>
      </w:r>
      <w:r w:rsidR="007157F2">
        <w:rPr>
          <w:rFonts w:ascii="仿宋_GB2312" w:eastAsia="仿宋_GB2312" w:hint="eastAsia"/>
          <w:sz w:val="28"/>
        </w:rPr>
        <w:t>市</w:t>
      </w:r>
      <w:r w:rsidR="00072657">
        <w:rPr>
          <w:rFonts w:ascii="仿宋_GB2312" w:eastAsia="仿宋_GB2312" w:hint="eastAsia"/>
          <w:sz w:val="28"/>
        </w:rPr>
        <w:t>奉贤区金汇镇38-04区域地块项目</w:t>
      </w:r>
      <w:r w:rsidR="00941465">
        <w:rPr>
          <w:rFonts w:ascii="仿宋_GB2312" w:eastAsia="仿宋_GB2312" w:hint="eastAsia"/>
          <w:sz w:val="28"/>
        </w:rPr>
        <w:t>”</w:t>
      </w:r>
      <w:r w:rsidRPr="00D13206">
        <w:rPr>
          <w:rFonts w:ascii="仿宋_GB2312" w:eastAsia="仿宋_GB2312" w:hint="eastAsia"/>
          <w:sz w:val="28"/>
        </w:rPr>
        <w:t>，位于</w:t>
      </w:r>
      <w:r w:rsidR="008200CE">
        <w:rPr>
          <w:rFonts w:ascii="仿宋_GB2312" w:eastAsia="仿宋_GB2312" w:hint="eastAsia"/>
          <w:sz w:val="28"/>
        </w:rPr>
        <w:t>上海</w:t>
      </w:r>
      <w:r w:rsidR="008A09C2">
        <w:rPr>
          <w:rFonts w:ascii="仿宋_GB2312" w:eastAsia="仿宋_GB2312" w:hint="eastAsia"/>
          <w:sz w:val="28"/>
        </w:rPr>
        <w:t>市</w:t>
      </w:r>
      <w:r w:rsidR="008200CE">
        <w:rPr>
          <w:rFonts w:ascii="仿宋_GB2312" w:eastAsia="仿宋_GB2312" w:hint="eastAsia"/>
          <w:sz w:val="28"/>
        </w:rPr>
        <w:t>奉贤区金汇镇（四至：东至金雄路，西至金闸公路，南</w:t>
      </w:r>
      <w:proofErr w:type="gramStart"/>
      <w:r w:rsidR="008200CE">
        <w:rPr>
          <w:rFonts w:ascii="仿宋_GB2312" w:eastAsia="仿宋_GB2312" w:hint="eastAsia"/>
          <w:sz w:val="28"/>
        </w:rPr>
        <w:t>至迎横路</w:t>
      </w:r>
      <w:proofErr w:type="gramEnd"/>
      <w:r w:rsidR="008200CE">
        <w:rPr>
          <w:rFonts w:ascii="仿宋_GB2312" w:eastAsia="仿宋_GB2312" w:hint="eastAsia"/>
          <w:sz w:val="28"/>
        </w:rPr>
        <w:t>，</w:t>
      </w:r>
      <w:proofErr w:type="gramStart"/>
      <w:r w:rsidR="008200CE">
        <w:rPr>
          <w:rFonts w:ascii="仿宋_GB2312" w:eastAsia="仿宋_GB2312" w:hint="eastAsia"/>
          <w:sz w:val="28"/>
        </w:rPr>
        <w:t>北至北横河</w:t>
      </w:r>
      <w:proofErr w:type="gramEnd"/>
      <w:r w:rsidR="008200CE">
        <w:rPr>
          <w:rFonts w:ascii="仿宋_GB2312" w:eastAsia="仿宋_GB2312" w:hint="eastAsia"/>
          <w:sz w:val="28"/>
        </w:rPr>
        <w:t>）</w:t>
      </w:r>
      <w:r w:rsidR="007C79FB">
        <w:rPr>
          <w:rFonts w:ascii="仿宋_GB2312" w:eastAsia="仿宋_GB2312" w:hint="eastAsia"/>
          <w:sz w:val="28"/>
        </w:rPr>
        <w:t>2街坊30/10丘</w:t>
      </w:r>
      <w:r w:rsidR="008A09C2">
        <w:rPr>
          <w:rFonts w:ascii="仿宋_GB2312" w:eastAsia="仿宋_GB2312" w:hint="eastAsia"/>
          <w:sz w:val="28"/>
        </w:rPr>
        <w:t>，</w:t>
      </w:r>
      <w:r w:rsidR="008200CE">
        <w:rPr>
          <w:rFonts w:ascii="仿宋_GB2312" w:eastAsia="仿宋_GB2312" w:hint="eastAsia"/>
          <w:sz w:val="28"/>
        </w:rPr>
        <w:t>房屋土地权属调查报告书成果号为</w:t>
      </w:r>
      <w:r w:rsidR="008200CE" w:rsidRPr="008200CE">
        <w:rPr>
          <w:rFonts w:ascii="仿宋_GB2312" w:eastAsia="仿宋_GB2312" w:hint="eastAsia"/>
          <w:sz w:val="28"/>
          <w:u w:val="single"/>
        </w:rPr>
        <w:t>201716442080453910</w:t>
      </w:r>
      <w:r w:rsidR="008200CE">
        <w:rPr>
          <w:rFonts w:ascii="仿宋_GB2312" w:eastAsia="仿宋_GB2312" w:hint="eastAsia"/>
          <w:sz w:val="28"/>
        </w:rPr>
        <w:t>。</w:t>
      </w:r>
      <w:r w:rsidRPr="00D13206">
        <w:rPr>
          <w:rFonts w:ascii="仿宋_GB2312" w:eastAsia="仿宋_GB2312" w:hint="eastAsia"/>
          <w:sz w:val="28"/>
        </w:rPr>
        <w:t>项目用地面积</w:t>
      </w:r>
      <w:r w:rsidR="007C79FB">
        <w:rPr>
          <w:rFonts w:ascii="仿宋_GB2312" w:eastAsia="仿宋_GB2312" w:hint="eastAsia"/>
          <w:sz w:val="28"/>
        </w:rPr>
        <w:t>26872</w:t>
      </w:r>
      <w:r w:rsidR="007C79FB">
        <w:rPr>
          <w:rFonts w:ascii="仿宋_GB2312" w:eastAsia="仿宋_GB2312"/>
          <w:sz w:val="28"/>
        </w:rPr>
        <w:t>.5</w:t>
      </w:r>
      <w:r w:rsidRPr="00D13206">
        <w:rPr>
          <w:rFonts w:ascii="仿宋_GB2312" w:eastAsia="仿宋_GB2312" w:hint="eastAsia"/>
          <w:sz w:val="28"/>
        </w:rPr>
        <w:t>平方米，土地用途</w:t>
      </w:r>
      <w:r w:rsidR="007C79FB">
        <w:rPr>
          <w:rFonts w:ascii="仿宋_GB2312" w:eastAsia="仿宋_GB2312" w:hint="eastAsia"/>
          <w:sz w:val="28"/>
        </w:rPr>
        <w:t>为普通商品住房</w:t>
      </w:r>
      <w:r w:rsidR="00667FD8">
        <w:rPr>
          <w:rFonts w:ascii="仿宋_GB2312" w:eastAsia="仿宋_GB2312" w:hint="eastAsia"/>
          <w:sz w:val="28"/>
        </w:rPr>
        <w:t>；</w:t>
      </w:r>
      <w:r w:rsidRPr="00D13206">
        <w:rPr>
          <w:rFonts w:ascii="仿宋_GB2312" w:eastAsia="仿宋_GB2312" w:hint="eastAsia"/>
          <w:sz w:val="28"/>
        </w:rPr>
        <w:t>规划总建筑面积</w:t>
      </w:r>
      <w:r w:rsidR="0079631A" w:rsidRPr="0079631A">
        <w:rPr>
          <w:rFonts w:ascii="仿宋_GB2312" w:eastAsia="仿宋_GB2312"/>
          <w:sz w:val="28"/>
        </w:rPr>
        <w:t>88219.96</w:t>
      </w:r>
      <w:r w:rsidRPr="00D13206">
        <w:rPr>
          <w:rFonts w:ascii="仿宋_GB2312" w:eastAsia="仿宋_GB2312" w:hint="eastAsia"/>
          <w:sz w:val="28"/>
        </w:rPr>
        <w:t>平方米，容积率2.</w:t>
      </w:r>
      <w:r w:rsidR="00DD0C8E">
        <w:rPr>
          <w:rFonts w:ascii="仿宋_GB2312" w:eastAsia="仿宋_GB2312" w:hint="eastAsia"/>
          <w:sz w:val="28"/>
        </w:rPr>
        <w:t>2</w:t>
      </w:r>
      <w:r w:rsidRPr="00D13206">
        <w:rPr>
          <w:rFonts w:ascii="仿宋_GB2312" w:eastAsia="仿宋_GB2312" w:hint="eastAsia"/>
          <w:sz w:val="28"/>
        </w:rPr>
        <w:t>。项目拟建住宅</w:t>
      </w:r>
      <w:r w:rsidR="00DD0C8E">
        <w:rPr>
          <w:rFonts w:ascii="仿宋_GB2312" w:eastAsia="仿宋_GB2312" w:hint="eastAsia"/>
          <w:sz w:val="28"/>
        </w:rPr>
        <w:t>7</w:t>
      </w:r>
      <w:r w:rsidRPr="00D13206">
        <w:rPr>
          <w:rFonts w:ascii="仿宋_GB2312" w:eastAsia="仿宋_GB2312" w:hint="eastAsia"/>
          <w:sz w:val="28"/>
        </w:rPr>
        <w:t>栋，</w:t>
      </w:r>
      <w:r w:rsidR="00DD0C8E">
        <w:rPr>
          <w:rFonts w:ascii="仿宋_GB2312" w:eastAsia="仿宋_GB2312" w:hint="eastAsia"/>
          <w:sz w:val="28"/>
        </w:rPr>
        <w:t>住宅总</w:t>
      </w:r>
      <w:r w:rsidRPr="00D13206">
        <w:rPr>
          <w:rFonts w:ascii="仿宋_GB2312" w:eastAsia="仿宋_GB2312" w:hint="eastAsia"/>
          <w:sz w:val="28"/>
        </w:rPr>
        <w:t>面积</w:t>
      </w:r>
      <w:r w:rsidR="00DD0C8E" w:rsidRPr="00DD0C8E">
        <w:rPr>
          <w:rFonts w:ascii="仿宋_GB2312" w:eastAsia="仿宋_GB2312"/>
          <w:sz w:val="28"/>
        </w:rPr>
        <w:t>58,519.62</w:t>
      </w:r>
      <w:r w:rsidRPr="00D13206">
        <w:rPr>
          <w:rFonts w:ascii="仿宋_GB2312" w:eastAsia="仿宋_GB2312" w:hint="eastAsia"/>
          <w:sz w:val="28"/>
        </w:rPr>
        <w:t>平米</w:t>
      </w:r>
      <w:r w:rsidR="00DD0C8E">
        <w:rPr>
          <w:rFonts w:ascii="仿宋_GB2312" w:eastAsia="仿宋_GB2312" w:hint="eastAsia"/>
          <w:sz w:val="28"/>
        </w:rPr>
        <w:t>（其中保障房面积</w:t>
      </w:r>
      <w:r w:rsidR="00DD0C8E" w:rsidRPr="00DD0C8E">
        <w:rPr>
          <w:rFonts w:ascii="仿宋_GB2312" w:eastAsia="仿宋_GB2312"/>
          <w:sz w:val="28"/>
        </w:rPr>
        <w:t>2,955.98</w:t>
      </w:r>
      <w:r w:rsidR="00DD0C8E">
        <w:rPr>
          <w:rFonts w:ascii="仿宋_GB2312" w:eastAsia="仿宋_GB2312" w:hint="eastAsia"/>
          <w:sz w:val="28"/>
        </w:rPr>
        <w:t>平米）；配套设施（地上）</w:t>
      </w:r>
      <w:r w:rsidRPr="00D13206">
        <w:rPr>
          <w:rFonts w:ascii="仿宋_GB2312" w:eastAsia="仿宋_GB2312" w:hint="eastAsia"/>
          <w:sz w:val="28"/>
        </w:rPr>
        <w:t>面积</w:t>
      </w:r>
      <w:r w:rsidR="00DD0C8E" w:rsidRPr="00DD0C8E">
        <w:rPr>
          <w:rFonts w:ascii="仿宋_GB2312" w:eastAsia="仿宋_GB2312"/>
          <w:sz w:val="28"/>
        </w:rPr>
        <w:t xml:space="preserve">5,806.70 </w:t>
      </w:r>
      <w:r w:rsidR="00DD0C8E">
        <w:rPr>
          <w:rFonts w:ascii="仿宋_GB2312" w:eastAsia="仿宋_GB2312" w:hint="eastAsia"/>
          <w:sz w:val="28"/>
        </w:rPr>
        <w:t>平米</w:t>
      </w:r>
      <w:r w:rsidR="005640BB">
        <w:rPr>
          <w:rFonts w:ascii="仿宋_GB2312" w:eastAsia="仿宋_GB2312" w:hint="eastAsia"/>
          <w:sz w:val="28"/>
        </w:rPr>
        <w:t>；地下车库</w:t>
      </w:r>
      <w:r w:rsidR="00DD0C8E" w:rsidRPr="00DD0C8E">
        <w:rPr>
          <w:rFonts w:ascii="仿宋_GB2312" w:eastAsia="仿宋_GB2312"/>
          <w:sz w:val="28"/>
        </w:rPr>
        <w:t>20,159.44</w:t>
      </w:r>
      <w:r w:rsidR="005640BB">
        <w:rPr>
          <w:rFonts w:ascii="仿宋_GB2312" w:eastAsia="仿宋_GB2312" w:hint="eastAsia"/>
          <w:sz w:val="28"/>
        </w:rPr>
        <w:t>平米，车位</w:t>
      </w:r>
      <w:r w:rsidR="00DD0C8E" w:rsidRPr="00DD0C8E">
        <w:rPr>
          <w:rFonts w:ascii="仿宋_GB2312" w:eastAsia="仿宋_GB2312"/>
          <w:sz w:val="28"/>
        </w:rPr>
        <w:t>636</w:t>
      </w:r>
      <w:r w:rsidR="005640BB">
        <w:rPr>
          <w:rFonts w:ascii="仿宋_GB2312" w:eastAsia="仿宋_GB2312" w:hint="eastAsia"/>
          <w:sz w:val="28"/>
        </w:rPr>
        <w:t>个</w:t>
      </w:r>
      <w:r w:rsidR="00DD0C8E">
        <w:rPr>
          <w:rFonts w:ascii="仿宋_GB2312" w:eastAsia="仿宋_GB2312" w:hint="eastAsia"/>
          <w:sz w:val="28"/>
        </w:rPr>
        <w:t>，其他地下面积</w:t>
      </w:r>
      <w:r w:rsidR="00DD0C8E" w:rsidRPr="00DD0C8E">
        <w:rPr>
          <w:rFonts w:ascii="仿宋_GB2312" w:eastAsia="仿宋_GB2312"/>
          <w:sz w:val="28"/>
        </w:rPr>
        <w:t>3,734.20</w:t>
      </w:r>
      <w:r w:rsidR="00DD0C8E">
        <w:rPr>
          <w:rFonts w:ascii="仿宋_GB2312" w:eastAsia="仿宋_GB2312" w:hint="eastAsia"/>
          <w:sz w:val="28"/>
        </w:rPr>
        <w:t>平米。</w:t>
      </w:r>
    </w:p>
    <w:p w14:paraId="0CC841A5" w14:textId="77777777" w:rsidR="00234DBB" w:rsidRPr="00234DBF" w:rsidRDefault="00234DBB"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234DBF">
        <w:rPr>
          <w:rFonts w:ascii="仿宋_GB2312" w:eastAsia="仿宋_GB2312" w:hint="eastAsia"/>
          <w:sz w:val="28"/>
        </w:rPr>
        <w:t>被评估单位股权结构</w:t>
      </w:r>
    </w:p>
    <w:p w14:paraId="798B1F9E" w14:textId="6E650505" w:rsidR="00234DBB" w:rsidRPr="00234DBF" w:rsidRDefault="00234DBB" w:rsidP="00AE7948">
      <w:pPr>
        <w:adjustRightInd w:val="0"/>
        <w:snapToGrid w:val="0"/>
        <w:spacing w:line="360" w:lineRule="auto"/>
        <w:ind w:firstLineChars="200" w:firstLine="560"/>
        <w:rPr>
          <w:rFonts w:ascii="仿宋_GB2312" w:eastAsia="仿宋_GB2312"/>
          <w:sz w:val="28"/>
        </w:rPr>
      </w:pPr>
      <w:r w:rsidRPr="00234DBF">
        <w:rPr>
          <w:rFonts w:ascii="仿宋_GB2312" w:eastAsia="仿宋_GB2312" w:hint="eastAsia"/>
          <w:sz w:val="28"/>
        </w:rPr>
        <w:t>至</w:t>
      </w:r>
      <w:r w:rsidR="000E0993" w:rsidRPr="00234DBF">
        <w:rPr>
          <w:rFonts w:ascii="仿宋_GB2312" w:eastAsia="仿宋_GB2312" w:hint="eastAsia"/>
          <w:sz w:val="28"/>
        </w:rPr>
        <w:t>咨询</w:t>
      </w:r>
      <w:r w:rsidRPr="00234DBF">
        <w:rPr>
          <w:rFonts w:ascii="仿宋_GB2312" w:eastAsia="仿宋_GB2312" w:hint="eastAsia"/>
          <w:sz w:val="28"/>
        </w:rPr>
        <w:t>基准日，</w:t>
      </w:r>
      <w:r w:rsidR="00072657">
        <w:rPr>
          <w:rFonts w:ascii="仿宋_GB2312" w:eastAsia="仿宋_GB2312" w:hint="eastAsia"/>
          <w:sz w:val="28"/>
        </w:rPr>
        <w:t>上海舜灏房地产开发有限公司</w:t>
      </w:r>
      <w:r w:rsidRPr="00234DBF">
        <w:rPr>
          <w:rFonts w:ascii="仿宋_GB2312" w:eastAsia="仿宋_GB2312" w:hint="eastAsia"/>
          <w:sz w:val="28"/>
        </w:rPr>
        <w:t>股权结构如下：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0"/>
        <w:gridCol w:w="2574"/>
        <w:gridCol w:w="1911"/>
      </w:tblGrid>
      <w:tr w:rsidR="00192FB5" w:rsidRPr="00234DBF" w14:paraId="18FD5C5F" w14:textId="77777777" w:rsidTr="00405682">
        <w:trPr>
          <w:trHeight w:hRule="exact" w:val="454"/>
          <w:jc w:val="center"/>
        </w:trPr>
        <w:tc>
          <w:tcPr>
            <w:tcW w:w="2545" w:type="pct"/>
            <w:vAlign w:val="center"/>
          </w:tcPr>
          <w:p w14:paraId="6948F7F1" w14:textId="77777777" w:rsidR="00234DBB" w:rsidRPr="00234DBF" w:rsidRDefault="00234DBB"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股   东</w:t>
            </w:r>
          </w:p>
        </w:tc>
        <w:tc>
          <w:tcPr>
            <w:tcW w:w="1409" w:type="pct"/>
            <w:vAlign w:val="center"/>
          </w:tcPr>
          <w:p w14:paraId="2F5CC905" w14:textId="77777777" w:rsidR="00234DBB" w:rsidRPr="00234DBF" w:rsidRDefault="00234DBB"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出资额（万元）</w:t>
            </w:r>
          </w:p>
        </w:tc>
        <w:tc>
          <w:tcPr>
            <w:tcW w:w="1046" w:type="pct"/>
            <w:vAlign w:val="center"/>
          </w:tcPr>
          <w:p w14:paraId="159890F2" w14:textId="77777777" w:rsidR="00234DBB" w:rsidRPr="00234DBF" w:rsidRDefault="00234DBB"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所占比例</w:t>
            </w:r>
          </w:p>
        </w:tc>
      </w:tr>
      <w:tr w:rsidR="00192FB5" w:rsidRPr="00234DBF" w14:paraId="2D4062A9" w14:textId="77777777" w:rsidTr="00405682">
        <w:trPr>
          <w:trHeight w:hRule="exact" w:val="454"/>
          <w:jc w:val="center"/>
        </w:trPr>
        <w:tc>
          <w:tcPr>
            <w:tcW w:w="2545" w:type="pct"/>
            <w:vAlign w:val="center"/>
          </w:tcPr>
          <w:p w14:paraId="4ACD74CA" w14:textId="7D1ED853" w:rsidR="003710F7" w:rsidRPr="00234DBF" w:rsidRDefault="00DD0C8E" w:rsidP="00405682">
            <w:pPr>
              <w:pStyle w:val="a4"/>
              <w:topLinePunct/>
              <w:ind w:firstLine="0"/>
              <w:jc w:val="center"/>
              <w:rPr>
                <w:rFonts w:ascii="仿宋_GB2312" w:eastAsia="仿宋_GB2312"/>
                <w:color w:val="auto"/>
                <w:kern w:val="2"/>
                <w:sz w:val="24"/>
                <w:szCs w:val="24"/>
              </w:rPr>
            </w:pPr>
            <w:r>
              <w:rPr>
                <w:rFonts w:ascii="仿宋_GB2312" w:eastAsia="仿宋_GB2312" w:hint="eastAsia"/>
                <w:color w:val="auto"/>
                <w:kern w:val="2"/>
                <w:sz w:val="24"/>
                <w:szCs w:val="24"/>
              </w:rPr>
              <w:t>杭州舜</w:t>
            </w:r>
            <w:proofErr w:type="gramStart"/>
            <w:r>
              <w:rPr>
                <w:rFonts w:ascii="仿宋_GB2312" w:eastAsia="仿宋_GB2312" w:hint="eastAsia"/>
                <w:color w:val="auto"/>
                <w:kern w:val="2"/>
                <w:sz w:val="24"/>
                <w:szCs w:val="24"/>
              </w:rPr>
              <w:t>祥</w:t>
            </w:r>
            <w:proofErr w:type="gramEnd"/>
            <w:r>
              <w:rPr>
                <w:rFonts w:ascii="仿宋_GB2312" w:eastAsia="仿宋_GB2312" w:hint="eastAsia"/>
                <w:color w:val="auto"/>
                <w:kern w:val="2"/>
                <w:sz w:val="24"/>
                <w:szCs w:val="24"/>
              </w:rPr>
              <w:t>泽企业管理有限公司</w:t>
            </w:r>
          </w:p>
        </w:tc>
        <w:tc>
          <w:tcPr>
            <w:tcW w:w="1409" w:type="pct"/>
            <w:vAlign w:val="center"/>
          </w:tcPr>
          <w:p w14:paraId="47063FC6" w14:textId="594B1669" w:rsidR="003710F7" w:rsidRPr="00234DBF" w:rsidRDefault="00DD0C8E" w:rsidP="00405682">
            <w:pPr>
              <w:pStyle w:val="a4"/>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1</w:t>
            </w:r>
            <w:r w:rsidR="00B40099" w:rsidRPr="00BA3C0F">
              <w:rPr>
                <w:rFonts w:ascii="仿宋_GB2312" w:eastAsia="仿宋_GB2312"/>
                <w:color w:val="auto"/>
                <w:kern w:val="2"/>
                <w:sz w:val="24"/>
                <w:szCs w:val="24"/>
              </w:rPr>
              <w:t>,</w:t>
            </w:r>
            <w:r>
              <w:rPr>
                <w:rFonts w:ascii="仿宋_GB2312" w:eastAsia="仿宋_GB2312" w:hint="eastAsia"/>
                <w:color w:val="auto"/>
                <w:kern w:val="2"/>
                <w:sz w:val="24"/>
                <w:szCs w:val="24"/>
              </w:rPr>
              <w:t>0</w:t>
            </w:r>
            <w:r w:rsidR="00642CAB" w:rsidRPr="00234DBF">
              <w:rPr>
                <w:rFonts w:ascii="仿宋_GB2312" w:eastAsia="仿宋_GB2312" w:hint="eastAsia"/>
                <w:color w:val="auto"/>
                <w:kern w:val="2"/>
                <w:sz w:val="24"/>
                <w:szCs w:val="24"/>
              </w:rPr>
              <w:t>00</w:t>
            </w:r>
          </w:p>
        </w:tc>
        <w:tc>
          <w:tcPr>
            <w:tcW w:w="1046" w:type="pct"/>
            <w:vAlign w:val="center"/>
          </w:tcPr>
          <w:p w14:paraId="55C97954" w14:textId="3D9066C2" w:rsidR="003710F7" w:rsidRPr="00234DBF" w:rsidRDefault="00DD0C8E" w:rsidP="00405682">
            <w:pPr>
              <w:pStyle w:val="a4"/>
              <w:wordWrap w:val="0"/>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10</w:t>
            </w:r>
            <w:r w:rsidR="00642CAB" w:rsidRPr="00234DBF">
              <w:rPr>
                <w:rFonts w:ascii="仿宋_GB2312" w:eastAsia="仿宋_GB2312" w:hint="eastAsia"/>
                <w:color w:val="auto"/>
                <w:kern w:val="2"/>
                <w:sz w:val="24"/>
                <w:szCs w:val="24"/>
              </w:rPr>
              <w:t>0</w:t>
            </w:r>
            <w:r w:rsidR="00BE6535" w:rsidRPr="00234DBF">
              <w:rPr>
                <w:rFonts w:ascii="仿宋_GB2312" w:eastAsia="仿宋_GB2312" w:hint="eastAsia"/>
                <w:color w:val="auto"/>
                <w:kern w:val="2"/>
                <w:sz w:val="24"/>
                <w:szCs w:val="24"/>
              </w:rPr>
              <w:t>%</w:t>
            </w:r>
          </w:p>
        </w:tc>
      </w:tr>
      <w:tr w:rsidR="00192FB5" w:rsidRPr="00234DBF" w14:paraId="42A0482F" w14:textId="77777777" w:rsidTr="00405682">
        <w:trPr>
          <w:trHeight w:hRule="exact" w:val="454"/>
          <w:jc w:val="center"/>
        </w:trPr>
        <w:tc>
          <w:tcPr>
            <w:tcW w:w="2545" w:type="pct"/>
            <w:vAlign w:val="center"/>
          </w:tcPr>
          <w:p w14:paraId="2096B967" w14:textId="107C8286" w:rsidR="00E43170" w:rsidRPr="00234DBF" w:rsidRDefault="00E43170"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合</w:t>
            </w:r>
            <w:r w:rsidR="007A3B62">
              <w:rPr>
                <w:rFonts w:ascii="仿宋_GB2312" w:eastAsia="仿宋_GB2312" w:hint="eastAsia"/>
                <w:b/>
                <w:color w:val="auto"/>
                <w:kern w:val="2"/>
                <w:sz w:val="24"/>
                <w:szCs w:val="24"/>
              </w:rPr>
              <w:t xml:space="preserve"> </w:t>
            </w:r>
            <w:r w:rsidR="007A3B62">
              <w:rPr>
                <w:rFonts w:ascii="仿宋_GB2312" w:eastAsia="仿宋_GB2312"/>
                <w:b/>
                <w:color w:val="auto"/>
                <w:kern w:val="2"/>
                <w:sz w:val="24"/>
                <w:szCs w:val="24"/>
              </w:rPr>
              <w:t xml:space="preserve">  </w:t>
            </w:r>
            <w:r w:rsidRPr="00234DBF">
              <w:rPr>
                <w:rFonts w:ascii="仿宋_GB2312" w:eastAsia="仿宋_GB2312" w:hint="eastAsia"/>
                <w:b/>
                <w:color w:val="auto"/>
                <w:kern w:val="2"/>
                <w:sz w:val="24"/>
                <w:szCs w:val="24"/>
              </w:rPr>
              <w:t>计</w:t>
            </w:r>
          </w:p>
        </w:tc>
        <w:tc>
          <w:tcPr>
            <w:tcW w:w="1409" w:type="pct"/>
            <w:vAlign w:val="center"/>
          </w:tcPr>
          <w:p w14:paraId="515368AD" w14:textId="14AF77FD" w:rsidR="00E43170" w:rsidRPr="00234DBF" w:rsidRDefault="00DD0C8E" w:rsidP="00405682">
            <w:pPr>
              <w:pStyle w:val="a4"/>
              <w:topLinePunct/>
              <w:ind w:firstLineChars="200" w:firstLine="482"/>
              <w:jc w:val="center"/>
              <w:rPr>
                <w:rFonts w:ascii="仿宋_GB2312" w:eastAsia="仿宋_GB2312"/>
                <w:b/>
                <w:color w:val="auto"/>
                <w:kern w:val="2"/>
                <w:sz w:val="24"/>
                <w:szCs w:val="24"/>
              </w:rPr>
            </w:pPr>
            <w:r>
              <w:rPr>
                <w:rFonts w:ascii="仿宋_GB2312" w:eastAsia="仿宋_GB2312" w:hint="eastAsia"/>
                <w:b/>
                <w:color w:val="auto"/>
                <w:kern w:val="2"/>
                <w:sz w:val="24"/>
                <w:szCs w:val="24"/>
              </w:rPr>
              <w:t>1</w:t>
            </w:r>
            <w:r w:rsidR="00B40099" w:rsidRPr="00BA3C0F">
              <w:rPr>
                <w:rFonts w:ascii="仿宋_GB2312" w:eastAsia="仿宋_GB2312"/>
                <w:b/>
                <w:color w:val="auto"/>
                <w:kern w:val="2"/>
                <w:sz w:val="24"/>
                <w:szCs w:val="24"/>
              </w:rPr>
              <w:t>,</w:t>
            </w:r>
            <w:r w:rsidR="000442E3" w:rsidRPr="00234DBF">
              <w:rPr>
                <w:rFonts w:ascii="仿宋_GB2312" w:eastAsia="仿宋_GB2312" w:hint="eastAsia"/>
                <w:b/>
                <w:color w:val="auto"/>
                <w:kern w:val="2"/>
                <w:sz w:val="24"/>
                <w:szCs w:val="24"/>
              </w:rPr>
              <w:t>000</w:t>
            </w:r>
          </w:p>
        </w:tc>
        <w:tc>
          <w:tcPr>
            <w:tcW w:w="1046" w:type="pct"/>
            <w:vAlign w:val="center"/>
          </w:tcPr>
          <w:p w14:paraId="07E3A0E6" w14:textId="77777777" w:rsidR="00E43170" w:rsidRPr="00234DBF" w:rsidRDefault="00E43170"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100%</w:t>
            </w:r>
          </w:p>
        </w:tc>
      </w:tr>
    </w:tbl>
    <w:p w14:paraId="19FE087F" w14:textId="77777777" w:rsidR="00ED1A4D" w:rsidRPr="00192FB5" w:rsidRDefault="004320F8"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9" w:name="_Toc212289429"/>
      <w:bookmarkStart w:id="10" w:name="_Toc212289430"/>
      <w:bookmarkStart w:id="11" w:name="_Toc212289431"/>
      <w:bookmarkStart w:id="12" w:name="_Toc212289432"/>
      <w:bookmarkStart w:id="13" w:name="_Toc155191901"/>
      <w:bookmarkStart w:id="14" w:name="_Toc155192138"/>
      <w:bookmarkStart w:id="15" w:name="_Toc155192237"/>
      <w:bookmarkStart w:id="16" w:name="_Toc155192670"/>
      <w:bookmarkStart w:id="17" w:name="_Toc155192797"/>
      <w:bookmarkStart w:id="18" w:name="_Toc155193204"/>
      <w:bookmarkStart w:id="19" w:name="_Toc202945640"/>
      <w:bookmarkStart w:id="20" w:name="_Toc492632711"/>
      <w:bookmarkEnd w:id="9"/>
      <w:bookmarkEnd w:id="10"/>
      <w:bookmarkEnd w:id="11"/>
      <w:bookmarkEnd w:id="12"/>
      <w:r w:rsidRPr="00192FB5">
        <w:rPr>
          <w:rFonts w:ascii="仿宋_GB2312" w:eastAsia="仿宋_GB2312" w:hAnsi="Times New Roman" w:hint="eastAsia"/>
          <w:sz w:val="28"/>
          <w:szCs w:val="28"/>
        </w:rPr>
        <w:lastRenderedPageBreak/>
        <w:t>咨询</w:t>
      </w:r>
      <w:r w:rsidR="00ED1A4D" w:rsidRPr="00192FB5">
        <w:rPr>
          <w:rFonts w:ascii="仿宋_GB2312" w:eastAsia="仿宋_GB2312" w:hAnsi="Times New Roman" w:hint="eastAsia"/>
          <w:sz w:val="28"/>
          <w:szCs w:val="28"/>
        </w:rPr>
        <w:t>目的</w:t>
      </w:r>
      <w:bookmarkEnd w:id="13"/>
      <w:bookmarkEnd w:id="14"/>
      <w:bookmarkEnd w:id="15"/>
      <w:bookmarkEnd w:id="16"/>
      <w:bookmarkEnd w:id="17"/>
      <w:bookmarkEnd w:id="18"/>
      <w:bookmarkEnd w:id="19"/>
      <w:bookmarkEnd w:id="20"/>
    </w:p>
    <w:p w14:paraId="4198A64F" w14:textId="637903E3" w:rsidR="00ED1A4D" w:rsidRPr="00192FB5" w:rsidRDefault="00ED1A4D" w:rsidP="00D829EE">
      <w:pPr>
        <w:adjustRightInd w:val="0"/>
        <w:snapToGrid w:val="0"/>
        <w:spacing w:line="360" w:lineRule="auto"/>
        <w:ind w:firstLineChars="200" w:firstLine="560"/>
        <w:rPr>
          <w:rFonts w:ascii="仿宋_GB2312" w:eastAsia="仿宋_GB2312"/>
          <w:sz w:val="28"/>
          <w:szCs w:val="28"/>
        </w:rPr>
      </w:pPr>
      <w:bookmarkStart w:id="21" w:name="_Toc155191902"/>
      <w:bookmarkStart w:id="22" w:name="_Toc155192139"/>
      <w:bookmarkStart w:id="23" w:name="_Toc155192238"/>
      <w:bookmarkStart w:id="24" w:name="_Toc155192671"/>
      <w:bookmarkStart w:id="25" w:name="_Toc155192798"/>
      <w:bookmarkStart w:id="26" w:name="_Toc155193205"/>
      <w:r w:rsidRPr="00192FB5">
        <w:rPr>
          <w:rFonts w:ascii="仿宋_GB2312" w:eastAsia="仿宋_GB2312" w:hint="eastAsia"/>
          <w:sz w:val="28"/>
          <w:szCs w:val="28"/>
        </w:rPr>
        <w:t>本次</w:t>
      </w:r>
      <w:r w:rsidR="004320F8" w:rsidRPr="00192FB5">
        <w:rPr>
          <w:rFonts w:ascii="仿宋_GB2312" w:eastAsia="仿宋_GB2312" w:hint="eastAsia"/>
          <w:sz w:val="28"/>
        </w:rPr>
        <w:t>咨询</w:t>
      </w:r>
      <w:r w:rsidRPr="00192FB5">
        <w:rPr>
          <w:rFonts w:ascii="仿宋_GB2312" w:eastAsia="仿宋_GB2312" w:hint="eastAsia"/>
          <w:sz w:val="28"/>
          <w:szCs w:val="28"/>
        </w:rPr>
        <w:t>目的是对</w:t>
      </w:r>
      <w:r w:rsidR="00072657">
        <w:rPr>
          <w:rFonts w:ascii="仿宋_GB2312" w:eastAsia="仿宋_GB2312" w:hint="eastAsia"/>
          <w:sz w:val="28"/>
          <w:szCs w:val="28"/>
        </w:rPr>
        <w:t>上海舜灏房地产开发有限公司</w:t>
      </w:r>
      <w:r w:rsidR="0064327F" w:rsidRPr="00192FB5">
        <w:rPr>
          <w:rFonts w:ascii="仿宋_GB2312" w:eastAsia="仿宋_GB2312" w:hint="eastAsia"/>
          <w:sz w:val="28"/>
          <w:szCs w:val="28"/>
        </w:rPr>
        <w:t>所有的</w:t>
      </w:r>
      <w:r w:rsidR="0052357A">
        <w:rPr>
          <w:rFonts w:ascii="仿宋_GB2312" w:eastAsia="仿宋_GB2312" w:hint="eastAsia"/>
          <w:sz w:val="28"/>
          <w:szCs w:val="28"/>
        </w:rPr>
        <w:t xml:space="preserve"> </w:t>
      </w:r>
      <w:r w:rsidR="00A462E5">
        <w:rPr>
          <w:rFonts w:ascii="仿宋_GB2312" w:eastAsia="仿宋_GB2312" w:hint="eastAsia"/>
          <w:sz w:val="28"/>
          <w:szCs w:val="28"/>
        </w:rPr>
        <w:t>“</w:t>
      </w:r>
      <w:r w:rsidR="00DD0C8E" w:rsidRPr="00DD0C8E">
        <w:rPr>
          <w:rFonts w:ascii="仿宋_GB2312" w:eastAsia="仿宋_GB2312" w:hint="eastAsia"/>
          <w:sz w:val="28"/>
          <w:szCs w:val="28"/>
        </w:rPr>
        <w:t>上海</w:t>
      </w:r>
      <w:r w:rsidR="002F2E4B">
        <w:rPr>
          <w:rFonts w:ascii="仿宋_GB2312" w:eastAsia="仿宋_GB2312" w:hint="eastAsia"/>
          <w:sz w:val="28"/>
          <w:szCs w:val="28"/>
        </w:rPr>
        <w:t>市</w:t>
      </w:r>
      <w:r w:rsidR="00DD0C8E" w:rsidRPr="00DD0C8E">
        <w:rPr>
          <w:rFonts w:ascii="仿宋_GB2312" w:eastAsia="仿宋_GB2312" w:hint="eastAsia"/>
          <w:sz w:val="28"/>
          <w:szCs w:val="28"/>
        </w:rPr>
        <w:t>奉贤区金汇镇38-04区域地块</w:t>
      </w:r>
      <w:r w:rsidR="00A462E5">
        <w:rPr>
          <w:rFonts w:ascii="仿宋_GB2312" w:eastAsia="仿宋_GB2312" w:hint="eastAsia"/>
          <w:sz w:val="28"/>
          <w:szCs w:val="28"/>
        </w:rPr>
        <w:t>”</w:t>
      </w:r>
      <w:r w:rsidR="00B27B07">
        <w:rPr>
          <w:rFonts w:ascii="仿宋_GB2312" w:eastAsia="仿宋_GB2312" w:hint="eastAsia"/>
          <w:sz w:val="28"/>
          <w:szCs w:val="28"/>
        </w:rPr>
        <w:t>项目</w:t>
      </w:r>
      <w:r w:rsidR="0064327F" w:rsidRPr="00192FB5">
        <w:rPr>
          <w:rFonts w:ascii="仿宋_GB2312" w:eastAsia="仿宋_GB2312" w:hint="eastAsia"/>
          <w:sz w:val="28"/>
          <w:szCs w:val="28"/>
        </w:rPr>
        <w:t>的</w:t>
      </w:r>
      <w:r w:rsidR="00626164" w:rsidRPr="00192FB5">
        <w:rPr>
          <w:rFonts w:ascii="仿宋_GB2312" w:eastAsia="仿宋_GB2312" w:hint="eastAsia"/>
          <w:sz w:val="28"/>
          <w:szCs w:val="28"/>
        </w:rPr>
        <w:t>收益</w:t>
      </w:r>
      <w:r w:rsidR="00DD0C8E">
        <w:rPr>
          <w:rFonts w:ascii="仿宋_GB2312" w:eastAsia="仿宋_GB2312" w:hint="eastAsia"/>
          <w:sz w:val="28"/>
          <w:szCs w:val="28"/>
        </w:rPr>
        <w:t>及收益净现值情况</w:t>
      </w:r>
      <w:r w:rsidRPr="00192FB5">
        <w:rPr>
          <w:rFonts w:ascii="仿宋_GB2312" w:eastAsia="仿宋_GB2312" w:hint="eastAsia"/>
          <w:sz w:val="28"/>
          <w:szCs w:val="28"/>
        </w:rPr>
        <w:t>进行</w:t>
      </w:r>
      <w:r w:rsidR="00374A66" w:rsidRPr="00192FB5">
        <w:rPr>
          <w:rFonts w:ascii="仿宋_GB2312" w:eastAsia="仿宋_GB2312" w:hint="eastAsia"/>
          <w:sz w:val="28"/>
          <w:szCs w:val="28"/>
        </w:rPr>
        <w:t>模拟清算咨询</w:t>
      </w:r>
      <w:r w:rsidRPr="00192FB5">
        <w:rPr>
          <w:rFonts w:ascii="仿宋_GB2312" w:eastAsia="仿宋_GB2312" w:hint="eastAsia"/>
          <w:sz w:val="28"/>
          <w:szCs w:val="28"/>
        </w:rPr>
        <w:t>，提供其在</w:t>
      </w:r>
      <w:r w:rsidR="00374A66" w:rsidRPr="00192FB5">
        <w:rPr>
          <w:rFonts w:ascii="仿宋_GB2312" w:eastAsia="仿宋_GB2312" w:hint="eastAsia"/>
          <w:sz w:val="28"/>
        </w:rPr>
        <w:t>咨询</w:t>
      </w:r>
      <w:r w:rsidRPr="00192FB5">
        <w:rPr>
          <w:rFonts w:ascii="仿宋_GB2312" w:eastAsia="仿宋_GB2312" w:hint="eastAsia"/>
          <w:sz w:val="28"/>
          <w:szCs w:val="28"/>
        </w:rPr>
        <w:t>基准日的</w:t>
      </w:r>
      <w:r w:rsidR="00374A66" w:rsidRPr="00192FB5">
        <w:rPr>
          <w:rFonts w:ascii="仿宋_GB2312" w:eastAsia="仿宋_GB2312" w:hint="eastAsia"/>
          <w:sz w:val="28"/>
          <w:szCs w:val="28"/>
        </w:rPr>
        <w:t>清算</w:t>
      </w:r>
      <w:r w:rsidRPr="00192FB5">
        <w:rPr>
          <w:rFonts w:ascii="仿宋_GB2312" w:eastAsia="仿宋_GB2312" w:hint="eastAsia"/>
          <w:sz w:val="28"/>
          <w:szCs w:val="28"/>
        </w:rPr>
        <w:t>价值，作为</w:t>
      </w:r>
      <w:r w:rsidR="00072657">
        <w:rPr>
          <w:rFonts w:ascii="仿宋_GB2312" w:eastAsia="仿宋_GB2312" w:hint="eastAsia"/>
          <w:sz w:val="28"/>
          <w:szCs w:val="28"/>
        </w:rPr>
        <w:t>中</w:t>
      </w:r>
      <w:proofErr w:type="gramStart"/>
      <w:r w:rsidR="00072657">
        <w:rPr>
          <w:rFonts w:ascii="仿宋_GB2312" w:eastAsia="仿宋_GB2312" w:hint="eastAsia"/>
          <w:sz w:val="28"/>
          <w:szCs w:val="28"/>
        </w:rPr>
        <w:t>信</w:t>
      </w:r>
      <w:proofErr w:type="gramEnd"/>
      <w:r w:rsidR="00072657">
        <w:rPr>
          <w:rFonts w:ascii="仿宋_GB2312" w:eastAsia="仿宋_GB2312" w:hint="eastAsia"/>
          <w:sz w:val="28"/>
          <w:szCs w:val="28"/>
        </w:rPr>
        <w:t>信托有限责任公司</w:t>
      </w:r>
      <w:r w:rsidR="00DD0C8E">
        <w:rPr>
          <w:rFonts w:ascii="仿宋_GB2312" w:eastAsia="仿宋_GB2312" w:hint="eastAsia"/>
          <w:sz w:val="28"/>
          <w:szCs w:val="28"/>
        </w:rPr>
        <w:t>和</w:t>
      </w:r>
      <w:r w:rsidR="00DD0C8E" w:rsidRPr="00DD0C8E">
        <w:rPr>
          <w:rFonts w:ascii="仿宋_GB2312" w:eastAsia="仿宋_GB2312" w:hint="eastAsia"/>
          <w:sz w:val="28"/>
          <w:szCs w:val="28"/>
        </w:rPr>
        <w:t>厦门禹洲鸿图地产开发有限公司</w:t>
      </w:r>
      <w:proofErr w:type="gramStart"/>
      <w:r w:rsidR="00C51B59" w:rsidRPr="00192FB5">
        <w:rPr>
          <w:rFonts w:ascii="仿宋_GB2312" w:eastAsia="仿宋_GB2312" w:hint="eastAsia"/>
          <w:sz w:val="28"/>
          <w:szCs w:val="28"/>
        </w:rPr>
        <w:t>拟</w:t>
      </w:r>
      <w:r w:rsidR="00374A66" w:rsidRPr="00192FB5">
        <w:rPr>
          <w:rFonts w:ascii="仿宋_GB2312" w:eastAsia="仿宋_GB2312" w:hint="eastAsia"/>
          <w:sz w:val="28"/>
        </w:rPr>
        <w:t>了解</w:t>
      </w:r>
      <w:proofErr w:type="gramEnd"/>
      <w:r w:rsidR="00374A66" w:rsidRPr="00192FB5">
        <w:rPr>
          <w:rFonts w:ascii="仿宋_GB2312" w:eastAsia="仿宋_GB2312" w:hint="eastAsia"/>
          <w:sz w:val="28"/>
        </w:rPr>
        <w:t>项目</w:t>
      </w:r>
      <w:r w:rsidR="00626164" w:rsidRPr="00192FB5">
        <w:rPr>
          <w:rFonts w:ascii="仿宋_GB2312" w:eastAsia="仿宋_GB2312" w:hint="eastAsia"/>
          <w:sz w:val="28"/>
        </w:rPr>
        <w:t>收益</w:t>
      </w:r>
      <w:r w:rsidR="00DD0C8E">
        <w:rPr>
          <w:rFonts w:ascii="仿宋_GB2312" w:eastAsia="仿宋_GB2312" w:hint="eastAsia"/>
          <w:sz w:val="28"/>
        </w:rPr>
        <w:t>及收益净现值</w:t>
      </w:r>
      <w:r w:rsidR="00626164" w:rsidRPr="00192FB5">
        <w:rPr>
          <w:rFonts w:ascii="仿宋_GB2312" w:eastAsia="仿宋_GB2312" w:hint="eastAsia"/>
          <w:sz w:val="28"/>
        </w:rPr>
        <w:t>情况</w:t>
      </w:r>
      <w:r w:rsidR="004846A9" w:rsidRPr="00192FB5">
        <w:rPr>
          <w:rFonts w:ascii="仿宋_GB2312" w:eastAsia="仿宋_GB2312" w:hint="eastAsia"/>
          <w:sz w:val="28"/>
          <w:szCs w:val="28"/>
        </w:rPr>
        <w:t>的</w:t>
      </w:r>
      <w:r w:rsidRPr="00192FB5">
        <w:rPr>
          <w:rFonts w:ascii="仿宋_GB2312" w:eastAsia="仿宋_GB2312" w:hint="eastAsia"/>
          <w:sz w:val="28"/>
          <w:szCs w:val="28"/>
        </w:rPr>
        <w:t>参考依据。</w:t>
      </w:r>
    </w:p>
    <w:p w14:paraId="18310B0E" w14:textId="77777777" w:rsidR="00ED1A4D" w:rsidRPr="00192FB5" w:rsidRDefault="00D803F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27" w:name="_Toc209947345"/>
      <w:bookmarkStart w:id="28" w:name="_Toc492632712"/>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对象和</w:t>
      </w:r>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范围</w:t>
      </w:r>
      <w:bookmarkEnd w:id="27"/>
      <w:bookmarkEnd w:id="28"/>
    </w:p>
    <w:p w14:paraId="2C81D035" w14:textId="5E927CD8" w:rsidR="00ED1A4D" w:rsidRPr="00192FB5" w:rsidRDefault="00ED1A4D" w:rsidP="00ED1A4D">
      <w:pPr>
        <w:adjustRightInd w:val="0"/>
        <w:snapToGrid w:val="0"/>
        <w:spacing w:line="360" w:lineRule="auto"/>
        <w:ind w:firstLineChars="200" w:firstLine="560"/>
        <w:rPr>
          <w:rFonts w:ascii="仿宋_GB2312" w:eastAsia="仿宋_GB2312"/>
          <w:sz w:val="28"/>
          <w:szCs w:val="28"/>
        </w:rPr>
      </w:pPr>
      <w:r w:rsidRPr="00192FB5">
        <w:rPr>
          <w:rFonts w:ascii="仿宋_GB2312" w:eastAsia="仿宋_GB2312" w:hint="eastAsia"/>
          <w:sz w:val="28"/>
          <w:szCs w:val="28"/>
        </w:rPr>
        <w:t>本项目的</w:t>
      </w:r>
      <w:r w:rsidR="00D803FD" w:rsidRPr="00192FB5">
        <w:rPr>
          <w:rFonts w:ascii="仿宋_GB2312" w:eastAsia="仿宋_GB2312" w:hint="eastAsia"/>
          <w:sz w:val="28"/>
          <w:szCs w:val="28"/>
        </w:rPr>
        <w:t>咨询</w:t>
      </w:r>
      <w:r w:rsidRPr="00192FB5">
        <w:rPr>
          <w:rFonts w:ascii="仿宋_GB2312" w:eastAsia="仿宋_GB2312" w:hint="eastAsia"/>
          <w:sz w:val="28"/>
          <w:szCs w:val="28"/>
        </w:rPr>
        <w:t>对象为</w:t>
      </w:r>
      <w:r w:rsidR="00072657">
        <w:rPr>
          <w:rFonts w:ascii="仿宋_GB2312" w:eastAsia="仿宋_GB2312" w:hint="eastAsia"/>
          <w:sz w:val="28"/>
          <w:szCs w:val="28"/>
        </w:rPr>
        <w:t>上海舜灏房地产开发有限公司</w:t>
      </w:r>
      <w:r w:rsidR="0064327F" w:rsidRPr="00192FB5">
        <w:rPr>
          <w:rFonts w:ascii="仿宋_GB2312" w:eastAsia="仿宋_GB2312" w:hint="eastAsia"/>
          <w:sz w:val="28"/>
          <w:szCs w:val="28"/>
        </w:rPr>
        <w:t>所有的</w:t>
      </w:r>
      <w:r w:rsidR="00DA5DDA">
        <w:rPr>
          <w:rFonts w:ascii="仿宋_GB2312" w:eastAsia="仿宋_GB2312" w:hint="eastAsia"/>
          <w:sz w:val="28"/>
          <w:szCs w:val="28"/>
        </w:rPr>
        <w:t>“</w:t>
      </w:r>
      <w:r w:rsidR="006B6109" w:rsidRPr="006B6109">
        <w:rPr>
          <w:rFonts w:ascii="仿宋_GB2312" w:eastAsia="仿宋_GB2312" w:hint="eastAsia"/>
          <w:sz w:val="28"/>
          <w:szCs w:val="28"/>
        </w:rPr>
        <w:t>上海奉贤区金汇镇38-04区域地块</w:t>
      </w:r>
      <w:r w:rsidR="00DA5DDA">
        <w:rPr>
          <w:rFonts w:ascii="仿宋_GB2312" w:eastAsia="仿宋_GB2312" w:hint="eastAsia"/>
          <w:sz w:val="28"/>
          <w:szCs w:val="28"/>
        </w:rPr>
        <w:t>”项目</w:t>
      </w:r>
      <w:r w:rsidR="0064327F" w:rsidRPr="00192FB5">
        <w:rPr>
          <w:rFonts w:ascii="仿宋_GB2312" w:eastAsia="仿宋_GB2312" w:hint="eastAsia"/>
          <w:sz w:val="28"/>
          <w:szCs w:val="28"/>
        </w:rPr>
        <w:t>的</w:t>
      </w:r>
      <w:r w:rsidR="006B6109">
        <w:rPr>
          <w:rFonts w:ascii="仿宋_GB2312" w:eastAsia="仿宋_GB2312" w:hint="eastAsia"/>
          <w:sz w:val="28"/>
          <w:szCs w:val="28"/>
        </w:rPr>
        <w:t>模</w:t>
      </w:r>
      <w:r w:rsidR="006B6109" w:rsidRPr="006B6109">
        <w:rPr>
          <w:rFonts w:ascii="仿宋_GB2312" w:eastAsia="仿宋_GB2312" w:hint="eastAsia"/>
          <w:sz w:val="28"/>
          <w:szCs w:val="28"/>
        </w:rPr>
        <w:t>拟总收入、</w:t>
      </w:r>
      <w:proofErr w:type="gramStart"/>
      <w:r w:rsidR="006B6109" w:rsidRPr="006B6109">
        <w:rPr>
          <w:rFonts w:ascii="仿宋_GB2312" w:eastAsia="仿宋_GB2312" w:hint="eastAsia"/>
          <w:sz w:val="28"/>
          <w:szCs w:val="28"/>
        </w:rPr>
        <w:t>模拟总</w:t>
      </w:r>
      <w:proofErr w:type="gramEnd"/>
      <w:r w:rsidR="006B6109" w:rsidRPr="006B6109">
        <w:rPr>
          <w:rFonts w:ascii="仿宋_GB2312" w:eastAsia="仿宋_GB2312" w:hint="eastAsia"/>
          <w:sz w:val="28"/>
          <w:szCs w:val="28"/>
        </w:rPr>
        <w:t>成本、模拟现金流量</w:t>
      </w:r>
      <w:r w:rsidRPr="00192FB5">
        <w:rPr>
          <w:rFonts w:ascii="仿宋_GB2312" w:eastAsia="仿宋_GB2312" w:hint="eastAsia"/>
          <w:sz w:val="28"/>
          <w:szCs w:val="28"/>
        </w:rPr>
        <w:t>。</w:t>
      </w:r>
    </w:p>
    <w:p w14:paraId="0B1D5CF8" w14:textId="77777777" w:rsidR="00ED1A4D" w:rsidRPr="00192FB5" w:rsidRDefault="00ED1A4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29" w:name="_Toc212289435"/>
      <w:bookmarkStart w:id="30" w:name="_Toc212289436"/>
      <w:bookmarkStart w:id="31" w:name="_Toc212289437"/>
      <w:bookmarkStart w:id="32" w:name="_Toc212289438"/>
      <w:bookmarkStart w:id="33" w:name="_Toc212289439"/>
      <w:bookmarkStart w:id="34" w:name="_Toc212289440"/>
      <w:bookmarkStart w:id="35" w:name="_Toc212289441"/>
      <w:bookmarkStart w:id="36" w:name="_Toc202945641"/>
      <w:bookmarkStart w:id="37" w:name="_Toc492632713"/>
      <w:bookmarkEnd w:id="29"/>
      <w:bookmarkEnd w:id="30"/>
      <w:bookmarkEnd w:id="31"/>
      <w:bookmarkEnd w:id="32"/>
      <w:bookmarkEnd w:id="33"/>
      <w:bookmarkEnd w:id="34"/>
      <w:bookmarkEnd w:id="35"/>
      <w:r w:rsidRPr="00192FB5">
        <w:rPr>
          <w:rFonts w:ascii="仿宋_GB2312" w:eastAsia="仿宋_GB2312" w:hAnsi="Times New Roman" w:hint="eastAsia"/>
          <w:sz w:val="28"/>
          <w:szCs w:val="28"/>
        </w:rPr>
        <w:t>价值类型</w:t>
      </w:r>
      <w:bookmarkEnd w:id="21"/>
      <w:bookmarkEnd w:id="22"/>
      <w:bookmarkEnd w:id="23"/>
      <w:bookmarkEnd w:id="24"/>
      <w:bookmarkEnd w:id="25"/>
      <w:bookmarkEnd w:id="26"/>
      <w:bookmarkEnd w:id="36"/>
      <w:bookmarkEnd w:id="37"/>
    </w:p>
    <w:p w14:paraId="00845629" w14:textId="74A081FE" w:rsidR="00ED1A4D" w:rsidRPr="00192FB5" w:rsidRDefault="00ED1A4D" w:rsidP="00ED1A4D">
      <w:pPr>
        <w:adjustRightInd w:val="0"/>
        <w:snapToGrid w:val="0"/>
        <w:spacing w:line="360" w:lineRule="auto"/>
        <w:ind w:firstLineChars="200" w:firstLine="560"/>
        <w:rPr>
          <w:rFonts w:ascii="仿宋_GB2312" w:eastAsia="仿宋_GB2312"/>
          <w:sz w:val="28"/>
          <w:szCs w:val="28"/>
        </w:rPr>
      </w:pPr>
      <w:r w:rsidRPr="00192FB5">
        <w:rPr>
          <w:rFonts w:ascii="仿宋_GB2312" w:eastAsia="仿宋_GB2312" w:hint="eastAsia"/>
          <w:sz w:val="28"/>
          <w:szCs w:val="28"/>
        </w:rPr>
        <w:t>根据经济行为和</w:t>
      </w:r>
      <w:r w:rsidR="00DC262E" w:rsidRPr="00192FB5">
        <w:rPr>
          <w:rFonts w:ascii="仿宋_GB2312" w:eastAsia="仿宋_GB2312" w:hint="eastAsia"/>
          <w:sz w:val="28"/>
          <w:szCs w:val="28"/>
        </w:rPr>
        <w:t>咨询</w:t>
      </w:r>
      <w:r w:rsidRPr="00192FB5">
        <w:rPr>
          <w:rFonts w:ascii="仿宋_GB2312" w:eastAsia="仿宋_GB2312" w:hint="eastAsia"/>
          <w:sz w:val="28"/>
          <w:szCs w:val="28"/>
        </w:rPr>
        <w:t>目的等相关条件，此次</w:t>
      </w:r>
      <w:r w:rsidR="00DC262E" w:rsidRPr="00192FB5">
        <w:rPr>
          <w:rFonts w:ascii="仿宋_GB2312" w:eastAsia="仿宋_GB2312" w:hint="eastAsia"/>
          <w:sz w:val="28"/>
          <w:szCs w:val="28"/>
        </w:rPr>
        <w:t>咨询</w:t>
      </w:r>
      <w:r w:rsidRPr="00192FB5">
        <w:rPr>
          <w:rFonts w:ascii="仿宋_GB2312" w:eastAsia="仿宋_GB2312" w:hint="eastAsia"/>
          <w:sz w:val="28"/>
          <w:szCs w:val="28"/>
        </w:rPr>
        <w:t>的价值类型为</w:t>
      </w:r>
      <w:r w:rsidR="00DC262E" w:rsidRPr="00192FB5">
        <w:rPr>
          <w:rFonts w:ascii="仿宋_GB2312" w:eastAsia="仿宋_GB2312" w:hint="eastAsia"/>
          <w:sz w:val="28"/>
          <w:szCs w:val="28"/>
        </w:rPr>
        <w:t>清算</w:t>
      </w:r>
      <w:r w:rsidRPr="00192FB5">
        <w:rPr>
          <w:rFonts w:ascii="仿宋_GB2312" w:eastAsia="仿宋_GB2312" w:hint="eastAsia"/>
          <w:sz w:val="28"/>
          <w:szCs w:val="28"/>
        </w:rPr>
        <w:t>价值，即</w:t>
      </w:r>
      <w:r w:rsidR="0017011F" w:rsidRPr="00192FB5">
        <w:rPr>
          <w:rFonts w:ascii="仿宋_GB2312" w:eastAsia="仿宋_GB2312" w:hAnsi="Arial Narrow" w:hint="eastAsia"/>
          <w:sz w:val="28"/>
          <w:szCs w:val="28"/>
        </w:rPr>
        <w:t>咨询</w:t>
      </w:r>
      <w:r w:rsidR="00DC262E" w:rsidRPr="00192FB5">
        <w:rPr>
          <w:rFonts w:ascii="仿宋_GB2312" w:eastAsia="仿宋_GB2312" w:hAnsi="Arial Narrow" w:hint="eastAsia"/>
          <w:sz w:val="28"/>
          <w:szCs w:val="28"/>
        </w:rPr>
        <w:t>对象</w:t>
      </w:r>
      <w:r w:rsidR="003A43C1">
        <w:rPr>
          <w:rFonts w:ascii="仿宋_GB2312" w:eastAsia="仿宋_GB2312" w:hAnsi="Arial Narrow" w:hint="eastAsia"/>
          <w:sz w:val="28"/>
          <w:szCs w:val="28"/>
        </w:rPr>
        <w:t>在现行外部环境下，按计划正常组织开发活动，最终开发成本、售价等均与目标计划不产生重大偏离情况下的项目清算结果</w:t>
      </w:r>
      <w:r w:rsidR="00DC262E" w:rsidRPr="00192FB5">
        <w:rPr>
          <w:rFonts w:ascii="仿宋_GB2312" w:eastAsia="仿宋_GB2312" w:hAnsi="Arial Narrow" w:hint="eastAsia"/>
          <w:sz w:val="28"/>
          <w:szCs w:val="28"/>
        </w:rPr>
        <w:t>。</w:t>
      </w:r>
      <w:bookmarkStart w:id="38" w:name="_Toc155191904"/>
      <w:bookmarkStart w:id="39" w:name="_Toc155192141"/>
      <w:bookmarkStart w:id="40" w:name="_Toc155192240"/>
      <w:bookmarkStart w:id="41" w:name="_Toc155192673"/>
      <w:bookmarkStart w:id="42" w:name="_Toc155192800"/>
      <w:bookmarkStart w:id="43" w:name="_Toc155193207"/>
      <w:bookmarkStart w:id="44" w:name="_Toc202945643"/>
    </w:p>
    <w:p w14:paraId="6FEA21FB" w14:textId="77777777" w:rsidR="00ED1A4D" w:rsidRPr="00192FB5" w:rsidRDefault="00EA2B31"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5" w:name="_Toc492632714"/>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基准日</w:t>
      </w:r>
      <w:bookmarkEnd w:id="38"/>
      <w:bookmarkEnd w:id="39"/>
      <w:bookmarkEnd w:id="40"/>
      <w:bookmarkEnd w:id="41"/>
      <w:bookmarkEnd w:id="42"/>
      <w:bookmarkEnd w:id="43"/>
      <w:bookmarkEnd w:id="44"/>
      <w:bookmarkEnd w:id="45"/>
    </w:p>
    <w:p w14:paraId="04269825" w14:textId="70C8DFF6" w:rsidR="00ED1A4D" w:rsidRPr="00192FB5" w:rsidRDefault="00ED1A4D" w:rsidP="00ED1A4D">
      <w:pPr>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本项目</w:t>
      </w:r>
      <w:r w:rsidR="00EA2B31" w:rsidRPr="00192FB5">
        <w:rPr>
          <w:rFonts w:ascii="仿宋_GB2312" w:eastAsia="仿宋_GB2312" w:hint="eastAsia"/>
          <w:sz w:val="28"/>
          <w:szCs w:val="28"/>
        </w:rPr>
        <w:t>咨询</w:t>
      </w:r>
      <w:r w:rsidRPr="00192FB5">
        <w:rPr>
          <w:rFonts w:ascii="仿宋_GB2312" w:eastAsia="仿宋_GB2312" w:hint="eastAsia"/>
          <w:sz w:val="28"/>
        </w:rPr>
        <w:t>基准日是</w:t>
      </w:r>
      <w:r w:rsidR="00DA5D95">
        <w:rPr>
          <w:rFonts w:ascii="仿宋_GB2312" w:eastAsia="仿宋_GB2312" w:hint="eastAsia"/>
          <w:sz w:val="28"/>
        </w:rPr>
        <w:t>二</w:t>
      </w:r>
      <w:r w:rsidR="00DA5D95">
        <w:rPr>
          <w:rFonts w:ascii="宋体" w:hAnsi="宋体" w:cs="宋体" w:hint="eastAsia"/>
          <w:sz w:val="28"/>
        </w:rPr>
        <w:t>〇</w:t>
      </w:r>
      <w:r w:rsidR="008A28CA">
        <w:rPr>
          <w:rFonts w:ascii="仿宋_GB2312" w:eastAsia="仿宋_GB2312" w:hint="eastAsia"/>
          <w:sz w:val="28"/>
        </w:rPr>
        <w:t>二</w:t>
      </w:r>
      <w:r w:rsidR="006B6109">
        <w:rPr>
          <w:rFonts w:ascii="宋体" w:hAnsi="宋体" w:cs="宋体" w:hint="eastAsia"/>
          <w:sz w:val="28"/>
        </w:rPr>
        <w:t>一</w:t>
      </w:r>
      <w:r w:rsidR="00DA5D95">
        <w:rPr>
          <w:rFonts w:ascii="仿宋_GB2312" w:eastAsia="仿宋_GB2312" w:hAnsi="仿宋_GB2312" w:cs="仿宋_GB2312" w:hint="eastAsia"/>
          <w:sz w:val="28"/>
        </w:rPr>
        <w:t>年</w:t>
      </w:r>
      <w:r w:rsidR="006B6109">
        <w:rPr>
          <w:rFonts w:ascii="仿宋_GB2312" w:eastAsia="仿宋_GB2312" w:hAnsi="仿宋_GB2312" w:cs="仿宋_GB2312" w:hint="eastAsia"/>
          <w:sz w:val="28"/>
        </w:rPr>
        <w:t>一</w:t>
      </w:r>
      <w:r w:rsidR="00DA5D95">
        <w:rPr>
          <w:rFonts w:ascii="仿宋_GB2312" w:eastAsia="仿宋_GB2312" w:hAnsi="仿宋_GB2312" w:cs="仿宋_GB2312" w:hint="eastAsia"/>
          <w:sz w:val="28"/>
        </w:rPr>
        <w:t>月</w:t>
      </w:r>
      <w:r w:rsidR="005640BB">
        <w:rPr>
          <w:rFonts w:ascii="仿宋_GB2312" w:eastAsia="仿宋_GB2312" w:hAnsi="仿宋_GB2312" w:cs="仿宋_GB2312" w:hint="eastAsia"/>
          <w:sz w:val="28"/>
        </w:rPr>
        <w:t>二十</w:t>
      </w:r>
      <w:r w:rsidR="006B6109">
        <w:rPr>
          <w:rFonts w:ascii="仿宋_GB2312" w:eastAsia="仿宋_GB2312" w:hAnsi="仿宋_GB2312" w:cs="仿宋_GB2312" w:hint="eastAsia"/>
          <w:sz w:val="28"/>
        </w:rPr>
        <w:t>五</w:t>
      </w:r>
      <w:r w:rsidR="00DA5D95">
        <w:rPr>
          <w:rFonts w:ascii="仿宋_GB2312" w:eastAsia="仿宋_GB2312" w:hAnsi="仿宋_GB2312" w:cs="仿宋_GB2312" w:hint="eastAsia"/>
          <w:sz w:val="28"/>
        </w:rPr>
        <w:t>日</w:t>
      </w:r>
      <w:r w:rsidRPr="00192FB5">
        <w:rPr>
          <w:rFonts w:ascii="仿宋_GB2312" w:eastAsia="仿宋_GB2312" w:hint="eastAsia"/>
          <w:sz w:val="28"/>
        </w:rPr>
        <w:t>。</w:t>
      </w:r>
    </w:p>
    <w:p w14:paraId="57A76921" w14:textId="77777777" w:rsidR="00ED1A4D" w:rsidRPr="00192FB5" w:rsidRDefault="002568CF"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6" w:name="_Toc212289444"/>
      <w:bookmarkStart w:id="47" w:name="_Toc492632715"/>
      <w:bookmarkEnd w:id="46"/>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依据</w:t>
      </w:r>
      <w:bookmarkEnd w:id="47"/>
    </w:p>
    <w:p w14:paraId="4C78FED7" w14:textId="0D27D2FC" w:rsidR="00ED1A4D" w:rsidRPr="00192FB5" w:rsidRDefault="00ED1A4D"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t>法律法规依据</w:t>
      </w:r>
      <w:r w:rsidRPr="00192FB5">
        <w:rPr>
          <w:rFonts w:eastAsia="仿宋_GB2312" w:hint="eastAsia"/>
          <w:sz w:val="28"/>
          <w:szCs w:val="28"/>
        </w:rPr>
        <w:t>  </w:t>
      </w:r>
    </w:p>
    <w:p w14:paraId="58D54E81" w14:textId="32B99229" w:rsidR="00A81ED8" w:rsidRDefault="00A81ED8" w:rsidP="0078210D">
      <w:pPr>
        <w:numPr>
          <w:ilvl w:val="0"/>
          <w:numId w:val="7"/>
        </w:numPr>
        <w:tabs>
          <w:tab w:val="left" w:pos="993"/>
        </w:tabs>
        <w:adjustRightInd w:val="0"/>
        <w:snapToGrid w:val="0"/>
        <w:spacing w:line="360" w:lineRule="auto"/>
        <w:ind w:left="0" w:firstLine="560"/>
        <w:rPr>
          <w:rFonts w:ascii="仿宋_GB2312" w:eastAsia="仿宋_GB2312"/>
          <w:sz w:val="28"/>
          <w:szCs w:val="28"/>
        </w:rPr>
      </w:pPr>
      <w:r>
        <w:rPr>
          <w:rFonts w:ascii="仿宋_GB2312" w:eastAsia="仿宋_GB2312" w:hint="eastAsia"/>
          <w:sz w:val="28"/>
          <w:szCs w:val="28"/>
        </w:rPr>
        <w:t>《</w:t>
      </w:r>
      <w:r w:rsidR="00FD21C5">
        <w:rPr>
          <w:rFonts w:ascii="仿宋_GB2312" w:eastAsia="仿宋_GB2312" w:hint="eastAsia"/>
          <w:sz w:val="28"/>
          <w:szCs w:val="28"/>
        </w:rPr>
        <w:t>资产</w:t>
      </w:r>
      <w:r w:rsidR="00A125F2" w:rsidRPr="00A125F2">
        <w:rPr>
          <w:rFonts w:ascii="仿宋_GB2312" w:eastAsia="仿宋_GB2312" w:hint="eastAsia"/>
          <w:sz w:val="28"/>
          <w:szCs w:val="28"/>
        </w:rPr>
        <w:t>评估</w:t>
      </w:r>
      <w:r>
        <w:rPr>
          <w:rFonts w:ascii="仿宋_GB2312" w:eastAsia="仿宋_GB2312" w:hint="eastAsia"/>
          <w:sz w:val="28"/>
          <w:szCs w:val="28"/>
        </w:rPr>
        <w:t>法》（</w:t>
      </w:r>
      <w:r w:rsidRPr="00A81ED8">
        <w:rPr>
          <w:rFonts w:ascii="仿宋_GB2312" w:eastAsia="仿宋_GB2312" w:hint="eastAsia"/>
          <w:sz w:val="28"/>
          <w:szCs w:val="28"/>
        </w:rPr>
        <w:t>2016年7月2日第十二届全国人民代表大会常务委员会第二十一次会议</w:t>
      </w:r>
      <w:r>
        <w:rPr>
          <w:rFonts w:ascii="仿宋_GB2312" w:eastAsia="仿宋_GB2312" w:hint="eastAsia"/>
          <w:sz w:val="28"/>
          <w:szCs w:val="28"/>
        </w:rPr>
        <w:t>通过）</w:t>
      </w:r>
    </w:p>
    <w:p w14:paraId="0A3180E2" w14:textId="43EF3511" w:rsidR="00ED1A4D" w:rsidRPr="00192FB5" w:rsidRDefault="00ED1A4D" w:rsidP="0078210D">
      <w:pPr>
        <w:numPr>
          <w:ilvl w:val="0"/>
          <w:numId w:val="7"/>
        </w:numPr>
        <w:tabs>
          <w:tab w:val="left" w:pos="993"/>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t>《中华人民共和国公司法》（</w:t>
      </w:r>
      <w:r w:rsidR="007176D9" w:rsidRPr="00192FB5">
        <w:rPr>
          <w:rFonts w:ascii="仿宋_GB2312" w:eastAsia="仿宋_GB2312" w:hint="eastAsia"/>
          <w:sz w:val="28"/>
          <w:szCs w:val="28"/>
        </w:rPr>
        <w:t>2013年12月28日第十二届全国人民</w:t>
      </w:r>
      <w:r w:rsidR="007176D9" w:rsidRPr="00192FB5">
        <w:rPr>
          <w:rFonts w:ascii="仿宋_GB2312" w:eastAsia="仿宋_GB2312" w:hint="eastAsia"/>
          <w:sz w:val="28"/>
          <w:szCs w:val="28"/>
        </w:rPr>
        <w:lastRenderedPageBreak/>
        <w:t>代表大会常务委员会第六次会议通过</w:t>
      </w:r>
      <w:r w:rsidRPr="00192FB5">
        <w:rPr>
          <w:rFonts w:ascii="仿宋_GB2312" w:eastAsia="仿宋_GB2312" w:hint="eastAsia"/>
          <w:sz w:val="28"/>
          <w:szCs w:val="28"/>
        </w:rPr>
        <w:t>）；</w:t>
      </w:r>
    </w:p>
    <w:p w14:paraId="282A25A9" w14:textId="2E040A9E" w:rsidR="00002D7D" w:rsidRPr="00192FB5" w:rsidRDefault="00002D7D" w:rsidP="0078210D">
      <w:pPr>
        <w:numPr>
          <w:ilvl w:val="0"/>
          <w:numId w:val="7"/>
        </w:numPr>
        <w:tabs>
          <w:tab w:val="left" w:pos="993"/>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t>其他与评估工作相关的法律、法规和规章制度等。</w:t>
      </w:r>
      <w:r w:rsidRPr="00192FB5">
        <w:rPr>
          <w:rFonts w:ascii="仿宋_GB2312" w:eastAsia="仿宋_GB2312" w:hint="eastAsia"/>
          <w:sz w:val="28"/>
          <w:szCs w:val="28"/>
        </w:rPr>
        <w:t> </w:t>
      </w:r>
    </w:p>
    <w:p w14:paraId="73F389C6" w14:textId="49473E23" w:rsidR="00ED1A4D" w:rsidRPr="00192FB5" w:rsidRDefault="00ED1A4D"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t>评估准则依据</w:t>
      </w:r>
      <w:r w:rsidRPr="00192FB5">
        <w:rPr>
          <w:rFonts w:eastAsia="仿宋_GB2312" w:hint="eastAsia"/>
          <w:sz w:val="28"/>
          <w:szCs w:val="28"/>
        </w:rPr>
        <w:t>  </w:t>
      </w:r>
    </w:p>
    <w:p w14:paraId="60F978C6" w14:textId="3BEE14B5" w:rsidR="00DE3E33" w:rsidRPr="00192FB5" w:rsidRDefault="00DE3E33" w:rsidP="0078210D">
      <w:pPr>
        <w:numPr>
          <w:ilvl w:val="0"/>
          <w:numId w:val="8"/>
        </w:numPr>
        <w:tabs>
          <w:tab w:val="left" w:pos="0"/>
        </w:tabs>
        <w:adjustRightInd w:val="0"/>
        <w:snapToGrid w:val="0"/>
        <w:spacing w:line="360" w:lineRule="auto"/>
        <w:ind w:left="0" w:firstLine="560"/>
        <w:rPr>
          <w:rFonts w:ascii="仿宋_GB2312" w:eastAsia="仿宋_GB2312"/>
          <w:sz w:val="28"/>
          <w:szCs w:val="28"/>
        </w:rPr>
      </w:pPr>
      <w:r w:rsidRPr="00192FB5">
        <w:rPr>
          <w:rFonts w:ascii="仿宋_GB2312" w:eastAsia="仿宋_GB2312" w:hAnsi="Arial Narrow" w:hint="eastAsia"/>
          <w:sz w:val="28"/>
          <w:szCs w:val="28"/>
        </w:rPr>
        <w:t>《</w:t>
      </w:r>
      <w:r w:rsidR="00A125F2" w:rsidRPr="00A125F2">
        <w:rPr>
          <w:rFonts w:ascii="仿宋_GB2312" w:eastAsia="仿宋_GB2312" w:hAnsi="Arial Narrow" w:hint="eastAsia"/>
          <w:sz w:val="28"/>
          <w:szCs w:val="28"/>
        </w:rPr>
        <w:t>评估</w:t>
      </w:r>
      <w:r w:rsidRPr="00192FB5">
        <w:rPr>
          <w:rFonts w:ascii="仿宋_GB2312" w:eastAsia="仿宋_GB2312" w:hAnsi="Arial Narrow" w:hint="eastAsia"/>
          <w:sz w:val="28"/>
          <w:szCs w:val="28"/>
        </w:rPr>
        <w:t>基本准则》（财资[2017] 43号）；</w:t>
      </w:r>
    </w:p>
    <w:p w14:paraId="5D9B29E8" w14:textId="6FBAF244" w:rsidR="00DE3E33" w:rsidRPr="00192FB5" w:rsidRDefault="00DE3E33" w:rsidP="0078210D">
      <w:pPr>
        <w:pStyle w:val="22"/>
        <w:numPr>
          <w:ilvl w:val="0"/>
          <w:numId w:val="8"/>
        </w:numPr>
        <w:tabs>
          <w:tab w:val="left" w:pos="993"/>
        </w:tabs>
        <w:adjustRightInd w:val="0"/>
        <w:snapToGrid w:val="0"/>
        <w:spacing w:line="360" w:lineRule="auto"/>
        <w:jc w:val="both"/>
        <w:rPr>
          <w:rFonts w:ascii="仿宋_GB2312" w:hAnsi="Arial Narrow"/>
          <w:sz w:val="28"/>
          <w:szCs w:val="28"/>
        </w:rPr>
      </w:pPr>
      <w:r w:rsidRPr="00192FB5">
        <w:rPr>
          <w:rFonts w:ascii="仿宋_GB2312" w:hAnsi="Arial Narrow" w:hint="eastAsia"/>
          <w:sz w:val="28"/>
          <w:szCs w:val="28"/>
        </w:rPr>
        <w:t>《</w:t>
      </w:r>
      <w:r w:rsidR="00A125F2" w:rsidRPr="00A125F2">
        <w:rPr>
          <w:rFonts w:ascii="仿宋_GB2312" w:hAnsi="Arial Narrow" w:hint="eastAsia"/>
          <w:sz w:val="28"/>
          <w:szCs w:val="28"/>
        </w:rPr>
        <w:t>评估</w:t>
      </w:r>
      <w:r w:rsidRPr="00192FB5">
        <w:rPr>
          <w:rFonts w:ascii="仿宋_GB2312" w:hAnsi="Arial Narrow" w:hint="eastAsia"/>
          <w:sz w:val="28"/>
          <w:szCs w:val="28"/>
        </w:rPr>
        <w:t>职业道德准则》（</w:t>
      </w:r>
      <w:proofErr w:type="gramStart"/>
      <w:r w:rsidRPr="00192FB5">
        <w:rPr>
          <w:rFonts w:ascii="仿宋_GB2312" w:hAnsi="Arial Narrow" w:hint="eastAsia"/>
          <w:sz w:val="28"/>
          <w:szCs w:val="28"/>
        </w:rPr>
        <w:t>中评协</w:t>
      </w:r>
      <w:proofErr w:type="gramEnd"/>
      <w:r w:rsidRPr="00192FB5">
        <w:rPr>
          <w:rFonts w:ascii="仿宋_GB2312" w:hAnsi="Arial Narrow" w:hint="eastAsia"/>
          <w:sz w:val="28"/>
          <w:szCs w:val="28"/>
        </w:rPr>
        <w:t>[2017] 30号）；</w:t>
      </w:r>
    </w:p>
    <w:p w14:paraId="24A38B4A" w14:textId="3B9063C3" w:rsidR="00DE3E33" w:rsidRPr="00192FB5" w:rsidRDefault="00DE3E33" w:rsidP="0078210D">
      <w:pPr>
        <w:numPr>
          <w:ilvl w:val="0"/>
          <w:numId w:val="8"/>
        </w:numPr>
        <w:tabs>
          <w:tab w:val="left" w:pos="0"/>
        </w:tabs>
        <w:adjustRightInd w:val="0"/>
        <w:snapToGrid w:val="0"/>
        <w:spacing w:line="360" w:lineRule="auto"/>
        <w:ind w:left="0" w:firstLine="560"/>
        <w:rPr>
          <w:rFonts w:ascii="仿宋_GB2312" w:eastAsia="仿宋_GB2312"/>
          <w:sz w:val="28"/>
          <w:szCs w:val="28"/>
        </w:rPr>
      </w:pPr>
      <w:r w:rsidRPr="00192FB5">
        <w:rPr>
          <w:rFonts w:ascii="仿宋_GB2312" w:eastAsia="仿宋_GB2312" w:hAnsi="Arial Narrow" w:hint="eastAsia"/>
          <w:sz w:val="28"/>
          <w:szCs w:val="28"/>
        </w:rPr>
        <w:t>《</w:t>
      </w:r>
      <w:r w:rsidR="00A125F2" w:rsidRPr="00A125F2">
        <w:rPr>
          <w:rFonts w:ascii="仿宋_GB2312" w:eastAsia="仿宋_GB2312" w:hAnsi="Arial Narrow" w:hint="eastAsia"/>
          <w:sz w:val="28"/>
          <w:szCs w:val="28"/>
        </w:rPr>
        <w:t>评估</w:t>
      </w:r>
      <w:r w:rsidRPr="00192FB5">
        <w:rPr>
          <w:rFonts w:ascii="仿宋_GB2312" w:eastAsia="仿宋_GB2312" w:hAnsi="Arial Narrow" w:hint="eastAsia"/>
          <w:sz w:val="28"/>
          <w:szCs w:val="28"/>
        </w:rPr>
        <w:t>执业准则—</w:t>
      </w:r>
      <w:r w:rsidR="00A125F2" w:rsidRPr="00A125F2">
        <w:rPr>
          <w:rFonts w:ascii="仿宋_GB2312" w:eastAsia="仿宋_GB2312" w:hAnsi="Arial Narrow" w:hint="eastAsia"/>
          <w:sz w:val="28"/>
          <w:szCs w:val="28"/>
        </w:rPr>
        <w:t>评估</w:t>
      </w:r>
      <w:r w:rsidRPr="00192FB5">
        <w:rPr>
          <w:rFonts w:ascii="仿宋_GB2312" w:eastAsia="仿宋_GB2312" w:hAnsi="Arial Narrow" w:hint="eastAsia"/>
          <w:sz w:val="28"/>
          <w:szCs w:val="28"/>
        </w:rPr>
        <w:t>程序》（</w:t>
      </w:r>
      <w:proofErr w:type="gramStart"/>
      <w:r w:rsidRPr="00192FB5">
        <w:rPr>
          <w:rFonts w:ascii="仿宋_GB2312" w:eastAsia="仿宋_GB2312" w:hAnsi="Arial Narrow" w:hint="eastAsia"/>
          <w:sz w:val="28"/>
          <w:szCs w:val="28"/>
        </w:rPr>
        <w:t>中评协</w:t>
      </w:r>
      <w:proofErr w:type="gramEnd"/>
      <w:r w:rsidRPr="00192FB5">
        <w:rPr>
          <w:rFonts w:ascii="仿宋_GB2312" w:eastAsia="仿宋_GB2312" w:hAnsi="Arial Narrow" w:hint="eastAsia"/>
          <w:sz w:val="28"/>
          <w:szCs w:val="28"/>
        </w:rPr>
        <w:t>[201</w:t>
      </w:r>
      <w:r w:rsidR="00441ACA">
        <w:rPr>
          <w:rFonts w:ascii="仿宋_GB2312" w:eastAsia="仿宋_GB2312" w:hAnsi="Arial Narrow"/>
          <w:sz w:val="28"/>
          <w:szCs w:val="28"/>
        </w:rPr>
        <w:t>8</w:t>
      </w:r>
      <w:r w:rsidRPr="00192FB5">
        <w:rPr>
          <w:rFonts w:ascii="仿宋_GB2312" w:eastAsia="仿宋_GB2312" w:hAnsi="Arial Narrow" w:hint="eastAsia"/>
          <w:sz w:val="28"/>
          <w:szCs w:val="28"/>
        </w:rPr>
        <w:t>]3</w:t>
      </w:r>
      <w:r w:rsidR="00441ACA">
        <w:rPr>
          <w:rFonts w:ascii="仿宋_GB2312" w:eastAsia="仿宋_GB2312" w:hAnsi="Arial Narrow"/>
          <w:sz w:val="28"/>
          <w:szCs w:val="28"/>
        </w:rPr>
        <w:t>6</w:t>
      </w:r>
      <w:r w:rsidRPr="00192FB5">
        <w:rPr>
          <w:rFonts w:ascii="仿宋_GB2312" w:eastAsia="仿宋_GB2312" w:hAnsi="Arial Narrow" w:hint="eastAsia"/>
          <w:sz w:val="28"/>
          <w:szCs w:val="28"/>
        </w:rPr>
        <w:t>号）；</w:t>
      </w:r>
    </w:p>
    <w:p w14:paraId="31235FD7" w14:textId="6273EEFE" w:rsidR="00DE3E33" w:rsidRPr="00192FB5" w:rsidRDefault="00DE3E33" w:rsidP="0078210D">
      <w:pPr>
        <w:numPr>
          <w:ilvl w:val="0"/>
          <w:numId w:val="8"/>
        </w:numPr>
        <w:tabs>
          <w:tab w:val="left" w:pos="0"/>
        </w:tabs>
        <w:adjustRightInd w:val="0"/>
        <w:snapToGrid w:val="0"/>
        <w:spacing w:line="360" w:lineRule="auto"/>
        <w:ind w:left="0" w:firstLine="560"/>
        <w:rPr>
          <w:rFonts w:ascii="仿宋_GB2312" w:eastAsia="仿宋_GB2312"/>
          <w:sz w:val="28"/>
          <w:szCs w:val="28"/>
        </w:rPr>
      </w:pPr>
      <w:r w:rsidRPr="00192FB5">
        <w:rPr>
          <w:rFonts w:ascii="仿宋_GB2312" w:eastAsia="仿宋_GB2312" w:hAnsi="Arial Narrow" w:hint="eastAsia"/>
          <w:sz w:val="28"/>
          <w:szCs w:val="28"/>
        </w:rPr>
        <w:t>《</w:t>
      </w:r>
      <w:r w:rsidR="00A125F2" w:rsidRPr="00A125F2">
        <w:rPr>
          <w:rFonts w:ascii="仿宋_GB2312" w:eastAsia="仿宋_GB2312" w:hAnsi="Arial Narrow" w:hint="eastAsia"/>
          <w:sz w:val="28"/>
          <w:szCs w:val="28"/>
        </w:rPr>
        <w:t>评估</w:t>
      </w:r>
      <w:r w:rsidRPr="00192FB5">
        <w:rPr>
          <w:rFonts w:ascii="仿宋_GB2312" w:eastAsia="仿宋_GB2312" w:hAnsi="Arial Narrow" w:hint="eastAsia"/>
          <w:sz w:val="28"/>
          <w:szCs w:val="28"/>
        </w:rPr>
        <w:t>执业准则—</w:t>
      </w:r>
      <w:r w:rsidR="00A125F2" w:rsidRPr="00A125F2">
        <w:rPr>
          <w:rFonts w:ascii="仿宋_GB2312" w:eastAsia="仿宋_GB2312" w:hAnsi="Arial Narrow" w:hint="eastAsia"/>
          <w:sz w:val="28"/>
          <w:szCs w:val="28"/>
        </w:rPr>
        <w:t>评估</w:t>
      </w:r>
      <w:r w:rsidRPr="00192FB5">
        <w:rPr>
          <w:rFonts w:ascii="仿宋_GB2312" w:eastAsia="仿宋_GB2312" w:hAnsi="Arial Narrow" w:hint="eastAsia"/>
          <w:sz w:val="28"/>
          <w:szCs w:val="28"/>
        </w:rPr>
        <w:t>报告》（</w:t>
      </w:r>
      <w:proofErr w:type="gramStart"/>
      <w:r w:rsidRPr="00192FB5">
        <w:rPr>
          <w:rFonts w:ascii="仿宋_GB2312" w:eastAsia="仿宋_GB2312" w:hAnsi="Arial Narrow" w:hint="eastAsia"/>
          <w:sz w:val="28"/>
          <w:szCs w:val="28"/>
        </w:rPr>
        <w:t>中评协</w:t>
      </w:r>
      <w:proofErr w:type="gramEnd"/>
      <w:r w:rsidRPr="00192FB5">
        <w:rPr>
          <w:rFonts w:ascii="仿宋_GB2312" w:eastAsia="仿宋_GB2312" w:hAnsi="Arial Narrow" w:hint="eastAsia"/>
          <w:sz w:val="28"/>
          <w:szCs w:val="28"/>
        </w:rPr>
        <w:t>[201</w:t>
      </w:r>
      <w:r w:rsidR="00441ACA">
        <w:rPr>
          <w:rFonts w:ascii="仿宋_GB2312" w:eastAsia="仿宋_GB2312" w:hAnsi="Arial Narrow"/>
          <w:sz w:val="28"/>
          <w:szCs w:val="28"/>
        </w:rPr>
        <w:t>8</w:t>
      </w:r>
      <w:r w:rsidRPr="00192FB5">
        <w:rPr>
          <w:rFonts w:ascii="仿宋_GB2312" w:eastAsia="仿宋_GB2312" w:hAnsi="Arial Narrow" w:hint="eastAsia"/>
          <w:sz w:val="28"/>
          <w:szCs w:val="28"/>
        </w:rPr>
        <w:t>]3</w:t>
      </w:r>
      <w:r w:rsidR="00441ACA">
        <w:rPr>
          <w:rFonts w:ascii="仿宋_GB2312" w:eastAsia="仿宋_GB2312" w:hAnsi="Arial Narrow"/>
          <w:sz w:val="28"/>
          <w:szCs w:val="28"/>
        </w:rPr>
        <w:t>5</w:t>
      </w:r>
      <w:r w:rsidRPr="00192FB5">
        <w:rPr>
          <w:rFonts w:ascii="仿宋_GB2312" w:eastAsia="仿宋_GB2312" w:hAnsi="Arial Narrow" w:hint="eastAsia"/>
          <w:sz w:val="28"/>
          <w:szCs w:val="28"/>
        </w:rPr>
        <w:t>号）；</w:t>
      </w:r>
    </w:p>
    <w:p w14:paraId="3520794C" w14:textId="0FD6A060" w:rsidR="00DE3E33" w:rsidRPr="00192FB5" w:rsidRDefault="00DE3E33" w:rsidP="0078210D">
      <w:pPr>
        <w:pStyle w:val="22"/>
        <w:numPr>
          <w:ilvl w:val="0"/>
          <w:numId w:val="8"/>
        </w:numPr>
        <w:tabs>
          <w:tab w:val="left" w:pos="993"/>
        </w:tabs>
        <w:adjustRightInd w:val="0"/>
        <w:snapToGrid w:val="0"/>
        <w:spacing w:line="360" w:lineRule="auto"/>
        <w:jc w:val="both"/>
        <w:rPr>
          <w:rFonts w:ascii="仿宋_GB2312" w:hAnsi="Arial Narrow"/>
          <w:sz w:val="28"/>
          <w:szCs w:val="28"/>
        </w:rPr>
      </w:pPr>
      <w:r w:rsidRPr="00192FB5">
        <w:rPr>
          <w:rFonts w:ascii="仿宋_GB2312" w:hAnsi="Arial Narrow" w:hint="eastAsia"/>
          <w:sz w:val="28"/>
          <w:szCs w:val="28"/>
        </w:rPr>
        <w:t>《</w:t>
      </w:r>
      <w:r w:rsidR="00A125F2" w:rsidRPr="00A125F2">
        <w:rPr>
          <w:rFonts w:ascii="仿宋_GB2312" w:hAnsi="Arial Narrow" w:hint="eastAsia"/>
          <w:sz w:val="28"/>
          <w:szCs w:val="28"/>
        </w:rPr>
        <w:t>评估</w:t>
      </w:r>
      <w:r w:rsidRPr="00192FB5">
        <w:rPr>
          <w:rFonts w:ascii="仿宋_GB2312" w:hAnsi="Arial Narrow" w:hint="eastAsia"/>
          <w:sz w:val="28"/>
          <w:szCs w:val="28"/>
        </w:rPr>
        <w:t>执业准则—</w:t>
      </w:r>
      <w:r w:rsidR="00A125F2" w:rsidRPr="00A125F2">
        <w:rPr>
          <w:rFonts w:ascii="仿宋_GB2312" w:hAnsi="Arial Narrow" w:hint="eastAsia"/>
          <w:sz w:val="28"/>
          <w:szCs w:val="28"/>
        </w:rPr>
        <w:t>评估</w:t>
      </w:r>
      <w:r w:rsidRPr="00192FB5">
        <w:rPr>
          <w:rFonts w:ascii="仿宋_GB2312" w:hAnsi="Arial Narrow" w:hint="eastAsia"/>
          <w:sz w:val="28"/>
          <w:szCs w:val="28"/>
        </w:rPr>
        <w:t>委托合同》（</w:t>
      </w:r>
      <w:proofErr w:type="gramStart"/>
      <w:r w:rsidRPr="00192FB5">
        <w:rPr>
          <w:rFonts w:ascii="仿宋_GB2312" w:hAnsi="Arial Narrow" w:hint="eastAsia"/>
          <w:sz w:val="28"/>
          <w:szCs w:val="28"/>
        </w:rPr>
        <w:t>中评协</w:t>
      </w:r>
      <w:proofErr w:type="gramEnd"/>
      <w:r w:rsidRPr="00192FB5">
        <w:rPr>
          <w:rFonts w:ascii="仿宋_GB2312" w:hAnsi="Arial Narrow" w:hint="eastAsia"/>
          <w:sz w:val="28"/>
          <w:szCs w:val="28"/>
        </w:rPr>
        <w:t>[2017]33号）；</w:t>
      </w:r>
    </w:p>
    <w:p w14:paraId="39DA294F" w14:textId="2521D058" w:rsidR="00997E84" w:rsidRPr="00192FB5" w:rsidRDefault="00997E84" w:rsidP="0078210D">
      <w:pPr>
        <w:pStyle w:val="22"/>
        <w:numPr>
          <w:ilvl w:val="0"/>
          <w:numId w:val="8"/>
        </w:numPr>
        <w:tabs>
          <w:tab w:val="left" w:pos="993"/>
        </w:tabs>
        <w:adjustRightInd w:val="0"/>
        <w:snapToGrid w:val="0"/>
        <w:spacing w:line="360" w:lineRule="auto"/>
        <w:jc w:val="both"/>
        <w:rPr>
          <w:rFonts w:ascii="仿宋_GB2312" w:hAnsi="Arial Narrow"/>
          <w:sz w:val="28"/>
          <w:szCs w:val="28"/>
        </w:rPr>
      </w:pPr>
      <w:r w:rsidRPr="00192FB5">
        <w:rPr>
          <w:rFonts w:ascii="仿宋_GB2312" w:hAnsi="Arial Narrow" w:hint="eastAsia"/>
          <w:sz w:val="28"/>
          <w:szCs w:val="28"/>
        </w:rPr>
        <w:t>《</w:t>
      </w:r>
      <w:r w:rsidR="00A125F2" w:rsidRPr="00A125F2">
        <w:rPr>
          <w:rFonts w:ascii="仿宋_GB2312" w:hAnsi="Arial Narrow" w:hint="eastAsia"/>
          <w:sz w:val="28"/>
          <w:szCs w:val="28"/>
        </w:rPr>
        <w:t>评估</w:t>
      </w:r>
      <w:r w:rsidRPr="00192FB5">
        <w:rPr>
          <w:rFonts w:ascii="仿宋_GB2312" w:hAnsi="Arial Narrow" w:hint="eastAsia"/>
          <w:sz w:val="28"/>
          <w:szCs w:val="28"/>
        </w:rPr>
        <w:t>执业准则——企业价值》</w:t>
      </w:r>
      <w:r w:rsidR="00E06DFF" w:rsidRPr="00192FB5">
        <w:rPr>
          <w:rFonts w:ascii="仿宋_GB2312" w:hAnsi="Arial Narrow" w:hint="eastAsia"/>
          <w:sz w:val="28"/>
          <w:szCs w:val="28"/>
        </w:rPr>
        <w:t>（</w:t>
      </w:r>
      <w:proofErr w:type="gramStart"/>
      <w:r w:rsidRPr="00192FB5">
        <w:rPr>
          <w:rFonts w:ascii="仿宋_GB2312" w:hAnsi="Arial Narrow" w:hint="eastAsia"/>
          <w:sz w:val="28"/>
          <w:szCs w:val="28"/>
        </w:rPr>
        <w:t>中评协</w:t>
      </w:r>
      <w:proofErr w:type="gramEnd"/>
      <w:r w:rsidR="00E06DFF" w:rsidRPr="00192FB5">
        <w:rPr>
          <w:rFonts w:ascii="仿宋_GB2312" w:hAnsi="Arial Narrow" w:hint="eastAsia"/>
          <w:sz w:val="28"/>
          <w:szCs w:val="28"/>
        </w:rPr>
        <w:t>[201</w:t>
      </w:r>
      <w:r w:rsidR="0037135D">
        <w:rPr>
          <w:rFonts w:ascii="仿宋_GB2312" w:hAnsi="Arial Narrow"/>
          <w:sz w:val="28"/>
          <w:szCs w:val="28"/>
        </w:rPr>
        <w:t>8</w:t>
      </w:r>
      <w:r w:rsidR="00E06DFF" w:rsidRPr="00192FB5">
        <w:rPr>
          <w:rFonts w:ascii="仿宋_GB2312" w:hAnsi="Arial Narrow" w:hint="eastAsia"/>
          <w:sz w:val="28"/>
          <w:szCs w:val="28"/>
        </w:rPr>
        <w:t>]</w:t>
      </w:r>
      <w:r w:rsidRPr="00192FB5">
        <w:rPr>
          <w:rFonts w:ascii="仿宋_GB2312" w:hAnsi="Arial Narrow" w:hint="eastAsia"/>
          <w:sz w:val="28"/>
          <w:szCs w:val="28"/>
        </w:rPr>
        <w:t>3</w:t>
      </w:r>
      <w:r w:rsidR="0037135D">
        <w:rPr>
          <w:rFonts w:ascii="仿宋_GB2312" w:hAnsi="Arial Narrow"/>
          <w:sz w:val="28"/>
          <w:szCs w:val="28"/>
        </w:rPr>
        <w:t>8</w:t>
      </w:r>
      <w:r w:rsidRPr="00192FB5">
        <w:rPr>
          <w:rFonts w:ascii="仿宋_GB2312" w:hAnsi="Arial Narrow" w:hint="eastAsia"/>
          <w:sz w:val="28"/>
          <w:szCs w:val="28"/>
        </w:rPr>
        <w:t>号</w:t>
      </w:r>
      <w:r w:rsidR="00E06DFF" w:rsidRPr="00192FB5">
        <w:rPr>
          <w:rFonts w:ascii="仿宋_GB2312" w:hAnsi="Arial Narrow" w:hint="eastAsia"/>
          <w:sz w:val="28"/>
          <w:szCs w:val="28"/>
        </w:rPr>
        <w:t>）</w:t>
      </w:r>
      <w:r w:rsidR="00431725" w:rsidRPr="00192FB5">
        <w:rPr>
          <w:rFonts w:ascii="仿宋_GB2312" w:hAnsi="Arial Narrow" w:hint="eastAsia"/>
          <w:sz w:val="28"/>
          <w:szCs w:val="28"/>
        </w:rPr>
        <w:t>；</w:t>
      </w:r>
    </w:p>
    <w:p w14:paraId="016F873B" w14:textId="2E708424" w:rsidR="00831661" w:rsidRPr="00192FB5" w:rsidRDefault="00831661" w:rsidP="0078210D">
      <w:pPr>
        <w:pStyle w:val="22"/>
        <w:numPr>
          <w:ilvl w:val="0"/>
          <w:numId w:val="8"/>
        </w:numPr>
        <w:tabs>
          <w:tab w:val="left" w:pos="993"/>
        </w:tabs>
        <w:adjustRightInd w:val="0"/>
        <w:snapToGrid w:val="0"/>
        <w:spacing w:line="360" w:lineRule="auto"/>
        <w:jc w:val="both"/>
        <w:rPr>
          <w:rFonts w:ascii="仿宋_GB2312" w:hAnsi="Arial Narrow"/>
          <w:sz w:val="28"/>
          <w:szCs w:val="28"/>
        </w:rPr>
      </w:pPr>
      <w:r w:rsidRPr="00192FB5">
        <w:rPr>
          <w:rFonts w:ascii="仿宋_GB2312" w:hAnsi="Arial Narrow" w:hint="eastAsia"/>
          <w:sz w:val="28"/>
          <w:szCs w:val="28"/>
        </w:rPr>
        <w:t>《</w:t>
      </w:r>
      <w:r w:rsidR="00A125F2" w:rsidRPr="00A125F2">
        <w:rPr>
          <w:rFonts w:ascii="仿宋_GB2312" w:hAnsi="Arial Narrow" w:hint="eastAsia"/>
          <w:sz w:val="28"/>
          <w:szCs w:val="28"/>
        </w:rPr>
        <w:t>评估</w:t>
      </w:r>
      <w:r w:rsidRPr="00192FB5">
        <w:rPr>
          <w:rFonts w:ascii="仿宋_GB2312" w:hAnsi="Arial Narrow" w:hint="eastAsia"/>
          <w:sz w:val="28"/>
          <w:szCs w:val="28"/>
        </w:rPr>
        <w:t>执业准则——不动产》（</w:t>
      </w:r>
      <w:proofErr w:type="gramStart"/>
      <w:r w:rsidRPr="00192FB5">
        <w:rPr>
          <w:rFonts w:ascii="仿宋_GB2312" w:hAnsi="Arial Narrow" w:hint="eastAsia"/>
          <w:sz w:val="28"/>
          <w:szCs w:val="28"/>
        </w:rPr>
        <w:t>中评协</w:t>
      </w:r>
      <w:proofErr w:type="gramEnd"/>
      <w:r w:rsidRPr="00192FB5">
        <w:rPr>
          <w:rFonts w:ascii="仿宋_GB2312" w:hAnsi="Arial Narrow" w:hint="eastAsia"/>
          <w:sz w:val="28"/>
          <w:szCs w:val="28"/>
        </w:rPr>
        <w:t>[2017]38号）；</w:t>
      </w:r>
    </w:p>
    <w:p w14:paraId="2EA39982" w14:textId="43B4B699" w:rsidR="00A840B1" w:rsidRPr="00192FB5" w:rsidRDefault="00A840B1" w:rsidP="0078210D">
      <w:pPr>
        <w:pStyle w:val="22"/>
        <w:numPr>
          <w:ilvl w:val="0"/>
          <w:numId w:val="8"/>
        </w:numPr>
        <w:tabs>
          <w:tab w:val="left" w:pos="993"/>
        </w:tabs>
        <w:adjustRightInd w:val="0"/>
        <w:snapToGrid w:val="0"/>
        <w:spacing w:line="360" w:lineRule="auto"/>
        <w:jc w:val="both"/>
        <w:rPr>
          <w:rFonts w:ascii="仿宋_GB2312" w:hAnsi="Arial Narrow"/>
          <w:sz w:val="28"/>
          <w:szCs w:val="28"/>
        </w:rPr>
      </w:pPr>
      <w:r w:rsidRPr="00192FB5">
        <w:rPr>
          <w:rFonts w:ascii="仿宋_GB2312" w:hAnsi="Arial Narrow" w:hint="eastAsia"/>
          <w:sz w:val="28"/>
          <w:szCs w:val="28"/>
        </w:rPr>
        <w:t>《以财务报告为目的的评估指南》</w:t>
      </w:r>
      <w:r w:rsidR="00E06DFF" w:rsidRPr="00192FB5">
        <w:rPr>
          <w:rFonts w:ascii="仿宋_GB2312" w:hAnsi="Arial Narrow" w:hint="eastAsia"/>
          <w:sz w:val="28"/>
          <w:szCs w:val="28"/>
        </w:rPr>
        <w:t>（</w:t>
      </w:r>
      <w:proofErr w:type="gramStart"/>
      <w:r w:rsidRPr="00192FB5">
        <w:rPr>
          <w:rFonts w:ascii="仿宋_GB2312" w:hAnsi="Arial Narrow" w:hint="eastAsia"/>
          <w:sz w:val="28"/>
          <w:szCs w:val="28"/>
        </w:rPr>
        <w:t>中评协</w:t>
      </w:r>
      <w:proofErr w:type="gramEnd"/>
      <w:r w:rsidR="00E06DFF" w:rsidRPr="00192FB5">
        <w:rPr>
          <w:rFonts w:ascii="仿宋_GB2312" w:hAnsi="Arial Narrow" w:hint="eastAsia"/>
          <w:sz w:val="28"/>
          <w:szCs w:val="28"/>
        </w:rPr>
        <w:t>[2017]</w:t>
      </w:r>
      <w:r w:rsidRPr="00192FB5">
        <w:rPr>
          <w:rFonts w:ascii="仿宋_GB2312" w:hAnsi="Arial Narrow" w:hint="eastAsia"/>
          <w:sz w:val="28"/>
          <w:szCs w:val="28"/>
        </w:rPr>
        <w:t>45号</w:t>
      </w:r>
      <w:r w:rsidR="00E06DFF" w:rsidRPr="00192FB5">
        <w:rPr>
          <w:rFonts w:ascii="仿宋_GB2312" w:hAnsi="Arial Narrow" w:hint="eastAsia"/>
          <w:sz w:val="28"/>
          <w:szCs w:val="28"/>
        </w:rPr>
        <w:t>）</w:t>
      </w:r>
      <w:r w:rsidR="00431725" w:rsidRPr="00192FB5">
        <w:rPr>
          <w:rFonts w:ascii="仿宋_GB2312" w:hAnsi="Arial Narrow" w:hint="eastAsia"/>
          <w:sz w:val="28"/>
          <w:szCs w:val="28"/>
        </w:rPr>
        <w:t>；</w:t>
      </w:r>
    </w:p>
    <w:p w14:paraId="5544D71C" w14:textId="05FF5362" w:rsidR="00A840B1" w:rsidRPr="00192FB5" w:rsidRDefault="00A840B1" w:rsidP="0078210D">
      <w:pPr>
        <w:pStyle w:val="22"/>
        <w:numPr>
          <w:ilvl w:val="0"/>
          <w:numId w:val="8"/>
        </w:numPr>
        <w:tabs>
          <w:tab w:val="left" w:pos="993"/>
        </w:tabs>
        <w:adjustRightInd w:val="0"/>
        <w:snapToGrid w:val="0"/>
        <w:spacing w:line="360" w:lineRule="auto"/>
        <w:jc w:val="both"/>
        <w:rPr>
          <w:rFonts w:ascii="仿宋_GB2312" w:hAnsi="Arial Narrow"/>
          <w:sz w:val="28"/>
          <w:szCs w:val="28"/>
        </w:rPr>
      </w:pPr>
      <w:r w:rsidRPr="00192FB5">
        <w:rPr>
          <w:rFonts w:ascii="仿宋_GB2312" w:hAnsi="Arial Narrow" w:hint="eastAsia"/>
          <w:sz w:val="28"/>
          <w:szCs w:val="28"/>
        </w:rPr>
        <w:t>《</w:t>
      </w:r>
      <w:r w:rsidR="00A125F2" w:rsidRPr="00A125F2">
        <w:rPr>
          <w:rFonts w:ascii="仿宋_GB2312" w:hAnsi="Arial Narrow" w:hint="eastAsia"/>
          <w:sz w:val="28"/>
          <w:szCs w:val="28"/>
        </w:rPr>
        <w:t>评估</w:t>
      </w:r>
      <w:r w:rsidRPr="00192FB5">
        <w:rPr>
          <w:rFonts w:ascii="仿宋_GB2312" w:hAnsi="Arial Narrow" w:hint="eastAsia"/>
          <w:sz w:val="28"/>
          <w:szCs w:val="28"/>
        </w:rPr>
        <w:t>机构业务质量控制指南》（</w:t>
      </w:r>
      <w:proofErr w:type="gramStart"/>
      <w:r w:rsidRPr="00192FB5">
        <w:rPr>
          <w:rFonts w:ascii="仿宋_GB2312" w:hAnsi="Arial Narrow" w:hint="eastAsia"/>
          <w:sz w:val="28"/>
          <w:szCs w:val="28"/>
        </w:rPr>
        <w:t>中评协</w:t>
      </w:r>
      <w:proofErr w:type="gramEnd"/>
      <w:r w:rsidRPr="00192FB5">
        <w:rPr>
          <w:rFonts w:ascii="仿宋_GB2312" w:hAnsi="Arial Narrow" w:hint="eastAsia"/>
          <w:sz w:val="28"/>
          <w:szCs w:val="28"/>
        </w:rPr>
        <w:t>[2017]46号）；</w:t>
      </w:r>
    </w:p>
    <w:p w14:paraId="4CFD2C11" w14:textId="41A556A5" w:rsidR="00DE3E33" w:rsidRPr="00192FB5" w:rsidRDefault="00DE3E33" w:rsidP="0078210D">
      <w:pPr>
        <w:pStyle w:val="22"/>
        <w:numPr>
          <w:ilvl w:val="0"/>
          <w:numId w:val="8"/>
        </w:numPr>
        <w:tabs>
          <w:tab w:val="left" w:pos="993"/>
        </w:tabs>
        <w:adjustRightInd w:val="0"/>
        <w:snapToGrid w:val="0"/>
        <w:spacing w:line="360" w:lineRule="auto"/>
        <w:jc w:val="both"/>
        <w:rPr>
          <w:rFonts w:ascii="仿宋_GB2312" w:hAnsi="Arial Narrow"/>
          <w:sz w:val="28"/>
          <w:szCs w:val="28"/>
        </w:rPr>
      </w:pPr>
      <w:r w:rsidRPr="00192FB5">
        <w:rPr>
          <w:rFonts w:ascii="仿宋_GB2312" w:hAnsi="Arial Narrow" w:hint="eastAsia"/>
          <w:sz w:val="28"/>
          <w:szCs w:val="28"/>
        </w:rPr>
        <w:t>《</w:t>
      </w:r>
      <w:r w:rsidR="00A125F2" w:rsidRPr="00A125F2">
        <w:rPr>
          <w:rFonts w:ascii="仿宋_GB2312" w:hAnsi="Arial Narrow" w:hint="eastAsia"/>
          <w:sz w:val="28"/>
          <w:szCs w:val="28"/>
        </w:rPr>
        <w:t>评估</w:t>
      </w:r>
      <w:r w:rsidRPr="00192FB5">
        <w:rPr>
          <w:rFonts w:ascii="仿宋_GB2312" w:hAnsi="Arial Narrow" w:hint="eastAsia"/>
          <w:sz w:val="28"/>
          <w:szCs w:val="28"/>
        </w:rPr>
        <w:t>价值类型指导意见》（</w:t>
      </w:r>
      <w:proofErr w:type="gramStart"/>
      <w:r w:rsidRPr="00192FB5">
        <w:rPr>
          <w:rFonts w:ascii="仿宋_GB2312" w:hAnsi="Arial Narrow" w:hint="eastAsia"/>
          <w:sz w:val="28"/>
          <w:szCs w:val="28"/>
        </w:rPr>
        <w:t>中评协</w:t>
      </w:r>
      <w:proofErr w:type="gramEnd"/>
      <w:r w:rsidRPr="00192FB5">
        <w:rPr>
          <w:rFonts w:ascii="仿宋_GB2312" w:hAnsi="Arial Narrow" w:hint="eastAsia"/>
          <w:sz w:val="28"/>
          <w:szCs w:val="28"/>
        </w:rPr>
        <w:t>[2017]47号）；</w:t>
      </w:r>
    </w:p>
    <w:p w14:paraId="27907712" w14:textId="5EE064F5" w:rsidR="00DE3E33" w:rsidRPr="00192FB5" w:rsidRDefault="00DE3E33" w:rsidP="0078210D">
      <w:pPr>
        <w:pStyle w:val="22"/>
        <w:numPr>
          <w:ilvl w:val="0"/>
          <w:numId w:val="8"/>
        </w:numPr>
        <w:tabs>
          <w:tab w:val="left" w:pos="993"/>
        </w:tabs>
        <w:adjustRightInd w:val="0"/>
        <w:snapToGrid w:val="0"/>
        <w:spacing w:line="360" w:lineRule="auto"/>
        <w:jc w:val="both"/>
        <w:rPr>
          <w:rFonts w:ascii="仿宋_GB2312" w:hAnsi="Arial Narrow"/>
          <w:sz w:val="28"/>
          <w:szCs w:val="28"/>
        </w:rPr>
      </w:pPr>
      <w:r w:rsidRPr="00192FB5">
        <w:rPr>
          <w:rFonts w:ascii="仿宋_GB2312" w:hAnsi="Arial Narrow" w:hint="eastAsia"/>
          <w:sz w:val="28"/>
          <w:szCs w:val="28"/>
        </w:rPr>
        <w:t>《</w:t>
      </w:r>
      <w:r w:rsidR="00A125F2" w:rsidRPr="00A125F2">
        <w:rPr>
          <w:rFonts w:ascii="仿宋_GB2312" w:hAnsi="Arial Narrow" w:hint="eastAsia"/>
          <w:sz w:val="28"/>
          <w:szCs w:val="28"/>
        </w:rPr>
        <w:t>评估</w:t>
      </w:r>
      <w:r w:rsidRPr="00192FB5">
        <w:rPr>
          <w:rFonts w:ascii="仿宋_GB2312" w:hAnsi="Arial Narrow" w:hint="eastAsia"/>
          <w:sz w:val="28"/>
          <w:szCs w:val="28"/>
        </w:rPr>
        <w:t>对象法律权属指导意见》（</w:t>
      </w:r>
      <w:proofErr w:type="gramStart"/>
      <w:r w:rsidRPr="00192FB5">
        <w:rPr>
          <w:rFonts w:ascii="仿宋_GB2312" w:hAnsi="Arial Narrow" w:hint="eastAsia"/>
          <w:sz w:val="28"/>
          <w:szCs w:val="28"/>
        </w:rPr>
        <w:t>中评协</w:t>
      </w:r>
      <w:proofErr w:type="gramEnd"/>
      <w:r w:rsidRPr="00192FB5">
        <w:rPr>
          <w:rFonts w:ascii="仿宋_GB2312" w:hAnsi="Arial Narrow" w:hint="eastAsia"/>
          <w:sz w:val="28"/>
          <w:szCs w:val="28"/>
        </w:rPr>
        <w:t>[2017]48号）</w:t>
      </w:r>
      <w:r w:rsidR="00431725" w:rsidRPr="00192FB5">
        <w:rPr>
          <w:rFonts w:ascii="仿宋_GB2312" w:hAnsi="Arial Narrow" w:hint="eastAsia"/>
          <w:sz w:val="28"/>
          <w:szCs w:val="28"/>
        </w:rPr>
        <w:t>。</w:t>
      </w:r>
    </w:p>
    <w:p w14:paraId="5ED240E6" w14:textId="0FEAE999" w:rsidR="00D43567" w:rsidRDefault="00D43567"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Pr>
          <w:rFonts w:ascii="仿宋_GB2312" w:eastAsia="仿宋_GB2312" w:hint="eastAsia"/>
          <w:sz w:val="28"/>
          <w:szCs w:val="28"/>
        </w:rPr>
        <w:t>会计</w:t>
      </w:r>
      <w:r w:rsidR="001B0A98">
        <w:rPr>
          <w:rFonts w:ascii="仿宋_GB2312" w:eastAsia="仿宋_GB2312" w:hint="eastAsia"/>
          <w:sz w:val="28"/>
          <w:szCs w:val="28"/>
        </w:rPr>
        <w:t>及税务</w:t>
      </w:r>
      <w:r>
        <w:rPr>
          <w:rFonts w:ascii="仿宋_GB2312" w:eastAsia="仿宋_GB2312" w:hint="eastAsia"/>
          <w:sz w:val="28"/>
          <w:szCs w:val="28"/>
        </w:rPr>
        <w:t>依据</w:t>
      </w:r>
    </w:p>
    <w:p w14:paraId="6C34C0C8" w14:textId="5F9DAD38" w:rsidR="00ED1A4D" w:rsidRDefault="003D5B8E"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《企业会计准则》</w:t>
      </w:r>
    </w:p>
    <w:p w14:paraId="3F0B34EE" w14:textId="205538F7" w:rsidR="003D5B8E" w:rsidRDefault="003D5B8E"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《中华人民共和国增值税暂行条例》（</w:t>
      </w:r>
      <w:r w:rsidR="00777397" w:rsidRPr="00777397">
        <w:rPr>
          <w:rFonts w:ascii="仿宋_GB2312" w:eastAsia="仿宋_GB2312" w:hint="eastAsia"/>
          <w:sz w:val="28"/>
          <w:szCs w:val="28"/>
        </w:rPr>
        <w:t>中华人民共和国国务院令第691号</w:t>
      </w:r>
      <w:r>
        <w:rPr>
          <w:rFonts w:ascii="仿宋_GB2312" w:eastAsia="仿宋_GB2312" w:hint="eastAsia"/>
          <w:sz w:val="28"/>
          <w:szCs w:val="28"/>
        </w:rPr>
        <w:t>）</w:t>
      </w:r>
    </w:p>
    <w:p w14:paraId="1426E25D" w14:textId="77777777" w:rsidR="00E74BFA" w:rsidRPr="00E74BFA" w:rsidRDefault="00E74BFA" w:rsidP="0078210D">
      <w:pPr>
        <w:pStyle w:val="af6"/>
        <w:numPr>
          <w:ilvl w:val="0"/>
          <w:numId w:val="16"/>
        </w:numPr>
        <w:ind w:firstLineChars="0"/>
        <w:rPr>
          <w:rFonts w:ascii="仿宋_GB2312" w:eastAsia="仿宋_GB2312"/>
          <w:sz w:val="28"/>
          <w:szCs w:val="28"/>
        </w:rPr>
      </w:pPr>
      <w:r w:rsidRPr="00E74BFA">
        <w:rPr>
          <w:rFonts w:ascii="仿宋_GB2312" w:eastAsia="仿宋_GB2312" w:hint="eastAsia"/>
          <w:sz w:val="28"/>
          <w:szCs w:val="28"/>
        </w:rPr>
        <w:t>《关于深化增值税改革有关政策的公告》、《中华人民共和国增值税暂行条例实施细则》（财政部、税务总局、海关总署公告2019年第39号）</w:t>
      </w:r>
    </w:p>
    <w:p w14:paraId="69D915A1" w14:textId="2B19F85B" w:rsidR="005D14F7" w:rsidRDefault="005D14F7"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《国家税务总局关于全面推开营业税改征增值税试点的通知》（财税[2016]36号）</w:t>
      </w:r>
    </w:p>
    <w:p w14:paraId="1E5987F0" w14:textId="00CCB6A5" w:rsidR="006B6109" w:rsidRDefault="006B6109"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6B6109">
        <w:rPr>
          <w:rFonts w:ascii="仿宋_GB2312" w:eastAsia="仿宋_GB2312" w:hint="eastAsia"/>
          <w:sz w:val="28"/>
          <w:szCs w:val="28"/>
        </w:rPr>
        <w:t>《房地产开发企业销售自行开发的房地产项目增值税征收管理暂</w:t>
      </w:r>
      <w:r w:rsidRPr="006B6109">
        <w:rPr>
          <w:rFonts w:ascii="仿宋_GB2312" w:eastAsia="仿宋_GB2312" w:hint="eastAsia"/>
          <w:sz w:val="28"/>
          <w:szCs w:val="28"/>
        </w:rPr>
        <w:lastRenderedPageBreak/>
        <w:t>行办法》</w:t>
      </w:r>
      <w:r>
        <w:rPr>
          <w:rFonts w:ascii="仿宋_GB2312" w:eastAsia="仿宋_GB2312" w:hint="eastAsia"/>
          <w:sz w:val="28"/>
          <w:szCs w:val="28"/>
        </w:rPr>
        <w:t>（</w:t>
      </w:r>
      <w:r w:rsidRPr="006B6109">
        <w:rPr>
          <w:rFonts w:ascii="仿宋_GB2312" w:eastAsia="仿宋_GB2312" w:hint="eastAsia"/>
          <w:sz w:val="28"/>
          <w:szCs w:val="28"/>
        </w:rPr>
        <w:t>国家税务总局公告2016年第18号</w:t>
      </w:r>
      <w:r>
        <w:rPr>
          <w:rFonts w:ascii="仿宋_GB2312" w:eastAsia="仿宋_GB2312" w:hint="eastAsia"/>
          <w:sz w:val="28"/>
          <w:szCs w:val="28"/>
        </w:rPr>
        <w:t>）</w:t>
      </w:r>
    </w:p>
    <w:p w14:paraId="4B531EBC" w14:textId="2FA08B50" w:rsidR="0011024B"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《中华人民共和国土地增税暂行条例》（国务院令[1993]第138号）</w:t>
      </w:r>
    </w:p>
    <w:p w14:paraId="3D0D5B26" w14:textId="2A2B4A35" w:rsidR="007E27B6"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《中华人名共和国土地增值税暂行条例及实施细则》（</w:t>
      </w:r>
      <w:proofErr w:type="gramStart"/>
      <w:r>
        <w:rPr>
          <w:rFonts w:ascii="仿宋_GB2312" w:eastAsia="仿宋_GB2312" w:hint="eastAsia"/>
          <w:sz w:val="28"/>
          <w:szCs w:val="28"/>
        </w:rPr>
        <w:t>财法字</w:t>
      </w:r>
      <w:proofErr w:type="gramEnd"/>
      <w:r>
        <w:rPr>
          <w:rFonts w:ascii="仿宋_GB2312" w:eastAsia="仿宋_GB2312" w:hint="eastAsia"/>
          <w:sz w:val="28"/>
          <w:szCs w:val="28"/>
        </w:rPr>
        <w:t>[1995]6号）</w:t>
      </w:r>
    </w:p>
    <w:p w14:paraId="12A43A6D" w14:textId="576C973E" w:rsidR="007E27B6"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《国家税务总局关于营改增后土地增值税若干征管规定的公告》（[国家税务总局公告2016年第70号]）</w:t>
      </w:r>
    </w:p>
    <w:p w14:paraId="7BF3073A" w14:textId="5CB6B25B" w:rsidR="00777397" w:rsidRPr="00181CC9" w:rsidRDefault="00777397" w:rsidP="0078210D">
      <w:pPr>
        <w:pStyle w:val="af6"/>
        <w:numPr>
          <w:ilvl w:val="0"/>
          <w:numId w:val="16"/>
        </w:numPr>
        <w:adjustRightInd w:val="0"/>
        <w:snapToGrid w:val="0"/>
        <w:spacing w:line="360" w:lineRule="auto"/>
        <w:ind w:firstLineChars="0"/>
        <w:rPr>
          <w:rFonts w:ascii="仿宋_GB2312" w:eastAsia="仿宋_GB2312"/>
          <w:sz w:val="28"/>
          <w:szCs w:val="28"/>
        </w:rPr>
      </w:pPr>
      <w:r w:rsidRPr="00777397">
        <w:rPr>
          <w:rFonts w:ascii="仿宋_GB2312" w:eastAsia="仿宋_GB2312" w:hint="eastAsia"/>
          <w:sz w:val="28"/>
          <w:szCs w:val="28"/>
        </w:rPr>
        <w:t>《中华人民共和国企业所得税法</w:t>
      </w:r>
      <w:r>
        <w:rPr>
          <w:rFonts w:ascii="仿宋_GB2312" w:eastAsia="仿宋_GB2312" w:hint="eastAsia"/>
          <w:sz w:val="28"/>
          <w:szCs w:val="28"/>
        </w:rPr>
        <w:t>》</w:t>
      </w:r>
    </w:p>
    <w:p w14:paraId="59CA908B" w14:textId="48878D71" w:rsidR="007E27B6"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《中华人民共和国企业所得税法实施条例》（国务院令第714号）</w:t>
      </w:r>
    </w:p>
    <w:p w14:paraId="1349F60E" w14:textId="02DFD3A0" w:rsidR="006B6109" w:rsidRDefault="006B6109"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6B6109">
        <w:rPr>
          <w:rFonts w:ascii="仿宋_GB2312" w:eastAsia="仿宋_GB2312" w:hint="eastAsia"/>
          <w:sz w:val="28"/>
          <w:szCs w:val="28"/>
        </w:rPr>
        <w:t>《房地产开发经营业务企业所得税处理办法》</w:t>
      </w:r>
      <w:r>
        <w:rPr>
          <w:rFonts w:ascii="仿宋_GB2312" w:eastAsia="仿宋_GB2312" w:hint="eastAsia"/>
          <w:sz w:val="28"/>
          <w:szCs w:val="28"/>
        </w:rPr>
        <w:t>（</w:t>
      </w:r>
      <w:r w:rsidRPr="006B6109">
        <w:rPr>
          <w:rFonts w:ascii="仿宋_GB2312" w:eastAsia="仿宋_GB2312" w:hint="eastAsia"/>
          <w:sz w:val="28"/>
          <w:szCs w:val="28"/>
        </w:rPr>
        <w:t>国税发[2009]31号</w:t>
      </w:r>
      <w:r>
        <w:rPr>
          <w:rFonts w:ascii="仿宋_GB2312" w:eastAsia="仿宋_GB2312" w:hint="eastAsia"/>
          <w:sz w:val="28"/>
          <w:szCs w:val="28"/>
        </w:rPr>
        <w:t>）</w:t>
      </w:r>
    </w:p>
    <w:p w14:paraId="0D321D3E" w14:textId="3711E2AE" w:rsidR="00181CC9" w:rsidRPr="00D43567" w:rsidRDefault="00C40A47"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C40A47">
        <w:rPr>
          <w:rFonts w:ascii="仿宋_GB2312" w:eastAsia="仿宋_GB2312" w:hint="eastAsia"/>
          <w:sz w:val="28"/>
          <w:szCs w:val="28"/>
        </w:rPr>
        <w:t>《上海市地下建设用地使用权出让规定》</w:t>
      </w:r>
      <w:r>
        <w:rPr>
          <w:rFonts w:ascii="仿宋_GB2312" w:eastAsia="仿宋_GB2312" w:hint="eastAsia"/>
          <w:sz w:val="28"/>
          <w:szCs w:val="28"/>
        </w:rPr>
        <w:t>（</w:t>
      </w:r>
      <w:r w:rsidRPr="00C40A47">
        <w:rPr>
          <w:rFonts w:ascii="仿宋_GB2312" w:eastAsia="仿宋_GB2312" w:hint="eastAsia"/>
          <w:sz w:val="28"/>
          <w:szCs w:val="28"/>
        </w:rPr>
        <w:t>沪府办</w:t>
      </w:r>
      <w:proofErr w:type="gramStart"/>
      <w:r w:rsidRPr="00C40A47">
        <w:rPr>
          <w:rFonts w:ascii="仿宋_GB2312" w:eastAsia="仿宋_GB2312" w:hint="eastAsia"/>
          <w:sz w:val="28"/>
          <w:szCs w:val="28"/>
        </w:rPr>
        <w:t>规</w:t>
      </w:r>
      <w:proofErr w:type="gramEnd"/>
      <w:r w:rsidRPr="00C40A47">
        <w:rPr>
          <w:rFonts w:ascii="仿宋_GB2312" w:eastAsia="仿宋_GB2312" w:hint="eastAsia"/>
          <w:sz w:val="28"/>
          <w:szCs w:val="28"/>
        </w:rPr>
        <w:t>〔2018〕32号</w:t>
      </w:r>
      <w:r>
        <w:rPr>
          <w:rFonts w:ascii="仿宋_GB2312" w:eastAsia="仿宋_GB2312" w:hint="eastAsia"/>
          <w:sz w:val="28"/>
          <w:szCs w:val="28"/>
        </w:rPr>
        <w:t>）</w:t>
      </w:r>
    </w:p>
    <w:p w14:paraId="17344709" w14:textId="11048DEA" w:rsidR="00D43567" w:rsidRPr="00192FB5" w:rsidRDefault="00D43567"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t>资产权属依据</w:t>
      </w:r>
    </w:p>
    <w:p w14:paraId="77716FBA" w14:textId="30E0677E" w:rsidR="00F62E94" w:rsidRDefault="004077DC"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《不动产权证书》</w:t>
      </w:r>
      <w:r w:rsidR="00574618">
        <w:rPr>
          <w:rFonts w:ascii="仿宋_GB2312" w:eastAsia="仿宋_GB2312" w:hint="eastAsia"/>
          <w:sz w:val="28"/>
          <w:szCs w:val="28"/>
        </w:rPr>
        <w:t>[</w:t>
      </w:r>
      <w:r w:rsidR="005A7871">
        <w:rPr>
          <w:rFonts w:ascii="仿宋_GB2312" w:eastAsia="仿宋_GB2312" w:hint="eastAsia"/>
          <w:sz w:val="28"/>
          <w:szCs w:val="28"/>
        </w:rPr>
        <w:t>沪</w:t>
      </w:r>
      <w:r>
        <w:rPr>
          <w:rFonts w:ascii="仿宋_GB2312" w:eastAsia="仿宋_GB2312" w:hint="eastAsia"/>
          <w:sz w:val="28"/>
          <w:szCs w:val="28"/>
        </w:rPr>
        <w:t>（2</w:t>
      </w:r>
      <w:r>
        <w:rPr>
          <w:rFonts w:ascii="仿宋_GB2312" w:eastAsia="仿宋_GB2312"/>
          <w:sz w:val="28"/>
          <w:szCs w:val="28"/>
        </w:rPr>
        <w:t>0</w:t>
      </w:r>
      <w:r w:rsidR="005A7871">
        <w:rPr>
          <w:rFonts w:ascii="仿宋_GB2312" w:eastAsia="仿宋_GB2312" w:hint="eastAsia"/>
          <w:sz w:val="28"/>
          <w:szCs w:val="28"/>
        </w:rPr>
        <w:t>20</w:t>
      </w:r>
      <w:r>
        <w:rPr>
          <w:rFonts w:ascii="仿宋_GB2312" w:eastAsia="仿宋_GB2312" w:hint="eastAsia"/>
          <w:sz w:val="28"/>
          <w:szCs w:val="28"/>
        </w:rPr>
        <w:t>）</w:t>
      </w:r>
      <w:proofErr w:type="gramStart"/>
      <w:r w:rsidR="005A7871">
        <w:rPr>
          <w:rFonts w:ascii="仿宋_GB2312" w:eastAsia="仿宋_GB2312" w:hint="eastAsia"/>
          <w:sz w:val="28"/>
          <w:szCs w:val="28"/>
        </w:rPr>
        <w:t>奉字</w:t>
      </w:r>
      <w:r>
        <w:rPr>
          <w:rFonts w:ascii="仿宋_GB2312" w:eastAsia="仿宋_GB2312" w:hint="eastAsia"/>
          <w:sz w:val="28"/>
          <w:szCs w:val="28"/>
        </w:rPr>
        <w:t>不动产</w:t>
      </w:r>
      <w:proofErr w:type="gramEnd"/>
      <w:r>
        <w:rPr>
          <w:rFonts w:ascii="仿宋_GB2312" w:eastAsia="仿宋_GB2312" w:hint="eastAsia"/>
          <w:sz w:val="28"/>
          <w:szCs w:val="28"/>
        </w:rPr>
        <w:t>权第</w:t>
      </w:r>
      <w:r w:rsidR="005A7871">
        <w:rPr>
          <w:rFonts w:ascii="仿宋_GB2312" w:eastAsia="仿宋_GB2312" w:hint="eastAsia"/>
          <w:sz w:val="28"/>
          <w:szCs w:val="28"/>
        </w:rPr>
        <w:t>019614</w:t>
      </w:r>
      <w:r>
        <w:rPr>
          <w:rFonts w:ascii="仿宋_GB2312" w:eastAsia="仿宋_GB2312" w:hint="eastAsia"/>
          <w:sz w:val="28"/>
          <w:szCs w:val="28"/>
        </w:rPr>
        <w:t>号</w:t>
      </w:r>
      <w:r w:rsidR="00574618">
        <w:rPr>
          <w:rFonts w:ascii="仿宋_GB2312" w:eastAsia="仿宋_GB2312" w:hint="eastAsia"/>
          <w:sz w:val="28"/>
          <w:szCs w:val="28"/>
        </w:rPr>
        <w:t>]</w:t>
      </w:r>
      <w:r>
        <w:rPr>
          <w:rFonts w:ascii="仿宋_GB2312" w:eastAsia="仿宋_GB2312" w:hint="eastAsia"/>
          <w:sz w:val="28"/>
          <w:szCs w:val="28"/>
        </w:rPr>
        <w:t>；</w:t>
      </w:r>
    </w:p>
    <w:p w14:paraId="3ED4B14B" w14:textId="2CECDC45" w:rsidR="00BF7CD7" w:rsidRPr="00302DAC" w:rsidRDefault="00BF7CD7"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bookmarkStart w:id="48" w:name="_Hlk51593288"/>
      <w:r w:rsidRPr="00302DAC">
        <w:rPr>
          <w:rFonts w:ascii="仿宋_GB2312" w:eastAsia="仿宋_GB2312" w:hint="eastAsia"/>
          <w:sz w:val="28"/>
          <w:szCs w:val="28"/>
        </w:rPr>
        <w:t>《</w:t>
      </w:r>
      <w:r w:rsidR="007A623F" w:rsidRPr="00302DAC">
        <w:rPr>
          <w:rFonts w:ascii="仿宋_GB2312" w:eastAsia="仿宋_GB2312" w:hint="eastAsia"/>
          <w:sz w:val="28"/>
          <w:szCs w:val="28"/>
        </w:rPr>
        <w:t>国有建设用地</w:t>
      </w:r>
      <w:r w:rsidR="00574618">
        <w:rPr>
          <w:rFonts w:ascii="仿宋_GB2312" w:eastAsia="仿宋_GB2312" w:hint="eastAsia"/>
          <w:sz w:val="28"/>
          <w:szCs w:val="28"/>
        </w:rPr>
        <w:t>使用权</w:t>
      </w:r>
      <w:r w:rsidR="007A623F" w:rsidRPr="00302DAC">
        <w:rPr>
          <w:rFonts w:ascii="仿宋_GB2312" w:eastAsia="仿宋_GB2312" w:hint="eastAsia"/>
          <w:sz w:val="28"/>
          <w:szCs w:val="28"/>
        </w:rPr>
        <w:t>出让合同</w:t>
      </w:r>
      <w:r w:rsidRPr="00302DAC">
        <w:rPr>
          <w:rFonts w:ascii="仿宋_GB2312" w:eastAsia="仿宋_GB2312" w:hint="eastAsia"/>
          <w:sz w:val="28"/>
          <w:szCs w:val="28"/>
        </w:rPr>
        <w:t>》</w:t>
      </w:r>
      <w:r w:rsidR="00574618" w:rsidRPr="00302DAC">
        <w:rPr>
          <w:rFonts w:ascii="仿宋_GB2312" w:eastAsia="仿宋_GB2312" w:hint="eastAsia"/>
          <w:sz w:val="28"/>
          <w:szCs w:val="28"/>
        </w:rPr>
        <w:t xml:space="preserve"> </w:t>
      </w:r>
      <w:r w:rsidR="008E4D11" w:rsidRPr="00302DAC">
        <w:rPr>
          <w:rFonts w:ascii="仿宋_GB2312" w:eastAsia="仿宋_GB2312" w:hint="eastAsia"/>
          <w:sz w:val="28"/>
          <w:szCs w:val="28"/>
        </w:rPr>
        <w:t>[</w:t>
      </w:r>
      <w:proofErr w:type="gramStart"/>
      <w:r w:rsidR="005A7871">
        <w:rPr>
          <w:rFonts w:ascii="仿宋_GB2312" w:eastAsia="仿宋_GB2312" w:hint="eastAsia"/>
          <w:sz w:val="28"/>
          <w:szCs w:val="28"/>
        </w:rPr>
        <w:t>沪奉规划</w:t>
      </w:r>
      <w:proofErr w:type="gramEnd"/>
      <w:r w:rsidR="005A7871">
        <w:rPr>
          <w:rFonts w:ascii="仿宋_GB2312" w:eastAsia="仿宋_GB2312" w:hint="eastAsia"/>
          <w:sz w:val="28"/>
          <w:szCs w:val="28"/>
        </w:rPr>
        <w:t>资源(</w:t>
      </w:r>
      <w:r w:rsidR="005A7871">
        <w:rPr>
          <w:rFonts w:ascii="仿宋_GB2312" w:eastAsia="仿宋_GB2312"/>
          <w:sz w:val="28"/>
          <w:szCs w:val="28"/>
        </w:rPr>
        <w:t>2020)</w:t>
      </w:r>
      <w:r w:rsidR="005A7871">
        <w:rPr>
          <w:rFonts w:ascii="仿宋_GB2312" w:eastAsia="仿宋_GB2312" w:hint="eastAsia"/>
          <w:sz w:val="28"/>
          <w:szCs w:val="28"/>
        </w:rPr>
        <w:t>出让合同补字第66号</w:t>
      </w:r>
      <w:r w:rsidR="002666E4" w:rsidRPr="00302DAC">
        <w:rPr>
          <w:rFonts w:ascii="仿宋_GB2312" w:eastAsia="仿宋_GB2312" w:hint="eastAsia"/>
          <w:sz w:val="28"/>
          <w:szCs w:val="28"/>
        </w:rPr>
        <w:t>]</w:t>
      </w:r>
      <w:bookmarkEnd w:id="48"/>
      <w:r w:rsidR="005A7871">
        <w:rPr>
          <w:rFonts w:ascii="仿宋_GB2312" w:eastAsia="仿宋_GB2312" w:hint="eastAsia"/>
          <w:sz w:val="28"/>
          <w:szCs w:val="28"/>
        </w:rPr>
        <w:t>（</w:t>
      </w:r>
      <w:proofErr w:type="gramStart"/>
      <w:r w:rsidR="005A7871">
        <w:rPr>
          <w:rFonts w:ascii="仿宋_GB2312" w:eastAsia="仿宋_GB2312" w:hint="eastAsia"/>
          <w:sz w:val="28"/>
          <w:szCs w:val="28"/>
        </w:rPr>
        <w:t>沪奉规划</w:t>
      </w:r>
      <w:proofErr w:type="gramEnd"/>
      <w:r w:rsidR="005A7871">
        <w:rPr>
          <w:rFonts w:ascii="仿宋_GB2312" w:eastAsia="仿宋_GB2312" w:hint="eastAsia"/>
          <w:sz w:val="28"/>
          <w:szCs w:val="28"/>
        </w:rPr>
        <w:t>资源（2020）出让合同第30号（</w:t>
      </w:r>
      <w:r w:rsidR="004840BF">
        <w:rPr>
          <w:rFonts w:ascii="仿宋_GB2312" w:eastAsia="仿宋_GB2312" w:hint="eastAsia"/>
          <w:sz w:val="28"/>
          <w:szCs w:val="28"/>
        </w:rPr>
        <w:t>1.0</w:t>
      </w:r>
      <w:r w:rsidR="005A7871">
        <w:rPr>
          <w:rFonts w:ascii="仿宋_GB2312" w:eastAsia="仿宋_GB2312" w:hint="eastAsia"/>
          <w:sz w:val="28"/>
          <w:szCs w:val="28"/>
        </w:rPr>
        <w:t>）</w:t>
      </w:r>
      <w:r w:rsidR="004840BF">
        <w:rPr>
          <w:rFonts w:ascii="仿宋_GB2312" w:eastAsia="仿宋_GB2312" w:hint="eastAsia"/>
          <w:sz w:val="28"/>
          <w:szCs w:val="28"/>
        </w:rPr>
        <w:t>、（2.0）</w:t>
      </w:r>
      <w:r w:rsidR="005A7871">
        <w:rPr>
          <w:rFonts w:ascii="仿宋_GB2312" w:eastAsia="仿宋_GB2312" w:hint="eastAsia"/>
          <w:sz w:val="28"/>
          <w:szCs w:val="28"/>
        </w:rPr>
        <w:t>）</w:t>
      </w:r>
      <w:r w:rsidRPr="00302DAC">
        <w:rPr>
          <w:rFonts w:ascii="仿宋_GB2312" w:eastAsia="仿宋_GB2312" w:hint="eastAsia"/>
          <w:sz w:val="28"/>
          <w:szCs w:val="28"/>
        </w:rPr>
        <w:t>；</w:t>
      </w:r>
    </w:p>
    <w:p w14:paraId="7D85E732" w14:textId="153F182D" w:rsidR="00242120" w:rsidRDefault="00874598"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sidRPr="00302DAC">
        <w:rPr>
          <w:rFonts w:ascii="仿宋_GB2312" w:eastAsia="仿宋_GB2312" w:hint="eastAsia"/>
          <w:sz w:val="28"/>
          <w:szCs w:val="28"/>
        </w:rPr>
        <w:t>《建设用地规划许可证》[</w:t>
      </w:r>
      <w:proofErr w:type="gramStart"/>
      <w:r w:rsidR="005A7871">
        <w:rPr>
          <w:rFonts w:ascii="仿宋_GB2312" w:eastAsia="仿宋_GB2312" w:hint="eastAsia"/>
          <w:sz w:val="28"/>
          <w:szCs w:val="28"/>
        </w:rPr>
        <w:t>沪奉</w:t>
      </w:r>
      <w:r w:rsidR="009829F3">
        <w:rPr>
          <w:rFonts w:ascii="仿宋_GB2312" w:eastAsia="仿宋_GB2312" w:hint="eastAsia"/>
          <w:sz w:val="28"/>
          <w:szCs w:val="28"/>
        </w:rPr>
        <w:t>地</w:t>
      </w:r>
      <w:proofErr w:type="gramEnd"/>
      <w:r w:rsidR="005A7871">
        <w:rPr>
          <w:rFonts w:ascii="仿宋_GB2312" w:eastAsia="仿宋_GB2312" w:hint="eastAsia"/>
          <w:sz w:val="28"/>
          <w:szCs w:val="28"/>
        </w:rPr>
        <w:t>（2020）</w:t>
      </w:r>
      <w:r w:rsidR="005A7871">
        <w:rPr>
          <w:rFonts w:ascii="仿宋_GB2312" w:eastAsia="仿宋_GB2312"/>
          <w:sz w:val="28"/>
          <w:szCs w:val="28"/>
        </w:rPr>
        <w:t>EA</w:t>
      </w:r>
      <w:r w:rsidR="005A7871">
        <w:rPr>
          <w:rFonts w:ascii="仿宋_GB2312" w:eastAsia="仿宋_GB2312" w:hint="eastAsia"/>
          <w:sz w:val="28"/>
          <w:szCs w:val="28"/>
        </w:rPr>
        <w:t>31012020202000524</w:t>
      </w:r>
      <w:r w:rsidRPr="00302DAC">
        <w:rPr>
          <w:rFonts w:ascii="仿宋_GB2312" w:eastAsia="仿宋_GB2312" w:hint="eastAsia"/>
          <w:sz w:val="28"/>
          <w:szCs w:val="28"/>
        </w:rPr>
        <w:t>]</w:t>
      </w:r>
      <w:r w:rsidR="00F9443E" w:rsidRPr="00302DAC">
        <w:rPr>
          <w:rFonts w:ascii="仿宋_GB2312" w:eastAsia="仿宋_GB2312" w:hint="eastAsia"/>
          <w:sz w:val="28"/>
          <w:szCs w:val="28"/>
        </w:rPr>
        <w:t>；</w:t>
      </w:r>
    </w:p>
    <w:p w14:paraId="403B7DE5" w14:textId="1C3A6AF0" w:rsidR="002568CF" w:rsidRPr="005150B9" w:rsidRDefault="00874598"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sidRPr="005150B9">
        <w:rPr>
          <w:rFonts w:ascii="仿宋_GB2312" w:eastAsia="仿宋_GB2312" w:hint="eastAsia"/>
          <w:sz w:val="28"/>
          <w:szCs w:val="28"/>
        </w:rPr>
        <w:t>《建设工程规划许可证》[</w:t>
      </w:r>
      <w:proofErr w:type="gramStart"/>
      <w:r w:rsidR="005A7871" w:rsidRPr="005A7871">
        <w:rPr>
          <w:rFonts w:ascii="仿宋_GB2312" w:eastAsia="仿宋_GB2312" w:hint="eastAsia"/>
          <w:sz w:val="28"/>
          <w:szCs w:val="28"/>
        </w:rPr>
        <w:t>沪奉建</w:t>
      </w:r>
      <w:proofErr w:type="gramEnd"/>
      <w:r w:rsidR="005A7871" w:rsidRPr="005A7871">
        <w:rPr>
          <w:rFonts w:ascii="仿宋_GB2312" w:eastAsia="仿宋_GB2312" w:hint="eastAsia"/>
          <w:sz w:val="28"/>
          <w:szCs w:val="28"/>
        </w:rPr>
        <w:t>(2020)FA310120202001766</w:t>
      </w:r>
      <w:r w:rsidRPr="005150B9">
        <w:rPr>
          <w:rFonts w:ascii="仿宋_GB2312" w:eastAsia="仿宋_GB2312" w:hint="eastAsia"/>
          <w:sz w:val="28"/>
          <w:szCs w:val="28"/>
        </w:rPr>
        <w:t>]</w:t>
      </w:r>
      <w:r w:rsidR="00AF057C">
        <w:rPr>
          <w:rFonts w:ascii="仿宋_GB2312" w:eastAsia="仿宋_GB2312" w:hint="eastAsia"/>
          <w:sz w:val="28"/>
          <w:szCs w:val="28"/>
        </w:rPr>
        <w:t>。</w:t>
      </w:r>
    </w:p>
    <w:p w14:paraId="16E47BDA" w14:textId="77777777" w:rsidR="00ED1A4D" w:rsidRPr="00302DAC" w:rsidRDefault="000C28A0"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sidRPr="00302DAC">
        <w:rPr>
          <w:rFonts w:ascii="仿宋_GB2312" w:eastAsia="仿宋_GB2312" w:hint="eastAsia"/>
          <w:sz w:val="28"/>
          <w:szCs w:val="28"/>
        </w:rPr>
        <w:t>咨询</w:t>
      </w:r>
      <w:r w:rsidR="00ED1A4D" w:rsidRPr="00302DAC">
        <w:rPr>
          <w:rFonts w:ascii="仿宋_GB2312" w:eastAsia="仿宋_GB2312" w:hint="eastAsia"/>
          <w:sz w:val="28"/>
          <w:szCs w:val="28"/>
        </w:rPr>
        <w:t>取价依据</w:t>
      </w:r>
      <w:r w:rsidR="00ED1A4D" w:rsidRPr="00302DAC">
        <w:rPr>
          <w:rFonts w:eastAsia="仿宋_GB2312" w:hint="eastAsia"/>
          <w:sz w:val="28"/>
          <w:szCs w:val="28"/>
        </w:rPr>
        <w:t>  </w:t>
      </w:r>
    </w:p>
    <w:p w14:paraId="56700D72" w14:textId="205B4D38" w:rsidR="003F6DC2" w:rsidRPr="00FF62CC" w:rsidRDefault="005D2EFD" w:rsidP="0078210D">
      <w:pPr>
        <w:numPr>
          <w:ilvl w:val="0"/>
          <w:numId w:val="14"/>
        </w:numPr>
        <w:tabs>
          <w:tab w:val="left" w:pos="0"/>
        </w:tabs>
        <w:adjustRightInd w:val="0"/>
        <w:snapToGrid w:val="0"/>
        <w:spacing w:line="360" w:lineRule="auto"/>
        <w:rPr>
          <w:rFonts w:ascii="仿宋_GB2312" w:eastAsia="仿宋_GB2312"/>
          <w:sz w:val="28"/>
          <w:szCs w:val="28"/>
        </w:rPr>
      </w:pPr>
      <w:r>
        <w:rPr>
          <w:rFonts w:ascii="仿宋_GB2312" w:eastAsia="仿宋_GB2312" w:hint="eastAsia"/>
          <w:sz w:val="28"/>
          <w:szCs w:val="28"/>
        </w:rPr>
        <w:t>由</w:t>
      </w:r>
      <w:r w:rsidR="005A7871" w:rsidRPr="005A7871">
        <w:rPr>
          <w:rFonts w:ascii="仿宋_GB2312" w:eastAsia="仿宋_GB2312" w:hint="eastAsia"/>
          <w:sz w:val="28"/>
          <w:szCs w:val="28"/>
        </w:rPr>
        <w:t>中</w:t>
      </w:r>
      <w:proofErr w:type="gramStart"/>
      <w:r w:rsidR="005A7871" w:rsidRPr="005A7871">
        <w:rPr>
          <w:rFonts w:ascii="仿宋_GB2312" w:eastAsia="仿宋_GB2312" w:hint="eastAsia"/>
          <w:sz w:val="28"/>
          <w:szCs w:val="28"/>
        </w:rPr>
        <w:t>信</w:t>
      </w:r>
      <w:proofErr w:type="gramEnd"/>
      <w:r w:rsidR="005A7871" w:rsidRPr="005A7871">
        <w:rPr>
          <w:rFonts w:ascii="仿宋_GB2312" w:eastAsia="仿宋_GB2312" w:hint="eastAsia"/>
          <w:sz w:val="28"/>
          <w:szCs w:val="28"/>
        </w:rPr>
        <w:t>信托有限责任公司</w:t>
      </w:r>
      <w:r w:rsidR="005A7871">
        <w:rPr>
          <w:rFonts w:ascii="仿宋_GB2312" w:eastAsia="仿宋_GB2312" w:hint="eastAsia"/>
          <w:sz w:val="28"/>
          <w:szCs w:val="28"/>
        </w:rPr>
        <w:t>、</w:t>
      </w:r>
      <w:r w:rsidR="00072657">
        <w:rPr>
          <w:rFonts w:ascii="仿宋_GB2312" w:eastAsia="仿宋_GB2312" w:hint="eastAsia"/>
          <w:sz w:val="28"/>
          <w:szCs w:val="28"/>
        </w:rPr>
        <w:t>上</w:t>
      </w:r>
      <w:r w:rsidR="005A7871" w:rsidRPr="005A7871">
        <w:rPr>
          <w:rFonts w:ascii="仿宋_GB2312" w:eastAsia="仿宋_GB2312" w:hint="eastAsia"/>
          <w:sz w:val="28"/>
          <w:szCs w:val="28"/>
        </w:rPr>
        <w:t>厦门禹洲鸿图地产开发有限公司</w:t>
      </w:r>
      <w:r w:rsidR="005A7871">
        <w:rPr>
          <w:rFonts w:ascii="仿宋_GB2312" w:eastAsia="仿宋_GB2312" w:hint="eastAsia"/>
          <w:sz w:val="28"/>
          <w:szCs w:val="28"/>
        </w:rPr>
        <w:t>、</w:t>
      </w:r>
      <w:r w:rsidR="005A7871" w:rsidRPr="005A7871">
        <w:rPr>
          <w:rFonts w:ascii="仿宋_GB2312" w:eastAsia="仿宋_GB2312" w:hint="eastAsia"/>
          <w:sz w:val="28"/>
          <w:szCs w:val="28"/>
        </w:rPr>
        <w:t>杭州舜</w:t>
      </w:r>
      <w:proofErr w:type="gramStart"/>
      <w:r w:rsidR="005A7871" w:rsidRPr="005A7871">
        <w:rPr>
          <w:rFonts w:ascii="仿宋_GB2312" w:eastAsia="仿宋_GB2312" w:hint="eastAsia"/>
          <w:sz w:val="28"/>
          <w:szCs w:val="28"/>
        </w:rPr>
        <w:t>祥</w:t>
      </w:r>
      <w:proofErr w:type="gramEnd"/>
      <w:r w:rsidR="005A7871" w:rsidRPr="005A7871">
        <w:rPr>
          <w:rFonts w:ascii="仿宋_GB2312" w:eastAsia="仿宋_GB2312" w:hint="eastAsia"/>
          <w:sz w:val="28"/>
          <w:szCs w:val="28"/>
        </w:rPr>
        <w:t>泽企业管理有限公司</w:t>
      </w:r>
      <w:r w:rsidR="005A7871">
        <w:rPr>
          <w:rFonts w:ascii="仿宋_GB2312" w:eastAsia="仿宋_GB2312" w:hint="eastAsia"/>
          <w:sz w:val="28"/>
          <w:szCs w:val="28"/>
        </w:rPr>
        <w:t>、上</w:t>
      </w:r>
      <w:r w:rsidR="00072657">
        <w:rPr>
          <w:rFonts w:ascii="仿宋_GB2312" w:eastAsia="仿宋_GB2312" w:hint="eastAsia"/>
          <w:sz w:val="28"/>
          <w:szCs w:val="28"/>
        </w:rPr>
        <w:t>海舜灏房地产开发有限公司</w:t>
      </w:r>
      <w:r>
        <w:rPr>
          <w:rFonts w:ascii="仿宋_GB2312" w:eastAsia="仿宋_GB2312" w:hint="eastAsia"/>
          <w:sz w:val="28"/>
          <w:szCs w:val="28"/>
        </w:rPr>
        <w:t>四方签订的《合作协议</w:t>
      </w:r>
      <w:r w:rsidR="003F6DC2" w:rsidRPr="00FF62CC">
        <w:rPr>
          <w:rFonts w:ascii="仿宋_GB2312" w:eastAsia="仿宋_GB2312" w:hint="eastAsia"/>
          <w:sz w:val="28"/>
          <w:szCs w:val="28"/>
        </w:rPr>
        <w:t>》（协议编号：</w:t>
      </w:r>
      <w:r w:rsidRPr="005D2EFD">
        <w:rPr>
          <w:rFonts w:ascii="仿宋_GB2312" w:eastAsia="仿宋_GB2312"/>
          <w:sz w:val="28"/>
          <w:szCs w:val="28"/>
        </w:rPr>
        <w:t>P2020M12AYZSH0001-TR01</w:t>
      </w:r>
      <w:r w:rsidR="003F6DC2" w:rsidRPr="00FF62CC">
        <w:rPr>
          <w:rFonts w:ascii="仿宋_GB2312" w:eastAsia="仿宋_GB2312" w:hint="eastAsia"/>
          <w:sz w:val="28"/>
          <w:szCs w:val="28"/>
        </w:rPr>
        <w:t>）；</w:t>
      </w:r>
    </w:p>
    <w:p w14:paraId="32680740" w14:textId="77777777" w:rsidR="00ED1A4D" w:rsidRPr="00192FB5" w:rsidRDefault="00ED1A4D"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t>被评估单位提供的资产清单及其他资料；</w:t>
      </w:r>
    </w:p>
    <w:p w14:paraId="5BEAEF5A" w14:textId="3E0008A7" w:rsidR="00ED1A4D" w:rsidRPr="00192FB5" w:rsidRDefault="00A125F2"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A125F2">
        <w:rPr>
          <w:rFonts w:ascii="仿宋_GB2312" w:eastAsia="仿宋_GB2312" w:hint="eastAsia"/>
          <w:sz w:val="28"/>
          <w:szCs w:val="28"/>
        </w:rPr>
        <w:t>评估</w:t>
      </w:r>
      <w:r w:rsidR="00B900C7" w:rsidRPr="00192FB5">
        <w:rPr>
          <w:rFonts w:ascii="仿宋_GB2312" w:eastAsia="仿宋_GB2312" w:hint="eastAsia"/>
          <w:sz w:val="28"/>
          <w:szCs w:val="28"/>
        </w:rPr>
        <w:t>专业人员</w:t>
      </w:r>
      <w:r w:rsidR="00ED1A4D" w:rsidRPr="00192FB5">
        <w:rPr>
          <w:rFonts w:ascii="仿宋_GB2312" w:eastAsia="仿宋_GB2312" w:hint="eastAsia"/>
          <w:sz w:val="28"/>
          <w:szCs w:val="28"/>
        </w:rPr>
        <w:t>收集的市场资料、产业经济及宏观经济资料；</w:t>
      </w:r>
    </w:p>
    <w:p w14:paraId="5EED2603" w14:textId="66C824C8" w:rsidR="00ED1A4D" w:rsidRPr="00192FB5" w:rsidRDefault="00ED1A4D"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lastRenderedPageBreak/>
        <w:t>其他参考资料。</w:t>
      </w:r>
      <w:r w:rsidRPr="00192FB5">
        <w:rPr>
          <w:rFonts w:ascii="仿宋_GB2312" w:eastAsia="仿宋_GB2312" w:hint="eastAsia"/>
          <w:sz w:val="28"/>
          <w:szCs w:val="28"/>
        </w:rPr>
        <w:t> </w:t>
      </w:r>
    </w:p>
    <w:p w14:paraId="4AD82485" w14:textId="77777777" w:rsidR="00ED1A4D" w:rsidRPr="00192FB5" w:rsidRDefault="00827383"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9" w:name="_Toc155191907"/>
      <w:bookmarkStart w:id="50" w:name="_Toc155192144"/>
      <w:bookmarkStart w:id="51" w:name="_Toc155192243"/>
      <w:bookmarkStart w:id="52" w:name="_Toc155192676"/>
      <w:bookmarkStart w:id="53" w:name="_Toc155192803"/>
      <w:bookmarkStart w:id="54" w:name="_Toc155193210"/>
      <w:bookmarkStart w:id="55" w:name="_Toc202945649"/>
      <w:bookmarkStart w:id="56" w:name="_Toc492632716"/>
      <w:r w:rsidRPr="00192FB5">
        <w:rPr>
          <w:rFonts w:ascii="仿宋_GB2312" w:eastAsia="仿宋_GB2312" w:hAnsi="Times New Roman" w:hint="eastAsia"/>
          <w:sz w:val="28"/>
          <w:szCs w:val="28"/>
        </w:rPr>
        <w:t>咨询</w:t>
      </w:r>
      <w:bookmarkEnd w:id="49"/>
      <w:bookmarkEnd w:id="50"/>
      <w:bookmarkEnd w:id="51"/>
      <w:bookmarkEnd w:id="52"/>
      <w:bookmarkEnd w:id="53"/>
      <w:bookmarkEnd w:id="54"/>
      <w:bookmarkEnd w:id="55"/>
      <w:bookmarkEnd w:id="56"/>
      <w:r w:rsidR="00FD6D19" w:rsidRPr="00192FB5">
        <w:rPr>
          <w:rFonts w:ascii="仿宋_GB2312" w:eastAsia="仿宋_GB2312" w:hAnsi="Times New Roman" w:hint="eastAsia"/>
          <w:sz w:val="28"/>
          <w:szCs w:val="28"/>
        </w:rPr>
        <w:t>测算</w:t>
      </w:r>
    </w:p>
    <w:p w14:paraId="60FDDD94" w14:textId="2B2F4CD1" w:rsidR="005D741C" w:rsidRDefault="00072657" w:rsidP="005D741C">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上海舜灏房地产开发有限公司</w:t>
      </w:r>
      <w:r w:rsidR="005D741C" w:rsidRPr="00192FB5">
        <w:rPr>
          <w:rFonts w:ascii="仿宋_GB2312" w:eastAsia="仿宋_GB2312" w:hint="eastAsia"/>
          <w:sz w:val="28"/>
          <w:szCs w:val="28"/>
        </w:rPr>
        <w:t>所有的</w:t>
      </w:r>
      <w:r w:rsidR="00034860">
        <w:rPr>
          <w:rFonts w:ascii="仿宋_GB2312" w:eastAsia="仿宋_GB2312" w:hint="eastAsia"/>
          <w:sz w:val="28"/>
          <w:szCs w:val="28"/>
        </w:rPr>
        <w:t>位于</w:t>
      </w:r>
      <w:r w:rsidR="005D2EFD" w:rsidRPr="005D2EFD">
        <w:rPr>
          <w:rFonts w:ascii="仿宋_GB2312" w:eastAsia="仿宋_GB2312" w:hint="eastAsia"/>
          <w:sz w:val="28"/>
        </w:rPr>
        <w:t>上海市奉贤区金汇镇2街坊30/10丘</w:t>
      </w:r>
      <w:r w:rsidR="00FD5952">
        <w:rPr>
          <w:rFonts w:ascii="仿宋_GB2312" w:eastAsia="仿宋_GB2312" w:hint="eastAsia"/>
          <w:sz w:val="28"/>
        </w:rPr>
        <w:t>、</w:t>
      </w:r>
      <w:r w:rsidR="005D2EFD" w:rsidRPr="005D2EFD">
        <w:rPr>
          <w:rFonts w:ascii="仿宋_GB2312" w:eastAsia="仿宋_GB2312" w:hint="eastAsia"/>
          <w:sz w:val="28"/>
        </w:rPr>
        <w:t>房屋土地权属调查报告书成果号为</w:t>
      </w:r>
      <w:r w:rsidR="005D2EFD" w:rsidRPr="005D2EFD">
        <w:rPr>
          <w:rFonts w:ascii="仿宋_GB2312" w:eastAsia="仿宋_GB2312" w:hint="eastAsia"/>
          <w:sz w:val="28"/>
          <w:u w:val="single"/>
        </w:rPr>
        <w:t>201716442080453910</w:t>
      </w:r>
      <w:r w:rsidR="00034860">
        <w:rPr>
          <w:rFonts w:ascii="仿宋_GB2312" w:eastAsia="仿宋_GB2312" w:hint="eastAsia"/>
          <w:sz w:val="28"/>
        </w:rPr>
        <w:t>的</w:t>
      </w:r>
      <w:r w:rsidR="00A462E5">
        <w:rPr>
          <w:rFonts w:ascii="仿宋_GB2312" w:eastAsia="仿宋_GB2312" w:hint="eastAsia"/>
          <w:sz w:val="28"/>
          <w:szCs w:val="28"/>
        </w:rPr>
        <w:t>“</w:t>
      </w:r>
      <w:r w:rsidR="005D2EFD" w:rsidRPr="005D2EFD">
        <w:rPr>
          <w:rFonts w:ascii="仿宋_GB2312" w:eastAsia="仿宋_GB2312" w:hint="eastAsia"/>
          <w:sz w:val="28"/>
          <w:szCs w:val="28"/>
        </w:rPr>
        <w:t>上海</w:t>
      </w:r>
      <w:r w:rsidR="00F15173">
        <w:rPr>
          <w:rFonts w:ascii="仿宋_GB2312" w:eastAsia="仿宋_GB2312" w:hint="eastAsia"/>
          <w:sz w:val="28"/>
          <w:szCs w:val="28"/>
        </w:rPr>
        <w:t>市</w:t>
      </w:r>
      <w:r w:rsidR="005D2EFD" w:rsidRPr="005D2EFD">
        <w:rPr>
          <w:rFonts w:ascii="仿宋_GB2312" w:eastAsia="仿宋_GB2312" w:hint="eastAsia"/>
          <w:sz w:val="28"/>
          <w:szCs w:val="28"/>
        </w:rPr>
        <w:t>奉贤区金汇镇38-04区域地块</w:t>
      </w:r>
      <w:r w:rsidR="00A462E5">
        <w:rPr>
          <w:rFonts w:ascii="仿宋_GB2312" w:eastAsia="仿宋_GB2312" w:hint="eastAsia"/>
          <w:sz w:val="28"/>
          <w:szCs w:val="28"/>
        </w:rPr>
        <w:t>”</w:t>
      </w:r>
      <w:r w:rsidR="00625834">
        <w:rPr>
          <w:rFonts w:ascii="仿宋_GB2312" w:eastAsia="仿宋_GB2312" w:hint="eastAsia"/>
          <w:sz w:val="28"/>
          <w:szCs w:val="28"/>
        </w:rPr>
        <w:t>项目</w:t>
      </w:r>
      <w:r w:rsidR="005D741C" w:rsidRPr="00192FB5">
        <w:rPr>
          <w:rFonts w:ascii="仿宋_GB2312" w:eastAsia="仿宋_GB2312" w:hint="eastAsia"/>
          <w:sz w:val="28"/>
          <w:szCs w:val="28"/>
        </w:rPr>
        <w:t>的</w:t>
      </w:r>
      <w:r w:rsidR="00202FE4" w:rsidRPr="00192FB5">
        <w:rPr>
          <w:rFonts w:ascii="仿宋_GB2312" w:eastAsia="仿宋_GB2312" w:hint="eastAsia"/>
          <w:sz w:val="28"/>
          <w:szCs w:val="28"/>
        </w:rPr>
        <w:t>收益</w:t>
      </w:r>
      <w:r w:rsidR="00122D4C" w:rsidRPr="00192FB5">
        <w:rPr>
          <w:rFonts w:ascii="仿宋_GB2312" w:eastAsia="仿宋_GB2312" w:hint="eastAsia"/>
          <w:sz w:val="28"/>
          <w:szCs w:val="28"/>
        </w:rPr>
        <w:t>测算过程如下：</w:t>
      </w:r>
    </w:p>
    <w:p w14:paraId="66D726C2" w14:textId="0CC3D960" w:rsidR="00820E42" w:rsidRDefault="005D2EFD" w:rsidP="0078210D">
      <w:pPr>
        <w:pStyle w:val="a0"/>
        <w:numPr>
          <w:ilvl w:val="1"/>
          <w:numId w:val="3"/>
        </w:numPr>
        <w:rPr>
          <w:rFonts w:ascii="仿宋_GB2312"/>
          <w:kern w:val="2"/>
          <w:sz w:val="28"/>
          <w:szCs w:val="28"/>
        </w:rPr>
      </w:pPr>
      <w:r>
        <w:rPr>
          <w:rFonts w:ascii="仿宋_GB2312" w:hint="eastAsia"/>
          <w:kern w:val="2"/>
          <w:sz w:val="28"/>
          <w:szCs w:val="28"/>
        </w:rPr>
        <w:t>投资退出</w:t>
      </w:r>
      <w:r w:rsidR="00820E42">
        <w:rPr>
          <w:rFonts w:ascii="仿宋_GB2312" w:hint="eastAsia"/>
          <w:kern w:val="2"/>
          <w:sz w:val="28"/>
          <w:szCs w:val="28"/>
        </w:rPr>
        <w:t>情形触发：</w:t>
      </w:r>
    </w:p>
    <w:p w14:paraId="2248FBF7" w14:textId="419579AE" w:rsidR="00820E42" w:rsidRDefault="00820E42" w:rsidP="00820E42">
      <w:pPr>
        <w:adjustRightInd w:val="0"/>
        <w:snapToGrid w:val="0"/>
        <w:spacing w:line="360" w:lineRule="auto"/>
        <w:ind w:firstLineChars="200" w:firstLine="560"/>
        <w:rPr>
          <w:rFonts w:ascii="仿宋_GB2312" w:eastAsia="仿宋_GB2312"/>
          <w:sz w:val="28"/>
          <w:szCs w:val="28"/>
        </w:rPr>
      </w:pPr>
      <w:r w:rsidRPr="00820E42">
        <w:rPr>
          <w:rFonts w:ascii="仿宋_GB2312" w:eastAsia="仿宋_GB2312" w:hint="eastAsia"/>
          <w:sz w:val="28"/>
          <w:szCs w:val="28"/>
        </w:rPr>
        <w:t>根据</w:t>
      </w:r>
      <w:r w:rsidR="006702E0" w:rsidRPr="006702E0">
        <w:rPr>
          <w:rFonts w:ascii="仿宋_GB2312" w:eastAsia="仿宋_GB2312" w:hint="eastAsia"/>
          <w:sz w:val="28"/>
          <w:szCs w:val="28"/>
        </w:rPr>
        <w:t>《合作协议》</w:t>
      </w:r>
      <w:r>
        <w:rPr>
          <w:rFonts w:ascii="仿宋_GB2312" w:eastAsia="仿宋_GB2312" w:hint="eastAsia"/>
          <w:sz w:val="28"/>
          <w:szCs w:val="28"/>
        </w:rPr>
        <w:t>第</w:t>
      </w:r>
      <w:r w:rsidR="005D2EFD">
        <w:rPr>
          <w:rFonts w:ascii="仿宋_GB2312" w:eastAsia="仿宋_GB2312" w:hint="eastAsia"/>
          <w:sz w:val="28"/>
          <w:szCs w:val="28"/>
        </w:rPr>
        <w:t>3</w:t>
      </w:r>
      <w:r>
        <w:rPr>
          <w:rFonts w:ascii="仿宋_GB2312" w:eastAsia="仿宋_GB2312"/>
          <w:sz w:val="28"/>
          <w:szCs w:val="28"/>
        </w:rPr>
        <w:t>.1</w:t>
      </w:r>
      <w:r w:rsidR="005D2EFD">
        <w:rPr>
          <w:rFonts w:ascii="仿宋_GB2312" w:eastAsia="仿宋_GB2312"/>
          <w:sz w:val="28"/>
          <w:szCs w:val="28"/>
        </w:rPr>
        <w:t>.2</w:t>
      </w:r>
      <w:r>
        <w:rPr>
          <w:rFonts w:ascii="仿宋_GB2312" w:eastAsia="仿宋_GB2312" w:hint="eastAsia"/>
          <w:sz w:val="28"/>
          <w:szCs w:val="28"/>
        </w:rPr>
        <w:t>条“</w:t>
      </w:r>
      <w:r w:rsidR="00F15173">
        <w:rPr>
          <w:rFonts w:ascii="仿宋_GB2312" w:eastAsia="仿宋_GB2312" w:hint="eastAsia"/>
          <w:sz w:val="28"/>
        </w:rPr>
        <w:t>中信信托</w:t>
      </w:r>
      <w:r w:rsidR="005D2EFD" w:rsidRPr="005D2EFD">
        <w:rPr>
          <w:rFonts w:ascii="仿宋_GB2312" w:eastAsia="仿宋_GB2312" w:hint="eastAsia"/>
          <w:sz w:val="28"/>
          <w:szCs w:val="28"/>
        </w:rPr>
        <w:t>应以下述相关情形出现之日或者按照下述约定确定的模拟清算日中较早的日期为模拟清算基准日</w:t>
      </w:r>
      <w:r w:rsidR="005D2EFD">
        <w:rPr>
          <w:rFonts w:ascii="仿宋_GB2312" w:eastAsia="仿宋_GB2312" w:hint="eastAsia"/>
          <w:sz w:val="28"/>
          <w:szCs w:val="28"/>
        </w:rPr>
        <w:t>:</w:t>
      </w:r>
      <w:r w:rsidR="005D2EFD">
        <w:rPr>
          <w:rFonts w:ascii="仿宋_GB2312" w:eastAsia="仿宋_GB2312"/>
          <w:sz w:val="28"/>
          <w:szCs w:val="28"/>
        </w:rPr>
        <w:t>……</w:t>
      </w:r>
      <w:r w:rsidR="005D2EFD">
        <w:rPr>
          <w:rFonts w:ascii="仿宋_GB2312" w:eastAsia="仿宋_GB2312" w:hint="eastAsia"/>
          <w:sz w:val="28"/>
          <w:szCs w:val="28"/>
        </w:rPr>
        <w:t>。</w:t>
      </w:r>
      <w:r>
        <w:rPr>
          <w:rFonts w:ascii="仿宋_GB2312" w:eastAsia="仿宋_GB2312" w:hint="eastAsia"/>
          <w:sz w:val="28"/>
          <w:szCs w:val="28"/>
        </w:rPr>
        <w:t>”</w:t>
      </w:r>
      <w:r w:rsidR="006702E0">
        <w:rPr>
          <w:rFonts w:ascii="仿宋_GB2312" w:eastAsia="仿宋_GB2312" w:hint="eastAsia"/>
          <w:sz w:val="28"/>
          <w:szCs w:val="28"/>
        </w:rPr>
        <w:t>本项目至202</w:t>
      </w:r>
      <w:r w:rsidR="005D2EFD">
        <w:rPr>
          <w:rFonts w:ascii="仿宋_GB2312" w:eastAsia="仿宋_GB2312" w:hint="eastAsia"/>
          <w:sz w:val="28"/>
          <w:szCs w:val="28"/>
        </w:rPr>
        <w:t>1</w:t>
      </w:r>
      <w:r w:rsidR="006702E0">
        <w:rPr>
          <w:rFonts w:ascii="仿宋_GB2312" w:eastAsia="仿宋_GB2312" w:hint="eastAsia"/>
          <w:sz w:val="28"/>
          <w:szCs w:val="28"/>
        </w:rPr>
        <w:t>年</w:t>
      </w:r>
      <w:r w:rsidR="005D2EFD">
        <w:rPr>
          <w:rFonts w:ascii="仿宋_GB2312" w:eastAsia="仿宋_GB2312" w:hint="eastAsia"/>
          <w:sz w:val="28"/>
          <w:szCs w:val="28"/>
        </w:rPr>
        <w:t>1</w:t>
      </w:r>
      <w:r w:rsidR="006702E0">
        <w:rPr>
          <w:rFonts w:ascii="仿宋_GB2312" w:eastAsia="仿宋_GB2312" w:hint="eastAsia"/>
          <w:sz w:val="28"/>
          <w:szCs w:val="28"/>
        </w:rPr>
        <w:t>月2</w:t>
      </w:r>
      <w:r w:rsidR="005D2EFD">
        <w:rPr>
          <w:rFonts w:ascii="仿宋_GB2312" w:eastAsia="仿宋_GB2312" w:hint="eastAsia"/>
          <w:sz w:val="28"/>
          <w:szCs w:val="28"/>
        </w:rPr>
        <w:t>5</w:t>
      </w:r>
      <w:r w:rsidR="006702E0">
        <w:rPr>
          <w:rFonts w:ascii="仿宋_GB2312" w:eastAsia="仿宋_GB2312" w:hint="eastAsia"/>
          <w:sz w:val="28"/>
          <w:szCs w:val="28"/>
        </w:rPr>
        <w:t>日触发</w:t>
      </w:r>
      <w:r w:rsidR="005D2EFD">
        <w:rPr>
          <w:rFonts w:ascii="仿宋_GB2312" w:eastAsia="仿宋_GB2312" w:hint="eastAsia"/>
          <w:sz w:val="28"/>
          <w:szCs w:val="28"/>
        </w:rPr>
        <w:t>投资退出</w:t>
      </w:r>
      <w:r w:rsidR="006702E0">
        <w:rPr>
          <w:rFonts w:ascii="仿宋_GB2312" w:eastAsia="仿宋_GB2312" w:hint="eastAsia"/>
          <w:sz w:val="28"/>
          <w:szCs w:val="28"/>
        </w:rPr>
        <w:t>情形，应按照</w:t>
      </w:r>
      <w:r w:rsidR="00F15173">
        <w:rPr>
          <w:rFonts w:ascii="仿宋_GB2312" w:eastAsia="仿宋_GB2312" w:hint="eastAsia"/>
          <w:sz w:val="28"/>
          <w:szCs w:val="28"/>
        </w:rPr>
        <w:t>《合作协议》</w:t>
      </w:r>
      <w:r w:rsidR="005D2EFD">
        <w:rPr>
          <w:rFonts w:ascii="仿宋_GB2312" w:eastAsia="仿宋_GB2312" w:hint="eastAsia"/>
          <w:sz w:val="28"/>
          <w:szCs w:val="28"/>
        </w:rPr>
        <w:t>3.1.2条第（3）款</w:t>
      </w:r>
      <w:r w:rsidR="006702E0">
        <w:rPr>
          <w:rFonts w:ascii="仿宋_GB2312" w:eastAsia="仿宋_GB2312" w:hint="eastAsia"/>
          <w:sz w:val="28"/>
          <w:szCs w:val="28"/>
        </w:rPr>
        <w:t>“</w:t>
      </w:r>
      <w:r w:rsidR="005D2EFD" w:rsidRPr="005D2EFD">
        <w:rPr>
          <w:rFonts w:ascii="仿宋_GB2312" w:eastAsia="仿宋_GB2312" w:hint="eastAsia"/>
          <w:sz w:val="28"/>
          <w:szCs w:val="28"/>
        </w:rPr>
        <w:t>中信信托与禹洲鸿图双方协商一致的日</w:t>
      </w:r>
      <w:r w:rsidR="005D2EFD">
        <w:rPr>
          <w:rFonts w:ascii="仿宋_GB2312" w:eastAsia="仿宋_GB2312" w:hint="eastAsia"/>
          <w:sz w:val="28"/>
          <w:szCs w:val="28"/>
        </w:rPr>
        <w:t>期。</w:t>
      </w:r>
      <w:r w:rsidR="006702E0">
        <w:rPr>
          <w:rFonts w:ascii="仿宋_GB2312" w:eastAsia="仿宋_GB2312" w:hint="eastAsia"/>
          <w:sz w:val="28"/>
          <w:szCs w:val="28"/>
        </w:rPr>
        <w:t>”情形设定的规则进行模拟清算；</w:t>
      </w:r>
    </w:p>
    <w:p w14:paraId="64C74F59" w14:textId="157E1DC6" w:rsidR="00696863" w:rsidRPr="00820E42" w:rsidRDefault="001B0A98" w:rsidP="0078210D">
      <w:pPr>
        <w:pStyle w:val="a0"/>
        <w:numPr>
          <w:ilvl w:val="1"/>
          <w:numId w:val="3"/>
        </w:numPr>
        <w:rPr>
          <w:rFonts w:ascii="仿宋_GB2312"/>
          <w:kern w:val="2"/>
          <w:sz w:val="28"/>
          <w:szCs w:val="28"/>
        </w:rPr>
      </w:pPr>
      <w:r w:rsidRPr="00820E42">
        <w:rPr>
          <w:rFonts w:ascii="仿宋_GB2312" w:hint="eastAsia"/>
          <w:kern w:val="2"/>
          <w:sz w:val="28"/>
          <w:szCs w:val="28"/>
        </w:rPr>
        <w:t>面积</w:t>
      </w:r>
      <w:r w:rsidR="00696863" w:rsidRPr="00820E42">
        <w:rPr>
          <w:rFonts w:ascii="仿宋_GB2312" w:hint="eastAsia"/>
          <w:kern w:val="2"/>
          <w:sz w:val="28"/>
          <w:szCs w:val="28"/>
        </w:rPr>
        <w:t>指标</w:t>
      </w:r>
    </w:p>
    <w:p w14:paraId="5BED8E3A" w14:textId="1E69E19A" w:rsidR="00836C84" w:rsidRDefault="00696863" w:rsidP="00CC26FE">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依据被评估单位提供的</w:t>
      </w:r>
      <w:r w:rsidR="005570D0">
        <w:rPr>
          <w:rFonts w:ascii="仿宋_GB2312" w:eastAsia="仿宋_GB2312" w:hint="eastAsia"/>
          <w:sz w:val="28"/>
          <w:szCs w:val="28"/>
        </w:rPr>
        <w:t>《建设工程规划许可证》</w:t>
      </w:r>
      <w:r w:rsidR="00F15173">
        <w:rPr>
          <w:rFonts w:ascii="仿宋_GB2312" w:eastAsia="仿宋_GB2312" w:hint="eastAsia"/>
          <w:sz w:val="28"/>
          <w:szCs w:val="28"/>
        </w:rPr>
        <w:t>[</w:t>
      </w:r>
      <w:proofErr w:type="gramStart"/>
      <w:r w:rsidR="00F15173">
        <w:rPr>
          <w:rFonts w:ascii="仿宋_GB2312" w:eastAsia="仿宋_GB2312" w:hint="eastAsia"/>
          <w:sz w:val="28"/>
        </w:rPr>
        <w:t>沪奉建</w:t>
      </w:r>
      <w:proofErr w:type="gramEnd"/>
      <w:r w:rsidR="00F15173">
        <w:rPr>
          <w:rFonts w:ascii="仿宋_GB2312" w:eastAsia="仿宋_GB2312" w:hint="eastAsia"/>
          <w:sz w:val="28"/>
        </w:rPr>
        <w:t>（2020）FA310120202001766</w:t>
      </w:r>
      <w:r w:rsidR="00F15173">
        <w:rPr>
          <w:rFonts w:ascii="仿宋_GB2312" w:eastAsia="仿宋_GB2312" w:hint="eastAsia"/>
          <w:sz w:val="28"/>
          <w:szCs w:val="28"/>
        </w:rPr>
        <w:t>]</w:t>
      </w:r>
      <w:r w:rsidR="0059631C">
        <w:rPr>
          <w:rFonts w:ascii="仿宋_GB2312" w:eastAsia="仿宋_GB2312" w:hint="eastAsia"/>
          <w:sz w:val="28"/>
          <w:szCs w:val="28"/>
        </w:rPr>
        <w:t>，</w:t>
      </w:r>
      <w:r w:rsidR="00DE6E82" w:rsidRPr="00DE6E82">
        <w:rPr>
          <w:rFonts w:ascii="仿宋_GB2312" w:eastAsia="仿宋_GB2312" w:hint="eastAsia"/>
          <w:sz w:val="28"/>
          <w:szCs w:val="28"/>
        </w:rPr>
        <w:t>被评估项目总建筑面积为</w:t>
      </w:r>
      <w:r w:rsidR="00822FBA" w:rsidRPr="00822FBA">
        <w:rPr>
          <w:rFonts w:ascii="仿宋_GB2312" w:eastAsia="仿宋_GB2312"/>
          <w:sz w:val="28"/>
          <w:szCs w:val="28"/>
        </w:rPr>
        <w:t>88,219.96</w:t>
      </w:r>
      <w:r w:rsidR="00DE6E82" w:rsidRPr="00DE6E82">
        <w:rPr>
          <w:rFonts w:ascii="仿宋_GB2312" w:eastAsia="仿宋_GB2312" w:hint="eastAsia"/>
          <w:sz w:val="28"/>
          <w:szCs w:val="28"/>
        </w:rPr>
        <w:t>平米</w:t>
      </w:r>
      <w:r w:rsidR="00DE6E82">
        <w:rPr>
          <w:rFonts w:ascii="仿宋_GB2312" w:eastAsia="仿宋_GB2312" w:hint="eastAsia"/>
          <w:sz w:val="28"/>
          <w:szCs w:val="28"/>
        </w:rPr>
        <w:t>，</w:t>
      </w:r>
      <w:r>
        <w:rPr>
          <w:rFonts w:ascii="仿宋_GB2312" w:eastAsia="仿宋_GB2312" w:hint="eastAsia"/>
          <w:sz w:val="28"/>
          <w:szCs w:val="28"/>
        </w:rPr>
        <w:t>总可售面积共计</w:t>
      </w:r>
      <w:r w:rsidR="00822FBA" w:rsidRPr="00822FBA">
        <w:rPr>
          <w:rFonts w:ascii="仿宋_GB2312" w:eastAsia="仿宋_GB2312"/>
          <w:sz w:val="28"/>
          <w:szCs w:val="28"/>
        </w:rPr>
        <w:t>75,723.08</w:t>
      </w:r>
      <w:r>
        <w:rPr>
          <w:rFonts w:ascii="仿宋_GB2312" w:eastAsia="仿宋_GB2312" w:hint="eastAsia"/>
          <w:sz w:val="28"/>
          <w:szCs w:val="28"/>
        </w:rPr>
        <w:t>㎡，其中地上</w:t>
      </w:r>
      <w:r w:rsidR="00770EF9">
        <w:rPr>
          <w:rFonts w:ascii="仿宋_GB2312" w:eastAsia="仿宋_GB2312" w:hint="eastAsia"/>
          <w:sz w:val="28"/>
          <w:szCs w:val="28"/>
        </w:rPr>
        <w:t>可售</w:t>
      </w:r>
      <w:r>
        <w:rPr>
          <w:rFonts w:ascii="仿宋_GB2312" w:eastAsia="仿宋_GB2312" w:hint="eastAsia"/>
          <w:sz w:val="28"/>
          <w:szCs w:val="28"/>
        </w:rPr>
        <w:t>面积</w:t>
      </w:r>
      <w:r w:rsidR="00822FBA" w:rsidRPr="00822FBA">
        <w:rPr>
          <w:rFonts w:ascii="仿宋_GB2312" w:eastAsia="仿宋_GB2312"/>
          <w:sz w:val="28"/>
          <w:szCs w:val="28"/>
        </w:rPr>
        <w:t>55,563.64</w:t>
      </w:r>
      <w:r>
        <w:rPr>
          <w:rFonts w:ascii="仿宋_GB2312" w:eastAsia="仿宋_GB2312" w:hint="eastAsia"/>
          <w:sz w:val="28"/>
          <w:szCs w:val="28"/>
        </w:rPr>
        <w:t>㎡，地下</w:t>
      </w:r>
      <w:r w:rsidR="00770EF9">
        <w:rPr>
          <w:rFonts w:ascii="仿宋_GB2312" w:eastAsia="仿宋_GB2312" w:hint="eastAsia"/>
          <w:sz w:val="28"/>
          <w:szCs w:val="28"/>
        </w:rPr>
        <w:t>可售</w:t>
      </w:r>
      <w:r>
        <w:rPr>
          <w:rFonts w:ascii="仿宋_GB2312" w:eastAsia="仿宋_GB2312" w:hint="eastAsia"/>
          <w:sz w:val="28"/>
          <w:szCs w:val="28"/>
        </w:rPr>
        <w:t>面积</w:t>
      </w:r>
      <w:r w:rsidR="00822FBA" w:rsidRPr="00822FBA">
        <w:rPr>
          <w:rFonts w:ascii="仿宋_GB2312" w:eastAsia="仿宋_GB2312"/>
          <w:sz w:val="28"/>
          <w:szCs w:val="28"/>
        </w:rPr>
        <w:t>20,159.44</w:t>
      </w:r>
      <w:r>
        <w:rPr>
          <w:rFonts w:ascii="仿宋_GB2312" w:eastAsia="仿宋_GB2312" w:hint="eastAsia"/>
          <w:sz w:val="28"/>
          <w:szCs w:val="28"/>
        </w:rPr>
        <w:t>㎡</w:t>
      </w:r>
      <w:r w:rsidR="00822FBA">
        <w:rPr>
          <w:rFonts w:ascii="仿宋_GB2312" w:eastAsia="仿宋_GB2312" w:hint="eastAsia"/>
          <w:sz w:val="28"/>
          <w:szCs w:val="28"/>
        </w:rPr>
        <w:t>。</w:t>
      </w:r>
      <w:r>
        <w:rPr>
          <w:rFonts w:ascii="仿宋_GB2312" w:eastAsia="仿宋_GB2312" w:hint="eastAsia"/>
          <w:sz w:val="28"/>
          <w:szCs w:val="28"/>
        </w:rPr>
        <w:t>地上可售面积</w:t>
      </w:r>
      <w:r w:rsidR="00822FBA">
        <w:rPr>
          <w:rFonts w:ascii="仿宋_GB2312" w:eastAsia="仿宋_GB2312" w:hint="eastAsia"/>
          <w:sz w:val="28"/>
          <w:szCs w:val="28"/>
        </w:rPr>
        <w:t>为毛坯</w:t>
      </w:r>
      <w:r w:rsidR="005570D0">
        <w:rPr>
          <w:rFonts w:ascii="仿宋_GB2312" w:eastAsia="仿宋_GB2312" w:hint="eastAsia"/>
          <w:sz w:val="28"/>
          <w:szCs w:val="28"/>
        </w:rPr>
        <w:t>住宅</w:t>
      </w:r>
      <w:r w:rsidR="00822FBA" w:rsidRPr="00822FBA">
        <w:rPr>
          <w:rFonts w:ascii="仿宋_GB2312" w:eastAsia="仿宋_GB2312"/>
          <w:sz w:val="28"/>
          <w:szCs w:val="28"/>
        </w:rPr>
        <w:t>35,330.34</w:t>
      </w:r>
      <w:r w:rsidR="00822FBA" w:rsidRPr="00822FBA">
        <w:rPr>
          <w:rFonts w:ascii="仿宋_GB2312" w:eastAsia="仿宋_GB2312" w:hint="eastAsia"/>
          <w:sz w:val="28"/>
          <w:szCs w:val="28"/>
        </w:rPr>
        <w:t>㎡</w:t>
      </w:r>
      <w:r w:rsidR="00822FBA">
        <w:rPr>
          <w:rFonts w:ascii="仿宋_GB2312" w:eastAsia="仿宋_GB2312" w:hint="eastAsia"/>
          <w:sz w:val="28"/>
          <w:szCs w:val="28"/>
        </w:rPr>
        <w:t>，精装住宅</w:t>
      </w:r>
      <w:r w:rsidR="00822FBA" w:rsidRPr="00822FBA">
        <w:rPr>
          <w:rFonts w:ascii="仿宋_GB2312" w:eastAsia="仿宋_GB2312"/>
          <w:sz w:val="28"/>
          <w:szCs w:val="28"/>
        </w:rPr>
        <w:t>20,233.</w:t>
      </w:r>
      <w:r w:rsidR="006B5F5F">
        <w:rPr>
          <w:rFonts w:ascii="仿宋_GB2312" w:eastAsia="仿宋_GB2312" w:hint="eastAsia"/>
          <w:sz w:val="28"/>
          <w:szCs w:val="28"/>
        </w:rPr>
        <w:t>30</w:t>
      </w:r>
      <w:r w:rsidR="00822FBA" w:rsidRPr="00822FBA">
        <w:rPr>
          <w:rFonts w:ascii="仿宋_GB2312" w:eastAsia="仿宋_GB2312" w:hint="eastAsia"/>
          <w:sz w:val="28"/>
          <w:szCs w:val="28"/>
        </w:rPr>
        <w:t>㎡</w:t>
      </w:r>
      <w:r w:rsidR="00822FBA">
        <w:rPr>
          <w:rFonts w:ascii="仿宋_GB2312" w:eastAsia="仿宋_GB2312" w:hint="eastAsia"/>
          <w:sz w:val="28"/>
          <w:szCs w:val="28"/>
        </w:rPr>
        <w:t>，</w:t>
      </w:r>
      <w:r>
        <w:rPr>
          <w:rFonts w:ascii="仿宋_GB2312" w:eastAsia="仿宋_GB2312" w:hint="eastAsia"/>
          <w:sz w:val="28"/>
          <w:szCs w:val="28"/>
        </w:rPr>
        <w:t>地下可售面积</w:t>
      </w:r>
      <w:r w:rsidR="00822FBA">
        <w:rPr>
          <w:rFonts w:ascii="仿宋_GB2312" w:eastAsia="仿宋_GB2312" w:hint="eastAsia"/>
          <w:sz w:val="28"/>
          <w:szCs w:val="28"/>
        </w:rPr>
        <w:t>为车位636个</w:t>
      </w:r>
      <w:r w:rsidR="00DE6E82">
        <w:rPr>
          <w:rFonts w:ascii="仿宋_GB2312" w:eastAsia="仿宋_GB2312" w:hint="eastAsia"/>
          <w:sz w:val="28"/>
          <w:szCs w:val="28"/>
        </w:rPr>
        <w:t>。</w:t>
      </w:r>
      <w:r w:rsidR="001B0A98">
        <w:rPr>
          <w:rFonts w:ascii="仿宋_GB2312" w:eastAsia="仿宋_GB2312" w:hint="eastAsia"/>
          <w:sz w:val="28"/>
          <w:szCs w:val="28"/>
        </w:rPr>
        <w:t>面积指标详见下表：</w:t>
      </w:r>
    </w:p>
    <w:p w14:paraId="07F59051" w14:textId="7969FCA5" w:rsidR="00CE1F6A" w:rsidRPr="00CE1F6A" w:rsidRDefault="00072657" w:rsidP="00CE1F6A">
      <w:pPr>
        <w:adjustRightInd w:val="0"/>
        <w:snapToGrid w:val="0"/>
        <w:spacing w:line="360" w:lineRule="auto"/>
        <w:jc w:val="center"/>
        <w:rPr>
          <w:rFonts w:ascii="仿宋_GB2312" w:eastAsia="仿宋_GB2312"/>
          <w:sz w:val="24"/>
          <w:szCs w:val="24"/>
        </w:rPr>
      </w:pPr>
      <w:r>
        <w:rPr>
          <w:rFonts w:ascii="仿宋_GB2312" w:eastAsia="仿宋_GB2312" w:hint="eastAsia"/>
          <w:sz w:val="24"/>
          <w:szCs w:val="24"/>
        </w:rPr>
        <w:t>上海</w:t>
      </w:r>
      <w:r w:rsidR="00F15173">
        <w:rPr>
          <w:rFonts w:ascii="仿宋_GB2312" w:eastAsia="仿宋_GB2312" w:hint="eastAsia"/>
          <w:sz w:val="24"/>
          <w:szCs w:val="24"/>
        </w:rPr>
        <w:t>市</w:t>
      </w:r>
      <w:r>
        <w:rPr>
          <w:rFonts w:ascii="仿宋_GB2312" w:eastAsia="仿宋_GB2312" w:hint="eastAsia"/>
          <w:sz w:val="24"/>
          <w:szCs w:val="24"/>
        </w:rPr>
        <w:t>奉贤区金汇镇38-04区域地块项目</w:t>
      </w:r>
      <w:r w:rsidR="00357F68" w:rsidRPr="00357F68">
        <w:rPr>
          <w:rFonts w:ascii="仿宋_GB2312" w:eastAsia="仿宋_GB2312" w:hint="eastAsia"/>
          <w:sz w:val="24"/>
          <w:szCs w:val="24"/>
        </w:rPr>
        <w:t>可售面积情况表</w:t>
      </w:r>
    </w:p>
    <w:tbl>
      <w:tblPr>
        <w:tblStyle w:val="af8"/>
        <w:tblW w:w="8904" w:type="dxa"/>
        <w:tblLayout w:type="fixed"/>
        <w:tblLook w:val="04A0" w:firstRow="1" w:lastRow="0" w:firstColumn="1" w:lastColumn="0" w:noHBand="0" w:noVBand="1"/>
      </w:tblPr>
      <w:tblGrid>
        <w:gridCol w:w="1498"/>
        <w:gridCol w:w="1482"/>
        <w:gridCol w:w="1481"/>
        <w:gridCol w:w="1481"/>
        <w:gridCol w:w="1481"/>
        <w:gridCol w:w="1481"/>
      </w:tblGrid>
      <w:tr w:rsidR="00822FBA" w:rsidRPr="006B5F5F" w14:paraId="20211C7D" w14:textId="77777777" w:rsidTr="00822FBA">
        <w:trPr>
          <w:trHeight w:val="448"/>
        </w:trPr>
        <w:tc>
          <w:tcPr>
            <w:tcW w:w="1498" w:type="dxa"/>
            <w:vMerge w:val="restart"/>
            <w:vAlign w:val="center"/>
          </w:tcPr>
          <w:p w14:paraId="0557548D" w14:textId="76A3A7D7" w:rsidR="00822FBA" w:rsidRPr="0016353E" w:rsidRDefault="00822FBA" w:rsidP="00C207AC">
            <w:pPr>
              <w:adjustRightInd w:val="0"/>
              <w:snapToGrid w:val="0"/>
              <w:spacing w:line="360" w:lineRule="auto"/>
              <w:jc w:val="center"/>
              <w:rPr>
                <w:rFonts w:ascii="Arial" w:eastAsia="仿宋" w:hAnsi="Arial"/>
                <w:b/>
                <w:szCs w:val="24"/>
              </w:rPr>
            </w:pPr>
            <w:r w:rsidRPr="0016353E">
              <w:rPr>
                <w:rFonts w:ascii="Arial" w:eastAsia="仿宋" w:hAnsi="Arial" w:hint="eastAsia"/>
                <w:b/>
                <w:szCs w:val="24"/>
              </w:rPr>
              <w:t>业态</w:t>
            </w:r>
          </w:p>
        </w:tc>
        <w:tc>
          <w:tcPr>
            <w:tcW w:w="1482" w:type="dxa"/>
            <w:vMerge w:val="restart"/>
            <w:vAlign w:val="center"/>
          </w:tcPr>
          <w:p w14:paraId="0253564E" w14:textId="652F43DE" w:rsidR="00822FBA" w:rsidRPr="0016353E" w:rsidRDefault="00822FBA" w:rsidP="00C207AC">
            <w:pPr>
              <w:adjustRightInd w:val="0"/>
              <w:snapToGrid w:val="0"/>
              <w:spacing w:line="360" w:lineRule="auto"/>
              <w:jc w:val="center"/>
              <w:rPr>
                <w:rFonts w:ascii="Arial" w:eastAsia="仿宋" w:hAnsi="Arial"/>
                <w:b/>
                <w:szCs w:val="24"/>
              </w:rPr>
            </w:pPr>
            <w:r w:rsidRPr="0016353E">
              <w:rPr>
                <w:rFonts w:ascii="Arial" w:eastAsia="仿宋" w:hAnsi="Arial" w:hint="eastAsia"/>
                <w:b/>
                <w:szCs w:val="24"/>
              </w:rPr>
              <w:t>毛坯住宅</w:t>
            </w:r>
          </w:p>
        </w:tc>
        <w:tc>
          <w:tcPr>
            <w:tcW w:w="1481" w:type="dxa"/>
            <w:vMerge w:val="restart"/>
            <w:vAlign w:val="center"/>
          </w:tcPr>
          <w:p w14:paraId="5222A0D6" w14:textId="04839857" w:rsidR="00822FBA" w:rsidRPr="0016353E" w:rsidRDefault="00822FBA" w:rsidP="00C207AC">
            <w:pPr>
              <w:adjustRightInd w:val="0"/>
              <w:snapToGrid w:val="0"/>
              <w:spacing w:line="360" w:lineRule="auto"/>
              <w:jc w:val="center"/>
              <w:rPr>
                <w:rFonts w:ascii="Arial" w:eastAsia="仿宋" w:hAnsi="Arial"/>
                <w:b/>
                <w:szCs w:val="24"/>
              </w:rPr>
            </w:pPr>
            <w:r w:rsidRPr="0016353E">
              <w:rPr>
                <w:rFonts w:ascii="Arial" w:eastAsia="仿宋" w:hAnsi="Arial" w:hint="eastAsia"/>
                <w:b/>
                <w:szCs w:val="24"/>
              </w:rPr>
              <w:t>精装住宅</w:t>
            </w:r>
          </w:p>
        </w:tc>
        <w:tc>
          <w:tcPr>
            <w:tcW w:w="2962" w:type="dxa"/>
            <w:gridSpan w:val="2"/>
            <w:vAlign w:val="bottom"/>
          </w:tcPr>
          <w:p w14:paraId="68F34B1B" w14:textId="4D06AF78" w:rsidR="00822FBA" w:rsidRPr="0016353E" w:rsidRDefault="00822FBA" w:rsidP="00C207AC">
            <w:pPr>
              <w:adjustRightInd w:val="0"/>
              <w:snapToGrid w:val="0"/>
              <w:spacing w:line="360" w:lineRule="auto"/>
              <w:jc w:val="center"/>
              <w:rPr>
                <w:rFonts w:ascii="Arial" w:eastAsia="仿宋" w:hAnsi="Arial"/>
                <w:b/>
                <w:szCs w:val="24"/>
              </w:rPr>
            </w:pPr>
            <w:r w:rsidRPr="0016353E">
              <w:rPr>
                <w:rFonts w:ascii="Arial" w:eastAsia="仿宋" w:hAnsi="Arial" w:hint="eastAsia"/>
                <w:b/>
                <w:szCs w:val="24"/>
              </w:rPr>
              <w:t>车位</w:t>
            </w:r>
          </w:p>
        </w:tc>
        <w:tc>
          <w:tcPr>
            <w:tcW w:w="1481" w:type="dxa"/>
            <w:vMerge w:val="restart"/>
            <w:vAlign w:val="center"/>
          </w:tcPr>
          <w:p w14:paraId="589539B4" w14:textId="13381830" w:rsidR="00822FBA" w:rsidRPr="0016353E" w:rsidRDefault="00822FBA" w:rsidP="00C207AC">
            <w:pPr>
              <w:adjustRightInd w:val="0"/>
              <w:snapToGrid w:val="0"/>
              <w:spacing w:line="360" w:lineRule="auto"/>
              <w:jc w:val="center"/>
              <w:rPr>
                <w:rFonts w:ascii="Arial" w:eastAsia="仿宋" w:hAnsi="Arial"/>
                <w:b/>
                <w:szCs w:val="24"/>
              </w:rPr>
            </w:pPr>
            <w:r w:rsidRPr="0016353E">
              <w:rPr>
                <w:rFonts w:ascii="Arial" w:eastAsia="仿宋" w:hAnsi="Arial" w:hint="eastAsia"/>
                <w:b/>
                <w:szCs w:val="24"/>
              </w:rPr>
              <w:t>总可售面积</w:t>
            </w:r>
          </w:p>
        </w:tc>
      </w:tr>
      <w:tr w:rsidR="00822FBA" w:rsidRPr="006B5F5F" w14:paraId="0063A66E" w14:textId="77777777" w:rsidTr="00822FBA">
        <w:trPr>
          <w:trHeight w:hRule="exact" w:val="273"/>
        </w:trPr>
        <w:tc>
          <w:tcPr>
            <w:tcW w:w="1498" w:type="dxa"/>
            <w:vMerge/>
            <w:vAlign w:val="center"/>
          </w:tcPr>
          <w:p w14:paraId="795F8D52" w14:textId="77777777" w:rsidR="00822FBA" w:rsidRPr="0016353E" w:rsidRDefault="00822FBA" w:rsidP="00C207AC">
            <w:pPr>
              <w:adjustRightInd w:val="0"/>
              <w:snapToGrid w:val="0"/>
              <w:spacing w:line="360" w:lineRule="auto"/>
              <w:jc w:val="center"/>
              <w:rPr>
                <w:rFonts w:ascii="Arial" w:eastAsia="仿宋" w:hAnsi="Arial"/>
                <w:b/>
                <w:szCs w:val="24"/>
              </w:rPr>
            </w:pPr>
          </w:p>
        </w:tc>
        <w:tc>
          <w:tcPr>
            <w:tcW w:w="1482" w:type="dxa"/>
            <w:vMerge/>
            <w:vAlign w:val="center"/>
          </w:tcPr>
          <w:p w14:paraId="61BD8C22" w14:textId="77777777" w:rsidR="00822FBA" w:rsidRPr="0016353E" w:rsidRDefault="00822FBA" w:rsidP="00C207AC">
            <w:pPr>
              <w:adjustRightInd w:val="0"/>
              <w:snapToGrid w:val="0"/>
              <w:spacing w:line="360" w:lineRule="auto"/>
              <w:jc w:val="center"/>
              <w:rPr>
                <w:rFonts w:ascii="Arial" w:eastAsia="仿宋" w:hAnsi="Arial"/>
                <w:b/>
                <w:szCs w:val="24"/>
              </w:rPr>
            </w:pPr>
          </w:p>
        </w:tc>
        <w:tc>
          <w:tcPr>
            <w:tcW w:w="1481" w:type="dxa"/>
            <w:vMerge/>
            <w:vAlign w:val="center"/>
          </w:tcPr>
          <w:p w14:paraId="3FB5CC3E" w14:textId="77777777" w:rsidR="00822FBA" w:rsidRPr="0016353E" w:rsidRDefault="00822FBA" w:rsidP="00C207AC">
            <w:pPr>
              <w:adjustRightInd w:val="0"/>
              <w:snapToGrid w:val="0"/>
              <w:spacing w:line="360" w:lineRule="auto"/>
              <w:jc w:val="center"/>
              <w:rPr>
                <w:rFonts w:ascii="Arial" w:eastAsia="仿宋" w:hAnsi="Arial"/>
                <w:b/>
                <w:szCs w:val="24"/>
              </w:rPr>
            </w:pPr>
          </w:p>
        </w:tc>
        <w:tc>
          <w:tcPr>
            <w:tcW w:w="1481" w:type="dxa"/>
            <w:vAlign w:val="center"/>
          </w:tcPr>
          <w:p w14:paraId="14017C1C" w14:textId="038D8AA2" w:rsidR="00822FBA" w:rsidRPr="0016353E" w:rsidRDefault="00822FBA" w:rsidP="00C207AC">
            <w:pPr>
              <w:adjustRightInd w:val="0"/>
              <w:snapToGrid w:val="0"/>
              <w:spacing w:line="360" w:lineRule="auto"/>
              <w:jc w:val="center"/>
              <w:rPr>
                <w:rFonts w:ascii="Arial" w:eastAsia="仿宋" w:hAnsi="Arial"/>
                <w:b/>
                <w:szCs w:val="24"/>
              </w:rPr>
            </w:pPr>
            <w:r w:rsidRPr="0016353E">
              <w:rPr>
                <w:rFonts w:ascii="Arial" w:eastAsia="仿宋" w:hAnsi="Arial" w:hint="eastAsia"/>
                <w:b/>
                <w:szCs w:val="24"/>
              </w:rPr>
              <w:t>㎡</w:t>
            </w:r>
          </w:p>
        </w:tc>
        <w:tc>
          <w:tcPr>
            <w:tcW w:w="1481" w:type="dxa"/>
            <w:vAlign w:val="center"/>
          </w:tcPr>
          <w:p w14:paraId="180308CE" w14:textId="680C2278" w:rsidR="00822FBA" w:rsidRPr="0016353E" w:rsidRDefault="00822FBA" w:rsidP="00C207AC">
            <w:pPr>
              <w:adjustRightInd w:val="0"/>
              <w:snapToGrid w:val="0"/>
              <w:spacing w:line="360" w:lineRule="auto"/>
              <w:jc w:val="center"/>
              <w:rPr>
                <w:rFonts w:ascii="Arial" w:eastAsia="仿宋" w:hAnsi="Arial"/>
                <w:b/>
                <w:szCs w:val="24"/>
              </w:rPr>
            </w:pPr>
            <w:proofErr w:type="gramStart"/>
            <w:r w:rsidRPr="0016353E">
              <w:rPr>
                <w:rFonts w:ascii="Arial" w:eastAsia="仿宋" w:hAnsi="Arial" w:hint="eastAsia"/>
                <w:b/>
                <w:szCs w:val="24"/>
              </w:rPr>
              <w:t>个</w:t>
            </w:r>
            <w:proofErr w:type="gramEnd"/>
          </w:p>
        </w:tc>
        <w:tc>
          <w:tcPr>
            <w:tcW w:w="1481" w:type="dxa"/>
            <w:vMerge/>
            <w:vAlign w:val="center"/>
          </w:tcPr>
          <w:p w14:paraId="47757704" w14:textId="77777777" w:rsidR="00822FBA" w:rsidRPr="0016353E" w:rsidRDefault="00822FBA" w:rsidP="00C207AC">
            <w:pPr>
              <w:adjustRightInd w:val="0"/>
              <w:snapToGrid w:val="0"/>
              <w:spacing w:line="360" w:lineRule="auto"/>
              <w:jc w:val="center"/>
              <w:rPr>
                <w:rFonts w:ascii="Arial" w:eastAsia="仿宋" w:hAnsi="Arial"/>
                <w:szCs w:val="24"/>
              </w:rPr>
            </w:pPr>
          </w:p>
        </w:tc>
      </w:tr>
      <w:tr w:rsidR="00822FBA" w:rsidRPr="006B5F5F" w14:paraId="2770AA9F" w14:textId="77777777" w:rsidTr="00822FBA">
        <w:trPr>
          <w:trHeight w:hRule="exact" w:val="820"/>
        </w:trPr>
        <w:tc>
          <w:tcPr>
            <w:tcW w:w="1498" w:type="dxa"/>
            <w:vAlign w:val="center"/>
          </w:tcPr>
          <w:p w14:paraId="314EABF9" w14:textId="0C21DD26" w:rsidR="00822FBA" w:rsidRPr="0016353E" w:rsidRDefault="00822FBA" w:rsidP="00C207AC">
            <w:pPr>
              <w:adjustRightInd w:val="0"/>
              <w:snapToGrid w:val="0"/>
              <w:spacing w:line="360" w:lineRule="auto"/>
              <w:jc w:val="center"/>
              <w:rPr>
                <w:rFonts w:ascii="Arial" w:eastAsia="仿宋" w:hAnsi="Arial"/>
                <w:szCs w:val="24"/>
              </w:rPr>
            </w:pPr>
            <w:r w:rsidRPr="0016353E">
              <w:rPr>
                <w:rFonts w:ascii="Arial" w:eastAsia="仿宋" w:hAnsi="Arial" w:hint="eastAsia"/>
                <w:szCs w:val="24"/>
              </w:rPr>
              <w:t>面积（</w:t>
            </w:r>
            <w:bookmarkStart w:id="57" w:name="_Hlk51588423"/>
            <w:r w:rsidRPr="0016353E">
              <w:rPr>
                <w:rFonts w:ascii="Arial" w:eastAsia="仿宋" w:hAnsi="Arial" w:hint="eastAsia"/>
                <w:szCs w:val="24"/>
              </w:rPr>
              <w:t>㎡</w:t>
            </w:r>
            <w:bookmarkEnd w:id="57"/>
            <w:r w:rsidRPr="0016353E">
              <w:rPr>
                <w:rFonts w:ascii="Arial" w:eastAsia="仿宋" w:hAnsi="Arial" w:hint="eastAsia"/>
                <w:szCs w:val="24"/>
              </w:rPr>
              <w:t>）</w:t>
            </w:r>
          </w:p>
        </w:tc>
        <w:tc>
          <w:tcPr>
            <w:tcW w:w="1482" w:type="dxa"/>
            <w:vAlign w:val="center"/>
          </w:tcPr>
          <w:p w14:paraId="32282AA7" w14:textId="62C179B0" w:rsidR="00822FBA" w:rsidRPr="0016353E" w:rsidRDefault="00822FBA" w:rsidP="00C207AC">
            <w:pPr>
              <w:adjustRightInd w:val="0"/>
              <w:snapToGrid w:val="0"/>
              <w:spacing w:line="360" w:lineRule="auto"/>
              <w:jc w:val="center"/>
              <w:rPr>
                <w:rFonts w:ascii="Arial" w:eastAsia="仿宋" w:hAnsi="Arial"/>
                <w:szCs w:val="24"/>
              </w:rPr>
            </w:pPr>
            <w:r w:rsidRPr="0016353E">
              <w:rPr>
                <w:rFonts w:ascii="Arial" w:eastAsia="仿宋" w:hAnsi="Arial"/>
                <w:szCs w:val="24"/>
              </w:rPr>
              <w:t>35,330.34</w:t>
            </w:r>
          </w:p>
        </w:tc>
        <w:tc>
          <w:tcPr>
            <w:tcW w:w="1481" w:type="dxa"/>
            <w:vAlign w:val="center"/>
          </w:tcPr>
          <w:p w14:paraId="49F90F2D" w14:textId="5F009F2B" w:rsidR="00822FBA" w:rsidRPr="0016353E" w:rsidRDefault="00822FBA" w:rsidP="00C207AC">
            <w:pPr>
              <w:adjustRightInd w:val="0"/>
              <w:snapToGrid w:val="0"/>
              <w:spacing w:line="360" w:lineRule="auto"/>
              <w:jc w:val="center"/>
              <w:rPr>
                <w:rFonts w:ascii="Arial" w:eastAsia="仿宋" w:hAnsi="Arial"/>
                <w:szCs w:val="24"/>
              </w:rPr>
            </w:pPr>
            <w:r w:rsidRPr="0016353E">
              <w:rPr>
                <w:rFonts w:ascii="Arial" w:eastAsia="仿宋" w:hAnsi="Arial"/>
                <w:szCs w:val="24"/>
              </w:rPr>
              <w:t>20,233.</w:t>
            </w:r>
            <w:r w:rsidR="006B5F5F" w:rsidRPr="0016353E">
              <w:rPr>
                <w:rFonts w:ascii="Arial" w:eastAsia="仿宋" w:hAnsi="Arial"/>
                <w:szCs w:val="24"/>
              </w:rPr>
              <w:t>30</w:t>
            </w:r>
          </w:p>
        </w:tc>
        <w:tc>
          <w:tcPr>
            <w:tcW w:w="1481" w:type="dxa"/>
            <w:vAlign w:val="center"/>
          </w:tcPr>
          <w:p w14:paraId="54C59B93" w14:textId="14248AF1" w:rsidR="00822FBA" w:rsidRPr="0016353E" w:rsidRDefault="00822FBA" w:rsidP="00C207AC">
            <w:pPr>
              <w:adjustRightInd w:val="0"/>
              <w:snapToGrid w:val="0"/>
              <w:spacing w:line="360" w:lineRule="auto"/>
              <w:jc w:val="center"/>
              <w:rPr>
                <w:rFonts w:ascii="Arial" w:eastAsia="仿宋" w:hAnsi="Arial"/>
                <w:szCs w:val="24"/>
              </w:rPr>
            </w:pPr>
            <w:r w:rsidRPr="0016353E">
              <w:rPr>
                <w:rFonts w:ascii="Arial" w:eastAsia="仿宋" w:hAnsi="Arial"/>
                <w:szCs w:val="24"/>
              </w:rPr>
              <w:t>20,159.44</w:t>
            </w:r>
          </w:p>
        </w:tc>
        <w:tc>
          <w:tcPr>
            <w:tcW w:w="1481" w:type="dxa"/>
            <w:vAlign w:val="center"/>
          </w:tcPr>
          <w:p w14:paraId="3BEE3B42" w14:textId="2159D88B" w:rsidR="00822FBA" w:rsidRPr="0016353E" w:rsidRDefault="00822FBA" w:rsidP="00C207AC">
            <w:pPr>
              <w:adjustRightInd w:val="0"/>
              <w:snapToGrid w:val="0"/>
              <w:spacing w:line="360" w:lineRule="auto"/>
              <w:jc w:val="center"/>
              <w:rPr>
                <w:rFonts w:ascii="Arial" w:eastAsia="仿宋" w:hAnsi="Arial"/>
                <w:szCs w:val="24"/>
              </w:rPr>
            </w:pPr>
            <w:r w:rsidRPr="0016353E">
              <w:rPr>
                <w:rFonts w:ascii="Arial" w:eastAsia="仿宋" w:hAnsi="Arial"/>
                <w:szCs w:val="24"/>
              </w:rPr>
              <w:t>636</w:t>
            </w:r>
          </w:p>
        </w:tc>
        <w:tc>
          <w:tcPr>
            <w:tcW w:w="1481" w:type="dxa"/>
            <w:vAlign w:val="center"/>
          </w:tcPr>
          <w:p w14:paraId="3D64192F" w14:textId="743AD9FE" w:rsidR="00822FBA" w:rsidRPr="0016353E" w:rsidRDefault="00822FBA" w:rsidP="00C207AC">
            <w:pPr>
              <w:adjustRightInd w:val="0"/>
              <w:snapToGrid w:val="0"/>
              <w:spacing w:line="360" w:lineRule="auto"/>
              <w:jc w:val="center"/>
              <w:rPr>
                <w:rFonts w:ascii="Arial" w:eastAsia="仿宋" w:hAnsi="Arial"/>
                <w:szCs w:val="24"/>
              </w:rPr>
            </w:pPr>
            <w:r w:rsidRPr="0016353E">
              <w:rPr>
                <w:rFonts w:ascii="Arial" w:eastAsia="仿宋" w:hAnsi="Arial"/>
                <w:szCs w:val="24"/>
              </w:rPr>
              <w:t>75,723.08</w:t>
            </w:r>
          </w:p>
        </w:tc>
      </w:tr>
    </w:tbl>
    <w:p w14:paraId="6C63FE37" w14:textId="77777777" w:rsidR="00CE1F6A" w:rsidRPr="00192FB5" w:rsidRDefault="00CE1F6A" w:rsidP="005D741C">
      <w:pPr>
        <w:adjustRightInd w:val="0"/>
        <w:snapToGrid w:val="0"/>
        <w:spacing w:line="360" w:lineRule="auto"/>
        <w:ind w:firstLineChars="200" w:firstLine="560"/>
        <w:rPr>
          <w:rFonts w:ascii="仿宋_GB2312" w:eastAsia="仿宋_GB2312"/>
          <w:sz w:val="28"/>
          <w:szCs w:val="28"/>
        </w:rPr>
      </w:pPr>
    </w:p>
    <w:p w14:paraId="062A59C0" w14:textId="32D53146" w:rsidR="00655FA0" w:rsidRPr="00192FB5" w:rsidRDefault="00211374" w:rsidP="0078210D">
      <w:pPr>
        <w:pStyle w:val="a0"/>
        <w:numPr>
          <w:ilvl w:val="1"/>
          <w:numId w:val="3"/>
        </w:numPr>
        <w:rPr>
          <w:rFonts w:ascii="仿宋_GB2312"/>
          <w:sz w:val="28"/>
          <w:szCs w:val="28"/>
        </w:rPr>
      </w:pPr>
      <w:r w:rsidRPr="00192FB5">
        <w:rPr>
          <w:rFonts w:ascii="仿宋_GB2312" w:hint="eastAsia"/>
          <w:sz w:val="28"/>
          <w:szCs w:val="28"/>
        </w:rPr>
        <w:t>销售</w:t>
      </w:r>
      <w:r w:rsidR="002814EA" w:rsidRPr="00192FB5">
        <w:rPr>
          <w:rFonts w:ascii="仿宋_GB2312" w:hint="eastAsia"/>
          <w:sz w:val="28"/>
          <w:szCs w:val="28"/>
        </w:rPr>
        <w:t>收入</w:t>
      </w:r>
      <w:r w:rsidR="00FD5952">
        <w:rPr>
          <w:rFonts w:ascii="仿宋_GB2312" w:hint="eastAsia"/>
          <w:sz w:val="28"/>
          <w:szCs w:val="28"/>
        </w:rPr>
        <w:t>及回款</w:t>
      </w:r>
    </w:p>
    <w:p w14:paraId="21C1CC34" w14:textId="377CC5E0" w:rsidR="00211374" w:rsidRPr="00192FB5" w:rsidRDefault="00211374" w:rsidP="00D234B0">
      <w:pPr>
        <w:pStyle w:val="a0"/>
        <w:ind w:firstLineChars="200" w:firstLine="560"/>
        <w:rPr>
          <w:rFonts w:ascii="仿宋_GB2312"/>
          <w:sz w:val="28"/>
          <w:szCs w:val="28"/>
        </w:rPr>
      </w:pPr>
      <w:r w:rsidRPr="00192FB5">
        <w:rPr>
          <w:rFonts w:ascii="仿宋_GB2312" w:hint="eastAsia"/>
          <w:kern w:val="2"/>
          <w:sz w:val="28"/>
          <w:szCs w:val="28"/>
        </w:rPr>
        <w:t>不含税</w:t>
      </w:r>
      <w:r w:rsidRPr="00192FB5">
        <w:rPr>
          <w:rFonts w:ascii="仿宋_GB2312" w:hint="eastAsia"/>
          <w:sz w:val="28"/>
          <w:szCs w:val="28"/>
        </w:rPr>
        <w:t>销售收入=</w:t>
      </w:r>
      <w:r w:rsidR="005B7FD6">
        <w:rPr>
          <w:rFonts w:ascii="仿宋_GB2312" w:hint="eastAsia"/>
          <w:sz w:val="28"/>
          <w:szCs w:val="28"/>
        </w:rPr>
        <w:t>含税</w:t>
      </w:r>
      <w:r w:rsidRPr="00192FB5">
        <w:rPr>
          <w:rFonts w:ascii="仿宋_GB2312" w:hint="eastAsia"/>
          <w:sz w:val="28"/>
          <w:szCs w:val="28"/>
        </w:rPr>
        <w:t>销售收入-增值税</w:t>
      </w:r>
      <w:r w:rsidR="002666E4">
        <w:rPr>
          <w:rFonts w:ascii="仿宋_GB2312" w:hint="eastAsia"/>
          <w:sz w:val="28"/>
          <w:szCs w:val="28"/>
        </w:rPr>
        <w:t>销项税</w:t>
      </w:r>
    </w:p>
    <w:p w14:paraId="40D51D42" w14:textId="49F810BB" w:rsidR="000323FE" w:rsidRDefault="00A02CDC" w:rsidP="0078210D">
      <w:pPr>
        <w:pStyle w:val="a0"/>
        <w:numPr>
          <w:ilvl w:val="0"/>
          <w:numId w:val="17"/>
        </w:numPr>
        <w:spacing w:beforeLines="50" w:before="163"/>
        <w:ind w:left="1701" w:hanging="1134"/>
        <w:rPr>
          <w:rFonts w:ascii="仿宋_GB2312"/>
          <w:kern w:val="2"/>
          <w:sz w:val="28"/>
          <w:szCs w:val="28"/>
        </w:rPr>
      </w:pPr>
      <w:r>
        <w:rPr>
          <w:rFonts w:ascii="仿宋_GB2312" w:hint="eastAsia"/>
          <w:kern w:val="2"/>
          <w:sz w:val="28"/>
          <w:szCs w:val="28"/>
        </w:rPr>
        <w:lastRenderedPageBreak/>
        <w:t>模拟销售价格：</w:t>
      </w:r>
    </w:p>
    <w:p w14:paraId="394509C6" w14:textId="77642B4E" w:rsidR="006702E0" w:rsidRDefault="00547929" w:rsidP="00D234B0">
      <w:pPr>
        <w:pStyle w:val="a0"/>
        <w:ind w:firstLineChars="200" w:firstLine="560"/>
        <w:rPr>
          <w:rFonts w:ascii="仿宋_GB2312"/>
          <w:kern w:val="2"/>
          <w:sz w:val="28"/>
          <w:szCs w:val="28"/>
        </w:rPr>
      </w:pPr>
      <w:r w:rsidRPr="00D234B0">
        <w:rPr>
          <w:rFonts w:ascii="仿宋_GB2312" w:hint="eastAsia"/>
          <w:kern w:val="2"/>
          <w:sz w:val="28"/>
          <w:szCs w:val="28"/>
        </w:rPr>
        <w:t>根据</w:t>
      </w:r>
      <w:r w:rsidR="006702E0" w:rsidRPr="006702E0">
        <w:rPr>
          <w:rFonts w:ascii="仿宋_GB2312" w:hint="eastAsia"/>
          <w:kern w:val="2"/>
          <w:sz w:val="28"/>
          <w:szCs w:val="28"/>
        </w:rPr>
        <w:t>《合作协议》</w:t>
      </w:r>
      <w:r w:rsidR="006702E0">
        <w:rPr>
          <w:rFonts w:ascii="仿宋_GB2312" w:hint="eastAsia"/>
          <w:kern w:val="2"/>
          <w:sz w:val="28"/>
          <w:szCs w:val="28"/>
        </w:rPr>
        <w:t>第</w:t>
      </w:r>
      <w:r w:rsidR="00822FBA">
        <w:rPr>
          <w:rFonts w:ascii="仿宋_GB2312" w:hint="eastAsia"/>
          <w:kern w:val="2"/>
          <w:sz w:val="28"/>
          <w:szCs w:val="28"/>
        </w:rPr>
        <w:t>3.</w:t>
      </w:r>
      <w:r w:rsidR="00822FBA">
        <w:rPr>
          <w:rFonts w:ascii="仿宋_GB2312"/>
          <w:kern w:val="2"/>
          <w:sz w:val="28"/>
          <w:szCs w:val="28"/>
        </w:rPr>
        <w:t>1</w:t>
      </w:r>
      <w:r w:rsidR="006702E0">
        <w:rPr>
          <w:rFonts w:ascii="仿宋_GB2312"/>
          <w:kern w:val="2"/>
          <w:sz w:val="28"/>
          <w:szCs w:val="28"/>
        </w:rPr>
        <w:t>.</w:t>
      </w:r>
      <w:r w:rsidR="00822FBA">
        <w:rPr>
          <w:rFonts w:ascii="仿宋_GB2312"/>
          <w:kern w:val="2"/>
          <w:sz w:val="28"/>
          <w:szCs w:val="28"/>
        </w:rPr>
        <w:t>5</w:t>
      </w:r>
      <w:r w:rsidR="006702E0">
        <w:rPr>
          <w:rFonts w:ascii="仿宋_GB2312" w:hint="eastAsia"/>
          <w:kern w:val="2"/>
          <w:sz w:val="28"/>
          <w:szCs w:val="28"/>
        </w:rPr>
        <w:t>条第（</w:t>
      </w:r>
      <w:r w:rsidR="00822FBA">
        <w:rPr>
          <w:rFonts w:ascii="仿宋_GB2312"/>
          <w:kern w:val="2"/>
          <w:sz w:val="28"/>
          <w:szCs w:val="28"/>
        </w:rPr>
        <w:t>1</w:t>
      </w:r>
      <w:r w:rsidR="006702E0">
        <w:rPr>
          <w:rFonts w:ascii="仿宋_GB2312" w:hint="eastAsia"/>
          <w:kern w:val="2"/>
          <w:sz w:val="28"/>
          <w:szCs w:val="28"/>
        </w:rPr>
        <w:t>）款之约定</w:t>
      </w:r>
      <w:r w:rsidRPr="00D234B0">
        <w:rPr>
          <w:rFonts w:ascii="仿宋_GB2312" w:hint="eastAsia"/>
          <w:kern w:val="2"/>
          <w:sz w:val="28"/>
          <w:szCs w:val="28"/>
        </w:rPr>
        <w:t>，</w:t>
      </w:r>
      <w:r w:rsidR="006702E0">
        <w:rPr>
          <w:rFonts w:ascii="仿宋_GB2312" w:hint="eastAsia"/>
          <w:kern w:val="2"/>
          <w:sz w:val="28"/>
          <w:szCs w:val="28"/>
        </w:rPr>
        <w:t>以</w:t>
      </w:r>
      <w:r w:rsidR="006702E0" w:rsidRPr="006702E0">
        <w:rPr>
          <w:rFonts w:ascii="仿宋_GB2312" w:hint="eastAsia"/>
          <w:kern w:val="2"/>
          <w:sz w:val="28"/>
          <w:szCs w:val="28"/>
        </w:rPr>
        <w:t>第</w:t>
      </w:r>
      <w:r w:rsidR="00822FBA" w:rsidRPr="00822FBA">
        <w:rPr>
          <w:rFonts w:ascii="仿宋_GB2312" w:hint="eastAsia"/>
          <w:kern w:val="2"/>
          <w:sz w:val="28"/>
          <w:szCs w:val="28"/>
        </w:rPr>
        <w:t>3.1.2条第（3）款</w:t>
      </w:r>
      <w:r w:rsidR="009F02E9">
        <w:rPr>
          <w:rFonts w:ascii="仿宋_GB2312" w:hint="eastAsia"/>
          <w:kern w:val="2"/>
          <w:sz w:val="28"/>
          <w:szCs w:val="28"/>
        </w:rPr>
        <w:t>所述</w:t>
      </w:r>
      <w:r w:rsidR="006702E0">
        <w:rPr>
          <w:rFonts w:ascii="仿宋_GB2312" w:hint="eastAsia"/>
          <w:kern w:val="2"/>
          <w:sz w:val="28"/>
          <w:szCs w:val="28"/>
        </w:rPr>
        <w:t>情形触发</w:t>
      </w:r>
      <w:r w:rsidR="00822FBA">
        <w:rPr>
          <w:rFonts w:ascii="仿宋_GB2312" w:hint="eastAsia"/>
          <w:kern w:val="2"/>
          <w:sz w:val="28"/>
          <w:szCs w:val="28"/>
        </w:rPr>
        <w:t>投资退出</w:t>
      </w:r>
      <w:r w:rsidR="006702E0">
        <w:rPr>
          <w:rFonts w:ascii="仿宋_GB2312" w:hint="eastAsia"/>
          <w:kern w:val="2"/>
          <w:sz w:val="28"/>
          <w:szCs w:val="28"/>
        </w:rPr>
        <w:t>进行模拟清算的，销售价格的认定原则为：“</w:t>
      </w:r>
      <w:r w:rsidR="009D5116" w:rsidRPr="009D5116">
        <w:rPr>
          <w:rFonts w:ascii="仿宋_GB2312" w:hint="eastAsia"/>
          <w:kern w:val="2"/>
          <w:sz w:val="28"/>
          <w:szCs w:val="28"/>
        </w:rPr>
        <w:t>本项目可售未售部分的房产，其模拟销售价格按照过去6个月内的平均售价确定；各业态尚未销售部分的房产，其模拟销售价格按照评估机构评估的市场公允价格确定</w:t>
      </w:r>
      <w:r w:rsidR="006702E0">
        <w:rPr>
          <w:rFonts w:ascii="仿宋_GB2312" w:hint="eastAsia"/>
          <w:kern w:val="2"/>
          <w:sz w:val="28"/>
          <w:szCs w:val="28"/>
        </w:rPr>
        <w:t>”</w:t>
      </w:r>
      <w:r w:rsidR="00B100E9">
        <w:rPr>
          <w:rFonts w:ascii="仿宋_GB2312" w:hint="eastAsia"/>
          <w:kern w:val="2"/>
          <w:sz w:val="28"/>
          <w:szCs w:val="28"/>
        </w:rPr>
        <w:t>。</w:t>
      </w:r>
    </w:p>
    <w:p w14:paraId="162A8921" w14:textId="2805EA91" w:rsidR="00030523" w:rsidRDefault="00B100E9" w:rsidP="009D5116">
      <w:pPr>
        <w:pStyle w:val="a0"/>
        <w:ind w:firstLineChars="200" w:firstLine="560"/>
        <w:rPr>
          <w:rFonts w:ascii="仿宋_GB2312"/>
          <w:kern w:val="2"/>
          <w:sz w:val="28"/>
          <w:szCs w:val="28"/>
        </w:rPr>
      </w:pPr>
      <w:r>
        <w:rPr>
          <w:rFonts w:ascii="仿宋_GB2312" w:hint="eastAsia"/>
          <w:kern w:val="2"/>
          <w:sz w:val="28"/>
          <w:szCs w:val="28"/>
        </w:rPr>
        <w:t>按上述计价原则，截止评估基准日</w:t>
      </w:r>
      <w:r w:rsidR="009D5116">
        <w:rPr>
          <w:rFonts w:ascii="仿宋_GB2312" w:hint="eastAsia"/>
          <w:kern w:val="2"/>
          <w:sz w:val="28"/>
          <w:szCs w:val="28"/>
        </w:rPr>
        <w:t>，本项目尚未开盘销售，应按照我</w:t>
      </w:r>
      <w:r w:rsidR="003C59BA">
        <w:rPr>
          <w:rFonts w:ascii="仿宋_GB2312" w:hint="eastAsia"/>
          <w:kern w:val="2"/>
          <w:sz w:val="28"/>
          <w:szCs w:val="28"/>
        </w:rPr>
        <w:t>司</w:t>
      </w:r>
      <w:r w:rsidR="009D5116">
        <w:rPr>
          <w:rFonts w:ascii="仿宋_GB2312" w:hint="eastAsia"/>
          <w:kern w:val="2"/>
          <w:sz w:val="28"/>
          <w:szCs w:val="28"/>
        </w:rPr>
        <w:t>评估的市场公允价格确定，评估过程如下：</w:t>
      </w:r>
    </w:p>
    <w:p w14:paraId="2DCF313E" w14:textId="00A0EE25" w:rsidR="002F4284" w:rsidRDefault="009D5116" w:rsidP="001A547C">
      <w:pPr>
        <w:pStyle w:val="a0"/>
        <w:ind w:firstLineChars="200" w:firstLine="560"/>
        <w:rPr>
          <w:rFonts w:ascii="仿宋_GB2312"/>
          <w:kern w:val="2"/>
          <w:sz w:val="28"/>
          <w:szCs w:val="28"/>
        </w:rPr>
      </w:pPr>
      <w:r w:rsidRPr="009D5116">
        <w:rPr>
          <w:rFonts w:ascii="仿宋_GB2312" w:hint="eastAsia"/>
          <w:kern w:val="2"/>
          <w:sz w:val="28"/>
          <w:szCs w:val="28"/>
        </w:rPr>
        <w:t>根据评估人员所掌握的市场资料，采用房地产交易中的替代原则，选取与本项目类似用途的案例，并分别进行交易情况、市场状况、房地产状况（权益、区位、实物）的修正和调整。</w:t>
      </w:r>
    </w:p>
    <w:p w14:paraId="07CCEC13" w14:textId="5D63E4F4" w:rsidR="009D5116" w:rsidRDefault="009D5116" w:rsidP="009D5116">
      <w:pPr>
        <w:pStyle w:val="a0"/>
        <w:numPr>
          <w:ilvl w:val="2"/>
          <w:numId w:val="3"/>
        </w:numPr>
        <w:adjustRightInd/>
        <w:ind w:left="0" w:firstLineChars="200" w:firstLine="560"/>
        <w:rPr>
          <w:rFonts w:ascii="仿宋_GB2312"/>
          <w:kern w:val="2"/>
          <w:sz w:val="28"/>
          <w:szCs w:val="28"/>
        </w:rPr>
      </w:pPr>
      <w:r>
        <w:rPr>
          <w:rFonts w:ascii="仿宋_GB2312" w:hint="eastAsia"/>
          <w:kern w:val="2"/>
          <w:sz w:val="28"/>
          <w:szCs w:val="28"/>
        </w:rPr>
        <w:t>住宅部分</w:t>
      </w:r>
    </w:p>
    <w:p w14:paraId="5C534645" w14:textId="7F6C492A" w:rsidR="009D5116" w:rsidRDefault="009D5116" w:rsidP="009D5116">
      <w:pPr>
        <w:pStyle w:val="a0"/>
        <w:ind w:firstLineChars="200" w:firstLine="560"/>
        <w:rPr>
          <w:rFonts w:ascii="仿宋_GB2312"/>
          <w:kern w:val="2"/>
          <w:sz w:val="28"/>
          <w:szCs w:val="28"/>
        </w:rPr>
      </w:pPr>
      <w:r>
        <w:rPr>
          <w:rFonts w:ascii="仿宋_GB2312" w:hint="eastAsia"/>
          <w:kern w:val="2"/>
          <w:sz w:val="28"/>
          <w:szCs w:val="28"/>
        </w:rPr>
        <w:t>a</w:t>
      </w:r>
      <w:r>
        <w:rPr>
          <w:rFonts w:ascii="仿宋_GB2312"/>
          <w:kern w:val="2"/>
          <w:sz w:val="28"/>
          <w:szCs w:val="28"/>
        </w:rPr>
        <w:t>).</w:t>
      </w:r>
      <w:r w:rsidRPr="009D5116">
        <w:rPr>
          <w:rFonts w:ascii="仿宋_GB2312" w:hint="eastAsia"/>
          <w:kern w:val="2"/>
          <w:sz w:val="28"/>
          <w:szCs w:val="28"/>
        </w:rPr>
        <w:t xml:space="preserve"> 本次评估选取与本项目类似用途的三个案例，根据市场调查，三个案例带装修高层住宅销售均价价具体情况如下：</w:t>
      </w:r>
    </w:p>
    <w:tbl>
      <w:tblPr>
        <w:tblW w:w="8380" w:type="dxa"/>
        <w:tblInd w:w="573" w:type="dxa"/>
        <w:tblLook w:val="04A0" w:firstRow="1" w:lastRow="0" w:firstColumn="1" w:lastColumn="0" w:noHBand="0" w:noVBand="1"/>
      </w:tblPr>
      <w:tblGrid>
        <w:gridCol w:w="2707"/>
        <w:gridCol w:w="2028"/>
        <w:gridCol w:w="1599"/>
        <w:gridCol w:w="2046"/>
      </w:tblGrid>
      <w:tr w:rsidR="009D5116" w:rsidRPr="002F4284" w14:paraId="799E396E" w14:textId="77777777" w:rsidTr="0016353E">
        <w:trPr>
          <w:trHeight w:val="454"/>
        </w:trPr>
        <w:tc>
          <w:tcPr>
            <w:tcW w:w="2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A1F7C" w14:textId="77777777" w:rsidR="009D5116" w:rsidRPr="0016353E" w:rsidRDefault="009D5116" w:rsidP="009D5116">
            <w:pPr>
              <w:widowControl/>
              <w:jc w:val="center"/>
              <w:rPr>
                <w:rFonts w:ascii="Arial" w:eastAsia="仿宋" w:hAnsi="Arial" w:cs="宋体"/>
                <w:b/>
                <w:bCs/>
                <w:color w:val="000000"/>
                <w:kern w:val="0"/>
                <w:szCs w:val="24"/>
              </w:rPr>
            </w:pPr>
            <w:r w:rsidRPr="0016353E">
              <w:rPr>
                <w:rFonts w:ascii="Arial" w:eastAsia="仿宋" w:hAnsi="Arial" w:cs="宋体" w:hint="eastAsia"/>
                <w:b/>
                <w:bCs/>
                <w:color w:val="000000"/>
                <w:kern w:val="0"/>
                <w:szCs w:val="24"/>
              </w:rPr>
              <w:t>项目名称</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4C76CA76" w14:textId="77777777" w:rsidR="009D5116" w:rsidRPr="0016353E" w:rsidRDefault="009D5116" w:rsidP="009D5116">
            <w:pPr>
              <w:widowControl/>
              <w:jc w:val="center"/>
              <w:rPr>
                <w:rFonts w:ascii="Arial" w:eastAsia="仿宋" w:hAnsi="Arial" w:cs="宋体"/>
                <w:b/>
                <w:bCs/>
                <w:color w:val="000000"/>
                <w:kern w:val="0"/>
                <w:szCs w:val="24"/>
              </w:rPr>
            </w:pPr>
            <w:proofErr w:type="gramStart"/>
            <w:r w:rsidRPr="0016353E">
              <w:rPr>
                <w:rFonts w:ascii="Arial" w:eastAsia="仿宋" w:hAnsi="Arial" w:cs="宋体" w:hint="eastAsia"/>
                <w:b/>
                <w:bCs/>
                <w:color w:val="000000"/>
                <w:kern w:val="0"/>
                <w:szCs w:val="24"/>
              </w:rPr>
              <w:t>龙湖春江天</w:t>
            </w:r>
            <w:proofErr w:type="gramEnd"/>
            <w:r w:rsidRPr="0016353E">
              <w:rPr>
                <w:rFonts w:ascii="Arial" w:eastAsia="仿宋" w:hAnsi="Arial" w:cs="宋体" w:hint="eastAsia"/>
                <w:b/>
                <w:bCs/>
                <w:color w:val="000000"/>
                <w:kern w:val="0"/>
                <w:szCs w:val="24"/>
              </w:rPr>
              <w:t>越</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14:paraId="0441F8CC" w14:textId="77777777" w:rsidR="009D5116" w:rsidRPr="0016353E" w:rsidRDefault="009D5116" w:rsidP="009D5116">
            <w:pPr>
              <w:widowControl/>
              <w:jc w:val="center"/>
              <w:rPr>
                <w:rFonts w:ascii="Arial" w:eastAsia="仿宋" w:hAnsi="Arial" w:cs="宋体"/>
                <w:b/>
                <w:bCs/>
                <w:color w:val="000000"/>
                <w:kern w:val="0"/>
                <w:szCs w:val="24"/>
              </w:rPr>
            </w:pPr>
            <w:proofErr w:type="gramStart"/>
            <w:r w:rsidRPr="0016353E">
              <w:rPr>
                <w:rFonts w:ascii="Arial" w:eastAsia="仿宋" w:hAnsi="Arial" w:cs="宋体" w:hint="eastAsia"/>
                <w:b/>
                <w:bCs/>
                <w:color w:val="000000"/>
                <w:kern w:val="0"/>
                <w:szCs w:val="24"/>
              </w:rPr>
              <w:t>象</w:t>
            </w:r>
            <w:proofErr w:type="gramEnd"/>
            <w:r w:rsidRPr="0016353E">
              <w:rPr>
                <w:rFonts w:ascii="Arial" w:eastAsia="仿宋" w:hAnsi="Arial" w:cs="宋体" w:hint="eastAsia"/>
                <w:b/>
                <w:bCs/>
                <w:color w:val="000000"/>
                <w:kern w:val="0"/>
                <w:szCs w:val="24"/>
              </w:rPr>
              <w:t>屿滨江府</w:t>
            </w:r>
          </w:p>
        </w:tc>
        <w:tc>
          <w:tcPr>
            <w:tcW w:w="2046" w:type="dxa"/>
            <w:tcBorders>
              <w:top w:val="single" w:sz="4" w:space="0" w:color="auto"/>
              <w:left w:val="nil"/>
              <w:bottom w:val="single" w:sz="4" w:space="0" w:color="auto"/>
              <w:right w:val="single" w:sz="4" w:space="0" w:color="auto"/>
            </w:tcBorders>
            <w:shd w:val="clear" w:color="auto" w:fill="auto"/>
            <w:vAlign w:val="center"/>
            <w:hideMark/>
          </w:tcPr>
          <w:p w14:paraId="71F25B1C" w14:textId="77777777" w:rsidR="009D5116" w:rsidRPr="0016353E" w:rsidRDefault="009D5116" w:rsidP="009D5116">
            <w:pPr>
              <w:widowControl/>
              <w:jc w:val="center"/>
              <w:rPr>
                <w:rFonts w:ascii="Arial" w:eastAsia="仿宋" w:hAnsi="Arial" w:cs="宋体"/>
                <w:b/>
                <w:bCs/>
                <w:color w:val="000000"/>
                <w:kern w:val="0"/>
                <w:szCs w:val="24"/>
              </w:rPr>
            </w:pPr>
            <w:r w:rsidRPr="0016353E">
              <w:rPr>
                <w:rFonts w:ascii="Arial" w:eastAsia="仿宋" w:hAnsi="Arial" w:cs="宋体" w:hint="eastAsia"/>
                <w:b/>
                <w:bCs/>
                <w:color w:val="000000"/>
                <w:kern w:val="0"/>
                <w:szCs w:val="24"/>
              </w:rPr>
              <w:t>南</w:t>
            </w:r>
            <w:proofErr w:type="gramStart"/>
            <w:r w:rsidRPr="0016353E">
              <w:rPr>
                <w:rFonts w:ascii="Arial" w:eastAsia="仿宋" w:hAnsi="Arial" w:cs="宋体" w:hint="eastAsia"/>
                <w:b/>
                <w:bCs/>
                <w:color w:val="000000"/>
                <w:kern w:val="0"/>
                <w:szCs w:val="24"/>
              </w:rPr>
              <w:t>桥金茂悦</w:t>
            </w:r>
            <w:proofErr w:type="gramEnd"/>
          </w:p>
        </w:tc>
      </w:tr>
      <w:tr w:rsidR="009D5116" w:rsidRPr="002F4284" w14:paraId="0BB66E5F" w14:textId="77777777" w:rsidTr="0016353E">
        <w:trPr>
          <w:trHeight w:val="454"/>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14:paraId="460E1F55" w14:textId="77777777" w:rsidR="009D5116" w:rsidRPr="0016353E" w:rsidRDefault="009D5116" w:rsidP="009D5116">
            <w:pPr>
              <w:widowControl/>
              <w:jc w:val="center"/>
              <w:rPr>
                <w:rFonts w:ascii="Arial" w:eastAsia="仿宋" w:hAnsi="Arial" w:cs="宋体"/>
                <w:color w:val="000000"/>
                <w:kern w:val="0"/>
                <w:szCs w:val="24"/>
              </w:rPr>
            </w:pPr>
            <w:r w:rsidRPr="0016353E">
              <w:rPr>
                <w:rFonts w:ascii="Arial" w:eastAsia="仿宋" w:hAnsi="Arial" w:cs="宋体" w:hint="eastAsia"/>
                <w:color w:val="000000"/>
                <w:kern w:val="0"/>
                <w:szCs w:val="24"/>
              </w:rPr>
              <w:t>平均售价（元</w:t>
            </w:r>
            <w:r w:rsidRPr="0016353E">
              <w:rPr>
                <w:rFonts w:ascii="Arial" w:eastAsia="仿宋" w:hAnsi="Arial" w:cs="宋体"/>
                <w:color w:val="000000"/>
                <w:kern w:val="0"/>
                <w:szCs w:val="24"/>
              </w:rPr>
              <w:t>/</w:t>
            </w:r>
            <w:r w:rsidRPr="0016353E">
              <w:rPr>
                <w:rFonts w:ascii="Arial" w:eastAsia="仿宋" w:hAnsi="Arial" w:cs="宋体" w:hint="eastAsia"/>
                <w:color w:val="000000"/>
                <w:kern w:val="0"/>
                <w:szCs w:val="24"/>
              </w:rPr>
              <w:t>㎡）</w:t>
            </w:r>
          </w:p>
        </w:tc>
        <w:tc>
          <w:tcPr>
            <w:tcW w:w="2028" w:type="dxa"/>
            <w:tcBorders>
              <w:top w:val="nil"/>
              <w:left w:val="nil"/>
              <w:bottom w:val="single" w:sz="4" w:space="0" w:color="auto"/>
              <w:right w:val="single" w:sz="4" w:space="0" w:color="auto"/>
            </w:tcBorders>
            <w:shd w:val="clear" w:color="auto" w:fill="auto"/>
            <w:noWrap/>
            <w:vAlign w:val="center"/>
            <w:hideMark/>
          </w:tcPr>
          <w:p w14:paraId="26D4C8C9" w14:textId="581BD22D" w:rsidR="009D5116" w:rsidRPr="0016353E" w:rsidRDefault="009D5116" w:rsidP="009D5116">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34</w:t>
            </w:r>
            <w:r w:rsidR="00F16D68">
              <w:rPr>
                <w:rFonts w:ascii="Arial" w:eastAsia="仿宋" w:hAnsi="Arial" w:cs="宋体" w:hint="eastAsia"/>
                <w:color w:val="000000"/>
                <w:kern w:val="0"/>
                <w:szCs w:val="24"/>
              </w:rPr>
              <w:t>,</w:t>
            </w:r>
            <w:r w:rsidRPr="0016353E">
              <w:rPr>
                <w:rFonts w:ascii="Arial" w:eastAsia="仿宋" w:hAnsi="Arial" w:cs="宋体"/>
                <w:color w:val="000000"/>
                <w:kern w:val="0"/>
                <w:szCs w:val="24"/>
              </w:rPr>
              <w:t>000</w:t>
            </w:r>
          </w:p>
        </w:tc>
        <w:tc>
          <w:tcPr>
            <w:tcW w:w="1599" w:type="dxa"/>
            <w:tcBorders>
              <w:top w:val="nil"/>
              <w:left w:val="nil"/>
              <w:bottom w:val="single" w:sz="4" w:space="0" w:color="auto"/>
              <w:right w:val="single" w:sz="4" w:space="0" w:color="auto"/>
            </w:tcBorders>
            <w:shd w:val="clear" w:color="auto" w:fill="auto"/>
            <w:noWrap/>
            <w:vAlign w:val="center"/>
            <w:hideMark/>
          </w:tcPr>
          <w:p w14:paraId="4C2796BE" w14:textId="3E5ADF1D" w:rsidR="009D5116" w:rsidRPr="0016353E" w:rsidRDefault="009D5116" w:rsidP="009D5116">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34</w:t>
            </w:r>
            <w:r w:rsidR="00F16D68">
              <w:rPr>
                <w:rFonts w:ascii="Arial" w:eastAsia="仿宋" w:hAnsi="Arial" w:cs="宋体" w:hint="eastAsia"/>
                <w:color w:val="000000"/>
                <w:kern w:val="0"/>
                <w:szCs w:val="24"/>
              </w:rPr>
              <w:t>,</w:t>
            </w:r>
            <w:r w:rsidRPr="0016353E">
              <w:rPr>
                <w:rFonts w:ascii="Arial" w:eastAsia="仿宋" w:hAnsi="Arial" w:cs="宋体"/>
                <w:color w:val="000000"/>
                <w:kern w:val="0"/>
                <w:szCs w:val="24"/>
              </w:rPr>
              <w:t>000</w:t>
            </w:r>
          </w:p>
        </w:tc>
        <w:tc>
          <w:tcPr>
            <w:tcW w:w="2046" w:type="dxa"/>
            <w:tcBorders>
              <w:top w:val="nil"/>
              <w:left w:val="nil"/>
              <w:bottom w:val="single" w:sz="4" w:space="0" w:color="auto"/>
              <w:right w:val="single" w:sz="4" w:space="0" w:color="auto"/>
            </w:tcBorders>
            <w:shd w:val="clear" w:color="auto" w:fill="auto"/>
            <w:noWrap/>
            <w:vAlign w:val="center"/>
            <w:hideMark/>
          </w:tcPr>
          <w:p w14:paraId="25CEDB0E" w14:textId="3F2E4269" w:rsidR="009D5116" w:rsidRPr="0016353E" w:rsidRDefault="009D5116" w:rsidP="009D5116">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33</w:t>
            </w:r>
            <w:r w:rsidR="00F16D68">
              <w:rPr>
                <w:rFonts w:ascii="Arial" w:eastAsia="仿宋" w:hAnsi="Arial" w:cs="宋体" w:hint="eastAsia"/>
                <w:color w:val="000000"/>
                <w:kern w:val="0"/>
                <w:szCs w:val="24"/>
              </w:rPr>
              <w:t>,</w:t>
            </w:r>
            <w:r w:rsidRPr="0016353E">
              <w:rPr>
                <w:rFonts w:ascii="Arial" w:eastAsia="仿宋" w:hAnsi="Arial" w:cs="宋体"/>
                <w:color w:val="000000"/>
                <w:kern w:val="0"/>
                <w:szCs w:val="24"/>
              </w:rPr>
              <w:t>700</w:t>
            </w:r>
          </w:p>
        </w:tc>
      </w:tr>
    </w:tbl>
    <w:p w14:paraId="7B997787" w14:textId="77777777" w:rsidR="009D5116" w:rsidRDefault="009D5116" w:rsidP="009D5116">
      <w:pPr>
        <w:pStyle w:val="a0"/>
        <w:rPr>
          <w:rFonts w:ascii="仿宋_GB2312"/>
          <w:kern w:val="2"/>
          <w:sz w:val="28"/>
          <w:szCs w:val="28"/>
        </w:rPr>
      </w:pPr>
    </w:p>
    <w:p w14:paraId="4C6D8A7F" w14:textId="44D35CBC" w:rsidR="009D5116" w:rsidRDefault="009D5116" w:rsidP="009D5116">
      <w:pPr>
        <w:pStyle w:val="a0"/>
        <w:rPr>
          <w:rFonts w:ascii="仿宋_GB2312"/>
          <w:kern w:val="2"/>
          <w:sz w:val="28"/>
          <w:szCs w:val="28"/>
        </w:rPr>
      </w:pPr>
      <w:r w:rsidRPr="009D5116">
        <w:rPr>
          <w:rFonts w:ascii="仿宋_GB2312" w:hint="eastAsia"/>
          <w:kern w:val="2"/>
          <w:sz w:val="28"/>
          <w:szCs w:val="28"/>
        </w:rPr>
        <w:t>本项目与各案例比较比较因素条件及指数情况如下：</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45"/>
        <w:gridCol w:w="1869"/>
        <w:gridCol w:w="1112"/>
        <w:gridCol w:w="634"/>
        <w:gridCol w:w="1032"/>
        <w:gridCol w:w="716"/>
        <w:gridCol w:w="952"/>
        <w:gridCol w:w="796"/>
        <w:gridCol w:w="1060"/>
        <w:gridCol w:w="683"/>
      </w:tblGrid>
      <w:tr w:rsidR="009D5116" w:rsidRPr="002F4284" w14:paraId="2FD8F2A1" w14:textId="77777777" w:rsidTr="0016353E">
        <w:trPr>
          <w:cantSplit/>
          <w:trHeight w:val="369"/>
          <w:tblHeader/>
        </w:trPr>
        <w:tc>
          <w:tcPr>
            <w:tcW w:w="1244" w:type="pct"/>
            <w:gridSpan w:val="2"/>
            <w:shd w:val="clear" w:color="auto" w:fill="auto"/>
            <w:vAlign w:val="center"/>
          </w:tcPr>
          <w:p w14:paraId="458C6B60" w14:textId="77777777" w:rsidR="009D5116" w:rsidRPr="0016353E" w:rsidRDefault="009D5116" w:rsidP="009D5116">
            <w:pPr>
              <w:widowControl/>
              <w:jc w:val="center"/>
              <w:rPr>
                <w:rFonts w:ascii="Arial" w:eastAsia="仿宋" w:hAnsi="Arial" w:cs="Arial"/>
                <w:b/>
                <w:bCs/>
                <w:kern w:val="0"/>
                <w:sz w:val="18"/>
                <w:szCs w:val="18"/>
              </w:rPr>
            </w:pPr>
            <w:r w:rsidRPr="0016353E">
              <w:rPr>
                <w:rFonts w:ascii="Arial" w:eastAsia="仿宋" w:hAnsi="Arial" w:cs="Arial" w:hint="eastAsia"/>
                <w:b/>
                <w:bCs/>
                <w:kern w:val="0"/>
                <w:sz w:val="18"/>
                <w:szCs w:val="18"/>
              </w:rPr>
              <w:t>比较因素</w:t>
            </w:r>
          </w:p>
        </w:tc>
        <w:tc>
          <w:tcPr>
            <w:tcW w:w="939" w:type="pct"/>
            <w:gridSpan w:val="2"/>
            <w:shd w:val="clear" w:color="auto" w:fill="auto"/>
            <w:vAlign w:val="center"/>
            <w:hideMark/>
          </w:tcPr>
          <w:p w14:paraId="37002D79" w14:textId="77777777" w:rsidR="009D5116" w:rsidRPr="0016353E" w:rsidRDefault="009D5116" w:rsidP="009D5116">
            <w:pPr>
              <w:widowControl/>
              <w:jc w:val="center"/>
              <w:rPr>
                <w:rFonts w:ascii="Arial" w:eastAsia="仿宋" w:hAnsi="Arial" w:cs="Arial"/>
                <w:b/>
                <w:kern w:val="0"/>
                <w:sz w:val="18"/>
                <w:szCs w:val="18"/>
              </w:rPr>
            </w:pPr>
            <w:r w:rsidRPr="0016353E">
              <w:rPr>
                <w:rFonts w:ascii="Arial" w:eastAsia="仿宋" w:hAnsi="Arial" w:cs="Arial" w:hint="eastAsia"/>
                <w:b/>
                <w:kern w:val="0"/>
                <w:sz w:val="18"/>
                <w:szCs w:val="18"/>
              </w:rPr>
              <w:t>本项目</w:t>
            </w:r>
          </w:p>
        </w:tc>
        <w:tc>
          <w:tcPr>
            <w:tcW w:w="940" w:type="pct"/>
            <w:gridSpan w:val="2"/>
            <w:shd w:val="clear" w:color="auto" w:fill="auto"/>
            <w:vAlign w:val="center"/>
            <w:hideMark/>
          </w:tcPr>
          <w:p w14:paraId="1CDD4E81" w14:textId="77777777" w:rsidR="009D5116" w:rsidRPr="0016353E" w:rsidRDefault="009D5116" w:rsidP="009D5116">
            <w:pPr>
              <w:widowControl/>
              <w:jc w:val="center"/>
              <w:rPr>
                <w:rFonts w:ascii="Arial" w:eastAsia="仿宋" w:hAnsi="Arial" w:cs="宋体"/>
                <w:b/>
                <w:bCs/>
                <w:color w:val="000000"/>
                <w:kern w:val="0"/>
                <w:sz w:val="18"/>
                <w:szCs w:val="18"/>
              </w:rPr>
            </w:pPr>
            <w:proofErr w:type="gramStart"/>
            <w:r w:rsidRPr="0016353E">
              <w:rPr>
                <w:rFonts w:ascii="Arial" w:eastAsia="仿宋" w:hAnsi="Arial" w:cs="宋体" w:hint="eastAsia"/>
                <w:b/>
                <w:bCs/>
                <w:color w:val="000000"/>
                <w:kern w:val="0"/>
                <w:sz w:val="18"/>
                <w:szCs w:val="18"/>
              </w:rPr>
              <w:t>龙湖春江天</w:t>
            </w:r>
            <w:proofErr w:type="gramEnd"/>
            <w:r w:rsidRPr="0016353E">
              <w:rPr>
                <w:rFonts w:ascii="Arial" w:eastAsia="仿宋" w:hAnsi="Arial" w:cs="宋体" w:hint="eastAsia"/>
                <w:b/>
                <w:bCs/>
                <w:color w:val="000000"/>
                <w:kern w:val="0"/>
                <w:sz w:val="18"/>
                <w:szCs w:val="18"/>
              </w:rPr>
              <w:t>越</w:t>
            </w:r>
          </w:p>
        </w:tc>
        <w:tc>
          <w:tcPr>
            <w:tcW w:w="940" w:type="pct"/>
            <w:gridSpan w:val="2"/>
            <w:shd w:val="clear" w:color="auto" w:fill="auto"/>
            <w:vAlign w:val="center"/>
            <w:hideMark/>
          </w:tcPr>
          <w:p w14:paraId="711972A4" w14:textId="77777777" w:rsidR="009D5116" w:rsidRPr="0016353E" w:rsidRDefault="009D5116" w:rsidP="009D5116">
            <w:pPr>
              <w:widowControl/>
              <w:jc w:val="center"/>
              <w:rPr>
                <w:rFonts w:ascii="Arial" w:eastAsia="仿宋" w:hAnsi="Arial" w:cs="宋体"/>
                <w:b/>
                <w:bCs/>
                <w:color w:val="000000"/>
                <w:kern w:val="0"/>
                <w:sz w:val="18"/>
                <w:szCs w:val="18"/>
              </w:rPr>
            </w:pPr>
            <w:proofErr w:type="gramStart"/>
            <w:r w:rsidRPr="0016353E">
              <w:rPr>
                <w:rFonts w:ascii="Arial" w:eastAsia="仿宋" w:hAnsi="Arial" w:cs="宋体" w:hint="eastAsia"/>
                <w:b/>
                <w:bCs/>
                <w:color w:val="000000"/>
                <w:kern w:val="0"/>
                <w:sz w:val="18"/>
                <w:szCs w:val="18"/>
              </w:rPr>
              <w:t>象</w:t>
            </w:r>
            <w:proofErr w:type="gramEnd"/>
            <w:r w:rsidRPr="0016353E">
              <w:rPr>
                <w:rFonts w:ascii="Arial" w:eastAsia="仿宋" w:hAnsi="Arial" w:cs="宋体" w:hint="eastAsia"/>
                <w:b/>
                <w:bCs/>
                <w:color w:val="000000"/>
                <w:kern w:val="0"/>
                <w:sz w:val="18"/>
                <w:szCs w:val="18"/>
              </w:rPr>
              <w:t>屿滨江府</w:t>
            </w:r>
          </w:p>
        </w:tc>
        <w:tc>
          <w:tcPr>
            <w:tcW w:w="937" w:type="pct"/>
            <w:gridSpan w:val="2"/>
            <w:shd w:val="clear" w:color="auto" w:fill="auto"/>
            <w:vAlign w:val="center"/>
            <w:hideMark/>
          </w:tcPr>
          <w:p w14:paraId="784FFE3A" w14:textId="77777777" w:rsidR="009D5116" w:rsidRPr="0016353E" w:rsidRDefault="009D5116" w:rsidP="009D5116">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南</w:t>
            </w:r>
            <w:proofErr w:type="gramStart"/>
            <w:r w:rsidRPr="0016353E">
              <w:rPr>
                <w:rFonts w:ascii="Arial" w:eastAsia="仿宋" w:hAnsi="Arial" w:cs="宋体" w:hint="eastAsia"/>
                <w:b/>
                <w:bCs/>
                <w:color w:val="000000"/>
                <w:kern w:val="0"/>
                <w:sz w:val="18"/>
                <w:szCs w:val="18"/>
              </w:rPr>
              <w:t>桥金茂悦</w:t>
            </w:r>
            <w:proofErr w:type="gramEnd"/>
          </w:p>
        </w:tc>
      </w:tr>
      <w:tr w:rsidR="009D5116" w:rsidRPr="002F4284" w14:paraId="5961F16F" w14:textId="77777777" w:rsidTr="0016353E">
        <w:trPr>
          <w:cantSplit/>
          <w:trHeight w:val="369"/>
        </w:trPr>
        <w:tc>
          <w:tcPr>
            <w:tcW w:w="1244" w:type="pct"/>
            <w:gridSpan w:val="2"/>
            <w:shd w:val="clear" w:color="auto" w:fill="auto"/>
            <w:vAlign w:val="center"/>
            <w:hideMark/>
          </w:tcPr>
          <w:p w14:paraId="30E0D232" w14:textId="77777777"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交易时间</w:t>
            </w:r>
          </w:p>
        </w:tc>
        <w:tc>
          <w:tcPr>
            <w:tcW w:w="598" w:type="pct"/>
            <w:shd w:val="clear" w:color="auto" w:fill="auto"/>
            <w:vAlign w:val="center"/>
            <w:hideMark/>
          </w:tcPr>
          <w:p w14:paraId="3BEC9B7C"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2021-1</w:t>
            </w:r>
          </w:p>
        </w:tc>
        <w:tc>
          <w:tcPr>
            <w:tcW w:w="341" w:type="pct"/>
            <w:shd w:val="clear" w:color="auto" w:fill="auto"/>
            <w:vAlign w:val="center"/>
            <w:hideMark/>
          </w:tcPr>
          <w:p w14:paraId="7F15BD48"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100</w:t>
            </w:r>
          </w:p>
        </w:tc>
        <w:tc>
          <w:tcPr>
            <w:tcW w:w="555" w:type="pct"/>
            <w:shd w:val="clear" w:color="auto" w:fill="auto"/>
            <w:vAlign w:val="center"/>
            <w:hideMark/>
          </w:tcPr>
          <w:p w14:paraId="000B802D"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2021-1</w:t>
            </w:r>
          </w:p>
        </w:tc>
        <w:tc>
          <w:tcPr>
            <w:tcW w:w="385" w:type="pct"/>
            <w:shd w:val="clear" w:color="auto" w:fill="auto"/>
            <w:vAlign w:val="center"/>
            <w:hideMark/>
          </w:tcPr>
          <w:p w14:paraId="5440EC21"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100</w:t>
            </w:r>
          </w:p>
        </w:tc>
        <w:tc>
          <w:tcPr>
            <w:tcW w:w="512" w:type="pct"/>
            <w:shd w:val="clear" w:color="auto" w:fill="auto"/>
            <w:vAlign w:val="center"/>
            <w:hideMark/>
          </w:tcPr>
          <w:p w14:paraId="59AF8727"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2021-1</w:t>
            </w:r>
          </w:p>
        </w:tc>
        <w:tc>
          <w:tcPr>
            <w:tcW w:w="428" w:type="pct"/>
            <w:shd w:val="clear" w:color="auto" w:fill="auto"/>
            <w:vAlign w:val="center"/>
            <w:hideMark/>
          </w:tcPr>
          <w:p w14:paraId="3DE0D07D"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100</w:t>
            </w:r>
          </w:p>
        </w:tc>
        <w:tc>
          <w:tcPr>
            <w:tcW w:w="570" w:type="pct"/>
            <w:shd w:val="clear" w:color="auto" w:fill="auto"/>
            <w:vAlign w:val="center"/>
            <w:hideMark/>
          </w:tcPr>
          <w:p w14:paraId="74AB25C5"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2021-1</w:t>
            </w:r>
          </w:p>
        </w:tc>
        <w:tc>
          <w:tcPr>
            <w:tcW w:w="367" w:type="pct"/>
            <w:shd w:val="clear" w:color="auto" w:fill="auto"/>
            <w:vAlign w:val="center"/>
            <w:hideMark/>
          </w:tcPr>
          <w:p w14:paraId="64D4F904"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100</w:t>
            </w:r>
          </w:p>
        </w:tc>
      </w:tr>
      <w:tr w:rsidR="009D5116" w:rsidRPr="002F4284" w14:paraId="3EB85F44" w14:textId="77777777" w:rsidTr="0016353E">
        <w:trPr>
          <w:cantSplit/>
          <w:trHeight w:val="369"/>
        </w:trPr>
        <w:tc>
          <w:tcPr>
            <w:tcW w:w="239" w:type="pct"/>
            <w:vMerge w:val="restart"/>
            <w:shd w:val="clear" w:color="auto" w:fill="auto"/>
            <w:vAlign w:val="center"/>
            <w:hideMark/>
          </w:tcPr>
          <w:p w14:paraId="1D780725" w14:textId="77777777"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区位状况</w:t>
            </w:r>
          </w:p>
        </w:tc>
        <w:tc>
          <w:tcPr>
            <w:tcW w:w="1005" w:type="pct"/>
            <w:shd w:val="clear" w:color="auto" w:fill="auto"/>
            <w:vAlign w:val="center"/>
            <w:hideMark/>
          </w:tcPr>
          <w:p w14:paraId="20B6C56C"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居住社区成熟度</w:t>
            </w:r>
          </w:p>
        </w:tc>
        <w:tc>
          <w:tcPr>
            <w:tcW w:w="598" w:type="pct"/>
            <w:shd w:val="clear" w:color="auto" w:fill="auto"/>
            <w:vAlign w:val="center"/>
            <w:hideMark/>
          </w:tcPr>
          <w:p w14:paraId="1EC095CE"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c>
          <w:tcPr>
            <w:tcW w:w="341" w:type="pct"/>
            <w:shd w:val="clear" w:color="auto" w:fill="auto"/>
            <w:vAlign w:val="center"/>
            <w:hideMark/>
          </w:tcPr>
          <w:p w14:paraId="5D3FC3F2"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hideMark/>
          </w:tcPr>
          <w:p w14:paraId="724CF905" w14:textId="77777777" w:rsidR="009D5116" w:rsidRPr="0016353E" w:rsidRDefault="009D5116" w:rsidP="009D5116">
            <w:pPr>
              <w:jc w:val="center"/>
              <w:rPr>
                <w:rFonts w:ascii="Arial" w:eastAsia="仿宋" w:hAnsi="Arial"/>
                <w:sz w:val="18"/>
              </w:rPr>
            </w:pPr>
            <w:r w:rsidRPr="0016353E">
              <w:rPr>
                <w:rFonts w:ascii="Arial" w:eastAsia="仿宋" w:hAnsi="Arial" w:cs="Arial" w:hint="eastAsia"/>
                <w:kern w:val="0"/>
                <w:sz w:val="18"/>
                <w:szCs w:val="18"/>
              </w:rPr>
              <w:t>较好</w:t>
            </w:r>
          </w:p>
        </w:tc>
        <w:tc>
          <w:tcPr>
            <w:tcW w:w="385" w:type="pct"/>
            <w:shd w:val="clear" w:color="auto" w:fill="auto"/>
            <w:vAlign w:val="center"/>
            <w:hideMark/>
          </w:tcPr>
          <w:p w14:paraId="0DFA3A6B"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hideMark/>
          </w:tcPr>
          <w:p w14:paraId="539FC940" w14:textId="77777777" w:rsidR="009D5116" w:rsidRPr="0016353E" w:rsidRDefault="009D5116" w:rsidP="009D5116">
            <w:pPr>
              <w:jc w:val="center"/>
              <w:rPr>
                <w:rFonts w:ascii="Arial" w:eastAsia="仿宋" w:hAnsi="Arial"/>
                <w:sz w:val="18"/>
              </w:rPr>
            </w:pPr>
            <w:r w:rsidRPr="0016353E">
              <w:rPr>
                <w:rFonts w:ascii="Arial" w:eastAsia="仿宋" w:hAnsi="Arial" w:cs="Arial" w:hint="eastAsia"/>
                <w:kern w:val="0"/>
                <w:sz w:val="18"/>
                <w:szCs w:val="18"/>
              </w:rPr>
              <w:t>较好</w:t>
            </w:r>
          </w:p>
        </w:tc>
        <w:tc>
          <w:tcPr>
            <w:tcW w:w="428" w:type="pct"/>
            <w:shd w:val="clear" w:color="auto" w:fill="auto"/>
            <w:vAlign w:val="center"/>
            <w:hideMark/>
          </w:tcPr>
          <w:p w14:paraId="33F886CD"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hideMark/>
          </w:tcPr>
          <w:p w14:paraId="60582530" w14:textId="77777777" w:rsidR="009D5116" w:rsidRPr="0016353E" w:rsidRDefault="009D5116" w:rsidP="009D5116">
            <w:pPr>
              <w:jc w:val="center"/>
              <w:rPr>
                <w:rFonts w:ascii="Arial" w:eastAsia="仿宋" w:hAnsi="Arial"/>
                <w:sz w:val="18"/>
              </w:rPr>
            </w:pPr>
            <w:r w:rsidRPr="0016353E">
              <w:rPr>
                <w:rFonts w:ascii="Arial" w:eastAsia="仿宋" w:hAnsi="Arial" w:cs="Arial" w:hint="eastAsia"/>
                <w:kern w:val="0"/>
                <w:sz w:val="18"/>
                <w:szCs w:val="18"/>
              </w:rPr>
              <w:t>较好</w:t>
            </w:r>
          </w:p>
        </w:tc>
        <w:tc>
          <w:tcPr>
            <w:tcW w:w="367" w:type="pct"/>
            <w:shd w:val="clear" w:color="auto" w:fill="auto"/>
            <w:vAlign w:val="center"/>
            <w:hideMark/>
          </w:tcPr>
          <w:p w14:paraId="30977D8D"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9D5116" w:rsidRPr="002F4284" w14:paraId="7509255B" w14:textId="77777777" w:rsidTr="0016353E">
        <w:trPr>
          <w:cantSplit/>
          <w:trHeight w:val="369"/>
        </w:trPr>
        <w:tc>
          <w:tcPr>
            <w:tcW w:w="239" w:type="pct"/>
            <w:vMerge/>
            <w:shd w:val="clear" w:color="auto" w:fill="auto"/>
            <w:vAlign w:val="center"/>
          </w:tcPr>
          <w:p w14:paraId="422B93C3" w14:textId="77777777" w:rsidR="009D5116" w:rsidRPr="0016353E" w:rsidRDefault="009D5116" w:rsidP="009D5116">
            <w:pPr>
              <w:widowControl/>
              <w:jc w:val="center"/>
              <w:rPr>
                <w:rFonts w:ascii="Arial" w:eastAsia="仿宋" w:hAnsi="Arial" w:cs="Arial"/>
                <w:bCs/>
                <w:kern w:val="0"/>
                <w:sz w:val="18"/>
                <w:szCs w:val="18"/>
              </w:rPr>
            </w:pPr>
          </w:p>
        </w:tc>
        <w:tc>
          <w:tcPr>
            <w:tcW w:w="1005" w:type="pct"/>
            <w:shd w:val="clear" w:color="auto" w:fill="auto"/>
            <w:vAlign w:val="center"/>
            <w:hideMark/>
          </w:tcPr>
          <w:p w14:paraId="1CD07470"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交通便捷度</w:t>
            </w:r>
          </w:p>
        </w:tc>
        <w:tc>
          <w:tcPr>
            <w:tcW w:w="598" w:type="pct"/>
            <w:shd w:val="clear" w:color="auto" w:fill="auto"/>
            <w:vAlign w:val="center"/>
            <w:hideMark/>
          </w:tcPr>
          <w:p w14:paraId="040FA2F1"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c>
          <w:tcPr>
            <w:tcW w:w="341" w:type="pct"/>
            <w:shd w:val="clear" w:color="auto" w:fill="auto"/>
            <w:vAlign w:val="center"/>
            <w:hideMark/>
          </w:tcPr>
          <w:p w14:paraId="66EA9824"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hideMark/>
          </w:tcPr>
          <w:p w14:paraId="50DB9DCE" w14:textId="77777777" w:rsidR="009D5116" w:rsidRPr="0016353E" w:rsidRDefault="009D5116" w:rsidP="009D5116">
            <w:pPr>
              <w:jc w:val="center"/>
              <w:rPr>
                <w:rFonts w:ascii="Arial" w:eastAsia="仿宋" w:hAnsi="Arial"/>
                <w:sz w:val="18"/>
              </w:rPr>
            </w:pPr>
            <w:r w:rsidRPr="0016353E">
              <w:rPr>
                <w:rFonts w:ascii="Arial" w:eastAsia="仿宋" w:hAnsi="Arial" w:cs="Arial" w:hint="eastAsia"/>
                <w:kern w:val="0"/>
                <w:sz w:val="18"/>
                <w:szCs w:val="18"/>
              </w:rPr>
              <w:t>较好</w:t>
            </w:r>
          </w:p>
        </w:tc>
        <w:tc>
          <w:tcPr>
            <w:tcW w:w="385" w:type="pct"/>
            <w:shd w:val="clear" w:color="auto" w:fill="auto"/>
            <w:vAlign w:val="center"/>
            <w:hideMark/>
          </w:tcPr>
          <w:p w14:paraId="1441C3ED"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hideMark/>
          </w:tcPr>
          <w:p w14:paraId="3A0617A4" w14:textId="77777777" w:rsidR="009D5116" w:rsidRPr="0016353E" w:rsidRDefault="009D5116" w:rsidP="009D5116">
            <w:pPr>
              <w:jc w:val="center"/>
              <w:rPr>
                <w:rFonts w:ascii="Arial" w:eastAsia="仿宋" w:hAnsi="Arial"/>
                <w:sz w:val="18"/>
              </w:rPr>
            </w:pPr>
            <w:r w:rsidRPr="0016353E">
              <w:rPr>
                <w:rFonts w:ascii="Arial" w:eastAsia="仿宋" w:hAnsi="Arial" w:cs="Arial" w:hint="eastAsia"/>
                <w:kern w:val="0"/>
                <w:sz w:val="18"/>
                <w:szCs w:val="18"/>
              </w:rPr>
              <w:t>较好</w:t>
            </w:r>
          </w:p>
        </w:tc>
        <w:tc>
          <w:tcPr>
            <w:tcW w:w="428" w:type="pct"/>
            <w:shd w:val="clear" w:color="auto" w:fill="auto"/>
            <w:vAlign w:val="center"/>
            <w:hideMark/>
          </w:tcPr>
          <w:p w14:paraId="16C5BF6E"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hideMark/>
          </w:tcPr>
          <w:p w14:paraId="3B4D9210" w14:textId="77777777" w:rsidR="009D5116" w:rsidRPr="0016353E" w:rsidRDefault="009D5116" w:rsidP="009D5116">
            <w:pPr>
              <w:jc w:val="center"/>
              <w:rPr>
                <w:rFonts w:ascii="Arial" w:eastAsia="仿宋" w:hAnsi="Arial"/>
                <w:sz w:val="18"/>
              </w:rPr>
            </w:pPr>
            <w:r w:rsidRPr="0016353E">
              <w:rPr>
                <w:rFonts w:ascii="Arial" w:eastAsia="仿宋" w:hAnsi="Arial" w:cs="Arial" w:hint="eastAsia"/>
                <w:kern w:val="0"/>
                <w:sz w:val="18"/>
                <w:szCs w:val="18"/>
              </w:rPr>
              <w:t>较好</w:t>
            </w:r>
          </w:p>
        </w:tc>
        <w:tc>
          <w:tcPr>
            <w:tcW w:w="367" w:type="pct"/>
            <w:shd w:val="clear" w:color="auto" w:fill="auto"/>
            <w:vAlign w:val="center"/>
            <w:hideMark/>
          </w:tcPr>
          <w:p w14:paraId="29E94502"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9D5116" w:rsidRPr="002F4284" w14:paraId="0430507D" w14:textId="77777777" w:rsidTr="0016353E">
        <w:trPr>
          <w:cantSplit/>
          <w:trHeight w:val="369"/>
        </w:trPr>
        <w:tc>
          <w:tcPr>
            <w:tcW w:w="239" w:type="pct"/>
            <w:vMerge/>
            <w:shd w:val="clear" w:color="auto" w:fill="auto"/>
            <w:vAlign w:val="center"/>
          </w:tcPr>
          <w:p w14:paraId="7AEB06C5" w14:textId="77777777" w:rsidR="009D5116" w:rsidRPr="0016353E" w:rsidRDefault="009D5116" w:rsidP="009D5116">
            <w:pPr>
              <w:widowControl/>
              <w:jc w:val="center"/>
              <w:rPr>
                <w:rFonts w:ascii="Arial" w:eastAsia="仿宋" w:hAnsi="Arial" w:cs="Arial"/>
                <w:bCs/>
                <w:kern w:val="0"/>
                <w:sz w:val="18"/>
                <w:szCs w:val="18"/>
              </w:rPr>
            </w:pPr>
          </w:p>
        </w:tc>
        <w:tc>
          <w:tcPr>
            <w:tcW w:w="1005" w:type="pct"/>
            <w:shd w:val="clear" w:color="auto" w:fill="auto"/>
            <w:vAlign w:val="center"/>
            <w:hideMark/>
          </w:tcPr>
          <w:p w14:paraId="256FB75E"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公共配套设施</w:t>
            </w:r>
          </w:p>
        </w:tc>
        <w:tc>
          <w:tcPr>
            <w:tcW w:w="598" w:type="pct"/>
            <w:shd w:val="clear" w:color="auto" w:fill="auto"/>
            <w:vAlign w:val="center"/>
            <w:hideMark/>
          </w:tcPr>
          <w:p w14:paraId="49DA581B"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c>
          <w:tcPr>
            <w:tcW w:w="341" w:type="pct"/>
            <w:shd w:val="clear" w:color="auto" w:fill="auto"/>
            <w:vAlign w:val="center"/>
            <w:hideMark/>
          </w:tcPr>
          <w:p w14:paraId="5872DE2C"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hideMark/>
          </w:tcPr>
          <w:p w14:paraId="49C21A12" w14:textId="77777777" w:rsidR="009D5116" w:rsidRPr="0016353E" w:rsidRDefault="009D5116" w:rsidP="009D5116">
            <w:pPr>
              <w:jc w:val="center"/>
              <w:rPr>
                <w:rFonts w:ascii="Arial" w:eastAsia="仿宋" w:hAnsi="Arial"/>
                <w:sz w:val="18"/>
              </w:rPr>
            </w:pPr>
            <w:r w:rsidRPr="0016353E">
              <w:rPr>
                <w:rFonts w:ascii="Arial" w:eastAsia="仿宋" w:hAnsi="Arial" w:cs="Arial" w:hint="eastAsia"/>
                <w:kern w:val="0"/>
                <w:sz w:val="18"/>
                <w:szCs w:val="18"/>
              </w:rPr>
              <w:t>较好</w:t>
            </w:r>
          </w:p>
        </w:tc>
        <w:tc>
          <w:tcPr>
            <w:tcW w:w="385" w:type="pct"/>
            <w:shd w:val="clear" w:color="auto" w:fill="auto"/>
            <w:vAlign w:val="center"/>
            <w:hideMark/>
          </w:tcPr>
          <w:p w14:paraId="366F0772"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hideMark/>
          </w:tcPr>
          <w:p w14:paraId="5C7D7143" w14:textId="77777777" w:rsidR="009D5116" w:rsidRPr="0016353E" w:rsidRDefault="009D5116" w:rsidP="009D5116">
            <w:pPr>
              <w:jc w:val="center"/>
              <w:rPr>
                <w:rFonts w:ascii="Arial" w:eastAsia="仿宋" w:hAnsi="Arial"/>
                <w:sz w:val="18"/>
              </w:rPr>
            </w:pPr>
            <w:r w:rsidRPr="0016353E">
              <w:rPr>
                <w:rFonts w:ascii="Arial" w:eastAsia="仿宋" w:hAnsi="Arial" w:cs="Arial" w:hint="eastAsia"/>
                <w:kern w:val="0"/>
                <w:sz w:val="18"/>
                <w:szCs w:val="18"/>
              </w:rPr>
              <w:t>较好</w:t>
            </w:r>
          </w:p>
        </w:tc>
        <w:tc>
          <w:tcPr>
            <w:tcW w:w="428" w:type="pct"/>
            <w:shd w:val="clear" w:color="auto" w:fill="auto"/>
            <w:vAlign w:val="center"/>
            <w:hideMark/>
          </w:tcPr>
          <w:p w14:paraId="536EF0CE"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hideMark/>
          </w:tcPr>
          <w:p w14:paraId="6218E407" w14:textId="77777777" w:rsidR="009D5116" w:rsidRPr="0016353E" w:rsidRDefault="009D5116" w:rsidP="009D5116">
            <w:pPr>
              <w:jc w:val="center"/>
              <w:rPr>
                <w:rFonts w:ascii="Arial" w:eastAsia="仿宋" w:hAnsi="Arial"/>
                <w:sz w:val="18"/>
              </w:rPr>
            </w:pPr>
            <w:r w:rsidRPr="0016353E">
              <w:rPr>
                <w:rFonts w:ascii="Arial" w:eastAsia="仿宋" w:hAnsi="Arial" w:cs="Arial" w:hint="eastAsia"/>
                <w:kern w:val="0"/>
                <w:sz w:val="18"/>
                <w:szCs w:val="18"/>
              </w:rPr>
              <w:t>较好</w:t>
            </w:r>
          </w:p>
        </w:tc>
        <w:tc>
          <w:tcPr>
            <w:tcW w:w="367" w:type="pct"/>
            <w:shd w:val="clear" w:color="auto" w:fill="auto"/>
            <w:vAlign w:val="center"/>
            <w:hideMark/>
          </w:tcPr>
          <w:p w14:paraId="6FF0CE89"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9D5116" w:rsidRPr="002F4284" w14:paraId="63249983" w14:textId="77777777" w:rsidTr="0016353E">
        <w:trPr>
          <w:cantSplit/>
          <w:trHeight w:val="369"/>
        </w:trPr>
        <w:tc>
          <w:tcPr>
            <w:tcW w:w="239" w:type="pct"/>
            <w:vMerge/>
            <w:shd w:val="clear" w:color="auto" w:fill="auto"/>
            <w:vAlign w:val="center"/>
          </w:tcPr>
          <w:p w14:paraId="4C8C827B" w14:textId="77777777" w:rsidR="009D5116" w:rsidRPr="0016353E" w:rsidRDefault="009D5116" w:rsidP="009D5116">
            <w:pPr>
              <w:widowControl/>
              <w:jc w:val="center"/>
              <w:rPr>
                <w:rFonts w:ascii="Arial" w:eastAsia="仿宋" w:hAnsi="Arial" w:cs="Arial"/>
                <w:bCs/>
                <w:kern w:val="0"/>
                <w:sz w:val="18"/>
                <w:szCs w:val="18"/>
              </w:rPr>
            </w:pPr>
          </w:p>
        </w:tc>
        <w:tc>
          <w:tcPr>
            <w:tcW w:w="1005" w:type="pct"/>
            <w:shd w:val="clear" w:color="auto" w:fill="auto"/>
            <w:vAlign w:val="center"/>
            <w:hideMark/>
          </w:tcPr>
          <w:p w14:paraId="457695EE"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自然及人文环境</w:t>
            </w:r>
          </w:p>
        </w:tc>
        <w:tc>
          <w:tcPr>
            <w:tcW w:w="598" w:type="pct"/>
            <w:shd w:val="clear" w:color="auto" w:fill="auto"/>
            <w:vAlign w:val="center"/>
            <w:hideMark/>
          </w:tcPr>
          <w:p w14:paraId="71629EDA"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c>
          <w:tcPr>
            <w:tcW w:w="341" w:type="pct"/>
            <w:shd w:val="clear" w:color="auto" w:fill="auto"/>
            <w:vAlign w:val="center"/>
            <w:hideMark/>
          </w:tcPr>
          <w:p w14:paraId="6F7517C4"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hideMark/>
          </w:tcPr>
          <w:p w14:paraId="7A1D9CBB" w14:textId="77777777" w:rsidR="009D5116" w:rsidRPr="0016353E" w:rsidRDefault="009D5116" w:rsidP="009D5116">
            <w:pPr>
              <w:jc w:val="center"/>
              <w:rPr>
                <w:rFonts w:ascii="Arial" w:eastAsia="仿宋" w:hAnsi="Arial"/>
                <w:sz w:val="18"/>
              </w:rPr>
            </w:pPr>
            <w:r w:rsidRPr="0016353E">
              <w:rPr>
                <w:rFonts w:ascii="Arial" w:eastAsia="仿宋" w:hAnsi="Arial" w:cs="Arial" w:hint="eastAsia"/>
                <w:kern w:val="0"/>
                <w:sz w:val="18"/>
                <w:szCs w:val="18"/>
              </w:rPr>
              <w:t>较好</w:t>
            </w:r>
          </w:p>
        </w:tc>
        <w:tc>
          <w:tcPr>
            <w:tcW w:w="385" w:type="pct"/>
            <w:shd w:val="clear" w:color="auto" w:fill="auto"/>
            <w:vAlign w:val="center"/>
            <w:hideMark/>
          </w:tcPr>
          <w:p w14:paraId="5D12ACBD"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hideMark/>
          </w:tcPr>
          <w:p w14:paraId="3079C3C6" w14:textId="77777777" w:rsidR="009D5116" w:rsidRPr="0016353E" w:rsidRDefault="009D5116" w:rsidP="009D5116">
            <w:pPr>
              <w:jc w:val="center"/>
              <w:rPr>
                <w:rFonts w:ascii="Arial" w:eastAsia="仿宋" w:hAnsi="Arial"/>
                <w:sz w:val="18"/>
              </w:rPr>
            </w:pPr>
            <w:r w:rsidRPr="0016353E">
              <w:rPr>
                <w:rFonts w:ascii="Arial" w:eastAsia="仿宋" w:hAnsi="Arial" w:cs="Arial" w:hint="eastAsia"/>
                <w:kern w:val="0"/>
                <w:sz w:val="18"/>
                <w:szCs w:val="18"/>
              </w:rPr>
              <w:t>较好</w:t>
            </w:r>
          </w:p>
        </w:tc>
        <w:tc>
          <w:tcPr>
            <w:tcW w:w="428" w:type="pct"/>
            <w:shd w:val="clear" w:color="auto" w:fill="auto"/>
            <w:vAlign w:val="center"/>
            <w:hideMark/>
          </w:tcPr>
          <w:p w14:paraId="4A585919"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hideMark/>
          </w:tcPr>
          <w:p w14:paraId="3A5EE993" w14:textId="77777777" w:rsidR="009D5116" w:rsidRPr="0016353E" w:rsidRDefault="009D5116" w:rsidP="009D5116">
            <w:pPr>
              <w:jc w:val="center"/>
              <w:rPr>
                <w:rFonts w:ascii="Arial" w:eastAsia="仿宋" w:hAnsi="Arial"/>
                <w:sz w:val="18"/>
              </w:rPr>
            </w:pPr>
            <w:r w:rsidRPr="0016353E">
              <w:rPr>
                <w:rFonts w:ascii="Arial" w:eastAsia="仿宋" w:hAnsi="Arial" w:cs="Arial" w:hint="eastAsia"/>
                <w:kern w:val="0"/>
                <w:sz w:val="18"/>
                <w:szCs w:val="18"/>
              </w:rPr>
              <w:t>较好</w:t>
            </w:r>
          </w:p>
        </w:tc>
        <w:tc>
          <w:tcPr>
            <w:tcW w:w="367" w:type="pct"/>
            <w:shd w:val="clear" w:color="auto" w:fill="auto"/>
            <w:vAlign w:val="center"/>
            <w:hideMark/>
          </w:tcPr>
          <w:p w14:paraId="66338FE8"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9D5116" w:rsidRPr="002F4284" w14:paraId="626899BE" w14:textId="77777777" w:rsidTr="0016353E">
        <w:trPr>
          <w:cantSplit/>
          <w:trHeight w:val="369"/>
        </w:trPr>
        <w:tc>
          <w:tcPr>
            <w:tcW w:w="239" w:type="pct"/>
            <w:vMerge w:val="restart"/>
            <w:shd w:val="clear" w:color="auto" w:fill="auto"/>
            <w:vAlign w:val="center"/>
            <w:hideMark/>
          </w:tcPr>
          <w:p w14:paraId="0E221574" w14:textId="77777777"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实物</w:t>
            </w:r>
            <w:r w:rsidRPr="0016353E">
              <w:rPr>
                <w:rFonts w:ascii="Arial" w:eastAsia="仿宋" w:hAnsi="Arial" w:cs="Arial" w:hint="eastAsia"/>
                <w:bCs/>
                <w:kern w:val="0"/>
                <w:sz w:val="18"/>
                <w:szCs w:val="18"/>
              </w:rPr>
              <w:lastRenderedPageBreak/>
              <w:t>状况</w:t>
            </w:r>
          </w:p>
        </w:tc>
        <w:tc>
          <w:tcPr>
            <w:tcW w:w="1005" w:type="pct"/>
            <w:shd w:val="clear" w:color="auto" w:fill="auto"/>
            <w:vAlign w:val="center"/>
          </w:tcPr>
          <w:p w14:paraId="4C9DB4F8"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lastRenderedPageBreak/>
              <w:t>建筑类型</w:t>
            </w:r>
          </w:p>
        </w:tc>
        <w:tc>
          <w:tcPr>
            <w:tcW w:w="598" w:type="pct"/>
            <w:shd w:val="clear" w:color="auto" w:fill="auto"/>
            <w:vAlign w:val="center"/>
          </w:tcPr>
          <w:p w14:paraId="59345FEA"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高层</w:t>
            </w:r>
          </w:p>
        </w:tc>
        <w:tc>
          <w:tcPr>
            <w:tcW w:w="341" w:type="pct"/>
            <w:shd w:val="clear" w:color="auto" w:fill="auto"/>
            <w:vAlign w:val="center"/>
          </w:tcPr>
          <w:p w14:paraId="49507B55"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vAlign w:val="center"/>
          </w:tcPr>
          <w:p w14:paraId="2F98583A"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高层</w:t>
            </w:r>
          </w:p>
        </w:tc>
        <w:tc>
          <w:tcPr>
            <w:tcW w:w="385" w:type="pct"/>
            <w:shd w:val="clear" w:color="auto" w:fill="auto"/>
            <w:vAlign w:val="center"/>
          </w:tcPr>
          <w:p w14:paraId="027D7594"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vAlign w:val="center"/>
          </w:tcPr>
          <w:p w14:paraId="22144D57"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高层</w:t>
            </w:r>
          </w:p>
        </w:tc>
        <w:tc>
          <w:tcPr>
            <w:tcW w:w="428" w:type="pct"/>
            <w:shd w:val="clear" w:color="auto" w:fill="auto"/>
            <w:vAlign w:val="center"/>
          </w:tcPr>
          <w:p w14:paraId="7FE7BA47"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vAlign w:val="center"/>
          </w:tcPr>
          <w:p w14:paraId="77E2250F"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高层</w:t>
            </w:r>
          </w:p>
        </w:tc>
        <w:tc>
          <w:tcPr>
            <w:tcW w:w="367" w:type="pct"/>
            <w:shd w:val="clear" w:color="auto" w:fill="auto"/>
            <w:vAlign w:val="center"/>
          </w:tcPr>
          <w:p w14:paraId="39B4A69D"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9D5116" w:rsidRPr="002F4284" w14:paraId="7E56A654" w14:textId="77777777" w:rsidTr="0016353E">
        <w:trPr>
          <w:cantSplit/>
          <w:trHeight w:val="369"/>
        </w:trPr>
        <w:tc>
          <w:tcPr>
            <w:tcW w:w="239" w:type="pct"/>
            <w:vMerge/>
            <w:shd w:val="clear" w:color="auto" w:fill="auto"/>
            <w:vAlign w:val="center"/>
          </w:tcPr>
          <w:p w14:paraId="61DEFD84" w14:textId="77777777" w:rsidR="009D5116" w:rsidRPr="0016353E" w:rsidRDefault="009D5116" w:rsidP="009D5116">
            <w:pPr>
              <w:widowControl/>
              <w:jc w:val="center"/>
              <w:rPr>
                <w:rFonts w:ascii="Arial" w:eastAsia="仿宋" w:hAnsi="Arial" w:cs="Arial"/>
                <w:bCs/>
                <w:kern w:val="0"/>
                <w:sz w:val="18"/>
                <w:szCs w:val="18"/>
              </w:rPr>
            </w:pPr>
          </w:p>
        </w:tc>
        <w:tc>
          <w:tcPr>
            <w:tcW w:w="1005" w:type="pct"/>
            <w:shd w:val="clear" w:color="auto" w:fill="auto"/>
            <w:vAlign w:val="center"/>
          </w:tcPr>
          <w:p w14:paraId="42B09595"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项目建筑规模（</w:t>
            </w:r>
            <w:r w:rsidRPr="0016353E">
              <w:rPr>
                <w:rFonts w:ascii="Arial" w:eastAsia="仿宋" w:hAnsi="Arial" w:cs="Arial"/>
                <w:kern w:val="0"/>
                <w:sz w:val="18"/>
                <w:szCs w:val="18"/>
              </w:rPr>
              <w:t>m</w:t>
            </w:r>
            <w:r w:rsidRPr="0016353E">
              <w:rPr>
                <w:rFonts w:ascii="Arial" w:eastAsia="仿宋" w:hAnsi="Arial" w:cs="Arial"/>
                <w:kern w:val="0"/>
                <w:sz w:val="18"/>
                <w:szCs w:val="18"/>
                <w:vertAlign w:val="superscript"/>
              </w:rPr>
              <w:t>2</w:t>
            </w:r>
            <w:r w:rsidRPr="0016353E">
              <w:rPr>
                <w:rFonts w:ascii="Arial" w:eastAsia="仿宋" w:hAnsi="Arial" w:cs="Arial" w:hint="eastAsia"/>
                <w:kern w:val="0"/>
                <w:sz w:val="18"/>
                <w:szCs w:val="18"/>
              </w:rPr>
              <w:t>）</w:t>
            </w:r>
          </w:p>
        </w:tc>
        <w:tc>
          <w:tcPr>
            <w:tcW w:w="598" w:type="pct"/>
            <w:shd w:val="clear" w:color="auto" w:fill="auto"/>
            <w:vAlign w:val="center"/>
          </w:tcPr>
          <w:p w14:paraId="0B674CCC"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92148.3</w:t>
            </w:r>
          </w:p>
        </w:tc>
        <w:tc>
          <w:tcPr>
            <w:tcW w:w="341" w:type="pct"/>
            <w:shd w:val="clear" w:color="auto" w:fill="auto"/>
            <w:vAlign w:val="center"/>
          </w:tcPr>
          <w:p w14:paraId="14F9F585"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vAlign w:val="center"/>
          </w:tcPr>
          <w:p w14:paraId="544CA6C3"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179169</w:t>
            </w:r>
          </w:p>
        </w:tc>
        <w:tc>
          <w:tcPr>
            <w:tcW w:w="385" w:type="pct"/>
            <w:shd w:val="clear" w:color="auto" w:fill="auto"/>
            <w:vAlign w:val="center"/>
          </w:tcPr>
          <w:p w14:paraId="1BA67091"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101</w:t>
            </w:r>
          </w:p>
        </w:tc>
        <w:tc>
          <w:tcPr>
            <w:tcW w:w="512" w:type="pct"/>
            <w:shd w:val="clear" w:color="auto" w:fill="auto"/>
            <w:vAlign w:val="center"/>
          </w:tcPr>
          <w:p w14:paraId="5B392977"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126258.8</w:t>
            </w:r>
          </w:p>
        </w:tc>
        <w:tc>
          <w:tcPr>
            <w:tcW w:w="428" w:type="pct"/>
            <w:shd w:val="clear" w:color="auto" w:fill="auto"/>
            <w:vAlign w:val="center"/>
          </w:tcPr>
          <w:p w14:paraId="3AF89C50"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101</w:t>
            </w:r>
          </w:p>
        </w:tc>
        <w:tc>
          <w:tcPr>
            <w:tcW w:w="570" w:type="pct"/>
            <w:shd w:val="clear" w:color="auto" w:fill="auto"/>
            <w:vAlign w:val="center"/>
          </w:tcPr>
          <w:p w14:paraId="6E9179FC"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132983.4</w:t>
            </w:r>
          </w:p>
        </w:tc>
        <w:tc>
          <w:tcPr>
            <w:tcW w:w="367" w:type="pct"/>
            <w:shd w:val="clear" w:color="auto" w:fill="auto"/>
            <w:vAlign w:val="center"/>
          </w:tcPr>
          <w:p w14:paraId="5E0198FA"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101</w:t>
            </w:r>
          </w:p>
        </w:tc>
      </w:tr>
      <w:tr w:rsidR="009D5116" w:rsidRPr="002F4284" w14:paraId="046BFBAA" w14:textId="77777777" w:rsidTr="0016353E">
        <w:trPr>
          <w:cantSplit/>
          <w:trHeight w:val="369"/>
        </w:trPr>
        <w:tc>
          <w:tcPr>
            <w:tcW w:w="239" w:type="pct"/>
            <w:vMerge/>
            <w:shd w:val="clear" w:color="auto" w:fill="auto"/>
            <w:vAlign w:val="center"/>
          </w:tcPr>
          <w:p w14:paraId="5D37D9DA" w14:textId="77777777" w:rsidR="009D5116" w:rsidRPr="0016353E" w:rsidRDefault="009D5116" w:rsidP="009D5116">
            <w:pPr>
              <w:widowControl/>
              <w:jc w:val="center"/>
              <w:rPr>
                <w:rFonts w:ascii="Arial" w:eastAsia="仿宋" w:hAnsi="Arial" w:cs="Arial"/>
                <w:bCs/>
                <w:kern w:val="0"/>
                <w:sz w:val="18"/>
                <w:szCs w:val="18"/>
              </w:rPr>
            </w:pPr>
          </w:p>
        </w:tc>
        <w:tc>
          <w:tcPr>
            <w:tcW w:w="1005" w:type="pct"/>
            <w:shd w:val="clear" w:color="auto" w:fill="auto"/>
            <w:vAlign w:val="center"/>
          </w:tcPr>
          <w:p w14:paraId="42AD6B6B"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项目容积率</w:t>
            </w:r>
          </w:p>
        </w:tc>
        <w:tc>
          <w:tcPr>
            <w:tcW w:w="598" w:type="pct"/>
            <w:shd w:val="clear" w:color="auto" w:fill="auto"/>
            <w:vAlign w:val="center"/>
          </w:tcPr>
          <w:p w14:paraId="11FEBEF1"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2</w:t>
            </w:r>
          </w:p>
        </w:tc>
        <w:tc>
          <w:tcPr>
            <w:tcW w:w="341" w:type="pct"/>
            <w:shd w:val="clear" w:color="auto" w:fill="auto"/>
            <w:vAlign w:val="center"/>
          </w:tcPr>
          <w:p w14:paraId="74EFD992"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100</w:t>
            </w:r>
          </w:p>
        </w:tc>
        <w:tc>
          <w:tcPr>
            <w:tcW w:w="555" w:type="pct"/>
            <w:shd w:val="clear" w:color="auto" w:fill="auto"/>
            <w:vAlign w:val="center"/>
          </w:tcPr>
          <w:p w14:paraId="307AB4D2"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1.6</w:t>
            </w:r>
          </w:p>
        </w:tc>
        <w:tc>
          <w:tcPr>
            <w:tcW w:w="385" w:type="pct"/>
            <w:shd w:val="clear" w:color="auto" w:fill="auto"/>
            <w:vAlign w:val="center"/>
          </w:tcPr>
          <w:p w14:paraId="6E779CA6"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102</w:t>
            </w:r>
          </w:p>
        </w:tc>
        <w:tc>
          <w:tcPr>
            <w:tcW w:w="512" w:type="pct"/>
            <w:shd w:val="clear" w:color="auto" w:fill="auto"/>
            <w:vAlign w:val="center"/>
          </w:tcPr>
          <w:p w14:paraId="7DC18DA1"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2.2</w:t>
            </w:r>
          </w:p>
        </w:tc>
        <w:tc>
          <w:tcPr>
            <w:tcW w:w="428" w:type="pct"/>
            <w:shd w:val="clear" w:color="auto" w:fill="auto"/>
            <w:vAlign w:val="center"/>
          </w:tcPr>
          <w:p w14:paraId="0563471D"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100</w:t>
            </w:r>
          </w:p>
        </w:tc>
        <w:tc>
          <w:tcPr>
            <w:tcW w:w="570" w:type="pct"/>
            <w:shd w:val="clear" w:color="auto" w:fill="auto"/>
            <w:vAlign w:val="center"/>
          </w:tcPr>
          <w:p w14:paraId="4CABCD1F"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1.6</w:t>
            </w:r>
          </w:p>
        </w:tc>
        <w:tc>
          <w:tcPr>
            <w:tcW w:w="367" w:type="pct"/>
            <w:shd w:val="clear" w:color="auto" w:fill="auto"/>
            <w:vAlign w:val="center"/>
          </w:tcPr>
          <w:p w14:paraId="75E8F0D4" w14:textId="77777777" w:rsidR="009D5116" w:rsidRPr="0016353E" w:rsidRDefault="009D5116" w:rsidP="009D5116">
            <w:pPr>
              <w:jc w:val="center"/>
              <w:rPr>
                <w:rFonts w:ascii="Arial" w:eastAsia="仿宋" w:hAnsi="Arial" w:cs="Arial"/>
                <w:sz w:val="18"/>
                <w:szCs w:val="18"/>
              </w:rPr>
            </w:pPr>
            <w:r w:rsidRPr="0016353E">
              <w:rPr>
                <w:rFonts w:ascii="Arial" w:eastAsia="仿宋" w:hAnsi="Arial" w:cs="Arial"/>
                <w:sz w:val="18"/>
                <w:szCs w:val="18"/>
              </w:rPr>
              <w:t>102</w:t>
            </w:r>
          </w:p>
        </w:tc>
      </w:tr>
      <w:tr w:rsidR="009D5116" w:rsidRPr="002F4284" w14:paraId="63DA8149" w14:textId="77777777" w:rsidTr="0016353E">
        <w:trPr>
          <w:cantSplit/>
          <w:trHeight w:val="369"/>
        </w:trPr>
        <w:tc>
          <w:tcPr>
            <w:tcW w:w="239" w:type="pct"/>
            <w:vMerge/>
            <w:shd w:val="clear" w:color="auto" w:fill="auto"/>
            <w:vAlign w:val="center"/>
            <w:hideMark/>
          </w:tcPr>
          <w:p w14:paraId="3DA26BF8" w14:textId="77777777" w:rsidR="009D5116" w:rsidRPr="0016353E" w:rsidRDefault="009D5116" w:rsidP="009D5116">
            <w:pPr>
              <w:jc w:val="center"/>
              <w:rPr>
                <w:rFonts w:ascii="Arial" w:eastAsia="仿宋" w:hAnsi="Arial" w:cs="Arial"/>
                <w:bCs/>
                <w:kern w:val="0"/>
                <w:sz w:val="18"/>
                <w:szCs w:val="18"/>
              </w:rPr>
            </w:pPr>
          </w:p>
        </w:tc>
        <w:tc>
          <w:tcPr>
            <w:tcW w:w="1005" w:type="pct"/>
            <w:shd w:val="clear" w:color="auto" w:fill="auto"/>
            <w:vAlign w:val="center"/>
            <w:hideMark/>
          </w:tcPr>
          <w:p w14:paraId="1B14E050"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建筑品质</w:t>
            </w:r>
          </w:p>
        </w:tc>
        <w:tc>
          <w:tcPr>
            <w:tcW w:w="598" w:type="pct"/>
            <w:shd w:val="clear" w:color="auto" w:fill="auto"/>
            <w:vAlign w:val="center"/>
            <w:hideMark/>
          </w:tcPr>
          <w:p w14:paraId="0AEE2107"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较好</w:t>
            </w:r>
          </w:p>
        </w:tc>
        <w:tc>
          <w:tcPr>
            <w:tcW w:w="341" w:type="pct"/>
            <w:shd w:val="clear" w:color="auto" w:fill="auto"/>
            <w:vAlign w:val="center"/>
            <w:hideMark/>
          </w:tcPr>
          <w:p w14:paraId="6C75B35A"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vAlign w:val="center"/>
            <w:hideMark/>
          </w:tcPr>
          <w:p w14:paraId="7A6E6B2B"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较好</w:t>
            </w:r>
          </w:p>
        </w:tc>
        <w:tc>
          <w:tcPr>
            <w:tcW w:w="385" w:type="pct"/>
            <w:shd w:val="clear" w:color="auto" w:fill="auto"/>
            <w:vAlign w:val="center"/>
            <w:hideMark/>
          </w:tcPr>
          <w:p w14:paraId="79124AFA"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vAlign w:val="center"/>
            <w:hideMark/>
          </w:tcPr>
          <w:p w14:paraId="4DD34A7C"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较好</w:t>
            </w:r>
          </w:p>
        </w:tc>
        <w:tc>
          <w:tcPr>
            <w:tcW w:w="428" w:type="pct"/>
            <w:shd w:val="clear" w:color="auto" w:fill="auto"/>
            <w:vAlign w:val="center"/>
            <w:hideMark/>
          </w:tcPr>
          <w:p w14:paraId="3DDD6604"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vAlign w:val="center"/>
            <w:hideMark/>
          </w:tcPr>
          <w:p w14:paraId="719F81AA"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较好</w:t>
            </w:r>
          </w:p>
        </w:tc>
        <w:tc>
          <w:tcPr>
            <w:tcW w:w="367" w:type="pct"/>
            <w:shd w:val="clear" w:color="auto" w:fill="auto"/>
            <w:vAlign w:val="center"/>
            <w:hideMark/>
          </w:tcPr>
          <w:p w14:paraId="0F3E4B46"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9D5116" w:rsidRPr="002F4284" w14:paraId="6578697C" w14:textId="77777777" w:rsidTr="0016353E">
        <w:trPr>
          <w:cantSplit/>
          <w:trHeight w:val="369"/>
        </w:trPr>
        <w:tc>
          <w:tcPr>
            <w:tcW w:w="239" w:type="pct"/>
            <w:vMerge/>
            <w:shd w:val="clear" w:color="auto" w:fill="auto"/>
            <w:vAlign w:val="center"/>
            <w:hideMark/>
          </w:tcPr>
          <w:p w14:paraId="509ECAF3" w14:textId="77777777" w:rsidR="009D5116" w:rsidRPr="0016353E" w:rsidRDefault="009D5116" w:rsidP="009D5116">
            <w:pPr>
              <w:jc w:val="center"/>
              <w:rPr>
                <w:rFonts w:ascii="Arial" w:eastAsia="仿宋" w:hAnsi="Arial" w:cs="Arial"/>
                <w:bCs/>
                <w:kern w:val="0"/>
                <w:sz w:val="18"/>
                <w:szCs w:val="18"/>
              </w:rPr>
            </w:pPr>
          </w:p>
        </w:tc>
        <w:tc>
          <w:tcPr>
            <w:tcW w:w="1005" w:type="pct"/>
            <w:shd w:val="clear" w:color="auto" w:fill="auto"/>
            <w:vAlign w:val="center"/>
            <w:hideMark/>
          </w:tcPr>
          <w:p w14:paraId="76DCA8A9"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内部装修</w:t>
            </w:r>
          </w:p>
        </w:tc>
        <w:tc>
          <w:tcPr>
            <w:tcW w:w="598" w:type="pct"/>
            <w:shd w:val="clear" w:color="auto" w:fill="auto"/>
            <w:vAlign w:val="center"/>
            <w:hideMark/>
          </w:tcPr>
          <w:p w14:paraId="0A3F5A2D"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精装修</w:t>
            </w:r>
          </w:p>
        </w:tc>
        <w:tc>
          <w:tcPr>
            <w:tcW w:w="341" w:type="pct"/>
            <w:shd w:val="clear" w:color="auto" w:fill="auto"/>
            <w:vAlign w:val="center"/>
            <w:hideMark/>
          </w:tcPr>
          <w:p w14:paraId="3B7330B6"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vAlign w:val="center"/>
            <w:hideMark/>
          </w:tcPr>
          <w:p w14:paraId="4D209114"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精装修</w:t>
            </w:r>
          </w:p>
        </w:tc>
        <w:tc>
          <w:tcPr>
            <w:tcW w:w="385" w:type="pct"/>
            <w:shd w:val="clear" w:color="auto" w:fill="auto"/>
            <w:vAlign w:val="center"/>
            <w:hideMark/>
          </w:tcPr>
          <w:p w14:paraId="756A99BC"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vAlign w:val="center"/>
            <w:hideMark/>
          </w:tcPr>
          <w:p w14:paraId="1598A99A"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精装修</w:t>
            </w:r>
          </w:p>
        </w:tc>
        <w:tc>
          <w:tcPr>
            <w:tcW w:w="428" w:type="pct"/>
            <w:shd w:val="clear" w:color="auto" w:fill="auto"/>
            <w:vAlign w:val="center"/>
            <w:hideMark/>
          </w:tcPr>
          <w:p w14:paraId="1CAF266E"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vAlign w:val="center"/>
            <w:hideMark/>
          </w:tcPr>
          <w:p w14:paraId="06620742"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精装修</w:t>
            </w:r>
          </w:p>
        </w:tc>
        <w:tc>
          <w:tcPr>
            <w:tcW w:w="367" w:type="pct"/>
            <w:shd w:val="clear" w:color="auto" w:fill="auto"/>
            <w:vAlign w:val="center"/>
            <w:hideMark/>
          </w:tcPr>
          <w:p w14:paraId="79BD126A" w14:textId="77777777" w:rsidR="009D5116" w:rsidRPr="0016353E" w:rsidRDefault="009D5116" w:rsidP="009D5116">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9D5116" w:rsidRPr="002F4284" w14:paraId="42FB3F61" w14:textId="77777777" w:rsidTr="0016353E">
        <w:trPr>
          <w:cantSplit/>
          <w:trHeight w:val="369"/>
        </w:trPr>
        <w:tc>
          <w:tcPr>
            <w:tcW w:w="1244" w:type="pct"/>
            <w:gridSpan w:val="2"/>
            <w:shd w:val="clear" w:color="auto" w:fill="auto"/>
            <w:noWrap/>
            <w:vAlign w:val="center"/>
            <w:hideMark/>
          </w:tcPr>
          <w:p w14:paraId="5773B959" w14:textId="77777777"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销售单价（元</w:t>
            </w:r>
            <w:r w:rsidRPr="0016353E">
              <w:rPr>
                <w:rFonts w:ascii="Arial" w:eastAsia="仿宋" w:hAnsi="Arial" w:cs="Arial"/>
                <w:bCs/>
                <w:kern w:val="0"/>
                <w:sz w:val="18"/>
                <w:szCs w:val="18"/>
              </w:rPr>
              <w:t>/</w:t>
            </w:r>
            <w:r w:rsidRPr="0016353E">
              <w:rPr>
                <w:rFonts w:ascii="Arial" w:eastAsia="仿宋" w:hAnsi="Arial" w:cs="Arial"/>
                <w:kern w:val="0"/>
                <w:sz w:val="18"/>
                <w:szCs w:val="18"/>
              </w:rPr>
              <w:t xml:space="preserve"> m</w:t>
            </w:r>
            <w:r w:rsidRPr="0016353E">
              <w:rPr>
                <w:rFonts w:ascii="Arial" w:eastAsia="仿宋" w:hAnsi="Arial" w:cs="Arial"/>
                <w:kern w:val="0"/>
                <w:sz w:val="18"/>
                <w:szCs w:val="18"/>
                <w:vertAlign w:val="superscript"/>
              </w:rPr>
              <w:t>2</w:t>
            </w:r>
            <w:r w:rsidRPr="0016353E">
              <w:rPr>
                <w:rFonts w:ascii="Arial" w:eastAsia="仿宋" w:hAnsi="Arial" w:cs="Arial" w:hint="eastAsia"/>
                <w:bCs/>
                <w:kern w:val="0"/>
                <w:sz w:val="18"/>
                <w:szCs w:val="18"/>
              </w:rPr>
              <w:t>）</w:t>
            </w:r>
          </w:p>
        </w:tc>
        <w:tc>
          <w:tcPr>
            <w:tcW w:w="939" w:type="pct"/>
            <w:gridSpan w:val="2"/>
            <w:shd w:val="clear" w:color="auto" w:fill="auto"/>
            <w:vAlign w:val="center"/>
            <w:hideMark/>
          </w:tcPr>
          <w:p w14:paraId="0D9A7C7A" w14:textId="77777777"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bCs/>
                <w:kern w:val="0"/>
                <w:sz w:val="18"/>
                <w:szCs w:val="18"/>
              </w:rPr>
              <w:t>——</w:t>
            </w:r>
          </w:p>
        </w:tc>
        <w:tc>
          <w:tcPr>
            <w:tcW w:w="940" w:type="pct"/>
            <w:gridSpan w:val="2"/>
            <w:shd w:val="clear" w:color="auto" w:fill="auto"/>
            <w:vAlign w:val="center"/>
            <w:hideMark/>
          </w:tcPr>
          <w:p w14:paraId="7AA6126F" w14:textId="6CB69F0B"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bCs/>
                <w:kern w:val="0"/>
                <w:sz w:val="18"/>
                <w:szCs w:val="18"/>
              </w:rPr>
              <w:t>34</w:t>
            </w:r>
            <w:r w:rsidR="00F16D68">
              <w:rPr>
                <w:rFonts w:ascii="Arial" w:eastAsia="仿宋" w:hAnsi="Arial" w:cs="Arial" w:hint="eastAsia"/>
                <w:bCs/>
                <w:kern w:val="0"/>
                <w:sz w:val="18"/>
                <w:szCs w:val="18"/>
              </w:rPr>
              <w:t>,</w:t>
            </w:r>
            <w:r w:rsidRPr="0016353E">
              <w:rPr>
                <w:rFonts w:ascii="Arial" w:eastAsia="仿宋" w:hAnsi="Arial" w:cs="Arial"/>
                <w:bCs/>
                <w:kern w:val="0"/>
                <w:sz w:val="18"/>
                <w:szCs w:val="18"/>
              </w:rPr>
              <w:t>000</w:t>
            </w:r>
          </w:p>
        </w:tc>
        <w:tc>
          <w:tcPr>
            <w:tcW w:w="940" w:type="pct"/>
            <w:gridSpan w:val="2"/>
            <w:shd w:val="clear" w:color="auto" w:fill="auto"/>
            <w:vAlign w:val="center"/>
            <w:hideMark/>
          </w:tcPr>
          <w:p w14:paraId="501E1C6B" w14:textId="35004E3A"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bCs/>
                <w:kern w:val="0"/>
                <w:sz w:val="18"/>
                <w:szCs w:val="18"/>
              </w:rPr>
              <w:t>34</w:t>
            </w:r>
            <w:r w:rsidR="00F16D68">
              <w:rPr>
                <w:rFonts w:ascii="Arial" w:eastAsia="仿宋" w:hAnsi="Arial" w:cs="Arial" w:hint="eastAsia"/>
                <w:bCs/>
                <w:kern w:val="0"/>
                <w:sz w:val="18"/>
                <w:szCs w:val="18"/>
              </w:rPr>
              <w:t>,</w:t>
            </w:r>
            <w:r w:rsidRPr="0016353E">
              <w:rPr>
                <w:rFonts w:ascii="Arial" w:eastAsia="仿宋" w:hAnsi="Arial" w:cs="Arial"/>
                <w:bCs/>
                <w:kern w:val="0"/>
                <w:sz w:val="18"/>
                <w:szCs w:val="18"/>
              </w:rPr>
              <w:t>000</w:t>
            </w:r>
          </w:p>
        </w:tc>
        <w:tc>
          <w:tcPr>
            <w:tcW w:w="937" w:type="pct"/>
            <w:gridSpan w:val="2"/>
            <w:shd w:val="clear" w:color="auto" w:fill="auto"/>
            <w:vAlign w:val="center"/>
            <w:hideMark/>
          </w:tcPr>
          <w:p w14:paraId="2E350485" w14:textId="67C5C9D4"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bCs/>
                <w:kern w:val="0"/>
                <w:sz w:val="18"/>
                <w:szCs w:val="18"/>
              </w:rPr>
              <w:t>33</w:t>
            </w:r>
            <w:r w:rsidR="00F16D68">
              <w:rPr>
                <w:rFonts w:ascii="Arial" w:eastAsia="仿宋" w:hAnsi="Arial" w:cs="Arial" w:hint="eastAsia"/>
                <w:bCs/>
                <w:kern w:val="0"/>
                <w:sz w:val="18"/>
                <w:szCs w:val="18"/>
              </w:rPr>
              <w:t>,</w:t>
            </w:r>
            <w:r w:rsidRPr="0016353E">
              <w:rPr>
                <w:rFonts w:ascii="Arial" w:eastAsia="仿宋" w:hAnsi="Arial" w:cs="Arial"/>
                <w:bCs/>
                <w:kern w:val="0"/>
                <w:sz w:val="18"/>
                <w:szCs w:val="18"/>
              </w:rPr>
              <w:t>700</w:t>
            </w:r>
          </w:p>
        </w:tc>
      </w:tr>
      <w:tr w:rsidR="009D5116" w:rsidRPr="002F4284" w14:paraId="24866E89" w14:textId="77777777" w:rsidTr="0016353E">
        <w:trPr>
          <w:cantSplit/>
          <w:trHeight w:val="369"/>
        </w:trPr>
        <w:tc>
          <w:tcPr>
            <w:tcW w:w="1244" w:type="pct"/>
            <w:gridSpan w:val="2"/>
            <w:shd w:val="clear" w:color="auto" w:fill="auto"/>
            <w:noWrap/>
            <w:vAlign w:val="center"/>
            <w:hideMark/>
          </w:tcPr>
          <w:p w14:paraId="3BBB36A5" w14:textId="77777777"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比较单价（元</w:t>
            </w:r>
            <w:r w:rsidRPr="0016353E">
              <w:rPr>
                <w:rFonts w:ascii="Arial" w:eastAsia="仿宋" w:hAnsi="Arial" w:cs="Arial"/>
                <w:bCs/>
                <w:kern w:val="0"/>
                <w:sz w:val="18"/>
                <w:szCs w:val="18"/>
              </w:rPr>
              <w:t>/</w:t>
            </w:r>
            <w:r w:rsidRPr="0016353E">
              <w:rPr>
                <w:rFonts w:ascii="Arial" w:eastAsia="仿宋" w:hAnsi="Arial" w:cs="Arial"/>
                <w:kern w:val="0"/>
                <w:sz w:val="18"/>
                <w:szCs w:val="18"/>
              </w:rPr>
              <w:t xml:space="preserve"> m</w:t>
            </w:r>
            <w:r w:rsidRPr="0016353E">
              <w:rPr>
                <w:rFonts w:ascii="Arial" w:eastAsia="仿宋" w:hAnsi="Arial" w:cs="Arial"/>
                <w:kern w:val="0"/>
                <w:sz w:val="18"/>
                <w:szCs w:val="18"/>
                <w:vertAlign w:val="superscript"/>
              </w:rPr>
              <w:t>2</w:t>
            </w:r>
            <w:r w:rsidRPr="0016353E">
              <w:rPr>
                <w:rFonts w:ascii="Arial" w:eastAsia="仿宋" w:hAnsi="Arial" w:cs="Arial" w:hint="eastAsia"/>
                <w:bCs/>
                <w:kern w:val="0"/>
                <w:sz w:val="18"/>
                <w:szCs w:val="18"/>
              </w:rPr>
              <w:t>）</w:t>
            </w:r>
          </w:p>
        </w:tc>
        <w:tc>
          <w:tcPr>
            <w:tcW w:w="939" w:type="pct"/>
            <w:gridSpan w:val="2"/>
            <w:shd w:val="clear" w:color="auto" w:fill="auto"/>
            <w:vAlign w:val="center"/>
            <w:hideMark/>
          </w:tcPr>
          <w:p w14:paraId="182C1995" w14:textId="29DCC427"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bCs/>
                <w:kern w:val="0"/>
                <w:sz w:val="18"/>
                <w:szCs w:val="18"/>
              </w:rPr>
              <w:t>33</w:t>
            </w:r>
            <w:r w:rsidR="00F16D68">
              <w:rPr>
                <w:rFonts w:ascii="Arial" w:eastAsia="仿宋" w:hAnsi="Arial" w:cs="Arial" w:hint="eastAsia"/>
                <w:bCs/>
                <w:kern w:val="0"/>
                <w:sz w:val="18"/>
                <w:szCs w:val="18"/>
              </w:rPr>
              <w:t>,</w:t>
            </w:r>
            <w:r w:rsidRPr="0016353E">
              <w:rPr>
                <w:rFonts w:ascii="Arial" w:eastAsia="仿宋" w:hAnsi="Arial" w:cs="Arial"/>
                <w:bCs/>
                <w:kern w:val="0"/>
                <w:sz w:val="18"/>
                <w:szCs w:val="18"/>
              </w:rPr>
              <w:t>126</w:t>
            </w:r>
          </w:p>
        </w:tc>
        <w:tc>
          <w:tcPr>
            <w:tcW w:w="940" w:type="pct"/>
            <w:gridSpan w:val="2"/>
            <w:shd w:val="clear" w:color="auto" w:fill="auto"/>
            <w:vAlign w:val="center"/>
            <w:hideMark/>
          </w:tcPr>
          <w:p w14:paraId="6EDE2119" w14:textId="155DC27E"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bCs/>
                <w:kern w:val="0"/>
                <w:sz w:val="18"/>
                <w:szCs w:val="18"/>
              </w:rPr>
              <w:t>33</w:t>
            </w:r>
            <w:r w:rsidR="00F16D68">
              <w:rPr>
                <w:rFonts w:ascii="Arial" w:eastAsia="仿宋" w:hAnsi="Arial" w:cs="Arial" w:hint="eastAsia"/>
                <w:bCs/>
                <w:kern w:val="0"/>
                <w:sz w:val="18"/>
                <w:szCs w:val="18"/>
              </w:rPr>
              <w:t>,</w:t>
            </w:r>
            <w:r w:rsidRPr="0016353E">
              <w:rPr>
                <w:rFonts w:ascii="Arial" w:eastAsia="仿宋" w:hAnsi="Arial" w:cs="Arial"/>
                <w:bCs/>
                <w:kern w:val="0"/>
                <w:sz w:val="18"/>
                <w:szCs w:val="18"/>
              </w:rPr>
              <w:t>003</w:t>
            </w:r>
          </w:p>
        </w:tc>
        <w:tc>
          <w:tcPr>
            <w:tcW w:w="940" w:type="pct"/>
            <w:gridSpan w:val="2"/>
            <w:shd w:val="clear" w:color="auto" w:fill="auto"/>
            <w:vAlign w:val="center"/>
            <w:hideMark/>
          </w:tcPr>
          <w:p w14:paraId="5AA8B038" w14:textId="48FB29B3"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bCs/>
                <w:kern w:val="0"/>
                <w:sz w:val="18"/>
                <w:szCs w:val="18"/>
              </w:rPr>
              <w:t>33</w:t>
            </w:r>
            <w:r w:rsidR="00F16D68">
              <w:rPr>
                <w:rFonts w:ascii="Arial" w:eastAsia="仿宋" w:hAnsi="Arial" w:cs="Arial" w:hint="eastAsia"/>
                <w:bCs/>
                <w:kern w:val="0"/>
                <w:sz w:val="18"/>
                <w:szCs w:val="18"/>
              </w:rPr>
              <w:t>,</w:t>
            </w:r>
            <w:r w:rsidRPr="0016353E">
              <w:rPr>
                <w:rFonts w:ascii="Arial" w:eastAsia="仿宋" w:hAnsi="Arial" w:cs="Arial"/>
                <w:bCs/>
                <w:kern w:val="0"/>
                <w:sz w:val="18"/>
                <w:szCs w:val="18"/>
              </w:rPr>
              <w:t>663</w:t>
            </w:r>
          </w:p>
        </w:tc>
        <w:tc>
          <w:tcPr>
            <w:tcW w:w="937" w:type="pct"/>
            <w:gridSpan w:val="2"/>
            <w:shd w:val="clear" w:color="auto" w:fill="auto"/>
            <w:vAlign w:val="center"/>
            <w:hideMark/>
          </w:tcPr>
          <w:p w14:paraId="147D432A" w14:textId="667B8E45" w:rsidR="009D5116" w:rsidRPr="0016353E" w:rsidRDefault="009D5116" w:rsidP="009D5116">
            <w:pPr>
              <w:widowControl/>
              <w:jc w:val="center"/>
              <w:rPr>
                <w:rFonts w:ascii="Arial" w:eastAsia="仿宋" w:hAnsi="Arial" w:cs="Arial"/>
                <w:bCs/>
                <w:kern w:val="0"/>
                <w:sz w:val="18"/>
                <w:szCs w:val="18"/>
              </w:rPr>
            </w:pPr>
            <w:r w:rsidRPr="0016353E">
              <w:rPr>
                <w:rFonts w:ascii="Arial" w:eastAsia="仿宋" w:hAnsi="Arial" w:cs="Arial"/>
                <w:bCs/>
                <w:kern w:val="0"/>
                <w:sz w:val="18"/>
                <w:szCs w:val="18"/>
              </w:rPr>
              <w:t>32</w:t>
            </w:r>
            <w:r w:rsidR="00F16D68">
              <w:rPr>
                <w:rFonts w:ascii="Arial" w:eastAsia="仿宋" w:hAnsi="Arial" w:cs="Arial" w:hint="eastAsia"/>
                <w:bCs/>
                <w:kern w:val="0"/>
                <w:sz w:val="18"/>
                <w:szCs w:val="18"/>
              </w:rPr>
              <w:t>,</w:t>
            </w:r>
            <w:r w:rsidRPr="0016353E">
              <w:rPr>
                <w:rFonts w:ascii="Arial" w:eastAsia="仿宋" w:hAnsi="Arial" w:cs="Arial"/>
                <w:bCs/>
                <w:kern w:val="0"/>
                <w:sz w:val="18"/>
                <w:szCs w:val="18"/>
              </w:rPr>
              <w:t>712</w:t>
            </w:r>
          </w:p>
        </w:tc>
      </w:tr>
    </w:tbl>
    <w:p w14:paraId="4C26E734" w14:textId="77777777" w:rsidR="009D5116" w:rsidRPr="009D5116" w:rsidRDefault="009D5116" w:rsidP="009D5116">
      <w:pPr>
        <w:pStyle w:val="a0"/>
        <w:ind w:firstLineChars="200" w:firstLine="560"/>
        <w:rPr>
          <w:rFonts w:ascii="仿宋_GB2312"/>
          <w:kern w:val="2"/>
          <w:sz w:val="28"/>
          <w:szCs w:val="28"/>
        </w:rPr>
      </w:pPr>
      <w:r w:rsidRPr="009D5116">
        <w:rPr>
          <w:rFonts w:ascii="仿宋_GB2312" w:hint="eastAsia"/>
          <w:kern w:val="2"/>
          <w:sz w:val="28"/>
          <w:szCs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03116BEA" w14:textId="3F7E553B" w:rsidR="009D5116" w:rsidRDefault="009D5116" w:rsidP="009D5116">
      <w:pPr>
        <w:pStyle w:val="a0"/>
        <w:ind w:firstLineChars="200" w:firstLine="560"/>
        <w:rPr>
          <w:rFonts w:ascii="仿宋_GB2312"/>
          <w:kern w:val="2"/>
          <w:sz w:val="28"/>
          <w:szCs w:val="28"/>
        </w:rPr>
      </w:pPr>
      <w:r w:rsidRPr="009D5116">
        <w:rPr>
          <w:rFonts w:ascii="仿宋_GB2312" w:hint="eastAsia"/>
          <w:kern w:val="2"/>
          <w:sz w:val="28"/>
          <w:szCs w:val="28"/>
        </w:rPr>
        <w:t>单价＝（33</w:t>
      </w:r>
      <w:r w:rsidR="00F16D68">
        <w:rPr>
          <w:rFonts w:ascii="仿宋_GB2312" w:hint="eastAsia"/>
          <w:kern w:val="2"/>
          <w:sz w:val="28"/>
          <w:szCs w:val="28"/>
        </w:rPr>
        <w:t>,</w:t>
      </w:r>
      <w:r w:rsidRPr="009D5116">
        <w:rPr>
          <w:rFonts w:ascii="仿宋_GB2312" w:hint="eastAsia"/>
          <w:kern w:val="2"/>
          <w:sz w:val="28"/>
          <w:szCs w:val="28"/>
        </w:rPr>
        <w:t>003＋33</w:t>
      </w:r>
      <w:r w:rsidR="00F16D68">
        <w:rPr>
          <w:rFonts w:ascii="仿宋_GB2312" w:hint="eastAsia"/>
          <w:kern w:val="2"/>
          <w:sz w:val="28"/>
          <w:szCs w:val="28"/>
        </w:rPr>
        <w:t>,</w:t>
      </w:r>
      <w:r w:rsidRPr="009D5116">
        <w:rPr>
          <w:rFonts w:ascii="仿宋_GB2312" w:hint="eastAsia"/>
          <w:kern w:val="2"/>
          <w:sz w:val="28"/>
          <w:szCs w:val="28"/>
        </w:rPr>
        <w:t>663＋32</w:t>
      </w:r>
      <w:r w:rsidR="00F16D68">
        <w:rPr>
          <w:rFonts w:ascii="仿宋_GB2312" w:hint="eastAsia"/>
          <w:kern w:val="2"/>
          <w:sz w:val="28"/>
          <w:szCs w:val="28"/>
        </w:rPr>
        <w:t>,</w:t>
      </w:r>
      <w:r w:rsidRPr="009D5116">
        <w:rPr>
          <w:rFonts w:ascii="仿宋_GB2312" w:hint="eastAsia"/>
          <w:kern w:val="2"/>
          <w:sz w:val="28"/>
          <w:szCs w:val="28"/>
        </w:rPr>
        <w:t>712）÷3＝33</w:t>
      </w:r>
      <w:r w:rsidR="00F16D68">
        <w:rPr>
          <w:rFonts w:ascii="仿宋_GB2312" w:hint="eastAsia"/>
          <w:kern w:val="2"/>
          <w:sz w:val="28"/>
          <w:szCs w:val="28"/>
        </w:rPr>
        <w:t>,</w:t>
      </w:r>
      <w:r w:rsidRPr="009D5116">
        <w:rPr>
          <w:rFonts w:ascii="仿宋_GB2312" w:hint="eastAsia"/>
          <w:kern w:val="2"/>
          <w:sz w:val="28"/>
          <w:szCs w:val="28"/>
        </w:rPr>
        <w:t>126（元/平方米）</w:t>
      </w:r>
    </w:p>
    <w:p w14:paraId="2B7466C7" w14:textId="50810672" w:rsidR="009D5116" w:rsidRDefault="00755AC4" w:rsidP="009D5116">
      <w:pPr>
        <w:pStyle w:val="a0"/>
        <w:ind w:firstLineChars="200" w:firstLine="560"/>
        <w:rPr>
          <w:rFonts w:ascii="仿宋_GB2312"/>
          <w:kern w:val="2"/>
          <w:sz w:val="28"/>
          <w:szCs w:val="28"/>
        </w:rPr>
      </w:pPr>
      <w:r>
        <w:rPr>
          <w:rFonts w:ascii="仿宋_GB2312" w:hint="eastAsia"/>
          <w:kern w:val="2"/>
          <w:sz w:val="28"/>
          <w:szCs w:val="28"/>
        </w:rPr>
        <w:t>b</w:t>
      </w:r>
      <w:r w:rsidRPr="00755AC4">
        <w:rPr>
          <w:rFonts w:ascii="仿宋_GB2312"/>
          <w:kern w:val="2"/>
          <w:sz w:val="28"/>
          <w:szCs w:val="28"/>
        </w:rPr>
        <w:t>).</w:t>
      </w:r>
      <w:r w:rsidRPr="00755AC4">
        <w:rPr>
          <w:rFonts w:hint="eastAsia"/>
        </w:rPr>
        <w:t xml:space="preserve"> </w:t>
      </w:r>
      <w:r w:rsidRPr="00755AC4">
        <w:rPr>
          <w:rFonts w:ascii="仿宋_GB2312" w:hint="eastAsia"/>
          <w:kern w:val="2"/>
          <w:sz w:val="28"/>
          <w:szCs w:val="28"/>
        </w:rPr>
        <w:t>对于不含装修高层住宅价格，以含装修住宅价格为基础，对装修情况进行修正，比较因素及条件指数情况如下：</w:t>
      </w:r>
    </w:p>
    <w:p w14:paraId="5194A6EE" w14:textId="77777777" w:rsidR="003B6B02" w:rsidRDefault="003B6B02" w:rsidP="0016353E">
      <w:pPr>
        <w:pStyle w:val="a0"/>
        <w:ind w:firstLine="0"/>
        <w:rPr>
          <w:rFonts w:ascii="仿宋_GB2312"/>
          <w:kern w:val="2"/>
          <w:sz w:val="28"/>
          <w:szCs w:val="28"/>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45"/>
        <w:gridCol w:w="1869"/>
        <w:gridCol w:w="1112"/>
        <w:gridCol w:w="634"/>
        <w:gridCol w:w="1032"/>
        <w:gridCol w:w="716"/>
        <w:gridCol w:w="952"/>
        <w:gridCol w:w="796"/>
        <w:gridCol w:w="1060"/>
        <w:gridCol w:w="683"/>
      </w:tblGrid>
      <w:tr w:rsidR="00A02CDC" w:rsidRPr="002F4284" w14:paraId="6EC51636" w14:textId="77777777" w:rsidTr="0016353E">
        <w:trPr>
          <w:cantSplit/>
          <w:trHeight w:val="369"/>
          <w:tblHeader/>
        </w:trPr>
        <w:tc>
          <w:tcPr>
            <w:tcW w:w="1244" w:type="pct"/>
            <w:gridSpan w:val="2"/>
            <w:shd w:val="clear" w:color="auto" w:fill="auto"/>
            <w:vAlign w:val="center"/>
          </w:tcPr>
          <w:p w14:paraId="59835B72"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比较因素</w:t>
            </w:r>
          </w:p>
        </w:tc>
        <w:tc>
          <w:tcPr>
            <w:tcW w:w="939" w:type="pct"/>
            <w:gridSpan w:val="2"/>
            <w:shd w:val="clear" w:color="auto" w:fill="auto"/>
            <w:vAlign w:val="center"/>
            <w:hideMark/>
          </w:tcPr>
          <w:p w14:paraId="1F58164F"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本项目</w:t>
            </w:r>
          </w:p>
        </w:tc>
        <w:tc>
          <w:tcPr>
            <w:tcW w:w="940" w:type="pct"/>
            <w:gridSpan w:val="2"/>
            <w:shd w:val="clear" w:color="auto" w:fill="auto"/>
            <w:vAlign w:val="center"/>
            <w:hideMark/>
          </w:tcPr>
          <w:p w14:paraId="115C8BC6" w14:textId="77777777" w:rsidR="00A02CDC" w:rsidRPr="0016353E" w:rsidRDefault="00A02CDC" w:rsidP="00A02CDC">
            <w:pPr>
              <w:widowControl/>
              <w:jc w:val="center"/>
              <w:rPr>
                <w:rFonts w:ascii="Arial" w:eastAsia="仿宋" w:hAnsi="Arial" w:cs="宋体"/>
                <w:bCs/>
                <w:color w:val="000000"/>
                <w:kern w:val="0"/>
                <w:sz w:val="18"/>
                <w:szCs w:val="18"/>
              </w:rPr>
            </w:pPr>
            <w:proofErr w:type="gramStart"/>
            <w:r w:rsidRPr="0016353E">
              <w:rPr>
                <w:rFonts w:ascii="Arial" w:eastAsia="仿宋" w:hAnsi="Arial" w:cs="宋体" w:hint="eastAsia"/>
                <w:bCs/>
                <w:color w:val="000000"/>
                <w:kern w:val="0"/>
                <w:sz w:val="18"/>
                <w:szCs w:val="18"/>
              </w:rPr>
              <w:t>龙湖春江天</w:t>
            </w:r>
            <w:proofErr w:type="gramEnd"/>
            <w:r w:rsidRPr="0016353E">
              <w:rPr>
                <w:rFonts w:ascii="Arial" w:eastAsia="仿宋" w:hAnsi="Arial" w:cs="宋体" w:hint="eastAsia"/>
                <w:bCs/>
                <w:color w:val="000000"/>
                <w:kern w:val="0"/>
                <w:sz w:val="18"/>
                <w:szCs w:val="18"/>
              </w:rPr>
              <w:t>越</w:t>
            </w:r>
          </w:p>
        </w:tc>
        <w:tc>
          <w:tcPr>
            <w:tcW w:w="940" w:type="pct"/>
            <w:gridSpan w:val="2"/>
            <w:shd w:val="clear" w:color="auto" w:fill="auto"/>
            <w:vAlign w:val="center"/>
            <w:hideMark/>
          </w:tcPr>
          <w:p w14:paraId="266AF1D0" w14:textId="77777777" w:rsidR="00A02CDC" w:rsidRPr="0016353E" w:rsidRDefault="00A02CDC" w:rsidP="00A02CDC">
            <w:pPr>
              <w:widowControl/>
              <w:jc w:val="center"/>
              <w:rPr>
                <w:rFonts w:ascii="Arial" w:eastAsia="仿宋" w:hAnsi="Arial" w:cs="宋体"/>
                <w:bCs/>
                <w:color w:val="000000"/>
                <w:kern w:val="0"/>
                <w:sz w:val="18"/>
                <w:szCs w:val="18"/>
              </w:rPr>
            </w:pPr>
            <w:proofErr w:type="gramStart"/>
            <w:r w:rsidRPr="0016353E">
              <w:rPr>
                <w:rFonts w:ascii="Arial" w:eastAsia="仿宋" w:hAnsi="Arial" w:cs="宋体" w:hint="eastAsia"/>
                <w:bCs/>
                <w:color w:val="000000"/>
                <w:kern w:val="0"/>
                <w:sz w:val="18"/>
                <w:szCs w:val="18"/>
              </w:rPr>
              <w:t>象</w:t>
            </w:r>
            <w:proofErr w:type="gramEnd"/>
            <w:r w:rsidRPr="0016353E">
              <w:rPr>
                <w:rFonts w:ascii="Arial" w:eastAsia="仿宋" w:hAnsi="Arial" w:cs="宋体" w:hint="eastAsia"/>
                <w:bCs/>
                <w:color w:val="000000"/>
                <w:kern w:val="0"/>
                <w:sz w:val="18"/>
                <w:szCs w:val="18"/>
              </w:rPr>
              <w:t>屿滨江府</w:t>
            </w:r>
          </w:p>
        </w:tc>
        <w:tc>
          <w:tcPr>
            <w:tcW w:w="937" w:type="pct"/>
            <w:gridSpan w:val="2"/>
            <w:shd w:val="clear" w:color="auto" w:fill="auto"/>
            <w:vAlign w:val="center"/>
            <w:hideMark/>
          </w:tcPr>
          <w:p w14:paraId="6FCB8BF5" w14:textId="77777777" w:rsidR="00A02CDC" w:rsidRPr="0016353E" w:rsidRDefault="00A02CDC" w:rsidP="00A02CDC">
            <w:pPr>
              <w:widowControl/>
              <w:jc w:val="center"/>
              <w:rPr>
                <w:rFonts w:ascii="Arial" w:eastAsia="仿宋" w:hAnsi="Arial" w:cs="宋体"/>
                <w:bCs/>
                <w:color w:val="000000"/>
                <w:kern w:val="0"/>
                <w:sz w:val="18"/>
                <w:szCs w:val="18"/>
              </w:rPr>
            </w:pPr>
            <w:r w:rsidRPr="0016353E">
              <w:rPr>
                <w:rFonts w:ascii="Arial" w:eastAsia="仿宋" w:hAnsi="Arial" w:cs="宋体" w:hint="eastAsia"/>
                <w:bCs/>
                <w:color w:val="000000"/>
                <w:kern w:val="0"/>
                <w:sz w:val="18"/>
                <w:szCs w:val="18"/>
              </w:rPr>
              <w:t>南</w:t>
            </w:r>
            <w:proofErr w:type="gramStart"/>
            <w:r w:rsidRPr="0016353E">
              <w:rPr>
                <w:rFonts w:ascii="Arial" w:eastAsia="仿宋" w:hAnsi="Arial" w:cs="宋体" w:hint="eastAsia"/>
                <w:bCs/>
                <w:color w:val="000000"/>
                <w:kern w:val="0"/>
                <w:sz w:val="18"/>
                <w:szCs w:val="18"/>
              </w:rPr>
              <w:t>桥金茂悦</w:t>
            </w:r>
            <w:proofErr w:type="gramEnd"/>
          </w:p>
        </w:tc>
      </w:tr>
      <w:tr w:rsidR="00A02CDC" w:rsidRPr="002F4284" w14:paraId="3C56A5EE" w14:textId="77777777" w:rsidTr="0016353E">
        <w:trPr>
          <w:cantSplit/>
          <w:trHeight w:val="369"/>
        </w:trPr>
        <w:tc>
          <w:tcPr>
            <w:tcW w:w="1244" w:type="pct"/>
            <w:gridSpan w:val="2"/>
            <w:shd w:val="clear" w:color="auto" w:fill="auto"/>
            <w:vAlign w:val="center"/>
            <w:hideMark/>
          </w:tcPr>
          <w:p w14:paraId="19F1F827"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交易时间</w:t>
            </w:r>
          </w:p>
        </w:tc>
        <w:tc>
          <w:tcPr>
            <w:tcW w:w="598" w:type="pct"/>
            <w:shd w:val="clear" w:color="auto" w:fill="auto"/>
            <w:vAlign w:val="center"/>
            <w:hideMark/>
          </w:tcPr>
          <w:p w14:paraId="72C99E3F"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2021-1</w:t>
            </w:r>
          </w:p>
        </w:tc>
        <w:tc>
          <w:tcPr>
            <w:tcW w:w="341" w:type="pct"/>
            <w:shd w:val="clear" w:color="auto" w:fill="auto"/>
            <w:vAlign w:val="center"/>
            <w:hideMark/>
          </w:tcPr>
          <w:p w14:paraId="3BC8CBED"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100</w:t>
            </w:r>
          </w:p>
        </w:tc>
        <w:tc>
          <w:tcPr>
            <w:tcW w:w="555" w:type="pct"/>
            <w:shd w:val="clear" w:color="auto" w:fill="auto"/>
            <w:vAlign w:val="center"/>
            <w:hideMark/>
          </w:tcPr>
          <w:p w14:paraId="21441273"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2021-1</w:t>
            </w:r>
          </w:p>
        </w:tc>
        <w:tc>
          <w:tcPr>
            <w:tcW w:w="385" w:type="pct"/>
            <w:shd w:val="clear" w:color="auto" w:fill="auto"/>
            <w:vAlign w:val="center"/>
            <w:hideMark/>
          </w:tcPr>
          <w:p w14:paraId="4B8486F7"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100</w:t>
            </w:r>
          </w:p>
        </w:tc>
        <w:tc>
          <w:tcPr>
            <w:tcW w:w="512" w:type="pct"/>
            <w:shd w:val="clear" w:color="auto" w:fill="auto"/>
            <w:vAlign w:val="center"/>
            <w:hideMark/>
          </w:tcPr>
          <w:p w14:paraId="363A8C9F"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2021-1</w:t>
            </w:r>
          </w:p>
        </w:tc>
        <w:tc>
          <w:tcPr>
            <w:tcW w:w="428" w:type="pct"/>
            <w:shd w:val="clear" w:color="auto" w:fill="auto"/>
            <w:vAlign w:val="center"/>
            <w:hideMark/>
          </w:tcPr>
          <w:p w14:paraId="7F316FE6"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100</w:t>
            </w:r>
          </w:p>
        </w:tc>
        <w:tc>
          <w:tcPr>
            <w:tcW w:w="570" w:type="pct"/>
            <w:shd w:val="clear" w:color="auto" w:fill="auto"/>
            <w:vAlign w:val="center"/>
            <w:hideMark/>
          </w:tcPr>
          <w:p w14:paraId="269EB6FA"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2021-1</w:t>
            </w:r>
          </w:p>
        </w:tc>
        <w:tc>
          <w:tcPr>
            <w:tcW w:w="367" w:type="pct"/>
            <w:shd w:val="clear" w:color="auto" w:fill="auto"/>
            <w:vAlign w:val="center"/>
            <w:hideMark/>
          </w:tcPr>
          <w:p w14:paraId="31DE685E"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100</w:t>
            </w:r>
          </w:p>
        </w:tc>
      </w:tr>
      <w:tr w:rsidR="00A02CDC" w:rsidRPr="002F4284" w14:paraId="0B7F9475" w14:textId="77777777" w:rsidTr="0016353E">
        <w:trPr>
          <w:cantSplit/>
          <w:trHeight w:val="369"/>
        </w:trPr>
        <w:tc>
          <w:tcPr>
            <w:tcW w:w="239" w:type="pct"/>
            <w:vMerge w:val="restart"/>
            <w:shd w:val="clear" w:color="auto" w:fill="auto"/>
            <w:vAlign w:val="center"/>
            <w:hideMark/>
          </w:tcPr>
          <w:p w14:paraId="632875BF"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区位状况</w:t>
            </w:r>
          </w:p>
        </w:tc>
        <w:tc>
          <w:tcPr>
            <w:tcW w:w="1005" w:type="pct"/>
            <w:shd w:val="clear" w:color="auto" w:fill="auto"/>
            <w:vAlign w:val="center"/>
            <w:hideMark/>
          </w:tcPr>
          <w:p w14:paraId="223A1BDF"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居住社区成熟度</w:t>
            </w:r>
          </w:p>
        </w:tc>
        <w:tc>
          <w:tcPr>
            <w:tcW w:w="598" w:type="pct"/>
            <w:shd w:val="clear" w:color="auto" w:fill="auto"/>
            <w:vAlign w:val="center"/>
            <w:hideMark/>
          </w:tcPr>
          <w:p w14:paraId="2A4BFAAD"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c>
          <w:tcPr>
            <w:tcW w:w="341" w:type="pct"/>
            <w:shd w:val="clear" w:color="auto" w:fill="auto"/>
            <w:vAlign w:val="center"/>
            <w:hideMark/>
          </w:tcPr>
          <w:p w14:paraId="3FDC8F52"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hideMark/>
          </w:tcPr>
          <w:p w14:paraId="0B7319C7"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385" w:type="pct"/>
            <w:shd w:val="clear" w:color="auto" w:fill="auto"/>
            <w:vAlign w:val="center"/>
            <w:hideMark/>
          </w:tcPr>
          <w:p w14:paraId="59B0AABA"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hideMark/>
          </w:tcPr>
          <w:p w14:paraId="69928DB1"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428" w:type="pct"/>
            <w:shd w:val="clear" w:color="auto" w:fill="auto"/>
            <w:vAlign w:val="center"/>
            <w:hideMark/>
          </w:tcPr>
          <w:p w14:paraId="36529D4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hideMark/>
          </w:tcPr>
          <w:p w14:paraId="1A67E4A4"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367" w:type="pct"/>
            <w:shd w:val="clear" w:color="auto" w:fill="auto"/>
            <w:vAlign w:val="center"/>
            <w:hideMark/>
          </w:tcPr>
          <w:p w14:paraId="1EBB1E2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A02CDC" w:rsidRPr="002F4284" w14:paraId="12267EB3" w14:textId="77777777" w:rsidTr="0016353E">
        <w:trPr>
          <w:cantSplit/>
          <w:trHeight w:val="369"/>
        </w:trPr>
        <w:tc>
          <w:tcPr>
            <w:tcW w:w="239" w:type="pct"/>
            <w:vMerge/>
            <w:shd w:val="clear" w:color="auto" w:fill="auto"/>
            <w:vAlign w:val="center"/>
          </w:tcPr>
          <w:p w14:paraId="386F1662" w14:textId="77777777" w:rsidR="00A02CDC" w:rsidRPr="0016353E" w:rsidRDefault="00A02CDC" w:rsidP="00A02CDC">
            <w:pPr>
              <w:widowControl/>
              <w:jc w:val="center"/>
              <w:rPr>
                <w:rFonts w:ascii="Arial" w:eastAsia="仿宋" w:hAnsi="Arial" w:cs="Arial"/>
                <w:bCs/>
                <w:kern w:val="0"/>
                <w:sz w:val="18"/>
                <w:szCs w:val="18"/>
              </w:rPr>
            </w:pPr>
          </w:p>
        </w:tc>
        <w:tc>
          <w:tcPr>
            <w:tcW w:w="1005" w:type="pct"/>
            <w:shd w:val="clear" w:color="auto" w:fill="auto"/>
            <w:vAlign w:val="center"/>
            <w:hideMark/>
          </w:tcPr>
          <w:p w14:paraId="18BA8B3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交通便捷度</w:t>
            </w:r>
          </w:p>
        </w:tc>
        <w:tc>
          <w:tcPr>
            <w:tcW w:w="598" w:type="pct"/>
            <w:shd w:val="clear" w:color="auto" w:fill="auto"/>
            <w:vAlign w:val="center"/>
            <w:hideMark/>
          </w:tcPr>
          <w:p w14:paraId="477A8542"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c>
          <w:tcPr>
            <w:tcW w:w="341" w:type="pct"/>
            <w:shd w:val="clear" w:color="auto" w:fill="auto"/>
            <w:vAlign w:val="center"/>
            <w:hideMark/>
          </w:tcPr>
          <w:p w14:paraId="4257002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hideMark/>
          </w:tcPr>
          <w:p w14:paraId="1EACD2F3"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385" w:type="pct"/>
            <w:shd w:val="clear" w:color="auto" w:fill="auto"/>
            <w:vAlign w:val="center"/>
            <w:hideMark/>
          </w:tcPr>
          <w:p w14:paraId="67256966"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hideMark/>
          </w:tcPr>
          <w:p w14:paraId="214965F1"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428" w:type="pct"/>
            <w:shd w:val="clear" w:color="auto" w:fill="auto"/>
            <w:vAlign w:val="center"/>
            <w:hideMark/>
          </w:tcPr>
          <w:p w14:paraId="17D89A02"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hideMark/>
          </w:tcPr>
          <w:p w14:paraId="6B98EED4"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367" w:type="pct"/>
            <w:shd w:val="clear" w:color="auto" w:fill="auto"/>
            <w:vAlign w:val="center"/>
            <w:hideMark/>
          </w:tcPr>
          <w:p w14:paraId="650F2C6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A02CDC" w:rsidRPr="002F4284" w14:paraId="3B495921" w14:textId="77777777" w:rsidTr="0016353E">
        <w:trPr>
          <w:cantSplit/>
          <w:trHeight w:val="369"/>
        </w:trPr>
        <w:tc>
          <w:tcPr>
            <w:tcW w:w="239" w:type="pct"/>
            <w:vMerge/>
            <w:shd w:val="clear" w:color="auto" w:fill="auto"/>
            <w:vAlign w:val="center"/>
          </w:tcPr>
          <w:p w14:paraId="69D75D5C" w14:textId="77777777" w:rsidR="00A02CDC" w:rsidRPr="0016353E" w:rsidRDefault="00A02CDC" w:rsidP="00A02CDC">
            <w:pPr>
              <w:widowControl/>
              <w:jc w:val="center"/>
              <w:rPr>
                <w:rFonts w:ascii="Arial" w:eastAsia="仿宋" w:hAnsi="Arial" w:cs="Arial"/>
                <w:bCs/>
                <w:kern w:val="0"/>
                <w:sz w:val="18"/>
                <w:szCs w:val="18"/>
              </w:rPr>
            </w:pPr>
          </w:p>
        </w:tc>
        <w:tc>
          <w:tcPr>
            <w:tcW w:w="1005" w:type="pct"/>
            <w:shd w:val="clear" w:color="auto" w:fill="auto"/>
            <w:vAlign w:val="center"/>
            <w:hideMark/>
          </w:tcPr>
          <w:p w14:paraId="0625857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公共配套设施</w:t>
            </w:r>
          </w:p>
        </w:tc>
        <w:tc>
          <w:tcPr>
            <w:tcW w:w="598" w:type="pct"/>
            <w:shd w:val="clear" w:color="auto" w:fill="auto"/>
            <w:vAlign w:val="center"/>
            <w:hideMark/>
          </w:tcPr>
          <w:p w14:paraId="687CEC8E"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c>
          <w:tcPr>
            <w:tcW w:w="341" w:type="pct"/>
            <w:shd w:val="clear" w:color="auto" w:fill="auto"/>
            <w:vAlign w:val="center"/>
            <w:hideMark/>
          </w:tcPr>
          <w:p w14:paraId="1B8BFFBF"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hideMark/>
          </w:tcPr>
          <w:p w14:paraId="64DEF509"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385" w:type="pct"/>
            <w:shd w:val="clear" w:color="auto" w:fill="auto"/>
            <w:vAlign w:val="center"/>
            <w:hideMark/>
          </w:tcPr>
          <w:p w14:paraId="586B526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hideMark/>
          </w:tcPr>
          <w:p w14:paraId="28443399"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428" w:type="pct"/>
            <w:shd w:val="clear" w:color="auto" w:fill="auto"/>
            <w:vAlign w:val="center"/>
            <w:hideMark/>
          </w:tcPr>
          <w:p w14:paraId="5B7C3EAF"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hideMark/>
          </w:tcPr>
          <w:p w14:paraId="487DB211"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367" w:type="pct"/>
            <w:shd w:val="clear" w:color="auto" w:fill="auto"/>
            <w:vAlign w:val="center"/>
            <w:hideMark/>
          </w:tcPr>
          <w:p w14:paraId="1924FEA2"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A02CDC" w:rsidRPr="002F4284" w14:paraId="2B2AD005" w14:textId="77777777" w:rsidTr="0016353E">
        <w:trPr>
          <w:cantSplit/>
          <w:trHeight w:val="369"/>
        </w:trPr>
        <w:tc>
          <w:tcPr>
            <w:tcW w:w="239" w:type="pct"/>
            <w:vMerge/>
            <w:shd w:val="clear" w:color="auto" w:fill="auto"/>
            <w:vAlign w:val="center"/>
          </w:tcPr>
          <w:p w14:paraId="07ED1D62" w14:textId="77777777" w:rsidR="00A02CDC" w:rsidRPr="0016353E" w:rsidRDefault="00A02CDC" w:rsidP="00A02CDC">
            <w:pPr>
              <w:widowControl/>
              <w:jc w:val="center"/>
              <w:rPr>
                <w:rFonts w:ascii="Arial" w:eastAsia="仿宋" w:hAnsi="Arial" w:cs="Arial"/>
                <w:bCs/>
                <w:kern w:val="0"/>
                <w:sz w:val="18"/>
                <w:szCs w:val="18"/>
              </w:rPr>
            </w:pPr>
          </w:p>
        </w:tc>
        <w:tc>
          <w:tcPr>
            <w:tcW w:w="1005" w:type="pct"/>
            <w:shd w:val="clear" w:color="auto" w:fill="auto"/>
            <w:vAlign w:val="center"/>
            <w:hideMark/>
          </w:tcPr>
          <w:p w14:paraId="2E8CFCA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自然及人文环境</w:t>
            </w:r>
          </w:p>
        </w:tc>
        <w:tc>
          <w:tcPr>
            <w:tcW w:w="598" w:type="pct"/>
            <w:shd w:val="clear" w:color="auto" w:fill="auto"/>
            <w:vAlign w:val="center"/>
            <w:hideMark/>
          </w:tcPr>
          <w:p w14:paraId="71C4D05B"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c>
          <w:tcPr>
            <w:tcW w:w="341" w:type="pct"/>
            <w:shd w:val="clear" w:color="auto" w:fill="auto"/>
            <w:vAlign w:val="center"/>
            <w:hideMark/>
          </w:tcPr>
          <w:p w14:paraId="267A166A"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hideMark/>
          </w:tcPr>
          <w:p w14:paraId="34BAB4F4"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385" w:type="pct"/>
            <w:shd w:val="clear" w:color="auto" w:fill="auto"/>
            <w:vAlign w:val="center"/>
            <w:hideMark/>
          </w:tcPr>
          <w:p w14:paraId="79BCC350"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hideMark/>
          </w:tcPr>
          <w:p w14:paraId="599DC9A0"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428" w:type="pct"/>
            <w:shd w:val="clear" w:color="auto" w:fill="auto"/>
            <w:vAlign w:val="center"/>
            <w:hideMark/>
          </w:tcPr>
          <w:p w14:paraId="154CD8D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hideMark/>
          </w:tcPr>
          <w:p w14:paraId="40268DA9"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367" w:type="pct"/>
            <w:shd w:val="clear" w:color="auto" w:fill="auto"/>
            <w:vAlign w:val="center"/>
            <w:hideMark/>
          </w:tcPr>
          <w:p w14:paraId="22156E07"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A02CDC" w:rsidRPr="002F4284" w14:paraId="2DE37A5F" w14:textId="77777777" w:rsidTr="0016353E">
        <w:trPr>
          <w:cantSplit/>
          <w:trHeight w:val="369"/>
        </w:trPr>
        <w:tc>
          <w:tcPr>
            <w:tcW w:w="239" w:type="pct"/>
            <w:vMerge w:val="restart"/>
            <w:shd w:val="clear" w:color="auto" w:fill="auto"/>
            <w:vAlign w:val="center"/>
            <w:hideMark/>
          </w:tcPr>
          <w:p w14:paraId="247B229D"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实物状况</w:t>
            </w:r>
          </w:p>
        </w:tc>
        <w:tc>
          <w:tcPr>
            <w:tcW w:w="1005" w:type="pct"/>
            <w:shd w:val="clear" w:color="auto" w:fill="auto"/>
            <w:vAlign w:val="center"/>
          </w:tcPr>
          <w:p w14:paraId="22EBAFDD"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建筑类型</w:t>
            </w:r>
          </w:p>
        </w:tc>
        <w:tc>
          <w:tcPr>
            <w:tcW w:w="598" w:type="pct"/>
            <w:shd w:val="clear" w:color="auto" w:fill="auto"/>
            <w:vAlign w:val="center"/>
          </w:tcPr>
          <w:p w14:paraId="46C6680F"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高层</w:t>
            </w:r>
          </w:p>
        </w:tc>
        <w:tc>
          <w:tcPr>
            <w:tcW w:w="341" w:type="pct"/>
            <w:shd w:val="clear" w:color="auto" w:fill="auto"/>
            <w:vAlign w:val="center"/>
          </w:tcPr>
          <w:p w14:paraId="4492D8D2"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vAlign w:val="center"/>
          </w:tcPr>
          <w:p w14:paraId="5094D42B"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高层</w:t>
            </w:r>
          </w:p>
        </w:tc>
        <w:tc>
          <w:tcPr>
            <w:tcW w:w="385" w:type="pct"/>
            <w:shd w:val="clear" w:color="auto" w:fill="auto"/>
            <w:vAlign w:val="center"/>
          </w:tcPr>
          <w:p w14:paraId="789C5454"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vAlign w:val="center"/>
          </w:tcPr>
          <w:p w14:paraId="205C0B2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高层</w:t>
            </w:r>
          </w:p>
        </w:tc>
        <w:tc>
          <w:tcPr>
            <w:tcW w:w="428" w:type="pct"/>
            <w:shd w:val="clear" w:color="auto" w:fill="auto"/>
            <w:vAlign w:val="center"/>
          </w:tcPr>
          <w:p w14:paraId="0623F17F"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vAlign w:val="center"/>
          </w:tcPr>
          <w:p w14:paraId="2BF435F5"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高层</w:t>
            </w:r>
          </w:p>
        </w:tc>
        <w:tc>
          <w:tcPr>
            <w:tcW w:w="367" w:type="pct"/>
            <w:shd w:val="clear" w:color="auto" w:fill="auto"/>
            <w:vAlign w:val="center"/>
          </w:tcPr>
          <w:p w14:paraId="52C6C0E9"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A02CDC" w:rsidRPr="002F4284" w14:paraId="245A8F5F" w14:textId="77777777" w:rsidTr="0016353E">
        <w:trPr>
          <w:cantSplit/>
          <w:trHeight w:val="369"/>
        </w:trPr>
        <w:tc>
          <w:tcPr>
            <w:tcW w:w="239" w:type="pct"/>
            <w:vMerge/>
            <w:shd w:val="clear" w:color="auto" w:fill="auto"/>
            <w:vAlign w:val="center"/>
          </w:tcPr>
          <w:p w14:paraId="0ADA4C2E" w14:textId="77777777" w:rsidR="00A02CDC" w:rsidRPr="0016353E" w:rsidRDefault="00A02CDC" w:rsidP="00A02CDC">
            <w:pPr>
              <w:widowControl/>
              <w:jc w:val="center"/>
              <w:rPr>
                <w:rFonts w:ascii="Arial" w:eastAsia="仿宋" w:hAnsi="Arial" w:cs="Arial"/>
                <w:bCs/>
                <w:kern w:val="0"/>
                <w:sz w:val="18"/>
                <w:szCs w:val="18"/>
              </w:rPr>
            </w:pPr>
          </w:p>
        </w:tc>
        <w:tc>
          <w:tcPr>
            <w:tcW w:w="1005" w:type="pct"/>
            <w:shd w:val="clear" w:color="auto" w:fill="auto"/>
            <w:vAlign w:val="center"/>
          </w:tcPr>
          <w:p w14:paraId="73A946FE"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项目建筑规模（</w:t>
            </w:r>
            <w:r w:rsidRPr="0016353E">
              <w:rPr>
                <w:rFonts w:ascii="Arial" w:eastAsia="仿宋" w:hAnsi="Arial" w:cs="Arial"/>
                <w:kern w:val="0"/>
                <w:sz w:val="18"/>
                <w:szCs w:val="18"/>
              </w:rPr>
              <w:t>m</w:t>
            </w:r>
            <w:r w:rsidRPr="0016353E">
              <w:rPr>
                <w:rFonts w:ascii="Arial" w:eastAsia="仿宋" w:hAnsi="Arial" w:cs="Arial"/>
                <w:kern w:val="0"/>
                <w:sz w:val="18"/>
                <w:szCs w:val="18"/>
                <w:vertAlign w:val="superscript"/>
              </w:rPr>
              <w:t>2</w:t>
            </w:r>
            <w:r w:rsidRPr="0016353E">
              <w:rPr>
                <w:rFonts w:ascii="Arial" w:eastAsia="仿宋" w:hAnsi="Arial" w:cs="Arial" w:hint="eastAsia"/>
                <w:kern w:val="0"/>
                <w:sz w:val="18"/>
                <w:szCs w:val="18"/>
              </w:rPr>
              <w:t>）</w:t>
            </w:r>
          </w:p>
        </w:tc>
        <w:tc>
          <w:tcPr>
            <w:tcW w:w="598" w:type="pct"/>
            <w:shd w:val="clear" w:color="auto" w:fill="auto"/>
            <w:vAlign w:val="center"/>
          </w:tcPr>
          <w:p w14:paraId="401566A6"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92148.3</w:t>
            </w:r>
          </w:p>
        </w:tc>
        <w:tc>
          <w:tcPr>
            <w:tcW w:w="341" w:type="pct"/>
            <w:shd w:val="clear" w:color="auto" w:fill="auto"/>
            <w:vAlign w:val="center"/>
          </w:tcPr>
          <w:p w14:paraId="100FC932"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vAlign w:val="center"/>
          </w:tcPr>
          <w:p w14:paraId="48A6434D"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179169</w:t>
            </w:r>
          </w:p>
        </w:tc>
        <w:tc>
          <w:tcPr>
            <w:tcW w:w="385" w:type="pct"/>
            <w:shd w:val="clear" w:color="auto" w:fill="auto"/>
            <w:vAlign w:val="center"/>
          </w:tcPr>
          <w:p w14:paraId="2D70CD65"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101</w:t>
            </w:r>
          </w:p>
        </w:tc>
        <w:tc>
          <w:tcPr>
            <w:tcW w:w="512" w:type="pct"/>
            <w:shd w:val="clear" w:color="auto" w:fill="auto"/>
            <w:vAlign w:val="center"/>
          </w:tcPr>
          <w:p w14:paraId="5B846F29"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126258.8</w:t>
            </w:r>
          </w:p>
        </w:tc>
        <w:tc>
          <w:tcPr>
            <w:tcW w:w="428" w:type="pct"/>
            <w:shd w:val="clear" w:color="auto" w:fill="auto"/>
            <w:vAlign w:val="center"/>
          </w:tcPr>
          <w:p w14:paraId="02A95F1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101</w:t>
            </w:r>
          </w:p>
        </w:tc>
        <w:tc>
          <w:tcPr>
            <w:tcW w:w="570" w:type="pct"/>
            <w:shd w:val="clear" w:color="auto" w:fill="auto"/>
            <w:vAlign w:val="center"/>
          </w:tcPr>
          <w:p w14:paraId="36B113F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132983.4</w:t>
            </w:r>
          </w:p>
        </w:tc>
        <w:tc>
          <w:tcPr>
            <w:tcW w:w="367" w:type="pct"/>
            <w:shd w:val="clear" w:color="auto" w:fill="auto"/>
            <w:vAlign w:val="center"/>
          </w:tcPr>
          <w:p w14:paraId="42572606"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101</w:t>
            </w:r>
          </w:p>
        </w:tc>
      </w:tr>
      <w:tr w:rsidR="00A02CDC" w:rsidRPr="002F4284" w14:paraId="1549A0DD" w14:textId="77777777" w:rsidTr="0016353E">
        <w:trPr>
          <w:cantSplit/>
          <w:trHeight w:val="369"/>
        </w:trPr>
        <w:tc>
          <w:tcPr>
            <w:tcW w:w="239" w:type="pct"/>
            <w:vMerge/>
            <w:shd w:val="clear" w:color="auto" w:fill="auto"/>
            <w:vAlign w:val="center"/>
          </w:tcPr>
          <w:p w14:paraId="413AE529" w14:textId="77777777" w:rsidR="00A02CDC" w:rsidRPr="0016353E" w:rsidRDefault="00A02CDC" w:rsidP="00A02CDC">
            <w:pPr>
              <w:widowControl/>
              <w:jc w:val="center"/>
              <w:rPr>
                <w:rFonts w:ascii="Arial" w:eastAsia="仿宋" w:hAnsi="Arial" w:cs="Arial"/>
                <w:bCs/>
                <w:kern w:val="0"/>
                <w:sz w:val="18"/>
                <w:szCs w:val="18"/>
              </w:rPr>
            </w:pPr>
          </w:p>
        </w:tc>
        <w:tc>
          <w:tcPr>
            <w:tcW w:w="1005" w:type="pct"/>
            <w:shd w:val="clear" w:color="auto" w:fill="auto"/>
            <w:vAlign w:val="center"/>
          </w:tcPr>
          <w:p w14:paraId="0B7631D6"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项目容积率</w:t>
            </w:r>
          </w:p>
        </w:tc>
        <w:tc>
          <w:tcPr>
            <w:tcW w:w="598" w:type="pct"/>
            <w:shd w:val="clear" w:color="auto" w:fill="auto"/>
            <w:vAlign w:val="center"/>
          </w:tcPr>
          <w:p w14:paraId="50628D59"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2</w:t>
            </w:r>
          </w:p>
        </w:tc>
        <w:tc>
          <w:tcPr>
            <w:tcW w:w="341" w:type="pct"/>
            <w:shd w:val="clear" w:color="auto" w:fill="auto"/>
            <w:vAlign w:val="center"/>
          </w:tcPr>
          <w:p w14:paraId="6FD5686B"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100</w:t>
            </w:r>
          </w:p>
        </w:tc>
        <w:tc>
          <w:tcPr>
            <w:tcW w:w="555" w:type="pct"/>
            <w:shd w:val="clear" w:color="auto" w:fill="auto"/>
            <w:vAlign w:val="center"/>
          </w:tcPr>
          <w:p w14:paraId="6913CFF3"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1.6</w:t>
            </w:r>
          </w:p>
        </w:tc>
        <w:tc>
          <w:tcPr>
            <w:tcW w:w="385" w:type="pct"/>
            <w:shd w:val="clear" w:color="auto" w:fill="auto"/>
            <w:vAlign w:val="center"/>
          </w:tcPr>
          <w:p w14:paraId="381D7984"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102</w:t>
            </w:r>
          </w:p>
        </w:tc>
        <w:tc>
          <w:tcPr>
            <w:tcW w:w="512" w:type="pct"/>
            <w:shd w:val="clear" w:color="auto" w:fill="auto"/>
            <w:vAlign w:val="center"/>
          </w:tcPr>
          <w:p w14:paraId="5DCB876E"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2.2</w:t>
            </w:r>
          </w:p>
        </w:tc>
        <w:tc>
          <w:tcPr>
            <w:tcW w:w="428" w:type="pct"/>
            <w:shd w:val="clear" w:color="auto" w:fill="auto"/>
            <w:vAlign w:val="center"/>
          </w:tcPr>
          <w:p w14:paraId="641775EE"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100</w:t>
            </w:r>
          </w:p>
        </w:tc>
        <w:tc>
          <w:tcPr>
            <w:tcW w:w="570" w:type="pct"/>
            <w:shd w:val="clear" w:color="auto" w:fill="auto"/>
            <w:vAlign w:val="center"/>
          </w:tcPr>
          <w:p w14:paraId="731405AC"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1.6</w:t>
            </w:r>
          </w:p>
        </w:tc>
        <w:tc>
          <w:tcPr>
            <w:tcW w:w="367" w:type="pct"/>
            <w:shd w:val="clear" w:color="auto" w:fill="auto"/>
            <w:vAlign w:val="center"/>
          </w:tcPr>
          <w:p w14:paraId="622A8BFF"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102</w:t>
            </w:r>
          </w:p>
        </w:tc>
      </w:tr>
      <w:tr w:rsidR="00A02CDC" w:rsidRPr="002F4284" w14:paraId="776AAF96" w14:textId="77777777" w:rsidTr="0016353E">
        <w:trPr>
          <w:cantSplit/>
          <w:trHeight w:val="369"/>
        </w:trPr>
        <w:tc>
          <w:tcPr>
            <w:tcW w:w="239" w:type="pct"/>
            <w:vMerge/>
            <w:shd w:val="clear" w:color="auto" w:fill="auto"/>
            <w:vAlign w:val="center"/>
            <w:hideMark/>
          </w:tcPr>
          <w:p w14:paraId="44ACEEFD" w14:textId="77777777" w:rsidR="00A02CDC" w:rsidRPr="0016353E" w:rsidRDefault="00A02CDC" w:rsidP="00A02CDC">
            <w:pPr>
              <w:jc w:val="center"/>
              <w:rPr>
                <w:rFonts w:ascii="Arial" w:eastAsia="仿宋" w:hAnsi="Arial" w:cs="Arial"/>
                <w:bCs/>
                <w:kern w:val="0"/>
                <w:sz w:val="18"/>
                <w:szCs w:val="18"/>
              </w:rPr>
            </w:pPr>
          </w:p>
        </w:tc>
        <w:tc>
          <w:tcPr>
            <w:tcW w:w="1005" w:type="pct"/>
            <w:shd w:val="clear" w:color="auto" w:fill="auto"/>
            <w:vAlign w:val="center"/>
            <w:hideMark/>
          </w:tcPr>
          <w:p w14:paraId="39593C4C"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建筑品质</w:t>
            </w:r>
          </w:p>
        </w:tc>
        <w:tc>
          <w:tcPr>
            <w:tcW w:w="598" w:type="pct"/>
            <w:shd w:val="clear" w:color="auto" w:fill="auto"/>
            <w:vAlign w:val="center"/>
            <w:hideMark/>
          </w:tcPr>
          <w:p w14:paraId="2F6B0807"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较好</w:t>
            </w:r>
          </w:p>
        </w:tc>
        <w:tc>
          <w:tcPr>
            <w:tcW w:w="341" w:type="pct"/>
            <w:shd w:val="clear" w:color="auto" w:fill="auto"/>
            <w:vAlign w:val="center"/>
            <w:hideMark/>
          </w:tcPr>
          <w:p w14:paraId="381FB4E8"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vAlign w:val="center"/>
            <w:hideMark/>
          </w:tcPr>
          <w:p w14:paraId="336C033F"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较好</w:t>
            </w:r>
          </w:p>
        </w:tc>
        <w:tc>
          <w:tcPr>
            <w:tcW w:w="385" w:type="pct"/>
            <w:shd w:val="clear" w:color="auto" w:fill="auto"/>
            <w:vAlign w:val="center"/>
            <w:hideMark/>
          </w:tcPr>
          <w:p w14:paraId="51C54EFE"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vAlign w:val="center"/>
            <w:hideMark/>
          </w:tcPr>
          <w:p w14:paraId="19744E94"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较好</w:t>
            </w:r>
          </w:p>
        </w:tc>
        <w:tc>
          <w:tcPr>
            <w:tcW w:w="428" w:type="pct"/>
            <w:shd w:val="clear" w:color="auto" w:fill="auto"/>
            <w:vAlign w:val="center"/>
            <w:hideMark/>
          </w:tcPr>
          <w:p w14:paraId="1DF73140"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vAlign w:val="center"/>
            <w:hideMark/>
          </w:tcPr>
          <w:p w14:paraId="2F29218B"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较好</w:t>
            </w:r>
          </w:p>
        </w:tc>
        <w:tc>
          <w:tcPr>
            <w:tcW w:w="367" w:type="pct"/>
            <w:shd w:val="clear" w:color="auto" w:fill="auto"/>
            <w:vAlign w:val="center"/>
            <w:hideMark/>
          </w:tcPr>
          <w:p w14:paraId="57F89B4D"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A02CDC" w:rsidRPr="002F4284" w14:paraId="24712A66" w14:textId="77777777" w:rsidTr="0016353E">
        <w:trPr>
          <w:cantSplit/>
          <w:trHeight w:val="369"/>
        </w:trPr>
        <w:tc>
          <w:tcPr>
            <w:tcW w:w="239" w:type="pct"/>
            <w:vMerge/>
            <w:shd w:val="clear" w:color="auto" w:fill="auto"/>
            <w:vAlign w:val="center"/>
            <w:hideMark/>
          </w:tcPr>
          <w:p w14:paraId="52DF0CCB" w14:textId="77777777" w:rsidR="00A02CDC" w:rsidRPr="0016353E" w:rsidRDefault="00A02CDC" w:rsidP="00A02CDC">
            <w:pPr>
              <w:jc w:val="center"/>
              <w:rPr>
                <w:rFonts w:ascii="Arial" w:eastAsia="仿宋" w:hAnsi="Arial" w:cs="Arial"/>
                <w:bCs/>
                <w:kern w:val="0"/>
                <w:sz w:val="18"/>
                <w:szCs w:val="18"/>
              </w:rPr>
            </w:pPr>
          </w:p>
        </w:tc>
        <w:tc>
          <w:tcPr>
            <w:tcW w:w="1005" w:type="pct"/>
            <w:shd w:val="clear" w:color="auto" w:fill="auto"/>
            <w:vAlign w:val="center"/>
            <w:hideMark/>
          </w:tcPr>
          <w:p w14:paraId="51FAB8F6"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内部装修</w:t>
            </w:r>
          </w:p>
        </w:tc>
        <w:tc>
          <w:tcPr>
            <w:tcW w:w="598" w:type="pct"/>
            <w:shd w:val="clear" w:color="auto" w:fill="auto"/>
            <w:vAlign w:val="center"/>
            <w:hideMark/>
          </w:tcPr>
          <w:p w14:paraId="1A96A0D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毛坯</w:t>
            </w:r>
          </w:p>
        </w:tc>
        <w:tc>
          <w:tcPr>
            <w:tcW w:w="341" w:type="pct"/>
            <w:shd w:val="clear" w:color="auto" w:fill="auto"/>
            <w:vAlign w:val="center"/>
            <w:hideMark/>
          </w:tcPr>
          <w:p w14:paraId="1FA43789"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vAlign w:val="center"/>
            <w:hideMark/>
          </w:tcPr>
          <w:p w14:paraId="79F352CA"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精装修</w:t>
            </w:r>
          </w:p>
        </w:tc>
        <w:tc>
          <w:tcPr>
            <w:tcW w:w="385" w:type="pct"/>
            <w:shd w:val="clear" w:color="auto" w:fill="auto"/>
            <w:vAlign w:val="center"/>
            <w:hideMark/>
          </w:tcPr>
          <w:p w14:paraId="06BC0F4A"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106</w:t>
            </w:r>
          </w:p>
        </w:tc>
        <w:tc>
          <w:tcPr>
            <w:tcW w:w="512" w:type="pct"/>
            <w:shd w:val="clear" w:color="auto" w:fill="auto"/>
            <w:vAlign w:val="center"/>
            <w:hideMark/>
          </w:tcPr>
          <w:p w14:paraId="77A33FC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精装修</w:t>
            </w:r>
          </w:p>
        </w:tc>
        <w:tc>
          <w:tcPr>
            <w:tcW w:w="428" w:type="pct"/>
            <w:shd w:val="clear" w:color="auto" w:fill="auto"/>
            <w:vAlign w:val="center"/>
            <w:hideMark/>
          </w:tcPr>
          <w:p w14:paraId="4CD1BFF4"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106</w:t>
            </w:r>
          </w:p>
        </w:tc>
        <w:tc>
          <w:tcPr>
            <w:tcW w:w="570" w:type="pct"/>
            <w:shd w:val="clear" w:color="auto" w:fill="auto"/>
            <w:vAlign w:val="center"/>
            <w:hideMark/>
          </w:tcPr>
          <w:p w14:paraId="25BDE2C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精装修</w:t>
            </w:r>
          </w:p>
        </w:tc>
        <w:tc>
          <w:tcPr>
            <w:tcW w:w="367" w:type="pct"/>
            <w:shd w:val="clear" w:color="auto" w:fill="auto"/>
            <w:vAlign w:val="center"/>
            <w:hideMark/>
          </w:tcPr>
          <w:p w14:paraId="00B114A2"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106</w:t>
            </w:r>
          </w:p>
        </w:tc>
      </w:tr>
      <w:tr w:rsidR="00A02CDC" w:rsidRPr="002F4284" w14:paraId="250D4871" w14:textId="77777777" w:rsidTr="0016353E">
        <w:trPr>
          <w:cantSplit/>
          <w:trHeight w:val="369"/>
        </w:trPr>
        <w:tc>
          <w:tcPr>
            <w:tcW w:w="1244" w:type="pct"/>
            <w:gridSpan w:val="2"/>
            <w:shd w:val="clear" w:color="auto" w:fill="auto"/>
            <w:noWrap/>
            <w:vAlign w:val="center"/>
            <w:hideMark/>
          </w:tcPr>
          <w:p w14:paraId="24745097"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销售单价（元</w:t>
            </w:r>
            <w:r w:rsidRPr="0016353E">
              <w:rPr>
                <w:rFonts w:ascii="Arial" w:eastAsia="仿宋" w:hAnsi="Arial" w:cs="Arial"/>
                <w:bCs/>
                <w:kern w:val="0"/>
                <w:sz w:val="18"/>
                <w:szCs w:val="18"/>
              </w:rPr>
              <w:t>/</w:t>
            </w:r>
            <w:r w:rsidRPr="0016353E">
              <w:rPr>
                <w:rFonts w:ascii="Arial" w:eastAsia="仿宋" w:hAnsi="Arial" w:cs="Arial"/>
                <w:kern w:val="0"/>
                <w:sz w:val="18"/>
                <w:szCs w:val="18"/>
              </w:rPr>
              <w:t xml:space="preserve"> m</w:t>
            </w:r>
            <w:r w:rsidRPr="0016353E">
              <w:rPr>
                <w:rFonts w:ascii="Arial" w:eastAsia="仿宋" w:hAnsi="Arial" w:cs="Arial"/>
                <w:kern w:val="0"/>
                <w:sz w:val="18"/>
                <w:szCs w:val="18"/>
                <w:vertAlign w:val="superscript"/>
              </w:rPr>
              <w:t>2</w:t>
            </w:r>
            <w:r w:rsidRPr="0016353E">
              <w:rPr>
                <w:rFonts w:ascii="Arial" w:eastAsia="仿宋" w:hAnsi="Arial" w:cs="Arial" w:hint="eastAsia"/>
                <w:bCs/>
                <w:kern w:val="0"/>
                <w:sz w:val="18"/>
                <w:szCs w:val="18"/>
              </w:rPr>
              <w:t>）</w:t>
            </w:r>
          </w:p>
        </w:tc>
        <w:tc>
          <w:tcPr>
            <w:tcW w:w="939" w:type="pct"/>
            <w:gridSpan w:val="2"/>
            <w:shd w:val="clear" w:color="auto" w:fill="auto"/>
            <w:vAlign w:val="center"/>
            <w:hideMark/>
          </w:tcPr>
          <w:p w14:paraId="1D44856A"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w:t>
            </w:r>
          </w:p>
        </w:tc>
        <w:tc>
          <w:tcPr>
            <w:tcW w:w="940" w:type="pct"/>
            <w:gridSpan w:val="2"/>
            <w:shd w:val="clear" w:color="auto" w:fill="auto"/>
            <w:vAlign w:val="center"/>
            <w:hideMark/>
          </w:tcPr>
          <w:p w14:paraId="68BEF974" w14:textId="3458770A"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34</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000</w:t>
            </w:r>
          </w:p>
        </w:tc>
        <w:tc>
          <w:tcPr>
            <w:tcW w:w="940" w:type="pct"/>
            <w:gridSpan w:val="2"/>
            <w:shd w:val="clear" w:color="auto" w:fill="auto"/>
            <w:vAlign w:val="center"/>
            <w:hideMark/>
          </w:tcPr>
          <w:p w14:paraId="0174B358" w14:textId="40DB8363"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34</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000</w:t>
            </w:r>
          </w:p>
        </w:tc>
        <w:tc>
          <w:tcPr>
            <w:tcW w:w="937" w:type="pct"/>
            <w:gridSpan w:val="2"/>
            <w:shd w:val="clear" w:color="auto" w:fill="auto"/>
            <w:vAlign w:val="center"/>
            <w:hideMark/>
          </w:tcPr>
          <w:p w14:paraId="7510EAD1" w14:textId="404C551E"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33</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700</w:t>
            </w:r>
          </w:p>
        </w:tc>
      </w:tr>
      <w:tr w:rsidR="00A02CDC" w:rsidRPr="002F4284" w14:paraId="632BE3C3" w14:textId="77777777" w:rsidTr="0016353E">
        <w:trPr>
          <w:cantSplit/>
          <w:trHeight w:val="369"/>
        </w:trPr>
        <w:tc>
          <w:tcPr>
            <w:tcW w:w="1244" w:type="pct"/>
            <w:gridSpan w:val="2"/>
            <w:shd w:val="clear" w:color="auto" w:fill="auto"/>
            <w:noWrap/>
            <w:vAlign w:val="center"/>
            <w:hideMark/>
          </w:tcPr>
          <w:p w14:paraId="09A0E774"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比较单价（元</w:t>
            </w:r>
            <w:r w:rsidRPr="0016353E">
              <w:rPr>
                <w:rFonts w:ascii="Arial" w:eastAsia="仿宋" w:hAnsi="Arial" w:cs="Arial"/>
                <w:bCs/>
                <w:kern w:val="0"/>
                <w:sz w:val="18"/>
                <w:szCs w:val="18"/>
              </w:rPr>
              <w:t>/</w:t>
            </w:r>
            <w:r w:rsidRPr="0016353E">
              <w:rPr>
                <w:rFonts w:ascii="Arial" w:eastAsia="仿宋" w:hAnsi="Arial" w:cs="Arial"/>
                <w:kern w:val="0"/>
                <w:sz w:val="18"/>
                <w:szCs w:val="18"/>
              </w:rPr>
              <w:t xml:space="preserve"> m</w:t>
            </w:r>
            <w:r w:rsidRPr="0016353E">
              <w:rPr>
                <w:rFonts w:ascii="Arial" w:eastAsia="仿宋" w:hAnsi="Arial" w:cs="Arial"/>
                <w:kern w:val="0"/>
                <w:sz w:val="18"/>
                <w:szCs w:val="18"/>
                <w:vertAlign w:val="superscript"/>
              </w:rPr>
              <w:t>2</w:t>
            </w:r>
            <w:r w:rsidRPr="0016353E">
              <w:rPr>
                <w:rFonts w:ascii="Arial" w:eastAsia="仿宋" w:hAnsi="Arial" w:cs="Arial" w:hint="eastAsia"/>
                <w:bCs/>
                <w:kern w:val="0"/>
                <w:sz w:val="18"/>
                <w:szCs w:val="18"/>
              </w:rPr>
              <w:t>）</w:t>
            </w:r>
          </w:p>
        </w:tc>
        <w:tc>
          <w:tcPr>
            <w:tcW w:w="939" w:type="pct"/>
            <w:gridSpan w:val="2"/>
            <w:shd w:val="clear" w:color="auto" w:fill="auto"/>
            <w:vAlign w:val="center"/>
            <w:hideMark/>
          </w:tcPr>
          <w:p w14:paraId="7CDBFCCB" w14:textId="4B6A25CE"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31</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251</w:t>
            </w:r>
          </w:p>
        </w:tc>
        <w:tc>
          <w:tcPr>
            <w:tcW w:w="940" w:type="pct"/>
            <w:gridSpan w:val="2"/>
            <w:shd w:val="clear" w:color="auto" w:fill="auto"/>
            <w:vAlign w:val="center"/>
            <w:hideMark/>
          </w:tcPr>
          <w:p w14:paraId="1E7DE5AB" w14:textId="42393BBC"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31</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135</w:t>
            </w:r>
          </w:p>
        </w:tc>
        <w:tc>
          <w:tcPr>
            <w:tcW w:w="940" w:type="pct"/>
            <w:gridSpan w:val="2"/>
            <w:shd w:val="clear" w:color="auto" w:fill="auto"/>
            <w:vAlign w:val="center"/>
            <w:hideMark/>
          </w:tcPr>
          <w:p w14:paraId="5EE09694" w14:textId="28B5645B"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31</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758</w:t>
            </w:r>
          </w:p>
        </w:tc>
        <w:tc>
          <w:tcPr>
            <w:tcW w:w="937" w:type="pct"/>
            <w:gridSpan w:val="2"/>
            <w:shd w:val="clear" w:color="auto" w:fill="auto"/>
            <w:vAlign w:val="center"/>
            <w:hideMark/>
          </w:tcPr>
          <w:p w14:paraId="68FD9437" w14:textId="51D7AE5B"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30</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860</w:t>
            </w:r>
          </w:p>
        </w:tc>
      </w:tr>
    </w:tbl>
    <w:p w14:paraId="6C618F47" w14:textId="77777777" w:rsidR="00A02CDC" w:rsidRPr="00A02CDC" w:rsidRDefault="00A02CDC" w:rsidP="00A02CDC">
      <w:pPr>
        <w:pStyle w:val="a0"/>
        <w:ind w:firstLineChars="200" w:firstLine="560"/>
        <w:rPr>
          <w:rFonts w:ascii="仿宋_GB2312"/>
          <w:kern w:val="2"/>
          <w:sz w:val="28"/>
          <w:szCs w:val="28"/>
        </w:rPr>
      </w:pPr>
      <w:r w:rsidRPr="00A02CDC">
        <w:rPr>
          <w:rFonts w:ascii="仿宋_GB2312" w:hint="eastAsia"/>
          <w:kern w:val="2"/>
          <w:sz w:val="28"/>
          <w:szCs w:val="28"/>
        </w:rPr>
        <w:t>本次评估取三个比较价值的简单算术平均值作为估价对象的最终结</w:t>
      </w:r>
      <w:r w:rsidRPr="00A02CDC">
        <w:rPr>
          <w:rFonts w:ascii="仿宋_GB2312" w:hint="eastAsia"/>
          <w:kern w:val="2"/>
          <w:sz w:val="28"/>
          <w:szCs w:val="28"/>
        </w:rPr>
        <w:lastRenderedPageBreak/>
        <w:t>果。</w:t>
      </w:r>
    </w:p>
    <w:p w14:paraId="7DA7E8F7" w14:textId="76AE8F5C" w:rsidR="00755AC4" w:rsidRDefault="00A02CDC" w:rsidP="00A02CDC">
      <w:pPr>
        <w:pStyle w:val="a0"/>
        <w:ind w:firstLineChars="200" w:firstLine="560"/>
        <w:rPr>
          <w:rFonts w:ascii="仿宋_GB2312"/>
          <w:kern w:val="2"/>
          <w:sz w:val="28"/>
          <w:szCs w:val="28"/>
        </w:rPr>
      </w:pPr>
      <w:r w:rsidRPr="00A02CDC">
        <w:rPr>
          <w:rFonts w:ascii="仿宋_GB2312" w:hint="eastAsia"/>
          <w:kern w:val="2"/>
          <w:sz w:val="28"/>
          <w:szCs w:val="28"/>
        </w:rPr>
        <w:t>单价＝（31</w:t>
      </w:r>
      <w:r w:rsidR="00B62B1A">
        <w:rPr>
          <w:rFonts w:ascii="仿宋_GB2312" w:hint="eastAsia"/>
          <w:kern w:val="2"/>
          <w:sz w:val="28"/>
          <w:szCs w:val="28"/>
        </w:rPr>
        <w:t>,</w:t>
      </w:r>
      <w:r w:rsidRPr="00A02CDC">
        <w:rPr>
          <w:rFonts w:ascii="仿宋_GB2312" w:hint="eastAsia"/>
          <w:kern w:val="2"/>
          <w:sz w:val="28"/>
          <w:szCs w:val="28"/>
        </w:rPr>
        <w:t>135＋31</w:t>
      </w:r>
      <w:r w:rsidR="00B62B1A">
        <w:rPr>
          <w:rFonts w:ascii="仿宋_GB2312" w:hint="eastAsia"/>
          <w:kern w:val="2"/>
          <w:sz w:val="28"/>
          <w:szCs w:val="28"/>
        </w:rPr>
        <w:t>,</w:t>
      </w:r>
      <w:r w:rsidRPr="00A02CDC">
        <w:rPr>
          <w:rFonts w:ascii="仿宋_GB2312" w:hint="eastAsia"/>
          <w:kern w:val="2"/>
          <w:sz w:val="28"/>
          <w:szCs w:val="28"/>
        </w:rPr>
        <w:t>758＋30</w:t>
      </w:r>
      <w:r w:rsidR="00B62B1A">
        <w:rPr>
          <w:rFonts w:ascii="仿宋_GB2312" w:hint="eastAsia"/>
          <w:kern w:val="2"/>
          <w:sz w:val="28"/>
          <w:szCs w:val="28"/>
        </w:rPr>
        <w:t>,</w:t>
      </w:r>
      <w:r w:rsidRPr="00A02CDC">
        <w:rPr>
          <w:rFonts w:ascii="仿宋_GB2312" w:hint="eastAsia"/>
          <w:kern w:val="2"/>
          <w:sz w:val="28"/>
          <w:szCs w:val="28"/>
        </w:rPr>
        <w:t>860）÷3＝31</w:t>
      </w:r>
      <w:r w:rsidR="00B62B1A">
        <w:rPr>
          <w:rFonts w:ascii="仿宋_GB2312" w:hint="eastAsia"/>
          <w:kern w:val="2"/>
          <w:sz w:val="28"/>
          <w:szCs w:val="28"/>
        </w:rPr>
        <w:t>,</w:t>
      </w:r>
      <w:r w:rsidRPr="00A02CDC">
        <w:rPr>
          <w:rFonts w:ascii="仿宋_GB2312" w:hint="eastAsia"/>
          <w:kern w:val="2"/>
          <w:sz w:val="28"/>
          <w:szCs w:val="28"/>
        </w:rPr>
        <w:t>251（元/平方米）</w:t>
      </w:r>
    </w:p>
    <w:p w14:paraId="68CD9B83" w14:textId="187C3E94" w:rsidR="002F4284" w:rsidRPr="002F4284" w:rsidRDefault="00F16D68" w:rsidP="002F4284">
      <w:pPr>
        <w:pStyle w:val="a0"/>
        <w:ind w:firstLineChars="200" w:firstLine="560"/>
        <w:rPr>
          <w:rFonts w:ascii="仿宋_GB2312"/>
          <w:kern w:val="2"/>
          <w:sz w:val="28"/>
          <w:szCs w:val="28"/>
        </w:rPr>
      </w:pPr>
      <w:r>
        <w:rPr>
          <w:rFonts w:ascii="仿宋_GB2312"/>
          <w:kern w:val="2"/>
          <w:sz w:val="28"/>
          <w:szCs w:val="28"/>
        </w:rPr>
        <w:t>c</w:t>
      </w:r>
      <w:r>
        <w:rPr>
          <w:rFonts w:ascii="仿宋_GB2312" w:hint="eastAsia"/>
          <w:kern w:val="2"/>
          <w:sz w:val="28"/>
          <w:szCs w:val="28"/>
        </w:rPr>
        <w:t>).本次评估在案例选择上未选择项目周围</w:t>
      </w:r>
      <w:r w:rsidR="002F4284" w:rsidRPr="002F4284">
        <w:rPr>
          <w:rFonts w:ascii="仿宋_GB2312" w:hint="eastAsia"/>
          <w:kern w:val="2"/>
          <w:sz w:val="28"/>
          <w:szCs w:val="28"/>
        </w:rPr>
        <w:t>禹洲</w:t>
      </w:r>
      <w:r>
        <w:rPr>
          <w:rFonts w:ascii="仿宋_GB2312" w:hint="eastAsia"/>
          <w:kern w:val="2"/>
          <w:sz w:val="28"/>
          <w:szCs w:val="28"/>
        </w:rPr>
        <w:t>集团开发</w:t>
      </w:r>
      <w:r w:rsidR="00AF057C">
        <w:rPr>
          <w:rFonts w:ascii="仿宋_GB2312" w:hint="eastAsia"/>
          <w:kern w:val="2"/>
          <w:sz w:val="28"/>
          <w:szCs w:val="28"/>
        </w:rPr>
        <w:t>的</w:t>
      </w:r>
      <w:r w:rsidRPr="002F4284">
        <w:rPr>
          <w:rFonts w:ascii="仿宋_GB2312" w:hint="eastAsia"/>
          <w:kern w:val="2"/>
          <w:sz w:val="28"/>
          <w:szCs w:val="28"/>
        </w:rPr>
        <w:t>三个</w:t>
      </w:r>
      <w:r w:rsidR="002F4284" w:rsidRPr="002F4284">
        <w:rPr>
          <w:rFonts w:ascii="仿宋_GB2312" w:hint="eastAsia"/>
          <w:kern w:val="2"/>
          <w:sz w:val="28"/>
          <w:szCs w:val="28"/>
        </w:rPr>
        <w:t>项目</w:t>
      </w:r>
      <w:r>
        <w:rPr>
          <w:rFonts w:ascii="仿宋_GB2312" w:hint="eastAsia"/>
          <w:kern w:val="2"/>
          <w:sz w:val="28"/>
          <w:szCs w:val="28"/>
        </w:rPr>
        <w:t>：</w:t>
      </w:r>
      <w:r w:rsidRPr="002F4284">
        <w:rPr>
          <w:rFonts w:ascii="仿宋_GB2312" w:hint="eastAsia"/>
          <w:kern w:val="2"/>
          <w:sz w:val="28"/>
          <w:szCs w:val="28"/>
        </w:rPr>
        <w:t>禹洲</w:t>
      </w:r>
      <w:proofErr w:type="gramStart"/>
      <w:r w:rsidRPr="002F4284">
        <w:rPr>
          <w:rFonts w:ascii="仿宋_GB2312" w:hint="eastAsia"/>
          <w:kern w:val="2"/>
          <w:sz w:val="28"/>
          <w:szCs w:val="28"/>
        </w:rPr>
        <w:t>雍</w:t>
      </w:r>
      <w:proofErr w:type="gramEnd"/>
      <w:r w:rsidRPr="002F4284">
        <w:rPr>
          <w:rFonts w:ascii="仿宋_GB2312" w:hint="eastAsia"/>
          <w:kern w:val="2"/>
          <w:sz w:val="28"/>
          <w:szCs w:val="28"/>
        </w:rPr>
        <w:t>贤府、禹洲</w:t>
      </w:r>
      <w:proofErr w:type="gramStart"/>
      <w:r w:rsidRPr="002F4284">
        <w:rPr>
          <w:rFonts w:ascii="仿宋_GB2312" w:hint="eastAsia"/>
          <w:kern w:val="2"/>
          <w:sz w:val="28"/>
          <w:szCs w:val="28"/>
        </w:rPr>
        <w:t>雍</w:t>
      </w:r>
      <w:proofErr w:type="gramEnd"/>
      <w:r w:rsidRPr="002F4284">
        <w:rPr>
          <w:rFonts w:ascii="仿宋_GB2312" w:hint="eastAsia"/>
          <w:kern w:val="2"/>
          <w:sz w:val="28"/>
          <w:szCs w:val="28"/>
        </w:rPr>
        <w:t>锦府、禹洲</w:t>
      </w:r>
      <w:proofErr w:type="gramStart"/>
      <w:r w:rsidRPr="002F4284">
        <w:rPr>
          <w:rFonts w:ascii="仿宋_GB2312" w:hint="eastAsia"/>
          <w:kern w:val="2"/>
          <w:sz w:val="28"/>
          <w:szCs w:val="28"/>
        </w:rPr>
        <w:t>天境璞悦</w:t>
      </w:r>
      <w:r>
        <w:rPr>
          <w:rFonts w:ascii="仿宋_GB2312" w:hint="eastAsia"/>
          <w:kern w:val="2"/>
          <w:sz w:val="28"/>
          <w:szCs w:val="28"/>
        </w:rPr>
        <w:t>作为</w:t>
      </w:r>
      <w:proofErr w:type="gramEnd"/>
      <w:r>
        <w:rPr>
          <w:rFonts w:ascii="仿宋_GB2312" w:hint="eastAsia"/>
          <w:kern w:val="2"/>
          <w:sz w:val="28"/>
          <w:szCs w:val="28"/>
        </w:rPr>
        <w:t>比较案例的主要原因如下：</w:t>
      </w:r>
      <w:r w:rsidRPr="002F4284">
        <w:rPr>
          <w:rFonts w:ascii="仿宋_GB2312" w:hint="eastAsia"/>
          <w:kern w:val="2"/>
          <w:sz w:val="28"/>
          <w:szCs w:val="28"/>
        </w:rPr>
        <w:t xml:space="preserve"> </w:t>
      </w:r>
    </w:p>
    <w:p w14:paraId="32D3CFD3" w14:textId="586FE7C8" w:rsidR="002F4284" w:rsidRPr="002F4284" w:rsidRDefault="00F16D68" w:rsidP="002F4284">
      <w:pPr>
        <w:pStyle w:val="a0"/>
        <w:ind w:firstLineChars="200" w:firstLine="560"/>
        <w:rPr>
          <w:rFonts w:ascii="仿宋_GB2312"/>
          <w:kern w:val="2"/>
          <w:sz w:val="28"/>
          <w:szCs w:val="28"/>
        </w:rPr>
      </w:pPr>
      <w:r>
        <w:rPr>
          <w:rFonts w:ascii="仿宋_GB2312" w:hint="eastAsia"/>
          <w:kern w:val="2"/>
          <w:sz w:val="28"/>
          <w:szCs w:val="28"/>
        </w:rPr>
        <w:t>其一：</w:t>
      </w:r>
      <w:r w:rsidR="002F4284" w:rsidRPr="002F4284">
        <w:rPr>
          <w:rFonts w:ascii="仿宋_GB2312" w:hint="eastAsia"/>
          <w:kern w:val="2"/>
          <w:sz w:val="28"/>
          <w:szCs w:val="28"/>
        </w:rPr>
        <w:t>禹洲</w:t>
      </w:r>
      <w:proofErr w:type="gramStart"/>
      <w:r w:rsidR="002F4284" w:rsidRPr="002F4284">
        <w:rPr>
          <w:rFonts w:ascii="仿宋_GB2312" w:hint="eastAsia"/>
          <w:kern w:val="2"/>
          <w:sz w:val="28"/>
          <w:szCs w:val="28"/>
        </w:rPr>
        <w:t>雍贤府</w:t>
      </w:r>
      <w:proofErr w:type="gramEnd"/>
      <w:r>
        <w:rPr>
          <w:rFonts w:ascii="仿宋_GB2312" w:hint="eastAsia"/>
          <w:kern w:val="2"/>
          <w:sz w:val="28"/>
          <w:szCs w:val="28"/>
        </w:rPr>
        <w:t>住宅产品</w:t>
      </w:r>
      <w:r w:rsidR="002F4284" w:rsidRPr="002F4284">
        <w:rPr>
          <w:rFonts w:ascii="仿宋_GB2312" w:hint="eastAsia"/>
          <w:kern w:val="2"/>
          <w:sz w:val="28"/>
          <w:szCs w:val="28"/>
        </w:rPr>
        <w:t>入市时间较长，与纯新房住宅可比性不高；</w:t>
      </w:r>
    </w:p>
    <w:p w14:paraId="02D8A653" w14:textId="06F13B1C" w:rsidR="002F4284" w:rsidRPr="002F4284" w:rsidRDefault="00F16D68" w:rsidP="002F4284">
      <w:pPr>
        <w:pStyle w:val="a0"/>
        <w:ind w:firstLineChars="200" w:firstLine="560"/>
        <w:rPr>
          <w:rFonts w:ascii="仿宋_GB2312"/>
          <w:kern w:val="2"/>
          <w:sz w:val="28"/>
          <w:szCs w:val="28"/>
        </w:rPr>
      </w:pPr>
      <w:r>
        <w:rPr>
          <w:rFonts w:ascii="仿宋_GB2312" w:hint="eastAsia"/>
          <w:kern w:val="2"/>
          <w:sz w:val="28"/>
          <w:szCs w:val="28"/>
        </w:rPr>
        <w:t>其二：</w:t>
      </w:r>
      <w:r w:rsidR="002F4284" w:rsidRPr="002F4284">
        <w:rPr>
          <w:rFonts w:ascii="仿宋_GB2312" w:hint="eastAsia"/>
          <w:kern w:val="2"/>
          <w:sz w:val="28"/>
          <w:szCs w:val="28"/>
        </w:rPr>
        <w:t>禹洲</w:t>
      </w:r>
      <w:proofErr w:type="gramStart"/>
      <w:r w:rsidR="002F4284" w:rsidRPr="002F4284">
        <w:rPr>
          <w:rFonts w:ascii="仿宋_GB2312" w:hint="eastAsia"/>
          <w:kern w:val="2"/>
          <w:sz w:val="28"/>
          <w:szCs w:val="28"/>
        </w:rPr>
        <w:t>雍锦府</w:t>
      </w:r>
      <w:proofErr w:type="gramEnd"/>
      <w:r w:rsidR="002F4284" w:rsidRPr="002F4284">
        <w:rPr>
          <w:rFonts w:ascii="仿宋_GB2312" w:hint="eastAsia"/>
          <w:kern w:val="2"/>
          <w:sz w:val="28"/>
          <w:szCs w:val="28"/>
        </w:rPr>
        <w:t>为纯高层住宅产品</w:t>
      </w:r>
      <w:r>
        <w:rPr>
          <w:rFonts w:ascii="仿宋_GB2312" w:hint="eastAsia"/>
          <w:kern w:val="2"/>
          <w:sz w:val="28"/>
          <w:szCs w:val="28"/>
        </w:rPr>
        <w:t>社区，与本项目高低层搭配以及本醒目</w:t>
      </w:r>
      <w:r w:rsidR="002F4284" w:rsidRPr="002F4284">
        <w:rPr>
          <w:rFonts w:ascii="仿宋_GB2312" w:hint="eastAsia"/>
          <w:kern w:val="2"/>
          <w:sz w:val="28"/>
          <w:szCs w:val="28"/>
        </w:rPr>
        <w:t>社区品质方面或存在一定差异；</w:t>
      </w:r>
    </w:p>
    <w:p w14:paraId="581A159B" w14:textId="270E50CB" w:rsidR="002F4284" w:rsidRDefault="00F16D68" w:rsidP="002F4284">
      <w:pPr>
        <w:pStyle w:val="a0"/>
        <w:ind w:firstLineChars="200" w:firstLine="560"/>
        <w:rPr>
          <w:rFonts w:ascii="仿宋_GB2312"/>
          <w:kern w:val="2"/>
          <w:sz w:val="28"/>
          <w:szCs w:val="28"/>
        </w:rPr>
      </w:pPr>
      <w:r>
        <w:rPr>
          <w:rFonts w:ascii="仿宋_GB2312" w:hint="eastAsia"/>
          <w:kern w:val="2"/>
          <w:sz w:val="28"/>
          <w:szCs w:val="28"/>
        </w:rPr>
        <w:t>其三：</w:t>
      </w:r>
      <w:r w:rsidR="002F4284" w:rsidRPr="002F4284">
        <w:rPr>
          <w:rFonts w:ascii="仿宋_GB2312" w:hint="eastAsia"/>
          <w:kern w:val="2"/>
          <w:sz w:val="28"/>
          <w:szCs w:val="28"/>
        </w:rPr>
        <w:t>考虑到禹洲集团定价体系对售价的影响因素，如果选择禹洲</w:t>
      </w:r>
      <w:r>
        <w:rPr>
          <w:rFonts w:ascii="仿宋_GB2312" w:hint="eastAsia"/>
          <w:kern w:val="2"/>
          <w:sz w:val="28"/>
          <w:szCs w:val="28"/>
        </w:rPr>
        <w:t>集团开发的</w:t>
      </w:r>
      <w:r w:rsidR="002F4284" w:rsidRPr="002F4284">
        <w:rPr>
          <w:rFonts w:ascii="仿宋_GB2312" w:hint="eastAsia"/>
          <w:kern w:val="2"/>
          <w:sz w:val="28"/>
          <w:szCs w:val="28"/>
        </w:rPr>
        <w:t>项目作为案例，则全部选择禹洲</w:t>
      </w:r>
      <w:r>
        <w:rPr>
          <w:rFonts w:ascii="仿宋_GB2312" w:hint="eastAsia"/>
          <w:kern w:val="2"/>
          <w:sz w:val="28"/>
          <w:szCs w:val="28"/>
        </w:rPr>
        <w:t>品牌</w:t>
      </w:r>
      <w:r w:rsidR="002F4284" w:rsidRPr="002F4284">
        <w:rPr>
          <w:rFonts w:ascii="仿宋_GB2312" w:hint="eastAsia"/>
          <w:kern w:val="2"/>
          <w:sz w:val="28"/>
          <w:szCs w:val="28"/>
        </w:rPr>
        <w:t>项目最为合理，但是除禹洲</w:t>
      </w:r>
      <w:proofErr w:type="gramStart"/>
      <w:r w:rsidR="002F4284" w:rsidRPr="002F4284">
        <w:rPr>
          <w:rFonts w:ascii="仿宋_GB2312" w:hint="eastAsia"/>
          <w:kern w:val="2"/>
          <w:sz w:val="28"/>
          <w:szCs w:val="28"/>
        </w:rPr>
        <w:t>天境璞悦外</w:t>
      </w:r>
      <w:proofErr w:type="gramEnd"/>
      <w:r w:rsidR="002F4284" w:rsidRPr="002F4284">
        <w:rPr>
          <w:rFonts w:ascii="仿宋_GB2312" w:hint="eastAsia"/>
          <w:kern w:val="2"/>
          <w:sz w:val="28"/>
          <w:szCs w:val="28"/>
        </w:rPr>
        <w:t>，其他两禹洲项目可比性不高。本次评估的是</w:t>
      </w:r>
      <w:r>
        <w:rPr>
          <w:rFonts w:ascii="仿宋_GB2312" w:hint="eastAsia"/>
          <w:kern w:val="2"/>
          <w:sz w:val="28"/>
          <w:szCs w:val="28"/>
        </w:rPr>
        <w:t>本</w:t>
      </w:r>
      <w:r w:rsidR="002F4284" w:rsidRPr="002F4284">
        <w:rPr>
          <w:rFonts w:ascii="仿宋_GB2312" w:hint="eastAsia"/>
          <w:kern w:val="2"/>
          <w:sz w:val="28"/>
          <w:szCs w:val="28"/>
        </w:rPr>
        <w:t>项目的市场价格，因此选取了</w:t>
      </w:r>
      <w:r>
        <w:rPr>
          <w:rFonts w:ascii="仿宋_GB2312" w:hint="eastAsia"/>
          <w:kern w:val="2"/>
          <w:sz w:val="28"/>
          <w:szCs w:val="28"/>
        </w:rPr>
        <w:t>当地市场上</w:t>
      </w:r>
      <w:r w:rsidR="002F4284" w:rsidRPr="002F4284">
        <w:rPr>
          <w:rFonts w:ascii="仿宋_GB2312" w:hint="eastAsia"/>
          <w:kern w:val="2"/>
          <w:sz w:val="28"/>
          <w:szCs w:val="28"/>
        </w:rPr>
        <w:t>其他非禹洲</w:t>
      </w:r>
      <w:r>
        <w:rPr>
          <w:rFonts w:ascii="仿宋_GB2312" w:hint="eastAsia"/>
          <w:kern w:val="2"/>
          <w:sz w:val="28"/>
          <w:szCs w:val="28"/>
        </w:rPr>
        <w:t>品牌</w:t>
      </w:r>
      <w:r w:rsidR="002F4284" w:rsidRPr="002F4284">
        <w:rPr>
          <w:rFonts w:ascii="仿宋_GB2312" w:hint="eastAsia"/>
          <w:kern w:val="2"/>
          <w:sz w:val="28"/>
          <w:szCs w:val="28"/>
        </w:rPr>
        <w:t>项目，且最终评估价格与禹洲</w:t>
      </w:r>
      <w:proofErr w:type="gramStart"/>
      <w:r w:rsidR="002F4284" w:rsidRPr="002F4284">
        <w:rPr>
          <w:rFonts w:ascii="仿宋_GB2312" w:hint="eastAsia"/>
          <w:kern w:val="2"/>
          <w:sz w:val="28"/>
          <w:szCs w:val="28"/>
        </w:rPr>
        <w:t>天境璞悦市场</w:t>
      </w:r>
      <w:proofErr w:type="gramEnd"/>
      <w:r w:rsidR="002F4284" w:rsidRPr="002F4284">
        <w:rPr>
          <w:rFonts w:ascii="仿宋_GB2312" w:hint="eastAsia"/>
          <w:kern w:val="2"/>
          <w:sz w:val="28"/>
          <w:szCs w:val="28"/>
        </w:rPr>
        <w:t>售价接近。</w:t>
      </w:r>
    </w:p>
    <w:p w14:paraId="13E34EDF" w14:textId="3427040C" w:rsidR="00A02CDC" w:rsidRDefault="00A02CDC" w:rsidP="00A02CDC">
      <w:pPr>
        <w:pStyle w:val="a0"/>
        <w:numPr>
          <w:ilvl w:val="2"/>
          <w:numId w:val="3"/>
        </w:numPr>
        <w:adjustRightInd/>
        <w:ind w:left="0" w:firstLineChars="200" w:firstLine="560"/>
        <w:rPr>
          <w:rFonts w:ascii="仿宋_GB2312"/>
          <w:kern w:val="2"/>
          <w:sz w:val="28"/>
          <w:szCs w:val="28"/>
        </w:rPr>
      </w:pPr>
      <w:r>
        <w:rPr>
          <w:rFonts w:ascii="仿宋_GB2312" w:hint="eastAsia"/>
          <w:kern w:val="2"/>
          <w:sz w:val="28"/>
          <w:szCs w:val="28"/>
        </w:rPr>
        <w:t>车库部分</w:t>
      </w:r>
    </w:p>
    <w:p w14:paraId="57D31088" w14:textId="37C65914" w:rsidR="00A02CDC" w:rsidRDefault="00A02CDC" w:rsidP="00A02CDC">
      <w:pPr>
        <w:pStyle w:val="a0"/>
        <w:adjustRightInd/>
        <w:ind w:left="560" w:firstLine="0"/>
        <w:rPr>
          <w:rFonts w:ascii="仿宋_GB2312"/>
          <w:kern w:val="2"/>
          <w:sz w:val="28"/>
          <w:szCs w:val="28"/>
        </w:rPr>
      </w:pPr>
      <w:r w:rsidRPr="00A02CDC">
        <w:rPr>
          <w:rFonts w:ascii="仿宋_GB2312" w:hint="eastAsia"/>
          <w:kern w:val="2"/>
          <w:sz w:val="28"/>
          <w:szCs w:val="28"/>
        </w:rPr>
        <w:t>本次评估选取与本项目类似用途的三个案例，案例具体情况如下：</w:t>
      </w:r>
    </w:p>
    <w:tbl>
      <w:tblPr>
        <w:tblW w:w="7829" w:type="dxa"/>
        <w:tblInd w:w="652" w:type="dxa"/>
        <w:tblLook w:val="04A0" w:firstRow="1" w:lastRow="0" w:firstColumn="1" w:lastColumn="0" w:noHBand="0" w:noVBand="1"/>
      </w:tblPr>
      <w:tblGrid>
        <w:gridCol w:w="3066"/>
        <w:gridCol w:w="4763"/>
      </w:tblGrid>
      <w:tr w:rsidR="00A02CDC" w:rsidRPr="00F16D68" w14:paraId="753917CB" w14:textId="77777777" w:rsidTr="0016353E">
        <w:trPr>
          <w:trHeight w:val="284"/>
        </w:trPr>
        <w:tc>
          <w:tcPr>
            <w:tcW w:w="3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2FDC1" w14:textId="77777777" w:rsidR="00A02CDC" w:rsidRPr="0016353E" w:rsidRDefault="00A02CDC" w:rsidP="0055730C">
            <w:pPr>
              <w:widowControl/>
              <w:jc w:val="center"/>
              <w:rPr>
                <w:rFonts w:ascii="Arial" w:eastAsia="仿宋" w:hAnsi="Arial" w:cs="宋体"/>
                <w:bCs/>
                <w:color w:val="000000"/>
                <w:kern w:val="0"/>
                <w:szCs w:val="24"/>
              </w:rPr>
            </w:pPr>
            <w:r w:rsidRPr="0016353E">
              <w:rPr>
                <w:rFonts w:ascii="Arial" w:eastAsia="仿宋" w:hAnsi="Arial" w:cs="宋体" w:hint="eastAsia"/>
                <w:bCs/>
                <w:color w:val="000000"/>
                <w:kern w:val="0"/>
                <w:szCs w:val="24"/>
              </w:rPr>
              <w:t>项目名称</w:t>
            </w:r>
          </w:p>
        </w:tc>
        <w:tc>
          <w:tcPr>
            <w:tcW w:w="4763" w:type="dxa"/>
            <w:tcBorders>
              <w:top w:val="single" w:sz="4" w:space="0" w:color="auto"/>
              <w:left w:val="nil"/>
              <w:bottom w:val="single" w:sz="4" w:space="0" w:color="auto"/>
              <w:right w:val="single" w:sz="4" w:space="0" w:color="auto"/>
            </w:tcBorders>
            <w:shd w:val="clear" w:color="auto" w:fill="auto"/>
            <w:vAlign w:val="center"/>
            <w:hideMark/>
          </w:tcPr>
          <w:p w14:paraId="4EFDAF40" w14:textId="77777777" w:rsidR="00A02CDC" w:rsidRPr="0016353E" w:rsidRDefault="00A02CDC" w:rsidP="0055730C">
            <w:pPr>
              <w:widowControl/>
              <w:jc w:val="center"/>
              <w:rPr>
                <w:rFonts w:ascii="Arial" w:eastAsia="仿宋" w:hAnsi="Arial" w:cs="宋体"/>
                <w:bCs/>
                <w:color w:val="000000"/>
                <w:kern w:val="0"/>
                <w:szCs w:val="24"/>
              </w:rPr>
            </w:pPr>
            <w:r w:rsidRPr="0016353E">
              <w:rPr>
                <w:rFonts w:ascii="Arial" w:eastAsia="仿宋" w:hAnsi="Arial" w:cs="宋体" w:hint="eastAsia"/>
                <w:bCs/>
                <w:color w:val="000000"/>
                <w:kern w:val="0"/>
                <w:szCs w:val="24"/>
              </w:rPr>
              <w:t>均价（元</w:t>
            </w:r>
            <w:r w:rsidRPr="0016353E">
              <w:rPr>
                <w:rFonts w:ascii="Arial" w:eastAsia="仿宋" w:hAnsi="Arial" w:cs="宋体"/>
                <w:bCs/>
                <w:color w:val="000000"/>
                <w:kern w:val="0"/>
                <w:szCs w:val="24"/>
              </w:rPr>
              <w:t>/</w:t>
            </w:r>
            <w:proofErr w:type="gramStart"/>
            <w:r w:rsidRPr="0016353E">
              <w:rPr>
                <w:rFonts w:ascii="Arial" w:eastAsia="仿宋" w:hAnsi="Arial" w:cs="宋体" w:hint="eastAsia"/>
                <w:bCs/>
                <w:color w:val="000000"/>
                <w:kern w:val="0"/>
                <w:szCs w:val="24"/>
              </w:rPr>
              <w:t>个</w:t>
            </w:r>
            <w:proofErr w:type="gramEnd"/>
            <w:r w:rsidRPr="0016353E">
              <w:rPr>
                <w:rFonts w:ascii="Arial" w:eastAsia="仿宋" w:hAnsi="Arial" w:cs="宋体" w:hint="eastAsia"/>
                <w:bCs/>
                <w:color w:val="000000"/>
                <w:kern w:val="0"/>
                <w:szCs w:val="24"/>
              </w:rPr>
              <w:t>）</w:t>
            </w:r>
          </w:p>
        </w:tc>
      </w:tr>
      <w:tr w:rsidR="00A02CDC" w:rsidRPr="00F16D68" w14:paraId="01DA8D40" w14:textId="77777777" w:rsidTr="0016353E">
        <w:trPr>
          <w:trHeight w:val="284"/>
        </w:trPr>
        <w:tc>
          <w:tcPr>
            <w:tcW w:w="3066" w:type="dxa"/>
            <w:tcBorders>
              <w:top w:val="nil"/>
              <w:left w:val="single" w:sz="4" w:space="0" w:color="auto"/>
              <w:bottom w:val="single" w:sz="4" w:space="0" w:color="auto"/>
              <w:right w:val="single" w:sz="4" w:space="0" w:color="auto"/>
            </w:tcBorders>
            <w:shd w:val="clear" w:color="auto" w:fill="auto"/>
            <w:noWrap/>
            <w:vAlign w:val="center"/>
            <w:hideMark/>
          </w:tcPr>
          <w:p w14:paraId="2A52B604" w14:textId="77777777" w:rsidR="00A02CDC" w:rsidRPr="0016353E" w:rsidRDefault="00A02CDC" w:rsidP="0055730C">
            <w:pPr>
              <w:widowControl/>
              <w:jc w:val="center"/>
              <w:rPr>
                <w:rFonts w:ascii="Arial" w:eastAsia="仿宋" w:hAnsi="Arial" w:cs="宋体"/>
                <w:color w:val="000000"/>
                <w:kern w:val="0"/>
                <w:szCs w:val="24"/>
              </w:rPr>
            </w:pPr>
            <w:r w:rsidRPr="0016353E">
              <w:rPr>
                <w:rFonts w:ascii="Arial" w:eastAsia="仿宋" w:hAnsi="Arial" w:cs="宋体" w:hint="eastAsia"/>
                <w:color w:val="000000"/>
                <w:kern w:val="0"/>
                <w:szCs w:val="24"/>
              </w:rPr>
              <w:t>禹洲</w:t>
            </w:r>
            <w:proofErr w:type="gramStart"/>
            <w:r w:rsidRPr="0016353E">
              <w:rPr>
                <w:rFonts w:ascii="Arial" w:eastAsia="仿宋" w:hAnsi="Arial" w:cs="宋体" w:hint="eastAsia"/>
                <w:color w:val="000000"/>
                <w:kern w:val="0"/>
                <w:szCs w:val="24"/>
              </w:rPr>
              <w:t>雍贤府</w:t>
            </w:r>
            <w:proofErr w:type="gramEnd"/>
          </w:p>
        </w:tc>
        <w:tc>
          <w:tcPr>
            <w:tcW w:w="4763" w:type="dxa"/>
            <w:tcBorders>
              <w:top w:val="nil"/>
              <w:left w:val="nil"/>
              <w:bottom w:val="single" w:sz="4" w:space="0" w:color="auto"/>
              <w:right w:val="single" w:sz="4" w:space="0" w:color="auto"/>
            </w:tcBorders>
            <w:shd w:val="clear" w:color="auto" w:fill="auto"/>
            <w:noWrap/>
            <w:vAlign w:val="center"/>
            <w:hideMark/>
          </w:tcPr>
          <w:p w14:paraId="421D8741" w14:textId="21BEC611" w:rsidR="00A02CDC" w:rsidRPr="0016353E" w:rsidRDefault="00A02CDC" w:rsidP="0055730C">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100</w:t>
            </w:r>
            <w:r w:rsidR="00B62B1A">
              <w:rPr>
                <w:rFonts w:ascii="Arial" w:eastAsia="仿宋" w:hAnsi="Arial" w:cs="宋体" w:hint="eastAsia"/>
                <w:color w:val="000000"/>
                <w:kern w:val="0"/>
                <w:szCs w:val="24"/>
              </w:rPr>
              <w:t>,</w:t>
            </w:r>
            <w:r w:rsidRPr="0016353E">
              <w:rPr>
                <w:rFonts w:ascii="Arial" w:eastAsia="仿宋" w:hAnsi="Arial" w:cs="宋体"/>
                <w:color w:val="000000"/>
                <w:kern w:val="0"/>
                <w:szCs w:val="24"/>
              </w:rPr>
              <w:t>000</w:t>
            </w:r>
          </w:p>
        </w:tc>
      </w:tr>
      <w:tr w:rsidR="00A02CDC" w:rsidRPr="00F16D68" w14:paraId="5E9C757C" w14:textId="77777777" w:rsidTr="0016353E">
        <w:trPr>
          <w:trHeight w:val="284"/>
        </w:trPr>
        <w:tc>
          <w:tcPr>
            <w:tcW w:w="3066" w:type="dxa"/>
            <w:tcBorders>
              <w:top w:val="nil"/>
              <w:left w:val="single" w:sz="4" w:space="0" w:color="auto"/>
              <w:bottom w:val="single" w:sz="4" w:space="0" w:color="auto"/>
              <w:right w:val="single" w:sz="4" w:space="0" w:color="auto"/>
            </w:tcBorders>
            <w:shd w:val="clear" w:color="auto" w:fill="auto"/>
            <w:noWrap/>
            <w:vAlign w:val="center"/>
            <w:hideMark/>
          </w:tcPr>
          <w:p w14:paraId="3869926A" w14:textId="77777777" w:rsidR="00A02CDC" w:rsidRPr="0016353E" w:rsidRDefault="00A02CDC" w:rsidP="0055730C">
            <w:pPr>
              <w:widowControl/>
              <w:jc w:val="center"/>
              <w:rPr>
                <w:rFonts w:ascii="Arial" w:eastAsia="仿宋" w:hAnsi="Arial" w:cs="宋体"/>
                <w:color w:val="000000"/>
                <w:kern w:val="0"/>
                <w:szCs w:val="24"/>
              </w:rPr>
            </w:pPr>
            <w:r w:rsidRPr="0016353E">
              <w:rPr>
                <w:rFonts w:ascii="Arial" w:eastAsia="仿宋" w:hAnsi="Arial" w:cs="宋体" w:hint="eastAsia"/>
                <w:color w:val="000000"/>
                <w:kern w:val="0"/>
                <w:szCs w:val="24"/>
              </w:rPr>
              <w:t>天和前</w:t>
            </w:r>
            <w:proofErr w:type="gramStart"/>
            <w:r w:rsidRPr="0016353E">
              <w:rPr>
                <w:rFonts w:ascii="Arial" w:eastAsia="仿宋" w:hAnsi="Arial" w:cs="宋体" w:hint="eastAsia"/>
                <w:color w:val="000000"/>
                <w:kern w:val="0"/>
                <w:szCs w:val="24"/>
              </w:rPr>
              <w:t>滩时代</w:t>
            </w:r>
            <w:proofErr w:type="gramEnd"/>
          </w:p>
        </w:tc>
        <w:tc>
          <w:tcPr>
            <w:tcW w:w="4763" w:type="dxa"/>
            <w:tcBorders>
              <w:top w:val="nil"/>
              <w:left w:val="nil"/>
              <w:bottom w:val="single" w:sz="4" w:space="0" w:color="auto"/>
              <w:right w:val="single" w:sz="4" w:space="0" w:color="auto"/>
            </w:tcBorders>
            <w:shd w:val="clear" w:color="auto" w:fill="auto"/>
            <w:noWrap/>
            <w:vAlign w:val="center"/>
            <w:hideMark/>
          </w:tcPr>
          <w:p w14:paraId="4522AEE6" w14:textId="2EC14794" w:rsidR="00A02CDC" w:rsidRPr="0016353E" w:rsidRDefault="00A02CDC" w:rsidP="0055730C">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85</w:t>
            </w:r>
            <w:r w:rsidR="00B62B1A">
              <w:rPr>
                <w:rFonts w:ascii="Arial" w:eastAsia="仿宋" w:hAnsi="Arial" w:cs="宋体" w:hint="eastAsia"/>
                <w:color w:val="000000"/>
                <w:kern w:val="0"/>
                <w:szCs w:val="24"/>
              </w:rPr>
              <w:t>,</w:t>
            </w:r>
            <w:r w:rsidRPr="0016353E">
              <w:rPr>
                <w:rFonts w:ascii="Arial" w:eastAsia="仿宋" w:hAnsi="Arial" w:cs="宋体"/>
                <w:color w:val="000000"/>
                <w:kern w:val="0"/>
                <w:szCs w:val="24"/>
              </w:rPr>
              <w:t>000</w:t>
            </w:r>
          </w:p>
        </w:tc>
      </w:tr>
      <w:tr w:rsidR="00A02CDC" w:rsidRPr="00F16D68" w14:paraId="3902E81D" w14:textId="77777777" w:rsidTr="0016353E">
        <w:trPr>
          <w:trHeight w:val="284"/>
        </w:trPr>
        <w:tc>
          <w:tcPr>
            <w:tcW w:w="3066" w:type="dxa"/>
            <w:tcBorders>
              <w:top w:val="nil"/>
              <w:left w:val="single" w:sz="4" w:space="0" w:color="auto"/>
              <w:bottom w:val="single" w:sz="4" w:space="0" w:color="auto"/>
              <w:right w:val="single" w:sz="4" w:space="0" w:color="auto"/>
            </w:tcBorders>
            <w:shd w:val="clear" w:color="auto" w:fill="auto"/>
            <w:noWrap/>
            <w:vAlign w:val="center"/>
            <w:hideMark/>
          </w:tcPr>
          <w:p w14:paraId="3353FE46" w14:textId="77777777" w:rsidR="00A02CDC" w:rsidRPr="0016353E" w:rsidRDefault="00A02CDC" w:rsidP="0055730C">
            <w:pPr>
              <w:widowControl/>
              <w:jc w:val="center"/>
              <w:rPr>
                <w:rFonts w:ascii="Arial" w:eastAsia="仿宋" w:hAnsi="Arial" w:cs="宋体"/>
                <w:color w:val="000000"/>
                <w:kern w:val="0"/>
                <w:szCs w:val="24"/>
              </w:rPr>
            </w:pPr>
            <w:proofErr w:type="gramStart"/>
            <w:r w:rsidRPr="0016353E">
              <w:rPr>
                <w:rFonts w:ascii="Arial" w:eastAsia="仿宋" w:hAnsi="Arial" w:cs="宋体" w:hint="eastAsia"/>
                <w:color w:val="000000"/>
                <w:kern w:val="0"/>
                <w:szCs w:val="24"/>
              </w:rPr>
              <w:t>朗诗未来</w:t>
            </w:r>
            <w:proofErr w:type="gramEnd"/>
            <w:r w:rsidRPr="0016353E">
              <w:rPr>
                <w:rFonts w:ascii="Arial" w:eastAsia="仿宋" w:hAnsi="Arial" w:cs="宋体" w:hint="eastAsia"/>
                <w:color w:val="000000"/>
                <w:kern w:val="0"/>
                <w:szCs w:val="24"/>
              </w:rPr>
              <w:t>街区</w:t>
            </w:r>
          </w:p>
        </w:tc>
        <w:tc>
          <w:tcPr>
            <w:tcW w:w="4763" w:type="dxa"/>
            <w:tcBorders>
              <w:top w:val="nil"/>
              <w:left w:val="nil"/>
              <w:bottom w:val="single" w:sz="4" w:space="0" w:color="auto"/>
              <w:right w:val="single" w:sz="4" w:space="0" w:color="auto"/>
            </w:tcBorders>
            <w:shd w:val="clear" w:color="auto" w:fill="auto"/>
            <w:noWrap/>
            <w:vAlign w:val="center"/>
            <w:hideMark/>
          </w:tcPr>
          <w:p w14:paraId="384E904F" w14:textId="47E3C498" w:rsidR="00A02CDC" w:rsidRPr="0016353E" w:rsidRDefault="00A02CDC" w:rsidP="0055730C">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80</w:t>
            </w:r>
            <w:r w:rsidR="00B62B1A">
              <w:rPr>
                <w:rFonts w:ascii="Arial" w:eastAsia="仿宋" w:hAnsi="Arial" w:cs="宋体" w:hint="eastAsia"/>
                <w:color w:val="000000"/>
                <w:kern w:val="0"/>
                <w:szCs w:val="24"/>
              </w:rPr>
              <w:t>,</w:t>
            </w:r>
            <w:r w:rsidRPr="0016353E">
              <w:rPr>
                <w:rFonts w:ascii="Arial" w:eastAsia="仿宋" w:hAnsi="Arial" w:cs="宋体"/>
                <w:color w:val="000000"/>
                <w:kern w:val="0"/>
                <w:szCs w:val="24"/>
              </w:rPr>
              <w:t>000</w:t>
            </w:r>
          </w:p>
        </w:tc>
      </w:tr>
    </w:tbl>
    <w:p w14:paraId="723F18B3" w14:textId="77777777" w:rsidR="00A02CDC" w:rsidRDefault="00A02CDC" w:rsidP="009D5116">
      <w:pPr>
        <w:pStyle w:val="a0"/>
        <w:ind w:firstLineChars="200" w:firstLine="560"/>
        <w:rPr>
          <w:rFonts w:ascii="仿宋_GB2312"/>
          <w:kern w:val="2"/>
          <w:sz w:val="28"/>
          <w:szCs w:val="28"/>
        </w:rPr>
      </w:pPr>
    </w:p>
    <w:p w14:paraId="1DF268BA" w14:textId="11F5DECF" w:rsidR="003B6B02" w:rsidRDefault="00A02CDC">
      <w:pPr>
        <w:pStyle w:val="a0"/>
        <w:ind w:firstLineChars="200" w:firstLine="560"/>
        <w:rPr>
          <w:rFonts w:ascii="仿宋_GB2312"/>
          <w:kern w:val="2"/>
          <w:sz w:val="28"/>
          <w:szCs w:val="28"/>
        </w:rPr>
      </w:pPr>
      <w:r w:rsidRPr="00A02CDC">
        <w:rPr>
          <w:rFonts w:ascii="仿宋_GB2312" w:hint="eastAsia"/>
          <w:kern w:val="2"/>
          <w:sz w:val="28"/>
          <w:szCs w:val="28"/>
        </w:rPr>
        <w:t>本项目与各案例比较比较因素条件及指数情况如下：</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45"/>
        <w:gridCol w:w="1869"/>
        <w:gridCol w:w="1112"/>
        <w:gridCol w:w="634"/>
        <w:gridCol w:w="1032"/>
        <w:gridCol w:w="716"/>
        <w:gridCol w:w="952"/>
        <w:gridCol w:w="796"/>
        <w:gridCol w:w="1060"/>
        <w:gridCol w:w="683"/>
      </w:tblGrid>
      <w:tr w:rsidR="00A02CDC" w:rsidRPr="00F16D68" w14:paraId="120D9EB4" w14:textId="77777777" w:rsidTr="0016353E">
        <w:trPr>
          <w:cantSplit/>
          <w:trHeight w:val="369"/>
          <w:tblHeader/>
          <w:jc w:val="center"/>
        </w:trPr>
        <w:tc>
          <w:tcPr>
            <w:tcW w:w="1244" w:type="pct"/>
            <w:gridSpan w:val="2"/>
            <w:shd w:val="clear" w:color="auto" w:fill="auto"/>
            <w:vAlign w:val="center"/>
          </w:tcPr>
          <w:p w14:paraId="13F11665"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比较因素</w:t>
            </w:r>
          </w:p>
        </w:tc>
        <w:tc>
          <w:tcPr>
            <w:tcW w:w="939" w:type="pct"/>
            <w:gridSpan w:val="2"/>
            <w:shd w:val="clear" w:color="auto" w:fill="auto"/>
            <w:vAlign w:val="center"/>
            <w:hideMark/>
          </w:tcPr>
          <w:p w14:paraId="22F4E1F5"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本项目</w:t>
            </w:r>
          </w:p>
        </w:tc>
        <w:tc>
          <w:tcPr>
            <w:tcW w:w="940" w:type="pct"/>
            <w:gridSpan w:val="2"/>
            <w:shd w:val="clear" w:color="auto" w:fill="auto"/>
            <w:vAlign w:val="center"/>
            <w:hideMark/>
          </w:tcPr>
          <w:p w14:paraId="278D2F80" w14:textId="77777777" w:rsidR="00A02CDC" w:rsidRPr="0016353E" w:rsidRDefault="00A02CDC" w:rsidP="00A02CDC">
            <w:pPr>
              <w:widowControl/>
              <w:jc w:val="center"/>
              <w:rPr>
                <w:rFonts w:ascii="Arial" w:eastAsia="仿宋" w:hAnsi="Arial" w:cs="宋体"/>
                <w:kern w:val="0"/>
                <w:sz w:val="18"/>
                <w:szCs w:val="18"/>
              </w:rPr>
            </w:pPr>
            <w:r w:rsidRPr="0016353E">
              <w:rPr>
                <w:rFonts w:ascii="Arial" w:eastAsia="仿宋" w:hAnsi="Arial" w:cs="宋体" w:hint="eastAsia"/>
                <w:color w:val="000000"/>
                <w:kern w:val="0"/>
                <w:sz w:val="18"/>
                <w:szCs w:val="18"/>
              </w:rPr>
              <w:t>禹洲</w:t>
            </w:r>
            <w:proofErr w:type="gramStart"/>
            <w:r w:rsidRPr="0016353E">
              <w:rPr>
                <w:rFonts w:ascii="Arial" w:eastAsia="仿宋" w:hAnsi="Arial" w:cs="宋体" w:hint="eastAsia"/>
                <w:color w:val="000000"/>
                <w:kern w:val="0"/>
                <w:sz w:val="18"/>
                <w:szCs w:val="18"/>
              </w:rPr>
              <w:t>雍贤府</w:t>
            </w:r>
            <w:proofErr w:type="gramEnd"/>
          </w:p>
        </w:tc>
        <w:tc>
          <w:tcPr>
            <w:tcW w:w="940" w:type="pct"/>
            <w:gridSpan w:val="2"/>
            <w:shd w:val="clear" w:color="auto" w:fill="auto"/>
            <w:vAlign w:val="center"/>
            <w:hideMark/>
          </w:tcPr>
          <w:p w14:paraId="6E63FD84" w14:textId="75C6BA86" w:rsidR="00A02CDC" w:rsidRPr="0016353E" w:rsidRDefault="00A02CDC" w:rsidP="00A02CDC">
            <w:pPr>
              <w:widowControl/>
              <w:jc w:val="center"/>
              <w:rPr>
                <w:rFonts w:ascii="Arial" w:eastAsia="仿宋" w:hAnsi="Arial" w:cs="宋体"/>
                <w:kern w:val="0"/>
                <w:sz w:val="18"/>
                <w:szCs w:val="18"/>
              </w:rPr>
            </w:pPr>
            <w:r w:rsidRPr="0016353E">
              <w:rPr>
                <w:rFonts w:ascii="Arial" w:eastAsia="仿宋" w:hAnsi="Arial" w:cs="宋体" w:hint="eastAsia"/>
                <w:color w:val="000000"/>
                <w:kern w:val="0"/>
                <w:sz w:val="18"/>
                <w:szCs w:val="18"/>
              </w:rPr>
              <w:t>天和前</w:t>
            </w:r>
            <w:proofErr w:type="gramStart"/>
            <w:r w:rsidRPr="0016353E">
              <w:rPr>
                <w:rFonts w:ascii="Arial" w:eastAsia="仿宋" w:hAnsi="Arial" w:cs="宋体" w:hint="eastAsia"/>
                <w:color w:val="000000"/>
                <w:kern w:val="0"/>
                <w:sz w:val="18"/>
                <w:szCs w:val="18"/>
              </w:rPr>
              <w:t>滩时代</w:t>
            </w:r>
            <w:proofErr w:type="gramEnd"/>
          </w:p>
        </w:tc>
        <w:tc>
          <w:tcPr>
            <w:tcW w:w="937" w:type="pct"/>
            <w:gridSpan w:val="2"/>
            <w:shd w:val="clear" w:color="auto" w:fill="auto"/>
            <w:vAlign w:val="center"/>
            <w:hideMark/>
          </w:tcPr>
          <w:p w14:paraId="0D019DC1" w14:textId="77777777" w:rsidR="00A02CDC" w:rsidRPr="0016353E" w:rsidRDefault="00A02CDC" w:rsidP="00A02CDC">
            <w:pPr>
              <w:widowControl/>
              <w:jc w:val="center"/>
              <w:rPr>
                <w:rFonts w:ascii="Arial" w:eastAsia="仿宋" w:hAnsi="Arial" w:cs="宋体"/>
                <w:kern w:val="0"/>
                <w:sz w:val="18"/>
                <w:szCs w:val="18"/>
              </w:rPr>
            </w:pPr>
            <w:proofErr w:type="gramStart"/>
            <w:r w:rsidRPr="0016353E">
              <w:rPr>
                <w:rFonts w:ascii="Arial" w:eastAsia="仿宋" w:hAnsi="Arial" w:cs="宋体" w:hint="eastAsia"/>
                <w:color w:val="000000"/>
                <w:kern w:val="0"/>
                <w:sz w:val="18"/>
                <w:szCs w:val="18"/>
              </w:rPr>
              <w:t>朗诗未来</w:t>
            </w:r>
            <w:proofErr w:type="gramEnd"/>
            <w:r w:rsidRPr="0016353E">
              <w:rPr>
                <w:rFonts w:ascii="Arial" w:eastAsia="仿宋" w:hAnsi="Arial" w:cs="宋体" w:hint="eastAsia"/>
                <w:color w:val="000000"/>
                <w:kern w:val="0"/>
                <w:sz w:val="18"/>
                <w:szCs w:val="18"/>
              </w:rPr>
              <w:t>街区</w:t>
            </w:r>
          </w:p>
        </w:tc>
      </w:tr>
      <w:tr w:rsidR="00A02CDC" w:rsidRPr="00F16D68" w14:paraId="7941637A" w14:textId="77777777" w:rsidTr="0016353E">
        <w:trPr>
          <w:cantSplit/>
          <w:trHeight w:val="369"/>
          <w:jc w:val="center"/>
        </w:trPr>
        <w:tc>
          <w:tcPr>
            <w:tcW w:w="1244" w:type="pct"/>
            <w:gridSpan w:val="2"/>
            <w:shd w:val="clear" w:color="auto" w:fill="auto"/>
            <w:vAlign w:val="center"/>
            <w:hideMark/>
          </w:tcPr>
          <w:p w14:paraId="2F8E0B9A"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交易时间</w:t>
            </w:r>
          </w:p>
        </w:tc>
        <w:tc>
          <w:tcPr>
            <w:tcW w:w="598" w:type="pct"/>
            <w:shd w:val="clear" w:color="auto" w:fill="auto"/>
            <w:vAlign w:val="center"/>
            <w:hideMark/>
          </w:tcPr>
          <w:p w14:paraId="775FCCDD"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2021-1</w:t>
            </w:r>
          </w:p>
        </w:tc>
        <w:tc>
          <w:tcPr>
            <w:tcW w:w="341" w:type="pct"/>
            <w:shd w:val="clear" w:color="auto" w:fill="auto"/>
            <w:vAlign w:val="center"/>
            <w:hideMark/>
          </w:tcPr>
          <w:p w14:paraId="314323C9"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100</w:t>
            </w:r>
          </w:p>
        </w:tc>
        <w:tc>
          <w:tcPr>
            <w:tcW w:w="555" w:type="pct"/>
            <w:shd w:val="clear" w:color="auto" w:fill="auto"/>
            <w:vAlign w:val="center"/>
            <w:hideMark/>
          </w:tcPr>
          <w:p w14:paraId="77C0A644"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2021-1</w:t>
            </w:r>
          </w:p>
        </w:tc>
        <w:tc>
          <w:tcPr>
            <w:tcW w:w="385" w:type="pct"/>
            <w:shd w:val="clear" w:color="auto" w:fill="auto"/>
            <w:vAlign w:val="center"/>
            <w:hideMark/>
          </w:tcPr>
          <w:p w14:paraId="34B76D26"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100</w:t>
            </w:r>
          </w:p>
        </w:tc>
        <w:tc>
          <w:tcPr>
            <w:tcW w:w="512" w:type="pct"/>
            <w:shd w:val="clear" w:color="auto" w:fill="auto"/>
            <w:vAlign w:val="center"/>
            <w:hideMark/>
          </w:tcPr>
          <w:p w14:paraId="7BE31AC0"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2021-1</w:t>
            </w:r>
          </w:p>
        </w:tc>
        <w:tc>
          <w:tcPr>
            <w:tcW w:w="428" w:type="pct"/>
            <w:shd w:val="clear" w:color="auto" w:fill="auto"/>
            <w:vAlign w:val="center"/>
            <w:hideMark/>
          </w:tcPr>
          <w:p w14:paraId="528630AF"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100</w:t>
            </w:r>
          </w:p>
        </w:tc>
        <w:tc>
          <w:tcPr>
            <w:tcW w:w="570" w:type="pct"/>
            <w:shd w:val="clear" w:color="auto" w:fill="auto"/>
            <w:vAlign w:val="center"/>
            <w:hideMark/>
          </w:tcPr>
          <w:p w14:paraId="01068A03"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2021-1</w:t>
            </w:r>
          </w:p>
        </w:tc>
        <w:tc>
          <w:tcPr>
            <w:tcW w:w="367" w:type="pct"/>
            <w:shd w:val="clear" w:color="auto" w:fill="auto"/>
            <w:vAlign w:val="center"/>
            <w:hideMark/>
          </w:tcPr>
          <w:p w14:paraId="72E93FCC" w14:textId="77777777" w:rsidR="00A02CDC" w:rsidRPr="0016353E" w:rsidRDefault="00A02CDC" w:rsidP="00A02CDC">
            <w:pPr>
              <w:jc w:val="center"/>
              <w:rPr>
                <w:rFonts w:ascii="Arial" w:eastAsia="仿宋" w:hAnsi="Arial" w:cs="Arial"/>
                <w:sz w:val="18"/>
                <w:szCs w:val="18"/>
              </w:rPr>
            </w:pPr>
            <w:r w:rsidRPr="0016353E">
              <w:rPr>
                <w:rFonts w:ascii="Arial" w:eastAsia="仿宋" w:hAnsi="Arial" w:cs="Arial"/>
                <w:sz w:val="18"/>
                <w:szCs w:val="18"/>
              </w:rPr>
              <w:t>100</w:t>
            </w:r>
          </w:p>
        </w:tc>
      </w:tr>
      <w:tr w:rsidR="00A02CDC" w:rsidRPr="00F16D68" w14:paraId="40E8EB5A" w14:textId="77777777" w:rsidTr="0016353E">
        <w:trPr>
          <w:cantSplit/>
          <w:trHeight w:val="369"/>
          <w:jc w:val="center"/>
        </w:trPr>
        <w:tc>
          <w:tcPr>
            <w:tcW w:w="239" w:type="pct"/>
            <w:vMerge w:val="restart"/>
            <w:shd w:val="clear" w:color="auto" w:fill="auto"/>
            <w:vAlign w:val="center"/>
            <w:hideMark/>
          </w:tcPr>
          <w:p w14:paraId="5C923A20"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区位状况</w:t>
            </w:r>
          </w:p>
        </w:tc>
        <w:tc>
          <w:tcPr>
            <w:tcW w:w="1005" w:type="pct"/>
            <w:shd w:val="clear" w:color="auto" w:fill="auto"/>
            <w:vAlign w:val="center"/>
            <w:hideMark/>
          </w:tcPr>
          <w:p w14:paraId="70CCD2BC"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c>
          <w:tcPr>
            <w:tcW w:w="598" w:type="pct"/>
            <w:shd w:val="clear" w:color="auto" w:fill="auto"/>
            <w:vAlign w:val="center"/>
            <w:hideMark/>
          </w:tcPr>
          <w:p w14:paraId="7CBD72D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341" w:type="pct"/>
            <w:shd w:val="clear" w:color="auto" w:fill="auto"/>
            <w:hideMark/>
          </w:tcPr>
          <w:p w14:paraId="0AEB04AA"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555" w:type="pct"/>
            <w:shd w:val="clear" w:color="auto" w:fill="auto"/>
            <w:vAlign w:val="center"/>
            <w:hideMark/>
          </w:tcPr>
          <w:p w14:paraId="751E928B"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385" w:type="pct"/>
            <w:shd w:val="clear" w:color="auto" w:fill="auto"/>
            <w:hideMark/>
          </w:tcPr>
          <w:p w14:paraId="30E8E5D1"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512" w:type="pct"/>
            <w:shd w:val="clear" w:color="auto" w:fill="auto"/>
            <w:vAlign w:val="center"/>
            <w:hideMark/>
          </w:tcPr>
          <w:p w14:paraId="71C55E8F"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428" w:type="pct"/>
            <w:shd w:val="clear" w:color="auto" w:fill="auto"/>
            <w:hideMark/>
          </w:tcPr>
          <w:p w14:paraId="3BC999C6"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570" w:type="pct"/>
            <w:shd w:val="clear" w:color="auto" w:fill="auto"/>
            <w:vAlign w:val="center"/>
            <w:hideMark/>
          </w:tcPr>
          <w:p w14:paraId="401D044A"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367" w:type="pct"/>
            <w:shd w:val="clear" w:color="auto" w:fill="auto"/>
            <w:vAlign w:val="center"/>
            <w:hideMark/>
          </w:tcPr>
          <w:p w14:paraId="343A7009"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r>
      <w:tr w:rsidR="00A02CDC" w:rsidRPr="00F16D68" w14:paraId="12DA7BA8" w14:textId="77777777" w:rsidTr="0016353E">
        <w:trPr>
          <w:cantSplit/>
          <w:trHeight w:val="369"/>
          <w:jc w:val="center"/>
        </w:trPr>
        <w:tc>
          <w:tcPr>
            <w:tcW w:w="239" w:type="pct"/>
            <w:vMerge/>
            <w:shd w:val="clear" w:color="auto" w:fill="auto"/>
            <w:vAlign w:val="center"/>
          </w:tcPr>
          <w:p w14:paraId="4299AC9E" w14:textId="77777777" w:rsidR="00A02CDC" w:rsidRPr="0016353E" w:rsidRDefault="00A02CDC" w:rsidP="00A02CDC">
            <w:pPr>
              <w:widowControl/>
              <w:jc w:val="center"/>
              <w:rPr>
                <w:rFonts w:ascii="Arial" w:eastAsia="仿宋" w:hAnsi="Arial" w:cs="Arial"/>
                <w:bCs/>
                <w:kern w:val="0"/>
                <w:sz w:val="18"/>
                <w:szCs w:val="18"/>
              </w:rPr>
            </w:pPr>
          </w:p>
        </w:tc>
        <w:tc>
          <w:tcPr>
            <w:tcW w:w="1005" w:type="pct"/>
            <w:shd w:val="clear" w:color="auto" w:fill="auto"/>
            <w:vAlign w:val="center"/>
            <w:hideMark/>
          </w:tcPr>
          <w:p w14:paraId="1C8009D5"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c>
          <w:tcPr>
            <w:tcW w:w="598" w:type="pct"/>
            <w:shd w:val="clear" w:color="auto" w:fill="auto"/>
            <w:vAlign w:val="center"/>
            <w:hideMark/>
          </w:tcPr>
          <w:p w14:paraId="7706017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341" w:type="pct"/>
            <w:shd w:val="clear" w:color="auto" w:fill="auto"/>
            <w:hideMark/>
          </w:tcPr>
          <w:p w14:paraId="3C728726"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555" w:type="pct"/>
            <w:shd w:val="clear" w:color="auto" w:fill="auto"/>
            <w:vAlign w:val="center"/>
            <w:hideMark/>
          </w:tcPr>
          <w:p w14:paraId="10B785B7"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385" w:type="pct"/>
            <w:shd w:val="clear" w:color="auto" w:fill="auto"/>
            <w:hideMark/>
          </w:tcPr>
          <w:p w14:paraId="6B9166D7"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512" w:type="pct"/>
            <w:shd w:val="clear" w:color="auto" w:fill="auto"/>
            <w:vAlign w:val="center"/>
            <w:hideMark/>
          </w:tcPr>
          <w:p w14:paraId="44232A2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428" w:type="pct"/>
            <w:shd w:val="clear" w:color="auto" w:fill="auto"/>
            <w:hideMark/>
          </w:tcPr>
          <w:p w14:paraId="14144713"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570" w:type="pct"/>
            <w:shd w:val="clear" w:color="auto" w:fill="auto"/>
            <w:vAlign w:val="center"/>
            <w:hideMark/>
          </w:tcPr>
          <w:p w14:paraId="68F76CE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367" w:type="pct"/>
            <w:shd w:val="clear" w:color="auto" w:fill="auto"/>
            <w:vAlign w:val="center"/>
            <w:hideMark/>
          </w:tcPr>
          <w:p w14:paraId="7718F0CA"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r>
      <w:tr w:rsidR="00A02CDC" w:rsidRPr="00F16D68" w14:paraId="63FA84EC" w14:textId="77777777" w:rsidTr="0016353E">
        <w:trPr>
          <w:cantSplit/>
          <w:trHeight w:val="369"/>
          <w:jc w:val="center"/>
        </w:trPr>
        <w:tc>
          <w:tcPr>
            <w:tcW w:w="239" w:type="pct"/>
            <w:vMerge/>
            <w:shd w:val="clear" w:color="auto" w:fill="auto"/>
            <w:vAlign w:val="center"/>
          </w:tcPr>
          <w:p w14:paraId="62C6A2B0" w14:textId="77777777" w:rsidR="00A02CDC" w:rsidRPr="0016353E" w:rsidRDefault="00A02CDC" w:rsidP="00A02CDC">
            <w:pPr>
              <w:widowControl/>
              <w:jc w:val="center"/>
              <w:rPr>
                <w:rFonts w:ascii="Arial" w:eastAsia="仿宋" w:hAnsi="Arial" w:cs="Arial"/>
                <w:bCs/>
                <w:kern w:val="0"/>
                <w:sz w:val="18"/>
                <w:szCs w:val="18"/>
              </w:rPr>
            </w:pPr>
          </w:p>
        </w:tc>
        <w:tc>
          <w:tcPr>
            <w:tcW w:w="1005" w:type="pct"/>
            <w:shd w:val="clear" w:color="auto" w:fill="auto"/>
            <w:vAlign w:val="center"/>
            <w:hideMark/>
          </w:tcPr>
          <w:p w14:paraId="795C1ECA"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c>
          <w:tcPr>
            <w:tcW w:w="598" w:type="pct"/>
            <w:shd w:val="clear" w:color="auto" w:fill="auto"/>
            <w:vAlign w:val="center"/>
            <w:hideMark/>
          </w:tcPr>
          <w:p w14:paraId="5E1617F4"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341" w:type="pct"/>
            <w:shd w:val="clear" w:color="auto" w:fill="auto"/>
            <w:hideMark/>
          </w:tcPr>
          <w:p w14:paraId="10A1CD20"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555" w:type="pct"/>
            <w:shd w:val="clear" w:color="auto" w:fill="auto"/>
            <w:vAlign w:val="center"/>
            <w:hideMark/>
          </w:tcPr>
          <w:p w14:paraId="2A47042A"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385" w:type="pct"/>
            <w:shd w:val="clear" w:color="auto" w:fill="auto"/>
            <w:hideMark/>
          </w:tcPr>
          <w:p w14:paraId="01779A4D"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512" w:type="pct"/>
            <w:shd w:val="clear" w:color="auto" w:fill="auto"/>
            <w:vAlign w:val="center"/>
            <w:hideMark/>
          </w:tcPr>
          <w:p w14:paraId="646723AF"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428" w:type="pct"/>
            <w:shd w:val="clear" w:color="auto" w:fill="auto"/>
            <w:hideMark/>
          </w:tcPr>
          <w:p w14:paraId="63D0D4C1"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570" w:type="pct"/>
            <w:shd w:val="clear" w:color="auto" w:fill="auto"/>
            <w:vAlign w:val="center"/>
            <w:hideMark/>
          </w:tcPr>
          <w:p w14:paraId="5D7ECFCC"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367" w:type="pct"/>
            <w:shd w:val="clear" w:color="auto" w:fill="auto"/>
            <w:vAlign w:val="center"/>
            <w:hideMark/>
          </w:tcPr>
          <w:p w14:paraId="64F69D39"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r>
      <w:tr w:rsidR="00A02CDC" w:rsidRPr="00F16D68" w14:paraId="06C8DFE0" w14:textId="77777777" w:rsidTr="0016353E">
        <w:trPr>
          <w:cantSplit/>
          <w:trHeight w:val="369"/>
          <w:jc w:val="center"/>
        </w:trPr>
        <w:tc>
          <w:tcPr>
            <w:tcW w:w="239" w:type="pct"/>
            <w:vMerge/>
            <w:shd w:val="clear" w:color="auto" w:fill="auto"/>
            <w:vAlign w:val="center"/>
          </w:tcPr>
          <w:p w14:paraId="1CCA3D2F" w14:textId="77777777" w:rsidR="00A02CDC" w:rsidRPr="0016353E" w:rsidRDefault="00A02CDC" w:rsidP="00A02CDC">
            <w:pPr>
              <w:widowControl/>
              <w:jc w:val="center"/>
              <w:rPr>
                <w:rFonts w:ascii="Arial" w:eastAsia="仿宋" w:hAnsi="Arial" w:cs="Arial"/>
                <w:bCs/>
                <w:kern w:val="0"/>
                <w:sz w:val="18"/>
                <w:szCs w:val="18"/>
              </w:rPr>
            </w:pPr>
          </w:p>
        </w:tc>
        <w:tc>
          <w:tcPr>
            <w:tcW w:w="1005" w:type="pct"/>
            <w:shd w:val="clear" w:color="auto" w:fill="auto"/>
            <w:vAlign w:val="center"/>
            <w:hideMark/>
          </w:tcPr>
          <w:p w14:paraId="1599F9AF"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c>
          <w:tcPr>
            <w:tcW w:w="598" w:type="pct"/>
            <w:shd w:val="clear" w:color="auto" w:fill="auto"/>
            <w:vAlign w:val="center"/>
            <w:hideMark/>
          </w:tcPr>
          <w:p w14:paraId="4F0C7E99"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341" w:type="pct"/>
            <w:shd w:val="clear" w:color="auto" w:fill="auto"/>
            <w:hideMark/>
          </w:tcPr>
          <w:p w14:paraId="2D618D1F"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555" w:type="pct"/>
            <w:shd w:val="clear" w:color="auto" w:fill="auto"/>
            <w:vAlign w:val="center"/>
            <w:hideMark/>
          </w:tcPr>
          <w:p w14:paraId="126FBA6D"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385" w:type="pct"/>
            <w:shd w:val="clear" w:color="auto" w:fill="auto"/>
            <w:hideMark/>
          </w:tcPr>
          <w:p w14:paraId="634FAB1B"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512" w:type="pct"/>
            <w:shd w:val="clear" w:color="auto" w:fill="auto"/>
            <w:vAlign w:val="center"/>
            <w:hideMark/>
          </w:tcPr>
          <w:p w14:paraId="02641DE7"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428" w:type="pct"/>
            <w:shd w:val="clear" w:color="auto" w:fill="auto"/>
            <w:hideMark/>
          </w:tcPr>
          <w:p w14:paraId="55DBDA65" w14:textId="77777777" w:rsidR="00A02CDC" w:rsidRPr="0016353E" w:rsidRDefault="00A02CDC" w:rsidP="00A02CDC">
            <w:pPr>
              <w:jc w:val="center"/>
              <w:rPr>
                <w:rFonts w:ascii="Arial" w:eastAsia="仿宋" w:hAnsi="Arial"/>
                <w:sz w:val="18"/>
                <w:szCs w:val="18"/>
              </w:rPr>
            </w:pPr>
            <w:r w:rsidRPr="0016353E">
              <w:rPr>
                <w:rFonts w:ascii="Arial" w:eastAsia="仿宋" w:hAnsi="Arial" w:cs="Arial" w:hint="eastAsia"/>
                <w:kern w:val="0"/>
                <w:sz w:val="18"/>
                <w:szCs w:val="18"/>
              </w:rPr>
              <w:t>较好</w:t>
            </w:r>
          </w:p>
        </w:tc>
        <w:tc>
          <w:tcPr>
            <w:tcW w:w="570" w:type="pct"/>
            <w:shd w:val="clear" w:color="auto" w:fill="auto"/>
            <w:vAlign w:val="center"/>
            <w:hideMark/>
          </w:tcPr>
          <w:p w14:paraId="6E56265D"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367" w:type="pct"/>
            <w:shd w:val="clear" w:color="auto" w:fill="auto"/>
            <w:vAlign w:val="center"/>
            <w:hideMark/>
          </w:tcPr>
          <w:p w14:paraId="7A0AAE2D"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较好</w:t>
            </w:r>
          </w:p>
        </w:tc>
      </w:tr>
      <w:tr w:rsidR="00A02CDC" w:rsidRPr="00F16D68" w14:paraId="5E26C313" w14:textId="77777777" w:rsidTr="0016353E">
        <w:trPr>
          <w:cantSplit/>
          <w:trHeight w:val="369"/>
          <w:jc w:val="center"/>
        </w:trPr>
        <w:tc>
          <w:tcPr>
            <w:tcW w:w="239" w:type="pct"/>
            <w:vMerge w:val="restart"/>
            <w:shd w:val="clear" w:color="auto" w:fill="auto"/>
            <w:vAlign w:val="center"/>
            <w:hideMark/>
          </w:tcPr>
          <w:p w14:paraId="63413AA9"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实</w:t>
            </w:r>
            <w:r w:rsidRPr="0016353E">
              <w:rPr>
                <w:rFonts w:ascii="Arial" w:eastAsia="仿宋" w:hAnsi="Arial" w:cs="Arial" w:hint="eastAsia"/>
                <w:bCs/>
                <w:kern w:val="0"/>
                <w:sz w:val="18"/>
                <w:szCs w:val="18"/>
              </w:rPr>
              <w:lastRenderedPageBreak/>
              <w:t>物状况</w:t>
            </w:r>
          </w:p>
        </w:tc>
        <w:tc>
          <w:tcPr>
            <w:tcW w:w="1005" w:type="pct"/>
            <w:shd w:val="clear" w:color="auto" w:fill="auto"/>
            <w:vAlign w:val="center"/>
          </w:tcPr>
          <w:p w14:paraId="58745EA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lastRenderedPageBreak/>
              <w:t>配套类型</w:t>
            </w:r>
          </w:p>
        </w:tc>
        <w:tc>
          <w:tcPr>
            <w:tcW w:w="598" w:type="pct"/>
            <w:shd w:val="clear" w:color="auto" w:fill="auto"/>
            <w:vAlign w:val="center"/>
          </w:tcPr>
          <w:p w14:paraId="035F1C49"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住宅</w:t>
            </w:r>
          </w:p>
        </w:tc>
        <w:tc>
          <w:tcPr>
            <w:tcW w:w="341" w:type="pct"/>
            <w:shd w:val="clear" w:color="auto" w:fill="auto"/>
            <w:vAlign w:val="center"/>
          </w:tcPr>
          <w:p w14:paraId="72CCCF2B"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vAlign w:val="center"/>
          </w:tcPr>
          <w:p w14:paraId="36349CBB"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住宅</w:t>
            </w:r>
          </w:p>
        </w:tc>
        <w:tc>
          <w:tcPr>
            <w:tcW w:w="385" w:type="pct"/>
            <w:shd w:val="clear" w:color="auto" w:fill="auto"/>
            <w:vAlign w:val="center"/>
          </w:tcPr>
          <w:p w14:paraId="1B6D925E"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vAlign w:val="center"/>
          </w:tcPr>
          <w:p w14:paraId="5594F138"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住宅</w:t>
            </w:r>
          </w:p>
        </w:tc>
        <w:tc>
          <w:tcPr>
            <w:tcW w:w="428" w:type="pct"/>
            <w:shd w:val="clear" w:color="auto" w:fill="auto"/>
            <w:vAlign w:val="center"/>
          </w:tcPr>
          <w:p w14:paraId="4DF6DFB6"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vAlign w:val="center"/>
          </w:tcPr>
          <w:p w14:paraId="12F13850"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住宅</w:t>
            </w:r>
          </w:p>
        </w:tc>
        <w:tc>
          <w:tcPr>
            <w:tcW w:w="367" w:type="pct"/>
            <w:shd w:val="clear" w:color="auto" w:fill="auto"/>
            <w:vAlign w:val="center"/>
          </w:tcPr>
          <w:p w14:paraId="4B0A1DD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A02CDC" w:rsidRPr="00F16D68" w14:paraId="7E4C720D" w14:textId="77777777" w:rsidTr="0016353E">
        <w:trPr>
          <w:cantSplit/>
          <w:trHeight w:val="369"/>
          <w:jc w:val="center"/>
        </w:trPr>
        <w:tc>
          <w:tcPr>
            <w:tcW w:w="239" w:type="pct"/>
            <w:vMerge/>
            <w:shd w:val="clear" w:color="auto" w:fill="auto"/>
            <w:vAlign w:val="center"/>
            <w:hideMark/>
          </w:tcPr>
          <w:p w14:paraId="4D5F99DC" w14:textId="77777777" w:rsidR="00A02CDC" w:rsidRPr="0016353E" w:rsidRDefault="00A02CDC" w:rsidP="00A02CDC">
            <w:pPr>
              <w:jc w:val="center"/>
              <w:rPr>
                <w:rFonts w:ascii="Arial" w:eastAsia="仿宋" w:hAnsi="Arial" w:cs="Arial"/>
                <w:bCs/>
                <w:kern w:val="0"/>
                <w:sz w:val="18"/>
                <w:szCs w:val="18"/>
              </w:rPr>
            </w:pPr>
          </w:p>
        </w:tc>
        <w:tc>
          <w:tcPr>
            <w:tcW w:w="1005" w:type="pct"/>
            <w:shd w:val="clear" w:color="auto" w:fill="auto"/>
            <w:vAlign w:val="center"/>
            <w:hideMark/>
          </w:tcPr>
          <w:p w14:paraId="679E694E"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物业等级</w:t>
            </w:r>
          </w:p>
        </w:tc>
        <w:tc>
          <w:tcPr>
            <w:tcW w:w="598" w:type="pct"/>
            <w:shd w:val="clear" w:color="auto" w:fill="auto"/>
            <w:vAlign w:val="center"/>
            <w:hideMark/>
          </w:tcPr>
          <w:p w14:paraId="433AD41D"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专业</w:t>
            </w:r>
          </w:p>
        </w:tc>
        <w:tc>
          <w:tcPr>
            <w:tcW w:w="341" w:type="pct"/>
            <w:shd w:val="clear" w:color="auto" w:fill="auto"/>
            <w:vAlign w:val="center"/>
            <w:hideMark/>
          </w:tcPr>
          <w:p w14:paraId="42E8434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vAlign w:val="center"/>
            <w:hideMark/>
          </w:tcPr>
          <w:p w14:paraId="63693C4D"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专业</w:t>
            </w:r>
          </w:p>
        </w:tc>
        <w:tc>
          <w:tcPr>
            <w:tcW w:w="385" w:type="pct"/>
            <w:shd w:val="clear" w:color="auto" w:fill="auto"/>
            <w:vAlign w:val="center"/>
            <w:hideMark/>
          </w:tcPr>
          <w:p w14:paraId="573B437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vAlign w:val="center"/>
            <w:hideMark/>
          </w:tcPr>
          <w:p w14:paraId="17972E5B"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专业</w:t>
            </w:r>
          </w:p>
        </w:tc>
        <w:tc>
          <w:tcPr>
            <w:tcW w:w="428" w:type="pct"/>
            <w:shd w:val="clear" w:color="auto" w:fill="auto"/>
            <w:vAlign w:val="center"/>
            <w:hideMark/>
          </w:tcPr>
          <w:p w14:paraId="1DDA068B"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vAlign w:val="center"/>
            <w:hideMark/>
          </w:tcPr>
          <w:p w14:paraId="5039BFC9"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专业</w:t>
            </w:r>
          </w:p>
        </w:tc>
        <w:tc>
          <w:tcPr>
            <w:tcW w:w="367" w:type="pct"/>
            <w:shd w:val="clear" w:color="auto" w:fill="auto"/>
            <w:vAlign w:val="center"/>
            <w:hideMark/>
          </w:tcPr>
          <w:p w14:paraId="527F7230"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A02CDC" w:rsidRPr="00F16D68" w14:paraId="729179B1" w14:textId="77777777" w:rsidTr="0016353E">
        <w:trPr>
          <w:cantSplit/>
          <w:trHeight w:val="369"/>
          <w:jc w:val="center"/>
        </w:trPr>
        <w:tc>
          <w:tcPr>
            <w:tcW w:w="239" w:type="pct"/>
            <w:vMerge/>
            <w:shd w:val="clear" w:color="auto" w:fill="auto"/>
            <w:vAlign w:val="center"/>
          </w:tcPr>
          <w:p w14:paraId="55C05C06" w14:textId="77777777" w:rsidR="00A02CDC" w:rsidRPr="0016353E" w:rsidRDefault="00A02CDC" w:rsidP="00A02CDC">
            <w:pPr>
              <w:jc w:val="center"/>
              <w:rPr>
                <w:rFonts w:ascii="Arial" w:eastAsia="仿宋" w:hAnsi="Arial" w:cs="Arial"/>
                <w:bCs/>
                <w:kern w:val="0"/>
                <w:sz w:val="18"/>
                <w:szCs w:val="18"/>
              </w:rPr>
            </w:pPr>
          </w:p>
        </w:tc>
        <w:tc>
          <w:tcPr>
            <w:tcW w:w="1005" w:type="pct"/>
            <w:shd w:val="clear" w:color="auto" w:fill="auto"/>
            <w:vAlign w:val="center"/>
          </w:tcPr>
          <w:p w14:paraId="4F974365"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车位面积（㎡）</w:t>
            </w:r>
          </w:p>
        </w:tc>
        <w:tc>
          <w:tcPr>
            <w:tcW w:w="598" w:type="pct"/>
            <w:shd w:val="clear" w:color="auto" w:fill="auto"/>
            <w:vAlign w:val="center"/>
          </w:tcPr>
          <w:p w14:paraId="7901652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36</w:t>
            </w:r>
          </w:p>
        </w:tc>
        <w:tc>
          <w:tcPr>
            <w:tcW w:w="341" w:type="pct"/>
            <w:shd w:val="clear" w:color="auto" w:fill="auto"/>
            <w:vAlign w:val="center"/>
          </w:tcPr>
          <w:p w14:paraId="4591DBB0"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vAlign w:val="center"/>
          </w:tcPr>
          <w:p w14:paraId="07A5BF0A"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41</w:t>
            </w:r>
          </w:p>
        </w:tc>
        <w:tc>
          <w:tcPr>
            <w:tcW w:w="385" w:type="pct"/>
            <w:shd w:val="clear" w:color="auto" w:fill="auto"/>
            <w:vAlign w:val="center"/>
          </w:tcPr>
          <w:p w14:paraId="7C9E9CC6"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vAlign w:val="center"/>
          </w:tcPr>
          <w:p w14:paraId="6BF15655"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32</w:t>
            </w:r>
          </w:p>
        </w:tc>
        <w:tc>
          <w:tcPr>
            <w:tcW w:w="428" w:type="pct"/>
            <w:shd w:val="clear" w:color="auto" w:fill="auto"/>
            <w:vAlign w:val="center"/>
          </w:tcPr>
          <w:p w14:paraId="2489E534"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96</w:t>
            </w:r>
          </w:p>
        </w:tc>
        <w:tc>
          <w:tcPr>
            <w:tcW w:w="570" w:type="pct"/>
            <w:shd w:val="clear" w:color="auto" w:fill="auto"/>
            <w:vAlign w:val="center"/>
          </w:tcPr>
          <w:p w14:paraId="592ACC2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30</w:t>
            </w:r>
          </w:p>
        </w:tc>
        <w:tc>
          <w:tcPr>
            <w:tcW w:w="367" w:type="pct"/>
            <w:shd w:val="clear" w:color="auto" w:fill="auto"/>
            <w:vAlign w:val="center"/>
          </w:tcPr>
          <w:p w14:paraId="59E64928"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96</w:t>
            </w:r>
          </w:p>
        </w:tc>
      </w:tr>
      <w:tr w:rsidR="00A02CDC" w:rsidRPr="00F16D68" w14:paraId="39001B03" w14:textId="77777777" w:rsidTr="0016353E">
        <w:trPr>
          <w:cantSplit/>
          <w:trHeight w:val="369"/>
          <w:jc w:val="center"/>
        </w:trPr>
        <w:tc>
          <w:tcPr>
            <w:tcW w:w="239" w:type="pct"/>
            <w:vMerge/>
            <w:shd w:val="clear" w:color="auto" w:fill="auto"/>
            <w:vAlign w:val="center"/>
            <w:hideMark/>
          </w:tcPr>
          <w:p w14:paraId="51F6664C" w14:textId="77777777" w:rsidR="00A02CDC" w:rsidRPr="0016353E" w:rsidRDefault="00A02CDC" w:rsidP="00A02CDC">
            <w:pPr>
              <w:jc w:val="center"/>
              <w:rPr>
                <w:rFonts w:ascii="Arial" w:eastAsia="仿宋" w:hAnsi="Arial" w:cs="Arial"/>
                <w:bCs/>
                <w:kern w:val="0"/>
                <w:sz w:val="18"/>
                <w:szCs w:val="18"/>
              </w:rPr>
            </w:pPr>
          </w:p>
        </w:tc>
        <w:tc>
          <w:tcPr>
            <w:tcW w:w="1005" w:type="pct"/>
            <w:shd w:val="clear" w:color="auto" w:fill="auto"/>
            <w:vAlign w:val="center"/>
            <w:hideMark/>
          </w:tcPr>
          <w:p w14:paraId="74BF5A22"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车位类型</w:t>
            </w:r>
          </w:p>
        </w:tc>
        <w:tc>
          <w:tcPr>
            <w:tcW w:w="598" w:type="pct"/>
            <w:shd w:val="clear" w:color="auto" w:fill="auto"/>
            <w:vAlign w:val="center"/>
            <w:hideMark/>
          </w:tcPr>
          <w:p w14:paraId="6BF1B319"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标准车位</w:t>
            </w:r>
          </w:p>
        </w:tc>
        <w:tc>
          <w:tcPr>
            <w:tcW w:w="341" w:type="pct"/>
            <w:shd w:val="clear" w:color="auto" w:fill="auto"/>
            <w:vAlign w:val="center"/>
            <w:hideMark/>
          </w:tcPr>
          <w:p w14:paraId="3270C3E3"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55" w:type="pct"/>
            <w:shd w:val="clear" w:color="auto" w:fill="auto"/>
            <w:vAlign w:val="center"/>
            <w:hideMark/>
          </w:tcPr>
          <w:p w14:paraId="2B17B468"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标准车位</w:t>
            </w:r>
          </w:p>
        </w:tc>
        <w:tc>
          <w:tcPr>
            <w:tcW w:w="385" w:type="pct"/>
            <w:shd w:val="clear" w:color="auto" w:fill="auto"/>
            <w:vAlign w:val="center"/>
            <w:hideMark/>
          </w:tcPr>
          <w:p w14:paraId="4770C48F"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12" w:type="pct"/>
            <w:shd w:val="clear" w:color="auto" w:fill="auto"/>
            <w:vAlign w:val="center"/>
            <w:hideMark/>
          </w:tcPr>
          <w:p w14:paraId="4C31866D"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标准车位</w:t>
            </w:r>
          </w:p>
        </w:tc>
        <w:tc>
          <w:tcPr>
            <w:tcW w:w="428" w:type="pct"/>
            <w:shd w:val="clear" w:color="auto" w:fill="auto"/>
            <w:vAlign w:val="center"/>
            <w:hideMark/>
          </w:tcPr>
          <w:p w14:paraId="22FEF3B1"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c>
          <w:tcPr>
            <w:tcW w:w="570" w:type="pct"/>
            <w:shd w:val="clear" w:color="auto" w:fill="auto"/>
            <w:vAlign w:val="center"/>
            <w:hideMark/>
          </w:tcPr>
          <w:p w14:paraId="29D79CF4"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hint="eastAsia"/>
                <w:kern w:val="0"/>
                <w:sz w:val="18"/>
                <w:szCs w:val="18"/>
              </w:rPr>
              <w:t>标准车位</w:t>
            </w:r>
          </w:p>
        </w:tc>
        <w:tc>
          <w:tcPr>
            <w:tcW w:w="367" w:type="pct"/>
            <w:shd w:val="clear" w:color="auto" w:fill="auto"/>
            <w:vAlign w:val="center"/>
            <w:hideMark/>
          </w:tcPr>
          <w:p w14:paraId="4FACF356" w14:textId="77777777" w:rsidR="00A02CDC" w:rsidRPr="0016353E" w:rsidRDefault="00A02CDC" w:rsidP="00A02CDC">
            <w:pPr>
              <w:widowControl/>
              <w:jc w:val="center"/>
              <w:rPr>
                <w:rFonts w:ascii="Arial" w:eastAsia="仿宋" w:hAnsi="Arial" w:cs="Arial"/>
                <w:kern w:val="0"/>
                <w:sz w:val="18"/>
                <w:szCs w:val="18"/>
              </w:rPr>
            </w:pPr>
            <w:r w:rsidRPr="0016353E">
              <w:rPr>
                <w:rFonts w:ascii="Arial" w:eastAsia="仿宋" w:hAnsi="Arial" w:cs="Arial"/>
                <w:kern w:val="0"/>
                <w:sz w:val="18"/>
                <w:szCs w:val="18"/>
              </w:rPr>
              <w:t>100</w:t>
            </w:r>
          </w:p>
        </w:tc>
      </w:tr>
      <w:tr w:rsidR="00A02CDC" w:rsidRPr="00F16D68" w14:paraId="39DB2D90" w14:textId="77777777" w:rsidTr="0016353E">
        <w:trPr>
          <w:cantSplit/>
          <w:trHeight w:val="369"/>
          <w:jc w:val="center"/>
        </w:trPr>
        <w:tc>
          <w:tcPr>
            <w:tcW w:w="1244" w:type="pct"/>
            <w:gridSpan w:val="2"/>
            <w:shd w:val="clear" w:color="auto" w:fill="auto"/>
            <w:noWrap/>
            <w:vAlign w:val="center"/>
            <w:hideMark/>
          </w:tcPr>
          <w:p w14:paraId="541903BA"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销售单价（元</w:t>
            </w:r>
            <w:r w:rsidRPr="0016353E">
              <w:rPr>
                <w:rFonts w:ascii="Arial" w:eastAsia="仿宋" w:hAnsi="Arial" w:cs="Arial"/>
                <w:bCs/>
                <w:kern w:val="0"/>
                <w:sz w:val="18"/>
                <w:szCs w:val="18"/>
              </w:rPr>
              <w:t>/</w:t>
            </w:r>
            <w:r w:rsidRPr="0016353E">
              <w:rPr>
                <w:rFonts w:ascii="Arial" w:eastAsia="仿宋" w:hAnsi="Arial" w:cs="Arial"/>
                <w:kern w:val="0"/>
                <w:sz w:val="18"/>
                <w:szCs w:val="18"/>
              </w:rPr>
              <w:t xml:space="preserve"> </w:t>
            </w:r>
            <w:proofErr w:type="gramStart"/>
            <w:r w:rsidRPr="0016353E">
              <w:rPr>
                <w:rFonts w:ascii="Arial" w:eastAsia="仿宋" w:hAnsi="Arial" w:cs="Arial" w:hint="eastAsia"/>
                <w:kern w:val="0"/>
                <w:sz w:val="18"/>
                <w:szCs w:val="18"/>
              </w:rPr>
              <w:t>个</w:t>
            </w:r>
            <w:proofErr w:type="gramEnd"/>
            <w:r w:rsidRPr="0016353E">
              <w:rPr>
                <w:rFonts w:ascii="Arial" w:eastAsia="仿宋" w:hAnsi="Arial" w:cs="Arial" w:hint="eastAsia"/>
                <w:bCs/>
                <w:kern w:val="0"/>
                <w:sz w:val="18"/>
                <w:szCs w:val="18"/>
              </w:rPr>
              <w:t>）</w:t>
            </w:r>
          </w:p>
        </w:tc>
        <w:tc>
          <w:tcPr>
            <w:tcW w:w="939" w:type="pct"/>
            <w:gridSpan w:val="2"/>
            <w:shd w:val="clear" w:color="auto" w:fill="auto"/>
            <w:vAlign w:val="center"/>
            <w:hideMark/>
          </w:tcPr>
          <w:p w14:paraId="5EB0D4E7"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w:t>
            </w:r>
          </w:p>
        </w:tc>
        <w:tc>
          <w:tcPr>
            <w:tcW w:w="940" w:type="pct"/>
            <w:gridSpan w:val="2"/>
            <w:shd w:val="clear" w:color="auto" w:fill="auto"/>
            <w:vAlign w:val="center"/>
            <w:hideMark/>
          </w:tcPr>
          <w:p w14:paraId="40E4960F" w14:textId="07F9CE2B"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100</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000</w:t>
            </w:r>
          </w:p>
        </w:tc>
        <w:tc>
          <w:tcPr>
            <w:tcW w:w="940" w:type="pct"/>
            <w:gridSpan w:val="2"/>
            <w:shd w:val="clear" w:color="auto" w:fill="auto"/>
            <w:vAlign w:val="center"/>
            <w:hideMark/>
          </w:tcPr>
          <w:p w14:paraId="1C5D85C2" w14:textId="1566FE06"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85</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000</w:t>
            </w:r>
          </w:p>
        </w:tc>
        <w:tc>
          <w:tcPr>
            <w:tcW w:w="937" w:type="pct"/>
            <w:gridSpan w:val="2"/>
            <w:shd w:val="clear" w:color="auto" w:fill="auto"/>
            <w:vAlign w:val="center"/>
            <w:hideMark/>
          </w:tcPr>
          <w:p w14:paraId="4AE121D1" w14:textId="2B2BDAB6"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80</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000</w:t>
            </w:r>
          </w:p>
        </w:tc>
      </w:tr>
      <w:tr w:rsidR="00A02CDC" w:rsidRPr="00F16D68" w14:paraId="065D4D46" w14:textId="77777777" w:rsidTr="0016353E">
        <w:trPr>
          <w:cantSplit/>
          <w:trHeight w:val="369"/>
          <w:jc w:val="center"/>
        </w:trPr>
        <w:tc>
          <w:tcPr>
            <w:tcW w:w="1244" w:type="pct"/>
            <w:gridSpan w:val="2"/>
            <w:shd w:val="clear" w:color="auto" w:fill="auto"/>
            <w:noWrap/>
            <w:vAlign w:val="center"/>
            <w:hideMark/>
          </w:tcPr>
          <w:p w14:paraId="286FB09A" w14:textId="77777777"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hint="eastAsia"/>
                <w:bCs/>
                <w:kern w:val="0"/>
                <w:sz w:val="18"/>
                <w:szCs w:val="18"/>
              </w:rPr>
              <w:t>比较单价（元</w:t>
            </w:r>
            <w:r w:rsidRPr="0016353E">
              <w:rPr>
                <w:rFonts w:ascii="Arial" w:eastAsia="仿宋" w:hAnsi="Arial" w:cs="Arial"/>
                <w:bCs/>
                <w:kern w:val="0"/>
                <w:sz w:val="18"/>
                <w:szCs w:val="18"/>
              </w:rPr>
              <w:t>/</w:t>
            </w:r>
            <w:r w:rsidRPr="0016353E">
              <w:rPr>
                <w:rFonts w:ascii="Arial" w:eastAsia="仿宋" w:hAnsi="Arial" w:cs="Arial"/>
                <w:kern w:val="0"/>
                <w:sz w:val="18"/>
                <w:szCs w:val="18"/>
              </w:rPr>
              <w:t xml:space="preserve"> </w:t>
            </w:r>
            <w:proofErr w:type="gramStart"/>
            <w:r w:rsidRPr="0016353E">
              <w:rPr>
                <w:rFonts w:ascii="Arial" w:eastAsia="仿宋" w:hAnsi="Arial" w:cs="Arial" w:hint="eastAsia"/>
                <w:kern w:val="0"/>
                <w:sz w:val="18"/>
                <w:szCs w:val="18"/>
              </w:rPr>
              <w:t>个</w:t>
            </w:r>
            <w:proofErr w:type="gramEnd"/>
            <w:r w:rsidRPr="0016353E">
              <w:rPr>
                <w:rFonts w:ascii="Arial" w:eastAsia="仿宋" w:hAnsi="Arial" w:cs="Arial" w:hint="eastAsia"/>
                <w:bCs/>
                <w:kern w:val="0"/>
                <w:sz w:val="18"/>
                <w:szCs w:val="18"/>
              </w:rPr>
              <w:t>）</w:t>
            </w:r>
          </w:p>
        </w:tc>
        <w:tc>
          <w:tcPr>
            <w:tcW w:w="939" w:type="pct"/>
            <w:gridSpan w:val="2"/>
            <w:shd w:val="clear" w:color="auto" w:fill="auto"/>
            <w:vAlign w:val="center"/>
            <w:hideMark/>
          </w:tcPr>
          <w:p w14:paraId="5FD6BBC4" w14:textId="5FC2D575"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90</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625</w:t>
            </w:r>
          </w:p>
        </w:tc>
        <w:tc>
          <w:tcPr>
            <w:tcW w:w="940" w:type="pct"/>
            <w:gridSpan w:val="2"/>
            <w:shd w:val="clear" w:color="auto" w:fill="auto"/>
            <w:vAlign w:val="center"/>
            <w:hideMark/>
          </w:tcPr>
          <w:p w14:paraId="4BEE3468" w14:textId="5796E2FF"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100</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000</w:t>
            </w:r>
          </w:p>
        </w:tc>
        <w:tc>
          <w:tcPr>
            <w:tcW w:w="940" w:type="pct"/>
            <w:gridSpan w:val="2"/>
            <w:shd w:val="clear" w:color="auto" w:fill="auto"/>
            <w:vAlign w:val="center"/>
            <w:hideMark/>
          </w:tcPr>
          <w:p w14:paraId="0C5D4A55" w14:textId="528F2C7F"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88</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542</w:t>
            </w:r>
          </w:p>
        </w:tc>
        <w:tc>
          <w:tcPr>
            <w:tcW w:w="937" w:type="pct"/>
            <w:gridSpan w:val="2"/>
            <w:shd w:val="clear" w:color="auto" w:fill="auto"/>
            <w:vAlign w:val="center"/>
            <w:hideMark/>
          </w:tcPr>
          <w:p w14:paraId="71F95C78" w14:textId="59AAF880" w:rsidR="00A02CDC" w:rsidRPr="0016353E" w:rsidRDefault="00A02CDC" w:rsidP="00A02CDC">
            <w:pPr>
              <w:widowControl/>
              <w:jc w:val="center"/>
              <w:rPr>
                <w:rFonts w:ascii="Arial" w:eastAsia="仿宋" w:hAnsi="Arial" w:cs="Arial"/>
                <w:bCs/>
                <w:kern w:val="0"/>
                <w:sz w:val="18"/>
                <w:szCs w:val="18"/>
              </w:rPr>
            </w:pPr>
            <w:r w:rsidRPr="0016353E">
              <w:rPr>
                <w:rFonts w:ascii="Arial" w:eastAsia="仿宋" w:hAnsi="Arial" w:cs="Arial"/>
                <w:bCs/>
                <w:kern w:val="0"/>
                <w:sz w:val="18"/>
                <w:szCs w:val="18"/>
              </w:rPr>
              <w:t>83</w:t>
            </w:r>
            <w:r w:rsidR="00B62B1A">
              <w:rPr>
                <w:rFonts w:ascii="Arial" w:eastAsia="仿宋" w:hAnsi="Arial" w:cs="Arial" w:hint="eastAsia"/>
                <w:bCs/>
                <w:kern w:val="0"/>
                <w:sz w:val="18"/>
                <w:szCs w:val="18"/>
              </w:rPr>
              <w:t>,</w:t>
            </w:r>
            <w:r w:rsidRPr="0016353E">
              <w:rPr>
                <w:rFonts w:ascii="Arial" w:eastAsia="仿宋" w:hAnsi="Arial" w:cs="Arial"/>
                <w:bCs/>
                <w:kern w:val="0"/>
                <w:sz w:val="18"/>
                <w:szCs w:val="18"/>
              </w:rPr>
              <w:t>333</w:t>
            </w:r>
          </w:p>
        </w:tc>
      </w:tr>
    </w:tbl>
    <w:p w14:paraId="6AB9079B" w14:textId="5765C49C" w:rsidR="00A02CDC" w:rsidRDefault="00A02CDC" w:rsidP="009D5116">
      <w:pPr>
        <w:pStyle w:val="a0"/>
        <w:ind w:firstLineChars="200" w:firstLine="560"/>
        <w:rPr>
          <w:rFonts w:ascii="仿宋_GB2312"/>
          <w:kern w:val="2"/>
          <w:sz w:val="28"/>
          <w:szCs w:val="28"/>
        </w:rPr>
      </w:pPr>
    </w:p>
    <w:p w14:paraId="3826ECB1" w14:textId="77777777" w:rsidR="00A02CDC" w:rsidRPr="00A02CDC" w:rsidRDefault="00A02CDC" w:rsidP="00A02CDC">
      <w:pPr>
        <w:pStyle w:val="a0"/>
        <w:ind w:firstLineChars="200" w:firstLine="560"/>
        <w:rPr>
          <w:rFonts w:ascii="仿宋_GB2312"/>
          <w:kern w:val="2"/>
          <w:sz w:val="28"/>
          <w:szCs w:val="28"/>
        </w:rPr>
      </w:pPr>
      <w:r w:rsidRPr="00A02CDC">
        <w:rPr>
          <w:rFonts w:ascii="仿宋_GB2312" w:hint="eastAsia"/>
          <w:kern w:val="2"/>
          <w:sz w:val="28"/>
          <w:szCs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763485D0" w14:textId="7F718C55" w:rsidR="00A02CDC" w:rsidRDefault="00A02CDC" w:rsidP="00A02CDC">
      <w:pPr>
        <w:pStyle w:val="a0"/>
        <w:ind w:firstLineChars="200" w:firstLine="560"/>
        <w:rPr>
          <w:rFonts w:ascii="仿宋_GB2312"/>
          <w:kern w:val="2"/>
          <w:sz w:val="28"/>
          <w:szCs w:val="28"/>
        </w:rPr>
      </w:pPr>
      <w:r w:rsidRPr="00A02CDC">
        <w:rPr>
          <w:rFonts w:ascii="仿宋_GB2312" w:hint="eastAsia"/>
          <w:kern w:val="2"/>
          <w:sz w:val="28"/>
          <w:szCs w:val="28"/>
        </w:rPr>
        <w:t>单价＝（100</w:t>
      </w:r>
      <w:r w:rsidR="00B62B1A">
        <w:rPr>
          <w:rFonts w:ascii="仿宋_GB2312" w:hint="eastAsia"/>
          <w:kern w:val="2"/>
          <w:sz w:val="28"/>
          <w:szCs w:val="28"/>
        </w:rPr>
        <w:t>,</w:t>
      </w:r>
      <w:r w:rsidRPr="00A02CDC">
        <w:rPr>
          <w:rFonts w:ascii="仿宋_GB2312" w:hint="eastAsia"/>
          <w:kern w:val="2"/>
          <w:sz w:val="28"/>
          <w:szCs w:val="28"/>
        </w:rPr>
        <w:t>000+88</w:t>
      </w:r>
      <w:r w:rsidR="00B62B1A">
        <w:rPr>
          <w:rFonts w:ascii="仿宋_GB2312" w:hint="eastAsia"/>
          <w:kern w:val="2"/>
          <w:sz w:val="28"/>
          <w:szCs w:val="28"/>
        </w:rPr>
        <w:t>,</w:t>
      </w:r>
      <w:r w:rsidRPr="00A02CDC">
        <w:rPr>
          <w:rFonts w:ascii="仿宋_GB2312" w:hint="eastAsia"/>
          <w:kern w:val="2"/>
          <w:sz w:val="28"/>
          <w:szCs w:val="28"/>
        </w:rPr>
        <w:t>542+83</w:t>
      </w:r>
      <w:r w:rsidR="00B62B1A">
        <w:rPr>
          <w:rFonts w:ascii="仿宋_GB2312" w:hint="eastAsia"/>
          <w:kern w:val="2"/>
          <w:sz w:val="28"/>
          <w:szCs w:val="28"/>
        </w:rPr>
        <w:t>,</w:t>
      </w:r>
      <w:r w:rsidRPr="00A02CDC">
        <w:rPr>
          <w:rFonts w:ascii="仿宋_GB2312" w:hint="eastAsia"/>
          <w:kern w:val="2"/>
          <w:sz w:val="28"/>
          <w:szCs w:val="28"/>
        </w:rPr>
        <w:t>333）÷3＝90</w:t>
      </w:r>
      <w:r w:rsidR="00B62B1A">
        <w:rPr>
          <w:rFonts w:ascii="仿宋_GB2312" w:hint="eastAsia"/>
          <w:kern w:val="2"/>
          <w:sz w:val="28"/>
          <w:szCs w:val="28"/>
        </w:rPr>
        <w:t>,</w:t>
      </w:r>
      <w:r w:rsidRPr="00A02CDC">
        <w:rPr>
          <w:rFonts w:ascii="仿宋_GB2312" w:hint="eastAsia"/>
          <w:kern w:val="2"/>
          <w:sz w:val="28"/>
          <w:szCs w:val="28"/>
        </w:rPr>
        <w:t>625（元/</w:t>
      </w:r>
      <w:proofErr w:type="gramStart"/>
      <w:r w:rsidRPr="00A02CDC">
        <w:rPr>
          <w:rFonts w:ascii="仿宋_GB2312" w:hint="eastAsia"/>
          <w:kern w:val="2"/>
          <w:sz w:val="28"/>
          <w:szCs w:val="28"/>
        </w:rPr>
        <w:t>个</w:t>
      </w:r>
      <w:proofErr w:type="gramEnd"/>
      <w:r w:rsidRPr="00A02CDC">
        <w:rPr>
          <w:rFonts w:ascii="仿宋_GB2312" w:hint="eastAsia"/>
          <w:kern w:val="2"/>
          <w:sz w:val="28"/>
          <w:szCs w:val="28"/>
        </w:rPr>
        <w:t>）</w:t>
      </w:r>
    </w:p>
    <w:p w14:paraId="5F318795" w14:textId="17B95470" w:rsidR="00A02CDC" w:rsidRDefault="00A02CDC" w:rsidP="00A02CDC">
      <w:pPr>
        <w:pStyle w:val="a0"/>
        <w:ind w:firstLineChars="200" w:firstLine="560"/>
        <w:rPr>
          <w:rFonts w:ascii="仿宋_GB2312"/>
          <w:kern w:val="2"/>
          <w:sz w:val="28"/>
          <w:szCs w:val="28"/>
        </w:rPr>
      </w:pPr>
      <w:r>
        <w:rPr>
          <w:rFonts w:ascii="仿宋_GB2312" w:hint="eastAsia"/>
          <w:kern w:val="2"/>
          <w:sz w:val="28"/>
          <w:szCs w:val="28"/>
        </w:rPr>
        <w:t>根据上述评估结果，确</w:t>
      </w:r>
      <w:r w:rsidR="009613C8">
        <w:rPr>
          <w:rFonts w:ascii="仿宋_GB2312" w:hint="eastAsia"/>
          <w:kern w:val="2"/>
          <w:sz w:val="28"/>
          <w:szCs w:val="28"/>
        </w:rPr>
        <w:t>定</w:t>
      </w:r>
      <w:r>
        <w:rPr>
          <w:rFonts w:ascii="仿宋_GB2312" w:hint="eastAsia"/>
          <w:kern w:val="2"/>
          <w:sz w:val="28"/>
          <w:szCs w:val="28"/>
        </w:rPr>
        <w:t>本次模拟清算的</w:t>
      </w:r>
      <w:r w:rsidR="009613C8">
        <w:rPr>
          <w:rFonts w:ascii="仿宋_GB2312" w:hint="eastAsia"/>
          <w:kern w:val="2"/>
          <w:sz w:val="28"/>
          <w:szCs w:val="28"/>
        </w:rPr>
        <w:t>模拟</w:t>
      </w:r>
      <w:r>
        <w:rPr>
          <w:rFonts w:ascii="仿宋_GB2312" w:hint="eastAsia"/>
          <w:kern w:val="2"/>
          <w:sz w:val="28"/>
          <w:szCs w:val="28"/>
        </w:rPr>
        <w:t>销售价格</w:t>
      </w:r>
      <w:r w:rsidR="009613C8">
        <w:rPr>
          <w:rFonts w:ascii="仿宋_GB2312" w:hint="eastAsia"/>
          <w:kern w:val="2"/>
          <w:sz w:val="28"/>
          <w:szCs w:val="28"/>
        </w:rPr>
        <w:t>为：住宅</w:t>
      </w:r>
      <w:r w:rsidR="009613C8" w:rsidRPr="009613C8">
        <w:rPr>
          <w:rFonts w:ascii="仿宋_GB2312"/>
          <w:kern w:val="2"/>
          <w:sz w:val="28"/>
          <w:szCs w:val="28"/>
        </w:rPr>
        <w:t>31,933.77</w:t>
      </w:r>
      <w:r w:rsidR="009613C8">
        <w:rPr>
          <w:rFonts w:ascii="仿宋_GB2312" w:hint="eastAsia"/>
          <w:kern w:val="2"/>
          <w:sz w:val="28"/>
          <w:szCs w:val="28"/>
        </w:rPr>
        <w:t>元/平米，车位</w:t>
      </w:r>
      <w:r w:rsidR="009613C8" w:rsidRPr="009613C8">
        <w:rPr>
          <w:rFonts w:ascii="仿宋_GB2312"/>
          <w:kern w:val="2"/>
          <w:sz w:val="28"/>
          <w:szCs w:val="28"/>
        </w:rPr>
        <w:t>90,625.00</w:t>
      </w:r>
      <w:r w:rsidR="009613C8">
        <w:rPr>
          <w:rFonts w:ascii="仿宋_GB2312" w:hint="eastAsia"/>
          <w:kern w:val="2"/>
          <w:sz w:val="28"/>
          <w:szCs w:val="28"/>
        </w:rPr>
        <w:t>元/</w:t>
      </w:r>
      <w:proofErr w:type="gramStart"/>
      <w:r w:rsidR="009613C8">
        <w:rPr>
          <w:rFonts w:ascii="仿宋_GB2312" w:hint="eastAsia"/>
          <w:kern w:val="2"/>
          <w:sz w:val="28"/>
          <w:szCs w:val="28"/>
        </w:rPr>
        <w:t>个</w:t>
      </w:r>
      <w:proofErr w:type="gramEnd"/>
      <w:r w:rsidR="009613C8">
        <w:rPr>
          <w:rFonts w:ascii="仿宋_GB2312" w:hint="eastAsia"/>
          <w:kern w:val="2"/>
          <w:sz w:val="28"/>
          <w:szCs w:val="28"/>
        </w:rPr>
        <w:t>，其中住宅价格为毛坯房与精装房评估价格的加权平均均价，计算过程如下：</w:t>
      </w:r>
    </w:p>
    <w:tbl>
      <w:tblPr>
        <w:tblW w:w="8954" w:type="dxa"/>
        <w:tblLook w:val="04A0" w:firstRow="1" w:lastRow="0" w:firstColumn="1" w:lastColumn="0" w:noHBand="0" w:noVBand="1"/>
      </w:tblPr>
      <w:tblGrid>
        <w:gridCol w:w="2122"/>
        <w:gridCol w:w="2204"/>
        <w:gridCol w:w="1861"/>
        <w:gridCol w:w="2767"/>
      </w:tblGrid>
      <w:tr w:rsidR="009613C8" w:rsidRPr="006B5F5F" w14:paraId="7D718BEA" w14:textId="77777777" w:rsidTr="0016353E">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0F4B2" w14:textId="77777777" w:rsidR="009613C8" w:rsidRPr="0016353E" w:rsidRDefault="009613C8" w:rsidP="009613C8">
            <w:pPr>
              <w:widowControl/>
              <w:jc w:val="center"/>
              <w:rPr>
                <w:rFonts w:ascii="Arial" w:eastAsia="仿宋" w:hAnsi="Arial" w:cs="宋体"/>
                <w:b/>
                <w:color w:val="000000"/>
                <w:kern w:val="0"/>
                <w:szCs w:val="24"/>
              </w:rPr>
            </w:pPr>
            <w:r w:rsidRPr="0016353E">
              <w:rPr>
                <w:rFonts w:ascii="Arial" w:eastAsia="仿宋" w:hAnsi="Arial" w:cs="宋体" w:hint="eastAsia"/>
                <w:b/>
                <w:color w:val="000000"/>
                <w:kern w:val="0"/>
                <w:szCs w:val="24"/>
              </w:rPr>
              <w:t>业态</w:t>
            </w:r>
          </w:p>
        </w:tc>
        <w:tc>
          <w:tcPr>
            <w:tcW w:w="2204" w:type="dxa"/>
            <w:tcBorders>
              <w:top w:val="single" w:sz="4" w:space="0" w:color="auto"/>
              <w:left w:val="nil"/>
              <w:bottom w:val="single" w:sz="4" w:space="0" w:color="auto"/>
              <w:right w:val="single" w:sz="4" w:space="0" w:color="auto"/>
            </w:tcBorders>
            <w:shd w:val="clear" w:color="auto" w:fill="auto"/>
            <w:noWrap/>
            <w:vAlign w:val="center"/>
            <w:hideMark/>
          </w:tcPr>
          <w:p w14:paraId="33581A2B" w14:textId="77777777" w:rsidR="009613C8" w:rsidRPr="0016353E" w:rsidRDefault="009613C8" w:rsidP="009613C8">
            <w:pPr>
              <w:widowControl/>
              <w:jc w:val="center"/>
              <w:rPr>
                <w:rFonts w:ascii="Arial" w:eastAsia="仿宋" w:hAnsi="Arial" w:cs="宋体"/>
                <w:b/>
                <w:color w:val="000000"/>
                <w:kern w:val="0"/>
                <w:szCs w:val="24"/>
              </w:rPr>
            </w:pPr>
            <w:r w:rsidRPr="0016353E">
              <w:rPr>
                <w:rFonts w:ascii="Arial" w:eastAsia="仿宋" w:hAnsi="Arial" w:cs="宋体" w:hint="eastAsia"/>
                <w:b/>
                <w:color w:val="000000"/>
                <w:kern w:val="0"/>
                <w:szCs w:val="24"/>
              </w:rPr>
              <w:t>价格</w:t>
            </w:r>
          </w:p>
        </w:tc>
        <w:tc>
          <w:tcPr>
            <w:tcW w:w="1861" w:type="dxa"/>
            <w:tcBorders>
              <w:top w:val="single" w:sz="4" w:space="0" w:color="auto"/>
              <w:left w:val="nil"/>
              <w:bottom w:val="single" w:sz="4" w:space="0" w:color="auto"/>
              <w:right w:val="single" w:sz="4" w:space="0" w:color="auto"/>
            </w:tcBorders>
            <w:shd w:val="clear" w:color="auto" w:fill="auto"/>
            <w:noWrap/>
            <w:vAlign w:val="center"/>
            <w:hideMark/>
          </w:tcPr>
          <w:p w14:paraId="55F0C4BA" w14:textId="77777777" w:rsidR="009613C8" w:rsidRPr="0016353E" w:rsidRDefault="009613C8" w:rsidP="009613C8">
            <w:pPr>
              <w:widowControl/>
              <w:jc w:val="center"/>
              <w:rPr>
                <w:rFonts w:ascii="Arial" w:eastAsia="仿宋" w:hAnsi="Arial" w:cs="宋体"/>
                <w:b/>
                <w:color w:val="000000"/>
                <w:kern w:val="0"/>
                <w:szCs w:val="24"/>
              </w:rPr>
            </w:pPr>
            <w:r w:rsidRPr="0016353E">
              <w:rPr>
                <w:rFonts w:ascii="Arial" w:eastAsia="仿宋" w:hAnsi="Arial" w:cs="宋体" w:hint="eastAsia"/>
                <w:b/>
                <w:color w:val="000000"/>
                <w:kern w:val="0"/>
                <w:szCs w:val="24"/>
              </w:rPr>
              <w:t>面积</w:t>
            </w:r>
          </w:p>
        </w:tc>
        <w:tc>
          <w:tcPr>
            <w:tcW w:w="2767" w:type="dxa"/>
            <w:tcBorders>
              <w:top w:val="single" w:sz="4" w:space="0" w:color="auto"/>
              <w:left w:val="nil"/>
              <w:bottom w:val="single" w:sz="4" w:space="0" w:color="auto"/>
              <w:right w:val="single" w:sz="4" w:space="0" w:color="auto"/>
            </w:tcBorders>
            <w:shd w:val="clear" w:color="auto" w:fill="auto"/>
            <w:noWrap/>
            <w:vAlign w:val="center"/>
            <w:hideMark/>
          </w:tcPr>
          <w:p w14:paraId="10B7FCFF" w14:textId="77777777" w:rsidR="009613C8" w:rsidRPr="0016353E" w:rsidRDefault="009613C8" w:rsidP="009613C8">
            <w:pPr>
              <w:widowControl/>
              <w:jc w:val="center"/>
              <w:rPr>
                <w:rFonts w:ascii="Arial" w:eastAsia="仿宋" w:hAnsi="Arial" w:cs="宋体"/>
                <w:b/>
                <w:color w:val="000000"/>
                <w:kern w:val="0"/>
                <w:szCs w:val="24"/>
              </w:rPr>
            </w:pPr>
            <w:r w:rsidRPr="0016353E">
              <w:rPr>
                <w:rFonts w:ascii="Arial" w:eastAsia="仿宋" w:hAnsi="Arial" w:cs="宋体" w:hint="eastAsia"/>
                <w:b/>
                <w:color w:val="000000"/>
                <w:kern w:val="0"/>
                <w:szCs w:val="24"/>
              </w:rPr>
              <w:t>金额</w:t>
            </w:r>
          </w:p>
        </w:tc>
      </w:tr>
      <w:tr w:rsidR="009613C8" w:rsidRPr="006B5F5F" w14:paraId="4663F7D4" w14:textId="77777777" w:rsidTr="0016353E">
        <w:trPr>
          <w:trHeight w:val="284"/>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8118294" w14:textId="77777777" w:rsidR="009613C8" w:rsidRPr="0016353E" w:rsidRDefault="009613C8" w:rsidP="009613C8">
            <w:pPr>
              <w:widowControl/>
              <w:jc w:val="center"/>
              <w:rPr>
                <w:rFonts w:ascii="Arial" w:eastAsia="仿宋" w:hAnsi="Arial" w:cs="宋体"/>
                <w:color w:val="000000"/>
                <w:kern w:val="0"/>
                <w:szCs w:val="24"/>
              </w:rPr>
            </w:pPr>
            <w:r w:rsidRPr="0016353E">
              <w:rPr>
                <w:rFonts w:ascii="Arial" w:eastAsia="仿宋" w:hAnsi="Arial" w:cs="宋体" w:hint="eastAsia"/>
                <w:color w:val="000000"/>
                <w:kern w:val="0"/>
                <w:szCs w:val="24"/>
              </w:rPr>
              <w:t>毛坯住宅</w:t>
            </w:r>
            <w:r w:rsidRPr="0016353E">
              <w:rPr>
                <w:rFonts w:ascii="Arial" w:eastAsia="仿宋" w:hAnsi="Arial" w:cs="宋体"/>
                <w:color w:val="000000"/>
                <w:kern w:val="0"/>
                <w:szCs w:val="24"/>
              </w:rPr>
              <w:t>/</w:t>
            </w:r>
            <w:r w:rsidRPr="0016353E">
              <w:rPr>
                <w:rFonts w:ascii="Arial" w:eastAsia="仿宋" w:hAnsi="Arial" w:cs="宋体" w:hint="eastAsia"/>
                <w:color w:val="000000"/>
                <w:kern w:val="0"/>
                <w:szCs w:val="24"/>
              </w:rPr>
              <w:t>平米</w:t>
            </w:r>
          </w:p>
        </w:tc>
        <w:tc>
          <w:tcPr>
            <w:tcW w:w="2204" w:type="dxa"/>
            <w:tcBorders>
              <w:top w:val="nil"/>
              <w:left w:val="nil"/>
              <w:bottom w:val="single" w:sz="4" w:space="0" w:color="auto"/>
              <w:right w:val="single" w:sz="4" w:space="0" w:color="auto"/>
            </w:tcBorders>
            <w:shd w:val="clear" w:color="auto" w:fill="auto"/>
            <w:noWrap/>
            <w:vAlign w:val="center"/>
            <w:hideMark/>
          </w:tcPr>
          <w:p w14:paraId="22CB10E7" w14:textId="511925B3" w:rsidR="009613C8" w:rsidRPr="0016353E" w:rsidRDefault="009613C8" w:rsidP="009613C8">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31,251.00</w:t>
            </w:r>
          </w:p>
        </w:tc>
        <w:tc>
          <w:tcPr>
            <w:tcW w:w="1861" w:type="dxa"/>
            <w:tcBorders>
              <w:top w:val="nil"/>
              <w:left w:val="nil"/>
              <w:bottom w:val="single" w:sz="4" w:space="0" w:color="auto"/>
              <w:right w:val="single" w:sz="4" w:space="0" w:color="auto"/>
            </w:tcBorders>
            <w:shd w:val="clear" w:color="auto" w:fill="auto"/>
            <w:noWrap/>
            <w:vAlign w:val="center"/>
            <w:hideMark/>
          </w:tcPr>
          <w:p w14:paraId="63543D0A" w14:textId="667464BB" w:rsidR="009613C8" w:rsidRPr="0016353E" w:rsidRDefault="009613C8" w:rsidP="009613C8">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35,330.34</w:t>
            </w:r>
          </w:p>
        </w:tc>
        <w:tc>
          <w:tcPr>
            <w:tcW w:w="2767" w:type="dxa"/>
            <w:tcBorders>
              <w:top w:val="nil"/>
              <w:left w:val="nil"/>
              <w:bottom w:val="single" w:sz="4" w:space="0" w:color="auto"/>
              <w:right w:val="single" w:sz="4" w:space="0" w:color="auto"/>
            </w:tcBorders>
            <w:shd w:val="clear" w:color="auto" w:fill="auto"/>
            <w:noWrap/>
            <w:vAlign w:val="center"/>
            <w:hideMark/>
          </w:tcPr>
          <w:p w14:paraId="31B6A1A5" w14:textId="71E3FC1F" w:rsidR="009613C8" w:rsidRPr="0016353E" w:rsidRDefault="009613C8" w:rsidP="009613C8">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1,104,108,517.84</w:t>
            </w:r>
          </w:p>
        </w:tc>
      </w:tr>
      <w:tr w:rsidR="009613C8" w:rsidRPr="006B5F5F" w14:paraId="07403631" w14:textId="77777777" w:rsidTr="0016353E">
        <w:trPr>
          <w:trHeight w:val="284"/>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4276566" w14:textId="77777777" w:rsidR="009613C8" w:rsidRPr="0016353E" w:rsidRDefault="009613C8" w:rsidP="009613C8">
            <w:pPr>
              <w:widowControl/>
              <w:jc w:val="center"/>
              <w:rPr>
                <w:rFonts w:ascii="Arial" w:eastAsia="仿宋" w:hAnsi="Arial" w:cs="宋体"/>
                <w:color w:val="000000"/>
                <w:kern w:val="0"/>
                <w:szCs w:val="24"/>
              </w:rPr>
            </w:pPr>
            <w:r w:rsidRPr="0016353E">
              <w:rPr>
                <w:rFonts w:ascii="Arial" w:eastAsia="仿宋" w:hAnsi="Arial" w:cs="宋体" w:hint="eastAsia"/>
                <w:color w:val="000000"/>
                <w:kern w:val="0"/>
                <w:szCs w:val="24"/>
              </w:rPr>
              <w:t>精装住宅</w:t>
            </w:r>
            <w:r w:rsidRPr="0016353E">
              <w:rPr>
                <w:rFonts w:ascii="Arial" w:eastAsia="仿宋" w:hAnsi="Arial" w:cs="宋体"/>
                <w:color w:val="000000"/>
                <w:kern w:val="0"/>
                <w:szCs w:val="24"/>
              </w:rPr>
              <w:t>/</w:t>
            </w:r>
            <w:r w:rsidRPr="0016353E">
              <w:rPr>
                <w:rFonts w:ascii="Arial" w:eastAsia="仿宋" w:hAnsi="Arial" w:cs="宋体" w:hint="eastAsia"/>
                <w:color w:val="000000"/>
                <w:kern w:val="0"/>
                <w:szCs w:val="24"/>
              </w:rPr>
              <w:t>平米</w:t>
            </w:r>
          </w:p>
        </w:tc>
        <w:tc>
          <w:tcPr>
            <w:tcW w:w="2204" w:type="dxa"/>
            <w:tcBorders>
              <w:top w:val="nil"/>
              <w:left w:val="nil"/>
              <w:bottom w:val="single" w:sz="4" w:space="0" w:color="auto"/>
              <w:right w:val="single" w:sz="4" w:space="0" w:color="auto"/>
            </w:tcBorders>
            <w:shd w:val="clear" w:color="auto" w:fill="auto"/>
            <w:noWrap/>
            <w:vAlign w:val="center"/>
            <w:hideMark/>
          </w:tcPr>
          <w:p w14:paraId="7669A450" w14:textId="524C3489" w:rsidR="009613C8" w:rsidRPr="0016353E" w:rsidRDefault="009613C8" w:rsidP="009613C8">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33,126.00</w:t>
            </w:r>
          </w:p>
        </w:tc>
        <w:tc>
          <w:tcPr>
            <w:tcW w:w="1861" w:type="dxa"/>
            <w:tcBorders>
              <w:top w:val="nil"/>
              <w:left w:val="nil"/>
              <w:bottom w:val="single" w:sz="4" w:space="0" w:color="auto"/>
              <w:right w:val="single" w:sz="4" w:space="0" w:color="auto"/>
            </w:tcBorders>
            <w:shd w:val="clear" w:color="auto" w:fill="auto"/>
            <w:noWrap/>
            <w:vAlign w:val="center"/>
            <w:hideMark/>
          </w:tcPr>
          <w:p w14:paraId="4DD17BFC" w14:textId="35E726BD" w:rsidR="009613C8" w:rsidRPr="0016353E" w:rsidRDefault="009613C8" w:rsidP="009613C8">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20,233.</w:t>
            </w:r>
            <w:r w:rsidR="00B62B1A" w:rsidRPr="0016353E">
              <w:rPr>
                <w:rFonts w:ascii="Arial" w:eastAsia="仿宋" w:hAnsi="Arial" w:cs="宋体"/>
                <w:color w:val="000000"/>
                <w:kern w:val="0"/>
                <w:szCs w:val="24"/>
              </w:rPr>
              <w:t>29</w:t>
            </w:r>
          </w:p>
        </w:tc>
        <w:tc>
          <w:tcPr>
            <w:tcW w:w="2767" w:type="dxa"/>
            <w:tcBorders>
              <w:top w:val="nil"/>
              <w:left w:val="nil"/>
              <w:bottom w:val="single" w:sz="4" w:space="0" w:color="auto"/>
              <w:right w:val="single" w:sz="4" w:space="0" w:color="auto"/>
            </w:tcBorders>
            <w:shd w:val="clear" w:color="auto" w:fill="auto"/>
            <w:noWrap/>
            <w:vAlign w:val="center"/>
            <w:hideMark/>
          </w:tcPr>
          <w:p w14:paraId="788E542D" w14:textId="1A920FFB" w:rsidR="009613C8" w:rsidRPr="0016353E" w:rsidRDefault="009613C8" w:rsidP="009613C8">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670,248,229.55</w:t>
            </w:r>
          </w:p>
        </w:tc>
      </w:tr>
      <w:tr w:rsidR="009613C8" w:rsidRPr="006B5F5F" w14:paraId="30E7ACB7" w14:textId="77777777" w:rsidTr="0016353E">
        <w:trPr>
          <w:trHeight w:val="284"/>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56BA262" w14:textId="77777777" w:rsidR="009613C8" w:rsidRPr="0016353E" w:rsidRDefault="009613C8" w:rsidP="009613C8">
            <w:pPr>
              <w:widowControl/>
              <w:jc w:val="center"/>
              <w:rPr>
                <w:rFonts w:ascii="Arial" w:eastAsia="仿宋" w:hAnsi="Arial" w:cs="宋体"/>
                <w:color w:val="000000"/>
                <w:kern w:val="0"/>
                <w:szCs w:val="24"/>
              </w:rPr>
            </w:pPr>
            <w:r w:rsidRPr="0016353E">
              <w:rPr>
                <w:rFonts w:ascii="Arial" w:eastAsia="仿宋" w:hAnsi="Arial" w:cs="宋体" w:hint="eastAsia"/>
                <w:color w:val="000000"/>
                <w:kern w:val="0"/>
                <w:szCs w:val="24"/>
              </w:rPr>
              <w:t>均价</w:t>
            </w:r>
          </w:p>
        </w:tc>
        <w:tc>
          <w:tcPr>
            <w:tcW w:w="2204" w:type="dxa"/>
            <w:tcBorders>
              <w:top w:val="nil"/>
              <w:left w:val="nil"/>
              <w:bottom w:val="single" w:sz="4" w:space="0" w:color="auto"/>
              <w:right w:val="single" w:sz="4" w:space="0" w:color="auto"/>
            </w:tcBorders>
            <w:shd w:val="clear" w:color="auto" w:fill="auto"/>
            <w:noWrap/>
            <w:vAlign w:val="center"/>
            <w:hideMark/>
          </w:tcPr>
          <w:p w14:paraId="4D41665D" w14:textId="707BDB56" w:rsidR="009613C8" w:rsidRPr="0016353E" w:rsidRDefault="009613C8" w:rsidP="009613C8">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31,933.77</w:t>
            </w:r>
          </w:p>
        </w:tc>
        <w:tc>
          <w:tcPr>
            <w:tcW w:w="1861" w:type="dxa"/>
            <w:tcBorders>
              <w:top w:val="nil"/>
              <w:left w:val="nil"/>
              <w:bottom w:val="single" w:sz="4" w:space="0" w:color="auto"/>
              <w:right w:val="single" w:sz="4" w:space="0" w:color="auto"/>
            </w:tcBorders>
            <w:shd w:val="clear" w:color="auto" w:fill="auto"/>
            <w:noWrap/>
            <w:vAlign w:val="center"/>
            <w:hideMark/>
          </w:tcPr>
          <w:p w14:paraId="6100D2AD" w14:textId="6D76A72A" w:rsidR="009613C8" w:rsidRPr="0016353E" w:rsidRDefault="009613C8" w:rsidP="009613C8">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55,563.64</w:t>
            </w:r>
          </w:p>
        </w:tc>
        <w:tc>
          <w:tcPr>
            <w:tcW w:w="2767" w:type="dxa"/>
            <w:tcBorders>
              <w:top w:val="nil"/>
              <w:left w:val="nil"/>
              <w:bottom w:val="single" w:sz="4" w:space="0" w:color="auto"/>
              <w:right w:val="single" w:sz="4" w:space="0" w:color="auto"/>
            </w:tcBorders>
            <w:shd w:val="clear" w:color="auto" w:fill="auto"/>
            <w:noWrap/>
            <w:vAlign w:val="center"/>
            <w:hideMark/>
          </w:tcPr>
          <w:p w14:paraId="779F2F54" w14:textId="6DCEB734" w:rsidR="009613C8" w:rsidRPr="0016353E" w:rsidRDefault="009613C8" w:rsidP="009613C8">
            <w:pPr>
              <w:widowControl/>
              <w:jc w:val="center"/>
              <w:rPr>
                <w:rFonts w:ascii="Arial" w:eastAsia="仿宋" w:hAnsi="Arial" w:cs="宋体"/>
                <w:color w:val="000000"/>
                <w:kern w:val="0"/>
                <w:szCs w:val="24"/>
              </w:rPr>
            </w:pPr>
            <w:r w:rsidRPr="0016353E">
              <w:rPr>
                <w:rFonts w:ascii="Arial" w:eastAsia="仿宋" w:hAnsi="Arial" w:cs="宋体"/>
                <w:color w:val="000000"/>
                <w:kern w:val="0"/>
                <w:szCs w:val="24"/>
              </w:rPr>
              <w:t>1,774,356,747.39</w:t>
            </w:r>
          </w:p>
        </w:tc>
      </w:tr>
    </w:tbl>
    <w:p w14:paraId="68F6FEFA" w14:textId="7FC5ECA2" w:rsidR="00A02CDC" w:rsidRDefault="009613C8" w:rsidP="0016353E">
      <w:pPr>
        <w:pStyle w:val="a0"/>
        <w:numPr>
          <w:ilvl w:val="0"/>
          <w:numId w:val="17"/>
        </w:numPr>
        <w:spacing w:beforeLines="50" w:before="163"/>
        <w:ind w:left="561"/>
        <w:rPr>
          <w:rFonts w:ascii="仿宋_GB2312"/>
          <w:kern w:val="2"/>
          <w:sz w:val="28"/>
          <w:szCs w:val="28"/>
        </w:rPr>
      </w:pPr>
      <w:r>
        <w:rPr>
          <w:rFonts w:ascii="仿宋_GB2312" w:hint="eastAsia"/>
          <w:kern w:val="2"/>
          <w:sz w:val="28"/>
          <w:szCs w:val="28"/>
        </w:rPr>
        <w:t>含税销售收入</w:t>
      </w:r>
    </w:p>
    <w:p w14:paraId="388DB75B" w14:textId="17A66965" w:rsidR="00547929" w:rsidRDefault="009613C8" w:rsidP="009613C8">
      <w:pPr>
        <w:pStyle w:val="a0"/>
        <w:ind w:firstLineChars="200" w:firstLine="560"/>
        <w:rPr>
          <w:rFonts w:ascii="仿宋_GB2312"/>
          <w:sz w:val="28"/>
          <w:szCs w:val="28"/>
        </w:rPr>
      </w:pPr>
      <w:r>
        <w:rPr>
          <w:rFonts w:ascii="仿宋_GB2312" w:hint="eastAsia"/>
          <w:kern w:val="2"/>
          <w:sz w:val="28"/>
          <w:szCs w:val="28"/>
        </w:rPr>
        <w:t>依据上述模拟销售价格，本项目</w:t>
      </w:r>
      <w:r w:rsidR="00547929" w:rsidRPr="00547929">
        <w:rPr>
          <w:rFonts w:ascii="仿宋_GB2312" w:hint="eastAsia"/>
          <w:sz w:val="28"/>
          <w:szCs w:val="28"/>
        </w:rPr>
        <w:t>含税销售收入计算结果如下：</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471"/>
        <w:gridCol w:w="1471"/>
        <w:gridCol w:w="1471"/>
        <w:gridCol w:w="2648"/>
      </w:tblGrid>
      <w:tr w:rsidR="006B5F5F" w:rsidRPr="006B5F5F" w14:paraId="680C06B2" w14:textId="77777777" w:rsidTr="0016353E">
        <w:trPr>
          <w:trHeight w:val="284"/>
          <w:jc w:val="center"/>
        </w:trPr>
        <w:tc>
          <w:tcPr>
            <w:tcW w:w="1470" w:type="dxa"/>
            <w:shd w:val="clear" w:color="auto" w:fill="auto"/>
            <w:vAlign w:val="center"/>
            <w:hideMark/>
          </w:tcPr>
          <w:p w14:paraId="305BE9FF" w14:textId="77777777" w:rsidR="006B5F5F" w:rsidRPr="0016353E" w:rsidRDefault="006B5F5F" w:rsidP="009613C8">
            <w:pPr>
              <w:widowControl/>
              <w:jc w:val="center"/>
              <w:rPr>
                <w:rFonts w:ascii="Arial" w:eastAsia="仿宋" w:hAnsi="Arial" w:cs="宋体"/>
                <w:b/>
                <w:bCs/>
                <w:color w:val="000000"/>
                <w:kern w:val="0"/>
                <w:szCs w:val="22"/>
              </w:rPr>
            </w:pPr>
            <w:r w:rsidRPr="0016353E">
              <w:rPr>
                <w:rFonts w:ascii="Arial" w:eastAsia="仿宋" w:hAnsi="Arial" w:cs="宋体" w:hint="eastAsia"/>
                <w:b/>
                <w:bCs/>
                <w:color w:val="000000"/>
                <w:kern w:val="0"/>
                <w:szCs w:val="22"/>
              </w:rPr>
              <w:t>业态</w:t>
            </w:r>
          </w:p>
        </w:tc>
        <w:tc>
          <w:tcPr>
            <w:tcW w:w="1471" w:type="dxa"/>
            <w:shd w:val="clear" w:color="auto" w:fill="auto"/>
            <w:vAlign w:val="center"/>
            <w:hideMark/>
          </w:tcPr>
          <w:p w14:paraId="512CABCF" w14:textId="77777777" w:rsidR="006B5F5F" w:rsidRPr="0016353E" w:rsidRDefault="006B5F5F" w:rsidP="009613C8">
            <w:pPr>
              <w:widowControl/>
              <w:jc w:val="center"/>
              <w:rPr>
                <w:rFonts w:ascii="Arial" w:eastAsia="仿宋" w:hAnsi="Arial" w:cs="宋体"/>
                <w:b/>
                <w:bCs/>
                <w:color w:val="000000"/>
                <w:kern w:val="0"/>
                <w:szCs w:val="22"/>
              </w:rPr>
            </w:pPr>
            <w:r w:rsidRPr="0016353E">
              <w:rPr>
                <w:rFonts w:ascii="Arial" w:eastAsia="仿宋" w:hAnsi="Arial" w:cs="宋体" w:hint="eastAsia"/>
                <w:b/>
                <w:bCs/>
                <w:color w:val="000000"/>
                <w:kern w:val="0"/>
                <w:szCs w:val="22"/>
              </w:rPr>
              <w:t>销售价格</w:t>
            </w:r>
          </w:p>
        </w:tc>
        <w:tc>
          <w:tcPr>
            <w:tcW w:w="1471" w:type="dxa"/>
            <w:shd w:val="clear" w:color="auto" w:fill="auto"/>
            <w:vAlign w:val="center"/>
            <w:hideMark/>
          </w:tcPr>
          <w:p w14:paraId="39C80BAD" w14:textId="77777777" w:rsidR="006B5F5F" w:rsidRPr="0016353E" w:rsidRDefault="006B5F5F" w:rsidP="009613C8">
            <w:pPr>
              <w:widowControl/>
              <w:jc w:val="center"/>
              <w:rPr>
                <w:rFonts w:ascii="Arial" w:eastAsia="仿宋" w:hAnsi="Arial" w:cs="宋体"/>
                <w:b/>
                <w:bCs/>
                <w:color w:val="000000"/>
                <w:kern w:val="0"/>
                <w:szCs w:val="22"/>
              </w:rPr>
            </w:pPr>
            <w:r w:rsidRPr="0016353E">
              <w:rPr>
                <w:rFonts w:ascii="Arial" w:eastAsia="仿宋" w:hAnsi="Arial" w:cs="宋体" w:hint="eastAsia"/>
                <w:b/>
                <w:bCs/>
                <w:color w:val="000000"/>
                <w:kern w:val="0"/>
                <w:szCs w:val="22"/>
              </w:rPr>
              <w:t>可售面积</w:t>
            </w:r>
          </w:p>
        </w:tc>
        <w:tc>
          <w:tcPr>
            <w:tcW w:w="1471" w:type="dxa"/>
            <w:shd w:val="clear" w:color="auto" w:fill="auto"/>
            <w:vAlign w:val="center"/>
            <w:hideMark/>
          </w:tcPr>
          <w:p w14:paraId="4A74BFC4" w14:textId="77777777" w:rsidR="006B5F5F" w:rsidRPr="0016353E" w:rsidRDefault="006B5F5F" w:rsidP="009613C8">
            <w:pPr>
              <w:widowControl/>
              <w:jc w:val="center"/>
              <w:rPr>
                <w:rFonts w:ascii="Arial" w:eastAsia="仿宋" w:hAnsi="Arial" w:cs="宋体"/>
                <w:b/>
                <w:bCs/>
                <w:color w:val="000000"/>
                <w:kern w:val="0"/>
                <w:szCs w:val="22"/>
              </w:rPr>
            </w:pPr>
            <w:r w:rsidRPr="0016353E">
              <w:rPr>
                <w:rFonts w:ascii="Arial" w:eastAsia="仿宋" w:hAnsi="Arial" w:cs="宋体" w:hint="eastAsia"/>
                <w:b/>
                <w:bCs/>
                <w:color w:val="000000"/>
                <w:kern w:val="0"/>
                <w:szCs w:val="22"/>
              </w:rPr>
              <w:t>套数</w:t>
            </w:r>
          </w:p>
        </w:tc>
        <w:tc>
          <w:tcPr>
            <w:tcW w:w="2648" w:type="dxa"/>
            <w:shd w:val="clear" w:color="auto" w:fill="auto"/>
            <w:vAlign w:val="center"/>
            <w:hideMark/>
          </w:tcPr>
          <w:p w14:paraId="7BEDACD3" w14:textId="77777777" w:rsidR="006B5F5F" w:rsidRPr="0016353E" w:rsidRDefault="006B5F5F" w:rsidP="009613C8">
            <w:pPr>
              <w:widowControl/>
              <w:jc w:val="center"/>
              <w:rPr>
                <w:rFonts w:ascii="Arial" w:eastAsia="仿宋" w:hAnsi="Arial" w:cs="宋体"/>
                <w:b/>
                <w:bCs/>
                <w:color w:val="000000"/>
                <w:kern w:val="0"/>
                <w:szCs w:val="22"/>
              </w:rPr>
            </w:pPr>
            <w:r w:rsidRPr="0016353E">
              <w:rPr>
                <w:rFonts w:ascii="Arial" w:eastAsia="仿宋" w:hAnsi="Arial" w:cs="宋体" w:hint="eastAsia"/>
                <w:b/>
                <w:bCs/>
                <w:color w:val="000000"/>
                <w:kern w:val="0"/>
                <w:szCs w:val="22"/>
              </w:rPr>
              <w:t>货值</w:t>
            </w:r>
          </w:p>
        </w:tc>
      </w:tr>
      <w:tr w:rsidR="006B5F5F" w:rsidRPr="006B5F5F" w14:paraId="3668C25E" w14:textId="77777777" w:rsidTr="0016353E">
        <w:trPr>
          <w:trHeight w:val="284"/>
          <w:jc w:val="center"/>
        </w:trPr>
        <w:tc>
          <w:tcPr>
            <w:tcW w:w="1470" w:type="dxa"/>
            <w:shd w:val="clear" w:color="auto" w:fill="auto"/>
            <w:vAlign w:val="center"/>
            <w:hideMark/>
          </w:tcPr>
          <w:p w14:paraId="6796CCF9" w14:textId="77777777" w:rsidR="006B5F5F" w:rsidRPr="0016353E" w:rsidRDefault="006B5F5F" w:rsidP="009613C8">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住宅</w:t>
            </w:r>
          </w:p>
        </w:tc>
        <w:tc>
          <w:tcPr>
            <w:tcW w:w="1471" w:type="dxa"/>
            <w:shd w:val="clear" w:color="auto" w:fill="auto"/>
            <w:vAlign w:val="center"/>
            <w:hideMark/>
          </w:tcPr>
          <w:p w14:paraId="1F42671E" w14:textId="320FF947" w:rsidR="006B5F5F" w:rsidRPr="0016353E" w:rsidRDefault="006B5F5F" w:rsidP="009613C8">
            <w:pPr>
              <w:widowControl/>
              <w:jc w:val="center"/>
              <w:rPr>
                <w:rFonts w:ascii="Arial" w:eastAsia="仿宋" w:hAnsi="Arial" w:cs="宋体"/>
                <w:color w:val="000000"/>
                <w:kern w:val="0"/>
                <w:szCs w:val="22"/>
              </w:rPr>
            </w:pPr>
            <w:r w:rsidRPr="0016353E">
              <w:rPr>
                <w:rFonts w:ascii="Arial" w:eastAsia="仿宋" w:hAnsi="Arial" w:cs="宋体"/>
                <w:color w:val="000000"/>
                <w:kern w:val="0"/>
                <w:szCs w:val="22"/>
              </w:rPr>
              <w:t>31,933.77</w:t>
            </w:r>
          </w:p>
        </w:tc>
        <w:tc>
          <w:tcPr>
            <w:tcW w:w="1471" w:type="dxa"/>
            <w:shd w:val="clear" w:color="auto" w:fill="auto"/>
            <w:vAlign w:val="center"/>
            <w:hideMark/>
          </w:tcPr>
          <w:p w14:paraId="517AAAA3" w14:textId="4B53D3CC" w:rsidR="006B5F5F" w:rsidRPr="0016353E" w:rsidRDefault="006B5F5F" w:rsidP="009613C8">
            <w:pPr>
              <w:widowControl/>
              <w:jc w:val="center"/>
              <w:rPr>
                <w:rFonts w:ascii="Arial" w:eastAsia="仿宋" w:hAnsi="Arial" w:cs="宋体"/>
                <w:color w:val="000000"/>
                <w:kern w:val="0"/>
                <w:szCs w:val="22"/>
              </w:rPr>
            </w:pPr>
            <w:r w:rsidRPr="0016353E">
              <w:rPr>
                <w:rFonts w:ascii="Arial" w:eastAsia="仿宋" w:hAnsi="Arial" w:cs="宋体"/>
                <w:color w:val="000000"/>
                <w:kern w:val="0"/>
                <w:szCs w:val="22"/>
              </w:rPr>
              <w:t>55,563.64</w:t>
            </w:r>
          </w:p>
        </w:tc>
        <w:tc>
          <w:tcPr>
            <w:tcW w:w="1471" w:type="dxa"/>
            <w:shd w:val="clear" w:color="auto" w:fill="auto"/>
            <w:vAlign w:val="center"/>
            <w:hideMark/>
          </w:tcPr>
          <w:p w14:paraId="69F106A7" w14:textId="647F7B80" w:rsidR="006B5F5F" w:rsidRPr="0016353E" w:rsidRDefault="006B5F5F" w:rsidP="009613C8">
            <w:pPr>
              <w:widowControl/>
              <w:jc w:val="center"/>
              <w:rPr>
                <w:rFonts w:ascii="Arial" w:eastAsia="仿宋" w:hAnsi="Arial" w:cs="宋体"/>
                <w:color w:val="000000"/>
                <w:kern w:val="0"/>
                <w:szCs w:val="22"/>
              </w:rPr>
            </w:pPr>
            <w:r>
              <w:rPr>
                <w:rFonts w:ascii="Arial" w:eastAsia="仿宋" w:hAnsi="Arial" w:cs="宋体" w:hint="eastAsia"/>
                <w:color w:val="000000"/>
                <w:kern w:val="0"/>
                <w:szCs w:val="22"/>
              </w:rPr>
              <w:t>——</w:t>
            </w:r>
          </w:p>
        </w:tc>
        <w:tc>
          <w:tcPr>
            <w:tcW w:w="2648" w:type="dxa"/>
            <w:shd w:val="clear" w:color="auto" w:fill="auto"/>
            <w:vAlign w:val="center"/>
            <w:hideMark/>
          </w:tcPr>
          <w:p w14:paraId="5E9933E5" w14:textId="5B930B5E" w:rsidR="006B5F5F" w:rsidRPr="0016353E" w:rsidRDefault="006B5F5F" w:rsidP="009613C8">
            <w:pPr>
              <w:widowControl/>
              <w:jc w:val="center"/>
              <w:rPr>
                <w:rFonts w:ascii="Arial" w:eastAsia="仿宋" w:hAnsi="Arial" w:cs="宋体"/>
                <w:color w:val="000000"/>
                <w:kern w:val="0"/>
                <w:szCs w:val="22"/>
              </w:rPr>
            </w:pPr>
            <w:r w:rsidRPr="0016353E">
              <w:rPr>
                <w:rFonts w:ascii="Arial" w:eastAsia="仿宋" w:hAnsi="Arial" w:cs="宋体"/>
                <w:color w:val="000000"/>
                <w:kern w:val="0"/>
                <w:szCs w:val="22"/>
              </w:rPr>
              <w:t>1,774,356,747.39</w:t>
            </w:r>
          </w:p>
        </w:tc>
      </w:tr>
      <w:tr w:rsidR="006B5F5F" w:rsidRPr="006B5F5F" w14:paraId="5D7158AB" w14:textId="77777777" w:rsidTr="0016353E">
        <w:trPr>
          <w:trHeight w:val="284"/>
          <w:jc w:val="center"/>
        </w:trPr>
        <w:tc>
          <w:tcPr>
            <w:tcW w:w="1470" w:type="dxa"/>
            <w:shd w:val="clear" w:color="auto" w:fill="auto"/>
            <w:vAlign w:val="center"/>
            <w:hideMark/>
          </w:tcPr>
          <w:p w14:paraId="3D666952" w14:textId="77777777" w:rsidR="006B5F5F" w:rsidRPr="0016353E" w:rsidRDefault="006B5F5F" w:rsidP="009613C8">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地下车库</w:t>
            </w:r>
          </w:p>
        </w:tc>
        <w:tc>
          <w:tcPr>
            <w:tcW w:w="1471" w:type="dxa"/>
            <w:shd w:val="clear" w:color="auto" w:fill="auto"/>
            <w:vAlign w:val="center"/>
            <w:hideMark/>
          </w:tcPr>
          <w:p w14:paraId="1CE34209" w14:textId="1FA05F38" w:rsidR="006B5F5F" w:rsidRPr="0016353E" w:rsidRDefault="006B5F5F" w:rsidP="009613C8">
            <w:pPr>
              <w:widowControl/>
              <w:jc w:val="center"/>
              <w:rPr>
                <w:rFonts w:ascii="Arial" w:eastAsia="仿宋" w:hAnsi="Arial" w:cs="宋体"/>
                <w:color w:val="000000"/>
                <w:kern w:val="0"/>
                <w:szCs w:val="22"/>
              </w:rPr>
            </w:pPr>
            <w:r w:rsidRPr="0016353E">
              <w:rPr>
                <w:rFonts w:ascii="Arial" w:eastAsia="仿宋" w:hAnsi="Arial" w:cs="宋体"/>
                <w:color w:val="000000"/>
                <w:kern w:val="0"/>
                <w:szCs w:val="22"/>
              </w:rPr>
              <w:t>90,625.00</w:t>
            </w:r>
          </w:p>
        </w:tc>
        <w:tc>
          <w:tcPr>
            <w:tcW w:w="1471" w:type="dxa"/>
            <w:shd w:val="clear" w:color="auto" w:fill="auto"/>
            <w:vAlign w:val="center"/>
            <w:hideMark/>
          </w:tcPr>
          <w:p w14:paraId="5569258A" w14:textId="33860B56" w:rsidR="006B5F5F" w:rsidRPr="0016353E" w:rsidRDefault="006B5F5F" w:rsidP="009613C8">
            <w:pPr>
              <w:widowControl/>
              <w:jc w:val="center"/>
              <w:rPr>
                <w:rFonts w:ascii="Arial" w:eastAsia="仿宋" w:hAnsi="Arial" w:cs="宋体"/>
                <w:color w:val="000000"/>
                <w:kern w:val="0"/>
                <w:szCs w:val="22"/>
              </w:rPr>
            </w:pPr>
            <w:r w:rsidRPr="0016353E">
              <w:rPr>
                <w:rFonts w:ascii="Arial" w:eastAsia="仿宋" w:hAnsi="Arial" w:cs="宋体"/>
                <w:color w:val="000000"/>
                <w:kern w:val="0"/>
                <w:szCs w:val="22"/>
              </w:rPr>
              <w:t>20,159.44</w:t>
            </w:r>
          </w:p>
        </w:tc>
        <w:tc>
          <w:tcPr>
            <w:tcW w:w="1471" w:type="dxa"/>
            <w:shd w:val="clear" w:color="auto" w:fill="auto"/>
            <w:vAlign w:val="center"/>
            <w:hideMark/>
          </w:tcPr>
          <w:p w14:paraId="3DD209E8" w14:textId="62851DF1" w:rsidR="006B5F5F" w:rsidRPr="0016353E" w:rsidRDefault="006B5F5F" w:rsidP="009613C8">
            <w:pPr>
              <w:widowControl/>
              <w:jc w:val="center"/>
              <w:rPr>
                <w:rFonts w:ascii="Arial" w:eastAsia="仿宋" w:hAnsi="Arial" w:cs="宋体"/>
                <w:color w:val="000000"/>
                <w:kern w:val="0"/>
                <w:szCs w:val="22"/>
              </w:rPr>
            </w:pPr>
            <w:r w:rsidRPr="0016353E">
              <w:rPr>
                <w:rFonts w:ascii="Arial" w:eastAsia="仿宋" w:hAnsi="Arial" w:cs="宋体"/>
                <w:color w:val="000000"/>
                <w:kern w:val="0"/>
                <w:szCs w:val="22"/>
              </w:rPr>
              <w:t>636</w:t>
            </w:r>
          </w:p>
        </w:tc>
        <w:tc>
          <w:tcPr>
            <w:tcW w:w="2648" w:type="dxa"/>
            <w:shd w:val="clear" w:color="auto" w:fill="auto"/>
            <w:vAlign w:val="center"/>
            <w:hideMark/>
          </w:tcPr>
          <w:p w14:paraId="3DD2DCE7" w14:textId="0528C63F" w:rsidR="006B5F5F" w:rsidRPr="0016353E" w:rsidRDefault="006B5F5F" w:rsidP="009613C8">
            <w:pPr>
              <w:widowControl/>
              <w:jc w:val="center"/>
              <w:rPr>
                <w:rFonts w:ascii="Arial" w:eastAsia="仿宋" w:hAnsi="Arial" w:cs="宋体"/>
                <w:color w:val="000000"/>
                <w:kern w:val="0"/>
                <w:szCs w:val="22"/>
              </w:rPr>
            </w:pPr>
            <w:r w:rsidRPr="0016353E">
              <w:rPr>
                <w:rFonts w:ascii="Arial" w:eastAsia="仿宋" w:hAnsi="Arial" w:cs="宋体"/>
                <w:color w:val="000000"/>
                <w:kern w:val="0"/>
                <w:szCs w:val="22"/>
              </w:rPr>
              <w:t>57,637,500.00</w:t>
            </w:r>
          </w:p>
        </w:tc>
      </w:tr>
      <w:tr w:rsidR="006B5F5F" w:rsidRPr="006B5F5F" w14:paraId="0FF641B4" w14:textId="77777777" w:rsidTr="0016353E">
        <w:trPr>
          <w:trHeight w:val="284"/>
          <w:jc w:val="center"/>
        </w:trPr>
        <w:tc>
          <w:tcPr>
            <w:tcW w:w="1470" w:type="dxa"/>
            <w:shd w:val="clear" w:color="auto" w:fill="auto"/>
            <w:vAlign w:val="center"/>
            <w:hideMark/>
          </w:tcPr>
          <w:p w14:paraId="618AE260" w14:textId="77777777" w:rsidR="006B5F5F" w:rsidRPr="0016353E" w:rsidRDefault="006B5F5F" w:rsidP="009613C8">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合计</w:t>
            </w:r>
          </w:p>
        </w:tc>
        <w:tc>
          <w:tcPr>
            <w:tcW w:w="1471" w:type="dxa"/>
            <w:shd w:val="clear" w:color="auto" w:fill="auto"/>
            <w:vAlign w:val="center"/>
            <w:hideMark/>
          </w:tcPr>
          <w:p w14:paraId="281B6062" w14:textId="75720F88" w:rsidR="006B5F5F" w:rsidRPr="0016353E" w:rsidRDefault="006B5F5F" w:rsidP="009613C8">
            <w:pPr>
              <w:widowControl/>
              <w:jc w:val="center"/>
              <w:rPr>
                <w:rFonts w:ascii="Arial" w:eastAsia="仿宋" w:hAnsi="Arial" w:cs="宋体"/>
                <w:color w:val="000000"/>
                <w:kern w:val="0"/>
                <w:szCs w:val="22"/>
              </w:rPr>
            </w:pPr>
            <w:r>
              <w:rPr>
                <w:rFonts w:ascii="Arial" w:eastAsia="仿宋" w:hAnsi="Arial" w:cs="宋体" w:hint="eastAsia"/>
                <w:color w:val="000000"/>
                <w:kern w:val="0"/>
                <w:szCs w:val="22"/>
              </w:rPr>
              <w:t>——</w:t>
            </w:r>
          </w:p>
        </w:tc>
        <w:tc>
          <w:tcPr>
            <w:tcW w:w="1471" w:type="dxa"/>
            <w:shd w:val="clear" w:color="auto" w:fill="auto"/>
            <w:vAlign w:val="center"/>
            <w:hideMark/>
          </w:tcPr>
          <w:p w14:paraId="3D4D4B78" w14:textId="3F91D67B" w:rsidR="006B5F5F" w:rsidRPr="0016353E" w:rsidRDefault="006B5F5F" w:rsidP="009613C8">
            <w:pPr>
              <w:widowControl/>
              <w:jc w:val="center"/>
              <w:rPr>
                <w:rFonts w:ascii="Arial" w:eastAsia="仿宋" w:hAnsi="Arial" w:cs="宋体"/>
                <w:color w:val="000000"/>
                <w:kern w:val="0"/>
                <w:szCs w:val="22"/>
              </w:rPr>
            </w:pPr>
            <w:r w:rsidRPr="0016353E">
              <w:rPr>
                <w:rFonts w:ascii="Arial" w:eastAsia="仿宋" w:hAnsi="Arial" w:cs="宋体"/>
                <w:color w:val="000000"/>
                <w:kern w:val="0"/>
                <w:szCs w:val="22"/>
              </w:rPr>
              <w:t>75,723.08</w:t>
            </w:r>
          </w:p>
        </w:tc>
        <w:tc>
          <w:tcPr>
            <w:tcW w:w="1471" w:type="dxa"/>
            <w:shd w:val="clear" w:color="auto" w:fill="auto"/>
            <w:vAlign w:val="center"/>
            <w:hideMark/>
          </w:tcPr>
          <w:p w14:paraId="59551974" w14:textId="7429A50B" w:rsidR="006B5F5F" w:rsidRPr="0016353E" w:rsidRDefault="006B5F5F" w:rsidP="009613C8">
            <w:pPr>
              <w:widowControl/>
              <w:jc w:val="center"/>
              <w:rPr>
                <w:rFonts w:ascii="Arial" w:eastAsia="仿宋" w:hAnsi="Arial" w:cs="宋体"/>
                <w:color w:val="000000"/>
                <w:kern w:val="0"/>
                <w:szCs w:val="22"/>
              </w:rPr>
            </w:pPr>
            <w:r>
              <w:rPr>
                <w:rFonts w:ascii="Arial" w:eastAsia="仿宋" w:hAnsi="Arial" w:cs="宋体" w:hint="eastAsia"/>
                <w:color w:val="000000"/>
                <w:kern w:val="0"/>
                <w:szCs w:val="22"/>
              </w:rPr>
              <w:t>——</w:t>
            </w:r>
          </w:p>
        </w:tc>
        <w:tc>
          <w:tcPr>
            <w:tcW w:w="2648" w:type="dxa"/>
            <w:shd w:val="clear" w:color="auto" w:fill="auto"/>
            <w:vAlign w:val="center"/>
            <w:hideMark/>
          </w:tcPr>
          <w:p w14:paraId="30BE4F55" w14:textId="5A2818FE" w:rsidR="006B5F5F" w:rsidRPr="0016353E" w:rsidRDefault="006B5F5F" w:rsidP="009613C8">
            <w:pPr>
              <w:widowControl/>
              <w:jc w:val="center"/>
              <w:rPr>
                <w:rFonts w:ascii="Arial" w:eastAsia="仿宋" w:hAnsi="Arial" w:cs="宋体"/>
                <w:color w:val="000000"/>
                <w:kern w:val="0"/>
                <w:szCs w:val="22"/>
              </w:rPr>
            </w:pPr>
            <w:r w:rsidRPr="0016353E">
              <w:rPr>
                <w:rFonts w:ascii="Arial" w:eastAsia="仿宋" w:hAnsi="Arial" w:cs="宋体"/>
                <w:color w:val="000000"/>
                <w:kern w:val="0"/>
                <w:szCs w:val="22"/>
              </w:rPr>
              <w:t>1,831,994,247.39</w:t>
            </w:r>
          </w:p>
        </w:tc>
      </w:tr>
    </w:tbl>
    <w:p w14:paraId="1DC5B0A7" w14:textId="43726F61" w:rsidR="00547929" w:rsidRDefault="00547929" w:rsidP="00D234B0">
      <w:pPr>
        <w:pStyle w:val="a0"/>
        <w:ind w:firstLineChars="200" w:firstLine="560"/>
        <w:rPr>
          <w:rFonts w:ascii="仿宋_GB2312"/>
          <w:kern w:val="2"/>
          <w:sz w:val="28"/>
          <w:szCs w:val="28"/>
        </w:rPr>
      </w:pPr>
      <w:r w:rsidRPr="00192FB5">
        <w:rPr>
          <w:rFonts w:ascii="仿宋_GB2312" w:hint="eastAsia"/>
          <w:kern w:val="2"/>
          <w:sz w:val="28"/>
          <w:szCs w:val="28"/>
        </w:rPr>
        <w:t>含税销售收入</w:t>
      </w:r>
      <w:r>
        <w:rPr>
          <w:rFonts w:ascii="仿宋_GB2312" w:hint="eastAsia"/>
          <w:kern w:val="2"/>
          <w:sz w:val="28"/>
          <w:szCs w:val="28"/>
        </w:rPr>
        <w:t>为</w:t>
      </w:r>
      <w:r w:rsidR="00DE7008" w:rsidRPr="00DE7008">
        <w:rPr>
          <w:rFonts w:ascii="仿宋_GB2312"/>
          <w:kern w:val="2"/>
          <w:sz w:val="28"/>
          <w:szCs w:val="28"/>
        </w:rPr>
        <w:t>1,831,994,247.39</w:t>
      </w:r>
      <w:r>
        <w:rPr>
          <w:rFonts w:ascii="仿宋_GB2312" w:hint="eastAsia"/>
          <w:kern w:val="2"/>
          <w:sz w:val="28"/>
          <w:szCs w:val="28"/>
        </w:rPr>
        <w:t>元。</w:t>
      </w:r>
    </w:p>
    <w:p w14:paraId="589247DC" w14:textId="28229FF4" w:rsidR="00643BCF" w:rsidRPr="00C548F6" w:rsidRDefault="00643BCF" w:rsidP="0078210D">
      <w:pPr>
        <w:pStyle w:val="a0"/>
        <w:numPr>
          <w:ilvl w:val="0"/>
          <w:numId w:val="17"/>
        </w:numPr>
        <w:spacing w:beforeLines="50" w:before="163"/>
        <w:ind w:left="561"/>
        <w:rPr>
          <w:rFonts w:ascii="仿宋_GB2312"/>
          <w:kern w:val="2"/>
          <w:sz w:val="28"/>
          <w:szCs w:val="28"/>
        </w:rPr>
      </w:pPr>
      <w:r w:rsidRPr="00C548F6">
        <w:rPr>
          <w:rFonts w:ascii="仿宋_GB2312" w:hint="eastAsia"/>
          <w:kern w:val="2"/>
          <w:sz w:val="28"/>
          <w:szCs w:val="28"/>
        </w:rPr>
        <w:t>增值税</w:t>
      </w:r>
    </w:p>
    <w:p w14:paraId="535F0CBC" w14:textId="4E222A69" w:rsidR="00643BCF" w:rsidRPr="00C548F6" w:rsidRDefault="00643BCF" w:rsidP="00D234B0">
      <w:pPr>
        <w:pStyle w:val="a0"/>
        <w:ind w:firstLineChars="200" w:firstLine="560"/>
        <w:rPr>
          <w:rFonts w:ascii="仿宋_GB2312"/>
          <w:kern w:val="2"/>
          <w:sz w:val="28"/>
          <w:szCs w:val="28"/>
        </w:rPr>
      </w:pPr>
      <w:r w:rsidRPr="00C548F6">
        <w:rPr>
          <w:rFonts w:ascii="仿宋_GB2312" w:hint="eastAsia"/>
          <w:kern w:val="2"/>
          <w:sz w:val="28"/>
          <w:szCs w:val="28"/>
        </w:rPr>
        <w:t>增值税=增值税销项税-增值税进项税</w:t>
      </w:r>
    </w:p>
    <w:p w14:paraId="407834DD" w14:textId="6FD85F1D" w:rsidR="004C529B" w:rsidRPr="00C548F6" w:rsidRDefault="004C529B" w:rsidP="00D234B0">
      <w:pPr>
        <w:pStyle w:val="a0"/>
        <w:ind w:firstLineChars="200" w:firstLine="560"/>
        <w:rPr>
          <w:rFonts w:ascii="仿宋_GB2312"/>
          <w:kern w:val="2"/>
          <w:sz w:val="28"/>
          <w:szCs w:val="28"/>
        </w:rPr>
      </w:pPr>
      <w:r w:rsidRPr="00C548F6">
        <w:rPr>
          <w:rFonts w:ascii="仿宋_GB2312" w:hint="eastAsia"/>
          <w:kern w:val="2"/>
          <w:sz w:val="28"/>
          <w:szCs w:val="28"/>
        </w:rPr>
        <w:t>增值税销项税=</w:t>
      </w:r>
      <w:r w:rsidR="002902D0">
        <w:rPr>
          <w:rFonts w:ascii="仿宋_GB2312" w:hint="eastAsia"/>
          <w:kern w:val="2"/>
          <w:sz w:val="28"/>
          <w:szCs w:val="28"/>
        </w:rPr>
        <w:t>（</w:t>
      </w:r>
      <w:r w:rsidRPr="00192FB5">
        <w:rPr>
          <w:rFonts w:ascii="仿宋_GB2312" w:hint="eastAsia"/>
          <w:kern w:val="2"/>
          <w:sz w:val="28"/>
          <w:szCs w:val="28"/>
        </w:rPr>
        <w:t>含税销售收入</w:t>
      </w:r>
      <w:r w:rsidR="002902D0">
        <w:rPr>
          <w:rFonts w:ascii="仿宋_GB2312" w:hint="eastAsia"/>
          <w:kern w:val="2"/>
          <w:sz w:val="28"/>
          <w:szCs w:val="28"/>
        </w:rPr>
        <w:t>-土地价款）</w:t>
      </w:r>
      <w:r w:rsidRPr="00C548F6">
        <w:rPr>
          <w:rFonts w:ascii="仿宋_GB2312" w:hint="eastAsia"/>
          <w:kern w:val="2"/>
          <w:sz w:val="28"/>
          <w:szCs w:val="28"/>
        </w:rPr>
        <w:t>/(1+9%)×9%</w:t>
      </w:r>
    </w:p>
    <w:p w14:paraId="2EDAC59B" w14:textId="77089DD0" w:rsidR="004C529B" w:rsidRPr="00C548F6" w:rsidRDefault="004C529B" w:rsidP="001B40CA">
      <w:pPr>
        <w:pStyle w:val="a0"/>
        <w:ind w:leftChars="200" w:left="2660" w:hangingChars="800" w:hanging="2240"/>
        <w:rPr>
          <w:rFonts w:ascii="仿宋_GB2312"/>
          <w:kern w:val="2"/>
          <w:sz w:val="28"/>
          <w:szCs w:val="28"/>
        </w:rPr>
      </w:pPr>
      <w:r w:rsidRPr="00C548F6">
        <w:rPr>
          <w:rFonts w:ascii="仿宋_GB2312" w:hint="eastAsia"/>
          <w:kern w:val="2"/>
          <w:sz w:val="28"/>
          <w:szCs w:val="28"/>
        </w:rPr>
        <w:lastRenderedPageBreak/>
        <w:t xml:space="preserve"> </w:t>
      </w:r>
      <w:r w:rsidRPr="00C548F6">
        <w:rPr>
          <w:rFonts w:ascii="仿宋_GB2312"/>
          <w:kern w:val="2"/>
          <w:sz w:val="28"/>
          <w:szCs w:val="28"/>
        </w:rPr>
        <w:t xml:space="preserve">           </w:t>
      </w:r>
      <w:r w:rsidRPr="00C548F6">
        <w:rPr>
          <w:rFonts w:ascii="仿宋_GB2312" w:hint="eastAsia"/>
          <w:kern w:val="2"/>
          <w:sz w:val="28"/>
          <w:szCs w:val="28"/>
        </w:rPr>
        <w:t xml:space="preserve"> </w:t>
      </w:r>
      <w:r w:rsidRPr="00C548F6">
        <w:rPr>
          <w:rFonts w:ascii="仿宋_GB2312"/>
          <w:kern w:val="2"/>
          <w:sz w:val="28"/>
          <w:szCs w:val="28"/>
        </w:rPr>
        <w:t>=</w:t>
      </w:r>
      <w:r w:rsidR="002902D0">
        <w:rPr>
          <w:rFonts w:ascii="仿宋_GB2312" w:hint="eastAsia"/>
          <w:kern w:val="2"/>
          <w:sz w:val="28"/>
          <w:szCs w:val="28"/>
        </w:rPr>
        <w:t>（</w:t>
      </w:r>
      <w:r w:rsidR="00DE7008" w:rsidRPr="00DE7008">
        <w:rPr>
          <w:rFonts w:ascii="仿宋_GB2312"/>
          <w:kern w:val="2"/>
          <w:sz w:val="28"/>
          <w:szCs w:val="28"/>
        </w:rPr>
        <w:t>1,831,994,247.39</w:t>
      </w:r>
      <w:r w:rsidR="002902D0">
        <w:rPr>
          <w:rFonts w:ascii="仿宋_GB2312" w:hint="eastAsia"/>
          <w:kern w:val="2"/>
          <w:sz w:val="28"/>
          <w:szCs w:val="28"/>
        </w:rPr>
        <w:t>-</w:t>
      </w:r>
      <w:r w:rsidR="00DE7008" w:rsidRPr="00DE7008">
        <w:rPr>
          <w:rFonts w:ascii="仿宋_GB2312"/>
          <w:kern w:val="2"/>
          <w:sz w:val="28"/>
          <w:szCs w:val="28"/>
        </w:rPr>
        <w:t xml:space="preserve"> 976,920,000.00</w:t>
      </w:r>
      <w:r w:rsidR="002902D0">
        <w:rPr>
          <w:rFonts w:ascii="仿宋_GB2312" w:hint="eastAsia"/>
          <w:kern w:val="2"/>
          <w:sz w:val="28"/>
          <w:szCs w:val="28"/>
        </w:rPr>
        <w:t>）</w:t>
      </w:r>
      <w:r w:rsidRPr="00C548F6">
        <w:rPr>
          <w:rFonts w:ascii="仿宋_GB2312" w:hint="eastAsia"/>
          <w:kern w:val="2"/>
          <w:sz w:val="28"/>
          <w:szCs w:val="28"/>
        </w:rPr>
        <w:t>/</w:t>
      </w:r>
      <w:r w:rsidRPr="00C548F6">
        <w:rPr>
          <w:rFonts w:ascii="仿宋_GB2312"/>
          <w:kern w:val="2"/>
          <w:sz w:val="28"/>
          <w:szCs w:val="28"/>
        </w:rPr>
        <w:t>1.09</w:t>
      </w:r>
      <w:r w:rsidRPr="00C548F6">
        <w:rPr>
          <w:rFonts w:ascii="仿宋_GB2312" w:hint="eastAsia"/>
          <w:kern w:val="2"/>
          <w:sz w:val="28"/>
          <w:szCs w:val="28"/>
        </w:rPr>
        <w:t>×</w:t>
      </w:r>
      <w:r w:rsidRPr="00C548F6">
        <w:rPr>
          <w:rFonts w:ascii="仿宋_GB2312"/>
          <w:kern w:val="2"/>
          <w:sz w:val="28"/>
          <w:szCs w:val="28"/>
        </w:rPr>
        <w:t>0.09</w:t>
      </w:r>
    </w:p>
    <w:p w14:paraId="530B6F89" w14:textId="100C08DD" w:rsidR="004C529B" w:rsidRPr="00C548F6" w:rsidRDefault="004C529B" w:rsidP="00D234B0">
      <w:pPr>
        <w:pStyle w:val="a0"/>
        <w:ind w:firstLineChars="200" w:firstLine="560"/>
        <w:rPr>
          <w:rFonts w:ascii="仿宋_GB2312"/>
          <w:kern w:val="2"/>
          <w:sz w:val="28"/>
          <w:szCs w:val="28"/>
        </w:rPr>
      </w:pPr>
      <w:r w:rsidRPr="00C548F6">
        <w:rPr>
          <w:rFonts w:ascii="仿宋_GB2312" w:hint="eastAsia"/>
          <w:kern w:val="2"/>
          <w:sz w:val="28"/>
          <w:szCs w:val="28"/>
        </w:rPr>
        <w:t xml:space="preserve"> </w:t>
      </w:r>
      <w:r w:rsidRPr="00C548F6">
        <w:rPr>
          <w:rFonts w:ascii="仿宋_GB2312"/>
          <w:kern w:val="2"/>
          <w:sz w:val="28"/>
          <w:szCs w:val="28"/>
        </w:rPr>
        <w:t xml:space="preserve">           =</w:t>
      </w:r>
      <w:r w:rsidR="00F437B4" w:rsidRPr="00F437B4">
        <w:rPr>
          <w:rFonts w:ascii="仿宋_GB2312"/>
          <w:kern w:val="2"/>
          <w:sz w:val="28"/>
          <w:szCs w:val="28"/>
        </w:rPr>
        <w:t xml:space="preserve"> </w:t>
      </w:r>
      <w:r w:rsidR="00867793" w:rsidRPr="00867793">
        <w:rPr>
          <w:rFonts w:ascii="仿宋_GB2312"/>
          <w:kern w:val="2"/>
          <w:sz w:val="28"/>
          <w:szCs w:val="28"/>
        </w:rPr>
        <w:t>70,602,460.79</w:t>
      </w:r>
      <w:r w:rsidRPr="00C548F6">
        <w:rPr>
          <w:rFonts w:ascii="仿宋_GB2312" w:hint="eastAsia"/>
          <w:kern w:val="2"/>
          <w:sz w:val="28"/>
          <w:szCs w:val="28"/>
        </w:rPr>
        <w:t>（元）</w:t>
      </w:r>
    </w:p>
    <w:p w14:paraId="22B99E64" w14:textId="67140A18" w:rsidR="00452784" w:rsidRPr="00A614FF" w:rsidRDefault="00963099" w:rsidP="00DB65BC">
      <w:pPr>
        <w:pStyle w:val="a0"/>
        <w:ind w:firstLineChars="200" w:firstLine="560"/>
        <w:rPr>
          <w:rFonts w:ascii="仿宋_GB2312"/>
          <w:kern w:val="2"/>
          <w:sz w:val="28"/>
          <w:szCs w:val="28"/>
        </w:rPr>
      </w:pPr>
      <w:r w:rsidRPr="00C548F6">
        <w:rPr>
          <w:rFonts w:ascii="仿宋_GB2312" w:hint="eastAsia"/>
          <w:kern w:val="2"/>
          <w:sz w:val="28"/>
          <w:szCs w:val="28"/>
        </w:rPr>
        <w:t>增值税进项税</w:t>
      </w:r>
      <w:r w:rsidR="00612CC2">
        <w:rPr>
          <w:rFonts w:ascii="仿宋_GB2312" w:hint="eastAsia"/>
          <w:kern w:val="2"/>
          <w:sz w:val="28"/>
          <w:szCs w:val="28"/>
        </w:rPr>
        <w:t>的</w:t>
      </w:r>
      <w:r w:rsidR="00554B80">
        <w:rPr>
          <w:rFonts w:ascii="仿宋_GB2312" w:hint="eastAsia"/>
          <w:kern w:val="2"/>
          <w:sz w:val="28"/>
          <w:szCs w:val="28"/>
        </w:rPr>
        <w:t>计算以本次清算的直接成本费用</w:t>
      </w:r>
      <w:r w:rsidR="00612CC2">
        <w:rPr>
          <w:rFonts w:ascii="仿宋_GB2312" w:hint="eastAsia"/>
          <w:kern w:val="2"/>
          <w:sz w:val="28"/>
          <w:szCs w:val="28"/>
        </w:rPr>
        <w:t>及销售费用</w:t>
      </w:r>
      <w:r w:rsidR="00554B80">
        <w:rPr>
          <w:rFonts w:ascii="仿宋_GB2312" w:hint="eastAsia"/>
          <w:kern w:val="2"/>
          <w:sz w:val="28"/>
          <w:szCs w:val="28"/>
        </w:rPr>
        <w:t>为基数，基数采纳详情见本报告第</w:t>
      </w:r>
      <w:r w:rsidR="00B67E4D">
        <w:rPr>
          <w:rFonts w:ascii="仿宋_GB2312" w:hint="eastAsia"/>
          <w:kern w:val="2"/>
          <w:sz w:val="28"/>
          <w:szCs w:val="28"/>
        </w:rPr>
        <w:t>七部分“咨询测算”</w:t>
      </w:r>
      <w:r w:rsidR="00554B80">
        <w:rPr>
          <w:rFonts w:ascii="仿宋_GB2312" w:hint="eastAsia"/>
          <w:kern w:val="2"/>
          <w:sz w:val="28"/>
          <w:szCs w:val="28"/>
        </w:rPr>
        <w:t>第</w:t>
      </w:r>
      <w:r w:rsidR="00612CC2">
        <w:rPr>
          <w:rFonts w:ascii="仿宋_GB2312" w:hint="eastAsia"/>
          <w:kern w:val="2"/>
          <w:sz w:val="28"/>
          <w:szCs w:val="28"/>
        </w:rPr>
        <w:t>4</w:t>
      </w:r>
      <w:r w:rsidR="00B67E4D">
        <w:rPr>
          <w:rFonts w:ascii="仿宋_GB2312" w:hint="eastAsia"/>
          <w:kern w:val="2"/>
          <w:sz w:val="28"/>
          <w:szCs w:val="28"/>
        </w:rPr>
        <w:t>条“成本</w:t>
      </w:r>
      <w:r w:rsidR="006B5F5F">
        <w:rPr>
          <w:rFonts w:ascii="仿宋_GB2312" w:hint="eastAsia"/>
          <w:kern w:val="2"/>
          <w:sz w:val="28"/>
          <w:szCs w:val="28"/>
        </w:rPr>
        <w:t>及付款</w:t>
      </w:r>
      <w:r w:rsidR="00B67E4D">
        <w:rPr>
          <w:rFonts w:ascii="仿宋_GB2312" w:hint="eastAsia"/>
          <w:kern w:val="2"/>
          <w:sz w:val="28"/>
          <w:szCs w:val="28"/>
        </w:rPr>
        <w:t>”</w:t>
      </w:r>
      <w:r w:rsidR="00554B80">
        <w:rPr>
          <w:rFonts w:ascii="仿宋_GB2312" w:hint="eastAsia"/>
          <w:kern w:val="2"/>
          <w:sz w:val="28"/>
          <w:szCs w:val="28"/>
        </w:rPr>
        <w:t>，增值税进项税</w:t>
      </w:r>
      <w:r w:rsidR="00FF62CC" w:rsidRPr="00034860">
        <w:rPr>
          <w:rFonts w:ascii="仿宋_GB2312" w:hint="eastAsia"/>
          <w:kern w:val="2"/>
          <w:sz w:val="28"/>
          <w:szCs w:val="28"/>
        </w:rPr>
        <w:t>计算过程</w:t>
      </w:r>
      <w:r w:rsidRPr="00C548F6">
        <w:rPr>
          <w:rFonts w:ascii="仿宋_GB2312" w:hint="eastAsia"/>
          <w:kern w:val="2"/>
          <w:sz w:val="28"/>
          <w:szCs w:val="28"/>
        </w:rPr>
        <w:t>见下表：</w:t>
      </w:r>
    </w:p>
    <w:tbl>
      <w:tblPr>
        <w:tblW w:w="8647" w:type="dxa"/>
        <w:tblInd w:w="392" w:type="dxa"/>
        <w:tblLook w:val="04A0" w:firstRow="1" w:lastRow="0" w:firstColumn="1" w:lastColumn="0" w:noHBand="0" w:noVBand="1"/>
      </w:tblPr>
      <w:tblGrid>
        <w:gridCol w:w="2559"/>
        <w:gridCol w:w="2147"/>
        <w:gridCol w:w="964"/>
        <w:gridCol w:w="2977"/>
      </w:tblGrid>
      <w:tr w:rsidR="00963099" w:rsidRPr="00357F68" w14:paraId="0465B9B3" w14:textId="77777777" w:rsidTr="00612CC2">
        <w:trPr>
          <w:trHeight w:val="340"/>
        </w:trPr>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EE3DC" w14:textId="77777777" w:rsidR="00963099" w:rsidRPr="009E2864" w:rsidRDefault="00963099" w:rsidP="006C4001">
            <w:pPr>
              <w:widowControl/>
              <w:jc w:val="center"/>
              <w:rPr>
                <w:rFonts w:ascii="仿宋" w:eastAsia="仿宋" w:hAnsi="仿宋" w:cs="宋体"/>
                <w:b/>
                <w:color w:val="000000"/>
                <w:kern w:val="0"/>
                <w:sz w:val="22"/>
                <w:szCs w:val="22"/>
              </w:rPr>
            </w:pPr>
            <w:r w:rsidRPr="009E2864">
              <w:rPr>
                <w:rFonts w:ascii="仿宋" w:eastAsia="仿宋" w:hAnsi="仿宋" w:cs="宋体" w:hint="eastAsia"/>
                <w:b/>
                <w:color w:val="000000"/>
                <w:kern w:val="0"/>
                <w:sz w:val="22"/>
                <w:szCs w:val="22"/>
              </w:rPr>
              <w:t>项目</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9383AD4" w14:textId="77777777" w:rsidR="00963099" w:rsidRPr="009E2864" w:rsidRDefault="00963099" w:rsidP="006C4001">
            <w:pPr>
              <w:widowControl/>
              <w:jc w:val="center"/>
              <w:rPr>
                <w:rFonts w:ascii="仿宋" w:eastAsia="仿宋" w:hAnsi="仿宋" w:cs="宋体"/>
                <w:b/>
                <w:color w:val="000000"/>
                <w:kern w:val="0"/>
                <w:sz w:val="22"/>
                <w:szCs w:val="22"/>
              </w:rPr>
            </w:pPr>
            <w:r w:rsidRPr="009E2864">
              <w:rPr>
                <w:rFonts w:ascii="仿宋" w:eastAsia="仿宋" w:hAnsi="仿宋" w:cs="宋体" w:hint="eastAsia"/>
                <w:b/>
                <w:color w:val="000000"/>
                <w:kern w:val="0"/>
                <w:sz w:val="22"/>
                <w:szCs w:val="22"/>
              </w:rPr>
              <w:t>总投金额</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1D358A92" w14:textId="77777777" w:rsidR="00963099" w:rsidRPr="009E2864" w:rsidRDefault="00963099" w:rsidP="006C4001">
            <w:pPr>
              <w:widowControl/>
              <w:jc w:val="center"/>
              <w:rPr>
                <w:rFonts w:ascii="仿宋" w:eastAsia="仿宋" w:hAnsi="仿宋" w:cs="宋体"/>
                <w:b/>
                <w:color w:val="000000"/>
                <w:kern w:val="0"/>
                <w:sz w:val="22"/>
                <w:szCs w:val="22"/>
              </w:rPr>
            </w:pPr>
            <w:r w:rsidRPr="009E2864">
              <w:rPr>
                <w:rFonts w:ascii="仿宋" w:eastAsia="仿宋" w:hAnsi="仿宋" w:cs="宋体" w:hint="eastAsia"/>
                <w:b/>
                <w:color w:val="000000"/>
                <w:kern w:val="0"/>
                <w:sz w:val="22"/>
                <w:szCs w:val="22"/>
              </w:rPr>
              <w:t>税率</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A11B551" w14:textId="237CCBB5" w:rsidR="00963099" w:rsidRPr="009E2864" w:rsidRDefault="00963099" w:rsidP="006C4001">
            <w:pPr>
              <w:widowControl/>
              <w:jc w:val="center"/>
              <w:rPr>
                <w:rFonts w:ascii="仿宋" w:eastAsia="仿宋" w:hAnsi="仿宋" w:cs="宋体"/>
                <w:b/>
                <w:color w:val="000000"/>
                <w:kern w:val="0"/>
                <w:sz w:val="22"/>
                <w:szCs w:val="22"/>
              </w:rPr>
            </w:pPr>
            <w:r w:rsidRPr="009E2864">
              <w:rPr>
                <w:rFonts w:ascii="仿宋" w:eastAsia="仿宋" w:hAnsi="仿宋" w:cs="宋体" w:hint="eastAsia"/>
                <w:b/>
                <w:color w:val="000000"/>
                <w:kern w:val="0"/>
                <w:sz w:val="22"/>
                <w:szCs w:val="22"/>
              </w:rPr>
              <w:t>增值税进项税</w:t>
            </w:r>
          </w:p>
        </w:tc>
      </w:tr>
      <w:tr w:rsidR="00612CC2" w:rsidRPr="00357F68" w14:paraId="6963153E" w14:textId="77777777" w:rsidTr="0055730C">
        <w:trPr>
          <w:trHeight w:val="340"/>
        </w:trPr>
        <w:tc>
          <w:tcPr>
            <w:tcW w:w="2559" w:type="dxa"/>
            <w:tcBorders>
              <w:top w:val="single" w:sz="4" w:space="0" w:color="auto"/>
              <w:left w:val="single" w:sz="4" w:space="0" w:color="auto"/>
              <w:bottom w:val="single" w:sz="4" w:space="0" w:color="auto"/>
              <w:right w:val="single" w:sz="4" w:space="0" w:color="auto"/>
            </w:tcBorders>
            <w:shd w:val="clear" w:color="auto" w:fill="auto"/>
            <w:hideMark/>
          </w:tcPr>
          <w:p w14:paraId="79BC1376" w14:textId="41AA7427" w:rsidR="00612CC2" w:rsidRPr="009E2864" w:rsidRDefault="00612CC2" w:rsidP="00612CC2">
            <w:pPr>
              <w:widowControl/>
              <w:jc w:val="left"/>
              <w:rPr>
                <w:rFonts w:ascii="仿宋" w:eastAsia="仿宋" w:hAnsi="仿宋" w:cs="宋体"/>
                <w:color w:val="000000"/>
                <w:kern w:val="0"/>
                <w:sz w:val="22"/>
                <w:szCs w:val="22"/>
              </w:rPr>
            </w:pPr>
            <w:r w:rsidRPr="009E2864">
              <w:rPr>
                <w:rFonts w:ascii="仿宋" w:eastAsia="仿宋" w:hAnsi="仿宋" w:hint="eastAsia"/>
                <w:sz w:val="22"/>
                <w:szCs w:val="22"/>
              </w:rPr>
              <w:t>1、前期费用</w:t>
            </w:r>
          </w:p>
        </w:tc>
        <w:tc>
          <w:tcPr>
            <w:tcW w:w="2147" w:type="dxa"/>
            <w:tcBorders>
              <w:top w:val="single" w:sz="4" w:space="0" w:color="auto"/>
              <w:left w:val="nil"/>
              <w:bottom w:val="single" w:sz="4" w:space="0" w:color="auto"/>
              <w:right w:val="single" w:sz="4" w:space="0" w:color="auto"/>
            </w:tcBorders>
            <w:shd w:val="clear" w:color="auto" w:fill="auto"/>
            <w:hideMark/>
          </w:tcPr>
          <w:p w14:paraId="3F4390AD" w14:textId="34C8F5E8" w:rsidR="00612CC2" w:rsidRPr="009E2864" w:rsidRDefault="00612CC2" w:rsidP="00612CC2">
            <w:pPr>
              <w:widowControl/>
              <w:jc w:val="right"/>
              <w:rPr>
                <w:rFonts w:ascii="仿宋" w:eastAsia="仿宋" w:hAnsi="仿宋" w:cs="宋体"/>
                <w:color w:val="000000"/>
                <w:kern w:val="0"/>
                <w:szCs w:val="21"/>
              </w:rPr>
            </w:pPr>
            <w:r w:rsidRPr="009E2864">
              <w:rPr>
                <w:rFonts w:ascii="仿宋" w:eastAsia="仿宋" w:hAnsi="仿宋"/>
                <w:szCs w:val="21"/>
              </w:rPr>
              <w:t xml:space="preserve"> 53,000,000.00 </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1E120B9A" w14:textId="796259B9" w:rsidR="00612CC2" w:rsidRPr="009E2864" w:rsidRDefault="00612CC2" w:rsidP="00612CC2">
            <w:pPr>
              <w:widowControl/>
              <w:jc w:val="center"/>
              <w:rPr>
                <w:rFonts w:ascii="仿宋" w:eastAsia="仿宋" w:hAnsi="仿宋" w:cs="宋体"/>
                <w:color w:val="000000"/>
                <w:kern w:val="0"/>
                <w:szCs w:val="21"/>
              </w:rPr>
            </w:pPr>
            <w:r w:rsidRPr="009E2864">
              <w:rPr>
                <w:rFonts w:ascii="仿宋" w:eastAsia="仿宋" w:hAnsi="仿宋" w:cs="宋体" w:hint="eastAsia"/>
                <w:color w:val="000000"/>
                <w:kern w:val="0"/>
                <w:szCs w:val="21"/>
              </w:rPr>
              <w:t>0-6%</w:t>
            </w:r>
          </w:p>
        </w:tc>
        <w:tc>
          <w:tcPr>
            <w:tcW w:w="2977" w:type="dxa"/>
            <w:tcBorders>
              <w:top w:val="single" w:sz="4" w:space="0" w:color="auto"/>
              <w:left w:val="nil"/>
              <w:bottom w:val="single" w:sz="4" w:space="0" w:color="auto"/>
              <w:right w:val="single" w:sz="4" w:space="0" w:color="auto"/>
            </w:tcBorders>
            <w:shd w:val="clear" w:color="auto" w:fill="auto"/>
            <w:hideMark/>
          </w:tcPr>
          <w:p w14:paraId="3553C2C0" w14:textId="54633BB1" w:rsidR="00612CC2" w:rsidRPr="009E2864" w:rsidRDefault="00612CC2" w:rsidP="00612CC2">
            <w:pPr>
              <w:widowControl/>
              <w:jc w:val="right"/>
              <w:rPr>
                <w:rFonts w:ascii="仿宋" w:eastAsia="仿宋" w:hAnsi="仿宋" w:cs="宋体"/>
                <w:color w:val="000000"/>
                <w:kern w:val="0"/>
                <w:szCs w:val="21"/>
              </w:rPr>
            </w:pPr>
            <w:r w:rsidRPr="009E2864">
              <w:rPr>
                <w:rFonts w:ascii="仿宋" w:eastAsia="仿宋" w:hAnsi="仿宋"/>
              </w:rPr>
              <w:t xml:space="preserve"> 1,647,656.73 </w:t>
            </w:r>
          </w:p>
        </w:tc>
      </w:tr>
      <w:tr w:rsidR="00612CC2" w:rsidRPr="00357F68" w14:paraId="095C613A" w14:textId="77777777" w:rsidTr="0055730C">
        <w:trPr>
          <w:trHeight w:val="340"/>
        </w:trPr>
        <w:tc>
          <w:tcPr>
            <w:tcW w:w="2559" w:type="dxa"/>
            <w:tcBorders>
              <w:top w:val="nil"/>
              <w:left w:val="single" w:sz="4" w:space="0" w:color="auto"/>
              <w:bottom w:val="single" w:sz="4" w:space="0" w:color="auto"/>
              <w:right w:val="single" w:sz="4" w:space="0" w:color="auto"/>
            </w:tcBorders>
            <w:shd w:val="clear" w:color="auto" w:fill="auto"/>
            <w:hideMark/>
          </w:tcPr>
          <w:p w14:paraId="1932CF08" w14:textId="26DA1DA3" w:rsidR="00612CC2" w:rsidRPr="009E2864" w:rsidRDefault="00612CC2" w:rsidP="00612CC2">
            <w:pPr>
              <w:widowControl/>
              <w:jc w:val="left"/>
              <w:rPr>
                <w:rFonts w:ascii="仿宋" w:eastAsia="仿宋" w:hAnsi="仿宋" w:cs="宋体"/>
                <w:color w:val="000000"/>
                <w:kern w:val="0"/>
                <w:sz w:val="22"/>
                <w:szCs w:val="22"/>
              </w:rPr>
            </w:pPr>
            <w:r w:rsidRPr="009E2864">
              <w:rPr>
                <w:rFonts w:ascii="仿宋" w:eastAsia="仿宋" w:hAnsi="仿宋" w:hint="eastAsia"/>
                <w:sz w:val="22"/>
                <w:szCs w:val="22"/>
              </w:rPr>
              <w:t>2、建安工程费</w:t>
            </w:r>
          </w:p>
        </w:tc>
        <w:tc>
          <w:tcPr>
            <w:tcW w:w="2147" w:type="dxa"/>
            <w:tcBorders>
              <w:top w:val="nil"/>
              <w:left w:val="nil"/>
              <w:bottom w:val="single" w:sz="4" w:space="0" w:color="auto"/>
              <w:right w:val="single" w:sz="4" w:space="0" w:color="auto"/>
            </w:tcBorders>
            <w:shd w:val="clear" w:color="auto" w:fill="auto"/>
            <w:hideMark/>
          </w:tcPr>
          <w:p w14:paraId="4D3D21C6" w14:textId="2567465A" w:rsidR="00612CC2" w:rsidRPr="009E2864" w:rsidRDefault="00612CC2" w:rsidP="00612CC2">
            <w:pPr>
              <w:widowControl/>
              <w:jc w:val="right"/>
              <w:rPr>
                <w:rFonts w:ascii="仿宋" w:eastAsia="仿宋" w:hAnsi="仿宋" w:cs="宋体"/>
                <w:color w:val="000000"/>
                <w:kern w:val="0"/>
                <w:szCs w:val="21"/>
              </w:rPr>
            </w:pPr>
            <w:r w:rsidRPr="009E2864">
              <w:rPr>
                <w:rFonts w:ascii="仿宋" w:eastAsia="仿宋" w:hAnsi="仿宋"/>
                <w:szCs w:val="21"/>
              </w:rPr>
              <w:t xml:space="preserve"> 340,000,000.00 </w:t>
            </w:r>
          </w:p>
        </w:tc>
        <w:tc>
          <w:tcPr>
            <w:tcW w:w="964" w:type="dxa"/>
            <w:tcBorders>
              <w:top w:val="nil"/>
              <w:left w:val="nil"/>
              <w:bottom w:val="single" w:sz="4" w:space="0" w:color="auto"/>
              <w:right w:val="single" w:sz="4" w:space="0" w:color="auto"/>
            </w:tcBorders>
            <w:shd w:val="clear" w:color="auto" w:fill="auto"/>
            <w:vAlign w:val="center"/>
            <w:hideMark/>
          </w:tcPr>
          <w:p w14:paraId="3D4587CA" w14:textId="77777777" w:rsidR="00612CC2" w:rsidRPr="009E2864" w:rsidRDefault="00612CC2" w:rsidP="00612CC2">
            <w:pPr>
              <w:widowControl/>
              <w:jc w:val="center"/>
              <w:rPr>
                <w:rFonts w:ascii="仿宋" w:eastAsia="仿宋" w:hAnsi="仿宋" w:cs="宋体"/>
                <w:color w:val="000000"/>
                <w:kern w:val="0"/>
                <w:szCs w:val="21"/>
              </w:rPr>
            </w:pPr>
            <w:r w:rsidRPr="009E2864">
              <w:rPr>
                <w:rFonts w:ascii="仿宋" w:eastAsia="仿宋" w:hAnsi="仿宋" w:cs="宋体" w:hint="eastAsia"/>
                <w:color w:val="000000"/>
                <w:kern w:val="0"/>
                <w:szCs w:val="21"/>
              </w:rPr>
              <w:t>9%</w:t>
            </w:r>
          </w:p>
        </w:tc>
        <w:tc>
          <w:tcPr>
            <w:tcW w:w="2977" w:type="dxa"/>
            <w:tcBorders>
              <w:top w:val="nil"/>
              <w:left w:val="nil"/>
              <w:bottom w:val="single" w:sz="4" w:space="0" w:color="auto"/>
              <w:right w:val="single" w:sz="4" w:space="0" w:color="auto"/>
            </w:tcBorders>
            <w:shd w:val="clear" w:color="auto" w:fill="auto"/>
            <w:hideMark/>
          </w:tcPr>
          <w:p w14:paraId="2F772893" w14:textId="5B93D8AD" w:rsidR="00612CC2" w:rsidRPr="009E2864" w:rsidRDefault="00612CC2" w:rsidP="00612CC2">
            <w:pPr>
              <w:widowControl/>
              <w:jc w:val="right"/>
              <w:rPr>
                <w:rFonts w:ascii="仿宋" w:eastAsia="仿宋" w:hAnsi="仿宋" w:cs="宋体"/>
                <w:color w:val="000000"/>
                <w:kern w:val="0"/>
                <w:szCs w:val="21"/>
              </w:rPr>
            </w:pPr>
            <w:r w:rsidRPr="009E2864">
              <w:rPr>
                <w:rFonts w:ascii="仿宋" w:eastAsia="仿宋" w:hAnsi="仿宋"/>
              </w:rPr>
              <w:t xml:space="preserve"> 28,073,394.50 </w:t>
            </w:r>
          </w:p>
        </w:tc>
      </w:tr>
      <w:tr w:rsidR="00612CC2" w:rsidRPr="00357F68" w14:paraId="6898F469" w14:textId="77777777" w:rsidTr="0055730C">
        <w:trPr>
          <w:trHeight w:val="340"/>
        </w:trPr>
        <w:tc>
          <w:tcPr>
            <w:tcW w:w="2559" w:type="dxa"/>
            <w:tcBorders>
              <w:top w:val="nil"/>
              <w:left w:val="single" w:sz="4" w:space="0" w:color="auto"/>
              <w:bottom w:val="single" w:sz="4" w:space="0" w:color="auto"/>
              <w:right w:val="single" w:sz="4" w:space="0" w:color="auto"/>
            </w:tcBorders>
            <w:shd w:val="clear" w:color="auto" w:fill="auto"/>
            <w:hideMark/>
          </w:tcPr>
          <w:p w14:paraId="380AAF09" w14:textId="297A7588" w:rsidR="00612CC2" w:rsidRPr="009E2864" w:rsidRDefault="00612CC2" w:rsidP="00612CC2">
            <w:pPr>
              <w:widowControl/>
              <w:jc w:val="left"/>
              <w:rPr>
                <w:rFonts w:ascii="仿宋" w:eastAsia="仿宋" w:hAnsi="仿宋" w:cs="宋体"/>
                <w:color w:val="000000"/>
                <w:kern w:val="0"/>
                <w:sz w:val="22"/>
                <w:szCs w:val="22"/>
              </w:rPr>
            </w:pPr>
            <w:r w:rsidRPr="009E2864">
              <w:rPr>
                <w:rFonts w:ascii="仿宋" w:eastAsia="仿宋" w:hAnsi="仿宋" w:hint="eastAsia"/>
                <w:sz w:val="22"/>
                <w:szCs w:val="22"/>
              </w:rPr>
              <w:t>3、公共配套及专业配套</w:t>
            </w:r>
          </w:p>
        </w:tc>
        <w:tc>
          <w:tcPr>
            <w:tcW w:w="2147" w:type="dxa"/>
            <w:tcBorders>
              <w:top w:val="nil"/>
              <w:left w:val="nil"/>
              <w:bottom w:val="single" w:sz="4" w:space="0" w:color="auto"/>
              <w:right w:val="single" w:sz="4" w:space="0" w:color="auto"/>
            </w:tcBorders>
            <w:shd w:val="clear" w:color="auto" w:fill="auto"/>
            <w:hideMark/>
          </w:tcPr>
          <w:p w14:paraId="0CE9B242" w14:textId="2F357BBE" w:rsidR="00612CC2" w:rsidRPr="009E2864" w:rsidRDefault="00612CC2" w:rsidP="00612CC2">
            <w:pPr>
              <w:widowControl/>
              <w:jc w:val="right"/>
              <w:rPr>
                <w:rFonts w:ascii="仿宋" w:eastAsia="仿宋" w:hAnsi="仿宋" w:cs="宋体"/>
                <w:color w:val="000000"/>
                <w:kern w:val="0"/>
                <w:szCs w:val="21"/>
              </w:rPr>
            </w:pPr>
            <w:r w:rsidRPr="009E2864">
              <w:rPr>
                <w:rFonts w:ascii="仿宋" w:eastAsia="仿宋" w:hAnsi="仿宋"/>
                <w:szCs w:val="21"/>
              </w:rPr>
              <w:t xml:space="preserve"> 54,000,000.00 </w:t>
            </w:r>
          </w:p>
        </w:tc>
        <w:tc>
          <w:tcPr>
            <w:tcW w:w="964" w:type="dxa"/>
            <w:tcBorders>
              <w:top w:val="nil"/>
              <w:left w:val="nil"/>
              <w:bottom w:val="single" w:sz="4" w:space="0" w:color="auto"/>
              <w:right w:val="single" w:sz="4" w:space="0" w:color="auto"/>
            </w:tcBorders>
            <w:shd w:val="clear" w:color="auto" w:fill="auto"/>
            <w:vAlign w:val="center"/>
            <w:hideMark/>
          </w:tcPr>
          <w:p w14:paraId="7C68341D" w14:textId="155CF355" w:rsidR="00612CC2" w:rsidRPr="009E2864" w:rsidRDefault="00612CC2" w:rsidP="00612CC2">
            <w:pPr>
              <w:widowControl/>
              <w:jc w:val="center"/>
              <w:rPr>
                <w:rFonts w:ascii="仿宋" w:eastAsia="仿宋" w:hAnsi="仿宋" w:cs="宋体"/>
                <w:color w:val="000000"/>
                <w:kern w:val="0"/>
                <w:szCs w:val="21"/>
              </w:rPr>
            </w:pPr>
            <w:r w:rsidRPr="009E2864">
              <w:rPr>
                <w:rFonts w:ascii="仿宋" w:eastAsia="仿宋" w:hAnsi="仿宋" w:cs="宋体" w:hint="eastAsia"/>
                <w:color w:val="000000"/>
                <w:kern w:val="0"/>
                <w:szCs w:val="21"/>
              </w:rPr>
              <w:t>9%</w:t>
            </w:r>
          </w:p>
        </w:tc>
        <w:tc>
          <w:tcPr>
            <w:tcW w:w="2977" w:type="dxa"/>
            <w:tcBorders>
              <w:top w:val="nil"/>
              <w:left w:val="nil"/>
              <w:bottom w:val="single" w:sz="4" w:space="0" w:color="auto"/>
              <w:right w:val="single" w:sz="4" w:space="0" w:color="auto"/>
            </w:tcBorders>
            <w:shd w:val="clear" w:color="auto" w:fill="auto"/>
            <w:hideMark/>
          </w:tcPr>
          <w:p w14:paraId="44A427D5" w14:textId="73D981CF" w:rsidR="00612CC2" w:rsidRPr="009E2864" w:rsidRDefault="00612CC2" w:rsidP="00612CC2">
            <w:pPr>
              <w:widowControl/>
              <w:jc w:val="right"/>
              <w:rPr>
                <w:rFonts w:ascii="仿宋" w:eastAsia="仿宋" w:hAnsi="仿宋" w:cs="宋体"/>
                <w:color w:val="000000"/>
                <w:kern w:val="0"/>
                <w:szCs w:val="21"/>
              </w:rPr>
            </w:pPr>
            <w:r w:rsidRPr="009E2864">
              <w:rPr>
                <w:rFonts w:ascii="仿宋" w:eastAsia="仿宋" w:hAnsi="仿宋"/>
              </w:rPr>
              <w:t xml:space="preserve"> 4,458,715.60 </w:t>
            </w:r>
          </w:p>
        </w:tc>
      </w:tr>
      <w:tr w:rsidR="00612CC2" w:rsidRPr="00357F68" w14:paraId="58D1FA68" w14:textId="77777777" w:rsidTr="0055730C">
        <w:trPr>
          <w:trHeight w:val="340"/>
        </w:trPr>
        <w:tc>
          <w:tcPr>
            <w:tcW w:w="2559" w:type="dxa"/>
            <w:tcBorders>
              <w:top w:val="nil"/>
              <w:left w:val="single" w:sz="4" w:space="0" w:color="auto"/>
              <w:bottom w:val="single" w:sz="4" w:space="0" w:color="auto"/>
              <w:right w:val="single" w:sz="4" w:space="0" w:color="auto"/>
            </w:tcBorders>
            <w:shd w:val="clear" w:color="auto" w:fill="auto"/>
          </w:tcPr>
          <w:p w14:paraId="4AB2533D" w14:textId="5B540356" w:rsidR="00612CC2" w:rsidRPr="009E2864" w:rsidRDefault="00612CC2" w:rsidP="00612CC2">
            <w:pPr>
              <w:widowControl/>
              <w:jc w:val="left"/>
              <w:rPr>
                <w:rFonts w:ascii="仿宋" w:eastAsia="仿宋" w:hAnsi="仿宋" w:cs="宋体"/>
                <w:color w:val="000000"/>
                <w:kern w:val="0"/>
                <w:sz w:val="22"/>
                <w:szCs w:val="22"/>
              </w:rPr>
            </w:pPr>
            <w:r w:rsidRPr="009E2864">
              <w:rPr>
                <w:rFonts w:ascii="仿宋" w:eastAsia="仿宋" w:hAnsi="仿宋" w:hint="eastAsia"/>
                <w:sz w:val="22"/>
                <w:szCs w:val="22"/>
              </w:rPr>
              <w:t>4、其他</w:t>
            </w:r>
          </w:p>
        </w:tc>
        <w:tc>
          <w:tcPr>
            <w:tcW w:w="2147" w:type="dxa"/>
            <w:tcBorders>
              <w:top w:val="nil"/>
              <w:left w:val="nil"/>
              <w:bottom w:val="single" w:sz="4" w:space="0" w:color="auto"/>
              <w:right w:val="single" w:sz="4" w:space="0" w:color="auto"/>
            </w:tcBorders>
            <w:shd w:val="clear" w:color="auto" w:fill="auto"/>
          </w:tcPr>
          <w:p w14:paraId="3630212E" w14:textId="69F8F1AF" w:rsidR="00612CC2" w:rsidRPr="009E2864" w:rsidRDefault="00612CC2" w:rsidP="00612CC2">
            <w:pPr>
              <w:widowControl/>
              <w:jc w:val="right"/>
              <w:rPr>
                <w:rFonts w:ascii="仿宋" w:eastAsia="仿宋" w:hAnsi="仿宋" w:cs="宋体"/>
                <w:color w:val="000000"/>
                <w:kern w:val="0"/>
                <w:szCs w:val="21"/>
              </w:rPr>
            </w:pPr>
            <w:r w:rsidRPr="009E2864">
              <w:rPr>
                <w:rFonts w:ascii="仿宋" w:eastAsia="仿宋" w:hAnsi="仿宋"/>
                <w:szCs w:val="21"/>
              </w:rPr>
              <w:t xml:space="preserve"> 23,000,000.00 </w:t>
            </w:r>
          </w:p>
        </w:tc>
        <w:tc>
          <w:tcPr>
            <w:tcW w:w="964" w:type="dxa"/>
            <w:tcBorders>
              <w:top w:val="nil"/>
              <w:left w:val="nil"/>
              <w:bottom w:val="single" w:sz="4" w:space="0" w:color="auto"/>
              <w:right w:val="single" w:sz="4" w:space="0" w:color="auto"/>
            </w:tcBorders>
            <w:shd w:val="clear" w:color="auto" w:fill="auto"/>
            <w:vAlign w:val="center"/>
          </w:tcPr>
          <w:p w14:paraId="6F75A944" w14:textId="7064C12C" w:rsidR="00612CC2" w:rsidRPr="009E2864" w:rsidRDefault="00612CC2" w:rsidP="00612CC2">
            <w:pPr>
              <w:widowControl/>
              <w:jc w:val="center"/>
              <w:rPr>
                <w:rFonts w:ascii="仿宋" w:eastAsia="仿宋" w:hAnsi="仿宋" w:cs="宋体"/>
                <w:color w:val="000000"/>
                <w:kern w:val="0"/>
                <w:szCs w:val="21"/>
              </w:rPr>
            </w:pPr>
            <w:r w:rsidRPr="009E2864">
              <w:rPr>
                <w:rFonts w:ascii="仿宋" w:eastAsia="仿宋" w:hAnsi="仿宋" w:cs="宋体" w:hint="eastAsia"/>
                <w:color w:val="000000"/>
                <w:kern w:val="0"/>
                <w:szCs w:val="21"/>
              </w:rPr>
              <w:t>9%</w:t>
            </w:r>
          </w:p>
        </w:tc>
        <w:tc>
          <w:tcPr>
            <w:tcW w:w="2977" w:type="dxa"/>
            <w:tcBorders>
              <w:top w:val="nil"/>
              <w:left w:val="nil"/>
              <w:bottom w:val="single" w:sz="4" w:space="0" w:color="auto"/>
              <w:right w:val="single" w:sz="4" w:space="0" w:color="auto"/>
            </w:tcBorders>
            <w:shd w:val="clear" w:color="auto" w:fill="auto"/>
          </w:tcPr>
          <w:p w14:paraId="0FEB8174" w14:textId="47D64977" w:rsidR="00612CC2" w:rsidRPr="009E2864" w:rsidRDefault="00612CC2" w:rsidP="00612CC2">
            <w:pPr>
              <w:widowControl/>
              <w:jc w:val="right"/>
              <w:rPr>
                <w:rFonts w:ascii="仿宋" w:eastAsia="仿宋" w:hAnsi="仿宋" w:cs="宋体"/>
                <w:color w:val="000000"/>
                <w:kern w:val="0"/>
                <w:szCs w:val="21"/>
              </w:rPr>
            </w:pPr>
            <w:r w:rsidRPr="009E2864">
              <w:rPr>
                <w:rFonts w:ascii="仿宋" w:eastAsia="仿宋" w:hAnsi="仿宋"/>
              </w:rPr>
              <w:t xml:space="preserve"> 1,899,082.57 </w:t>
            </w:r>
          </w:p>
        </w:tc>
      </w:tr>
      <w:tr w:rsidR="00612CC2" w:rsidRPr="00357F68" w14:paraId="31251DFF" w14:textId="77777777" w:rsidTr="00612CC2">
        <w:trPr>
          <w:trHeight w:val="340"/>
        </w:trPr>
        <w:tc>
          <w:tcPr>
            <w:tcW w:w="2559" w:type="dxa"/>
            <w:tcBorders>
              <w:top w:val="nil"/>
              <w:left w:val="single" w:sz="4" w:space="0" w:color="auto"/>
              <w:bottom w:val="single" w:sz="4" w:space="0" w:color="auto"/>
              <w:right w:val="single" w:sz="4" w:space="0" w:color="auto"/>
            </w:tcBorders>
            <w:shd w:val="clear" w:color="auto" w:fill="auto"/>
          </w:tcPr>
          <w:p w14:paraId="0BABBF41" w14:textId="121EF7EE" w:rsidR="00612CC2" w:rsidRPr="009E2864" w:rsidRDefault="00612CC2" w:rsidP="00612CC2">
            <w:pPr>
              <w:widowControl/>
              <w:jc w:val="left"/>
              <w:rPr>
                <w:rFonts w:ascii="仿宋" w:eastAsia="仿宋" w:hAnsi="仿宋" w:cs="宋体"/>
                <w:color w:val="000000"/>
                <w:kern w:val="0"/>
                <w:sz w:val="22"/>
                <w:szCs w:val="22"/>
              </w:rPr>
            </w:pPr>
            <w:r w:rsidRPr="009E2864">
              <w:rPr>
                <w:rFonts w:ascii="仿宋" w:eastAsia="仿宋" w:hAnsi="仿宋" w:hint="eastAsia"/>
                <w:sz w:val="22"/>
                <w:szCs w:val="22"/>
              </w:rPr>
              <w:t>5、销售费用</w:t>
            </w:r>
          </w:p>
        </w:tc>
        <w:tc>
          <w:tcPr>
            <w:tcW w:w="2147" w:type="dxa"/>
            <w:tcBorders>
              <w:top w:val="nil"/>
              <w:left w:val="nil"/>
              <w:bottom w:val="single" w:sz="4" w:space="0" w:color="auto"/>
              <w:right w:val="single" w:sz="4" w:space="0" w:color="auto"/>
            </w:tcBorders>
            <w:shd w:val="clear" w:color="auto" w:fill="auto"/>
            <w:vAlign w:val="center"/>
          </w:tcPr>
          <w:p w14:paraId="56D4D4D2" w14:textId="5CE9B00B" w:rsidR="00612CC2" w:rsidRPr="009E2864" w:rsidRDefault="00612CC2" w:rsidP="00612CC2">
            <w:pPr>
              <w:widowControl/>
              <w:jc w:val="right"/>
              <w:rPr>
                <w:rFonts w:ascii="仿宋" w:eastAsia="仿宋" w:hAnsi="仿宋" w:cs="宋体"/>
                <w:color w:val="000000"/>
                <w:kern w:val="0"/>
                <w:szCs w:val="21"/>
              </w:rPr>
            </w:pPr>
            <w:r w:rsidRPr="009E2864">
              <w:rPr>
                <w:rFonts w:ascii="仿宋" w:eastAsia="仿宋" w:hAnsi="仿宋" w:cs="宋体"/>
                <w:color w:val="000000"/>
                <w:kern w:val="0"/>
                <w:szCs w:val="21"/>
              </w:rPr>
              <w:t>50,000,000.00</w:t>
            </w:r>
          </w:p>
        </w:tc>
        <w:tc>
          <w:tcPr>
            <w:tcW w:w="964" w:type="dxa"/>
            <w:tcBorders>
              <w:top w:val="nil"/>
              <w:left w:val="nil"/>
              <w:bottom w:val="single" w:sz="4" w:space="0" w:color="auto"/>
              <w:right w:val="single" w:sz="4" w:space="0" w:color="auto"/>
            </w:tcBorders>
            <w:shd w:val="clear" w:color="auto" w:fill="auto"/>
            <w:vAlign w:val="center"/>
          </w:tcPr>
          <w:p w14:paraId="3DF54EC4" w14:textId="67D0AE07" w:rsidR="00612CC2" w:rsidRPr="009E2864" w:rsidRDefault="00612CC2" w:rsidP="00612CC2">
            <w:pPr>
              <w:widowControl/>
              <w:jc w:val="center"/>
              <w:rPr>
                <w:rFonts w:ascii="仿宋" w:eastAsia="仿宋" w:hAnsi="仿宋" w:cs="宋体"/>
                <w:color w:val="000000"/>
                <w:kern w:val="0"/>
                <w:szCs w:val="21"/>
              </w:rPr>
            </w:pPr>
            <w:r w:rsidRPr="009E2864">
              <w:rPr>
                <w:rFonts w:ascii="仿宋" w:eastAsia="仿宋" w:hAnsi="仿宋" w:cs="宋体" w:hint="eastAsia"/>
                <w:color w:val="000000"/>
                <w:kern w:val="0"/>
                <w:szCs w:val="21"/>
              </w:rPr>
              <w:t>6%</w:t>
            </w:r>
          </w:p>
        </w:tc>
        <w:tc>
          <w:tcPr>
            <w:tcW w:w="2977" w:type="dxa"/>
            <w:tcBorders>
              <w:top w:val="nil"/>
              <w:left w:val="nil"/>
              <w:bottom w:val="single" w:sz="4" w:space="0" w:color="auto"/>
              <w:right w:val="single" w:sz="4" w:space="0" w:color="auto"/>
            </w:tcBorders>
            <w:shd w:val="clear" w:color="auto" w:fill="auto"/>
            <w:vAlign w:val="center"/>
          </w:tcPr>
          <w:p w14:paraId="06DB9664" w14:textId="1A6370E4" w:rsidR="00612CC2" w:rsidRPr="009E2864" w:rsidRDefault="00612CC2" w:rsidP="00612CC2">
            <w:pPr>
              <w:widowControl/>
              <w:jc w:val="right"/>
              <w:rPr>
                <w:rFonts w:ascii="仿宋" w:eastAsia="仿宋" w:hAnsi="仿宋" w:cs="宋体"/>
                <w:color w:val="000000"/>
                <w:kern w:val="0"/>
                <w:szCs w:val="21"/>
              </w:rPr>
            </w:pPr>
            <w:r w:rsidRPr="009E2864">
              <w:rPr>
                <w:rFonts w:ascii="仿宋" w:eastAsia="仿宋" w:hAnsi="仿宋" w:cs="宋体"/>
                <w:color w:val="000000"/>
                <w:kern w:val="0"/>
                <w:szCs w:val="21"/>
              </w:rPr>
              <w:t>2,830,188.68</w:t>
            </w:r>
          </w:p>
        </w:tc>
      </w:tr>
      <w:tr w:rsidR="00963099" w:rsidRPr="00357F68" w14:paraId="710C2212" w14:textId="77777777" w:rsidTr="00612CC2">
        <w:trPr>
          <w:trHeight w:val="340"/>
        </w:trPr>
        <w:tc>
          <w:tcPr>
            <w:tcW w:w="2559" w:type="dxa"/>
            <w:tcBorders>
              <w:top w:val="nil"/>
              <w:left w:val="single" w:sz="4" w:space="0" w:color="auto"/>
              <w:bottom w:val="single" w:sz="4" w:space="0" w:color="auto"/>
              <w:right w:val="single" w:sz="4" w:space="0" w:color="auto"/>
            </w:tcBorders>
            <w:shd w:val="clear" w:color="auto" w:fill="auto"/>
            <w:noWrap/>
            <w:vAlign w:val="center"/>
            <w:hideMark/>
          </w:tcPr>
          <w:p w14:paraId="2D625E7F" w14:textId="39DED237" w:rsidR="00963099" w:rsidRPr="009E2864" w:rsidRDefault="00612CC2" w:rsidP="00612CC2">
            <w:pPr>
              <w:widowControl/>
              <w:jc w:val="center"/>
              <w:rPr>
                <w:rFonts w:ascii="仿宋" w:eastAsia="仿宋" w:hAnsi="仿宋" w:cs="宋体"/>
                <w:kern w:val="0"/>
                <w:sz w:val="22"/>
                <w:szCs w:val="22"/>
              </w:rPr>
            </w:pPr>
            <w:r w:rsidRPr="009E2864">
              <w:rPr>
                <w:rFonts w:ascii="仿宋" w:eastAsia="仿宋" w:hAnsi="仿宋" w:hint="eastAsia"/>
                <w:sz w:val="22"/>
                <w:szCs w:val="22"/>
              </w:rPr>
              <w:t>合计</w:t>
            </w:r>
          </w:p>
        </w:tc>
        <w:tc>
          <w:tcPr>
            <w:tcW w:w="2147" w:type="dxa"/>
            <w:tcBorders>
              <w:top w:val="nil"/>
              <w:left w:val="nil"/>
              <w:bottom w:val="single" w:sz="4" w:space="0" w:color="auto"/>
              <w:right w:val="single" w:sz="4" w:space="0" w:color="auto"/>
            </w:tcBorders>
            <w:shd w:val="clear" w:color="auto" w:fill="auto"/>
            <w:noWrap/>
            <w:vAlign w:val="center"/>
            <w:hideMark/>
          </w:tcPr>
          <w:p w14:paraId="31CFF120" w14:textId="0B964288" w:rsidR="00963099" w:rsidRPr="009E2864" w:rsidRDefault="006C4001" w:rsidP="003A43C1">
            <w:pPr>
              <w:widowControl/>
              <w:jc w:val="center"/>
              <w:rPr>
                <w:rFonts w:ascii="仿宋" w:eastAsia="仿宋" w:hAnsi="仿宋" w:cs="宋体"/>
                <w:kern w:val="0"/>
                <w:szCs w:val="21"/>
              </w:rPr>
            </w:pPr>
            <w:r w:rsidRPr="009E2864">
              <w:rPr>
                <w:rFonts w:ascii="仿宋" w:eastAsia="仿宋" w:hAnsi="仿宋" w:cs="宋体" w:hint="eastAsia"/>
                <w:kern w:val="0"/>
                <w:szCs w:val="21"/>
              </w:rPr>
              <w:t>——</w:t>
            </w:r>
          </w:p>
        </w:tc>
        <w:tc>
          <w:tcPr>
            <w:tcW w:w="964" w:type="dxa"/>
            <w:tcBorders>
              <w:top w:val="nil"/>
              <w:left w:val="nil"/>
              <w:bottom w:val="single" w:sz="4" w:space="0" w:color="auto"/>
              <w:right w:val="single" w:sz="4" w:space="0" w:color="auto"/>
            </w:tcBorders>
            <w:shd w:val="clear" w:color="auto" w:fill="auto"/>
            <w:noWrap/>
            <w:vAlign w:val="center"/>
            <w:hideMark/>
          </w:tcPr>
          <w:p w14:paraId="116231F1" w14:textId="64539AF6" w:rsidR="00963099" w:rsidRPr="009E2864" w:rsidRDefault="006C4001" w:rsidP="00612CC2">
            <w:pPr>
              <w:widowControl/>
              <w:jc w:val="center"/>
              <w:rPr>
                <w:rFonts w:ascii="仿宋" w:eastAsia="仿宋" w:hAnsi="仿宋" w:cs="宋体"/>
                <w:kern w:val="0"/>
                <w:szCs w:val="21"/>
              </w:rPr>
            </w:pPr>
            <w:r w:rsidRPr="009E2864">
              <w:rPr>
                <w:rFonts w:ascii="仿宋" w:eastAsia="仿宋" w:hAnsi="仿宋" w:cs="宋体" w:hint="eastAsia"/>
                <w:kern w:val="0"/>
                <w:szCs w:val="21"/>
              </w:rPr>
              <w:t>——</w:t>
            </w:r>
          </w:p>
        </w:tc>
        <w:tc>
          <w:tcPr>
            <w:tcW w:w="2977" w:type="dxa"/>
            <w:tcBorders>
              <w:top w:val="nil"/>
              <w:left w:val="nil"/>
              <w:bottom w:val="single" w:sz="4" w:space="0" w:color="auto"/>
              <w:right w:val="single" w:sz="4" w:space="0" w:color="auto"/>
            </w:tcBorders>
            <w:shd w:val="clear" w:color="auto" w:fill="auto"/>
            <w:noWrap/>
            <w:vAlign w:val="center"/>
            <w:hideMark/>
          </w:tcPr>
          <w:p w14:paraId="7F22B1CE" w14:textId="09A8A8C1" w:rsidR="00963099" w:rsidRPr="009E2864" w:rsidRDefault="00963099" w:rsidP="006C4001">
            <w:pPr>
              <w:widowControl/>
              <w:jc w:val="right"/>
              <w:rPr>
                <w:rFonts w:ascii="仿宋" w:eastAsia="仿宋" w:hAnsi="仿宋" w:cs="宋体"/>
                <w:kern w:val="0"/>
                <w:szCs w:val="21"/>
              </w:rPr>
            </w:pPr>
            <w:r w:rsidRPr="009E2864">
              <w:rPr>
                <w:rFonts w:ascii="仿宋" w:eastAsia="仿宋" w:hAnsi="仿宋" w:cs="宋体" w:hint="eastAsia"/>
                <w:kern w:val="0"/>
                <w:szCs w:val="21"/>
              </w:rPr>
              <w:t xml:space="preserve">         </w:t>
            </w:r>
            <w:r w:rsidR="005C7658" w:rsidRPr="009E2864">
              <w:rPr>
                <w:rFonts w:ascii="仿宋" w:eastAsia="仿宋" w:hAnsi="仿宋" w:cs="宋体"/>
                <w:kern w:val="0"/>
                <w:szCs w:val="21"/>
              </w:rPr>
              <w:t xml:space="preserve"> </w:t>
            </w:r>
            <w:r w:rsidR="00612CC2" w:rsidRPr="009E2864">
              <w:rPr>
                <w:rFonts w:ascii="仿宋" w:eastAsia="仿宋" w:hAnsi="仿宋" w:cs="宋体"/>
                <w:kern w:val="0"/>
                <w:szCs w:val="21"/>
              </w:rPr>
              <w:t xml:space="preserve"> 38,909,038.07 </w:t>
            </w:r>
            <w:r w:rsidR="005C7658" w:rsidRPr="009E2864">
              <w:rPr>
                <w:rFonts w:ascii="仿宋" w:eastAsia="仿宋" w:hAnsi="仿宋" w:cs="宋体"/>
                <w:kern w:val="0"/>
                <w:szCs w:val="21"/>
              </w:rPr>
              <w:t xml:space="preserve"> </w:t>
            </w:r>
            <w:r w:rsidR="00F437B4" w:rsidRPr="009E2864">
              <w:rPr>
                <w:rFonts w:ascii="仿宋" w:eastAsia="仿宋" w:hAnsi="仿宋" w:cs="宋体"/>
                <w:kern w:val="0"/>
                <w:szCs w:val="21"/>
              </w:rPr>
              <w:t xml:space="preserve"> </w:t>
            </w:r>
            <w:r w:rsidR="002902D0" w:rsidRPr="009E2864">
              <w:rPr>
                <w:rFonts w:ascii="仿宋" w:eastAsia="仿宋" w:hAnsi="仿宋" w:cs="宋体"/>
                <w:kern w:val="0"/>
                <w:szCs w:val="21"/>
              </w:rPr>
              <w:t xml:space="preserve"> </w:t>
            </w:r>
            <w:r w:rsidRPr="009E2864">
              <w:rPr>
                <w:rFonts w:ascii="仿宋" w:eastAsia="仿宋" w:hAnsi="仿宋" w:cs="宋体" w:hint="eastAsia"/>
                <w:kern w:val="0"/>
                <w:szCs w:val="21"/>
              </w:rPr>
              <w:t xml:space="preserve"> </w:t>
            </w:r>
          </w:p>
        </w:tc>
      </w:tr>
    </w:tbl>
    <w:p w14:paraId="4867CEB9" w14:textId="67C803C0" w:rsidR="00E71082" w:rsidRPr="00977DEA" w:rsidRDefault="002902D0" w:rsidP="00D234B0">
      <w:pPr>
        <w:pStyle w:val="a0"/>
        <w:ind w:firstLineChars="200" w:firstLine="560"/>
        <w:rPr>
          <w:rFonts w:ascii="仿宋_GB2312"/>
          <w:kern w:val="2"/>
          <w:sz w:val="28"/>
          <w:szCs w:val="28"/>
        </w:rPr>
      </w:pPr>
      <w:r>
        <w:rPr>
          <w:rFonts w:ascii="仿宋_GB2312" w:hint="eastAsia"/>
          <w:kern w:val="2"/>
          <w:sz w:val="28"/>
          <w:szCs w:val="28"/>
        </w:rPr>
        <w:t>应交</w:t>
      </w:r>
      <w:r w:rsidR="00E71082" w:rsidRPr="00977DEA">
        <w:rPr>
          <w:rFonts w:ascii="仿宋_GB2312" w:hint="eastAsia"/>
          <w:kern w:val="2"/>
          <w:sz w:val="28"/>
          <w:szCs w:val="28"/>
        </w:rPr>
        <w:t>增值税=</w:t>
      </w:r>
      <w:r w:rsidR="00612CC2" w:rsidRPr="00612CC2">
        <w:rPr>
          <w:rFonts w:ascii="仿宋_GB2312"/>
          <w:kern w:val="2"/>
          <w:sz w:val="28"/>
          <w:szCs w:val="28"/>
        </w:rPr>
        <w:t>70,602,460.79</w:t>
      </w:r>
      <w:r w:rsidR="00E71082" w:rsidRPr="00977DEA">
        <w:rPr>
          <w:rFonts w:ascii="仿宋_GB2312" w:hint="eastAsia"/>
          <w:kern w:val="2"/>
          <w:sz w:val="28"/>
          <w:szCs w:val="28"/>
        </w:rPr>
        <w:t>-</w:t>
      </w:r>
      <w:r w:rsidR="00612CC2" w:rsidRPr="00612CC2">
        <w:rPr>
          <w:rFonts w:ascii="仿宋_GB2312"/>
          <w:kern w:val="2"/>
          <w:sz w:val="28"/>
          <w:szCs w:val="28"/>
        </w:rPr>
        <w:t>38,909,038.07</w:t>
      </w:r>
      <w:r w:rsidR="00E71082" w:rsidRPr="00977DEA">
        <w:rPr>
          <w:rFonts w:ascii="仿宋_GB2312" w:hint="eastAsia"/>
          <w:kern w:val="2"/>
          <w:sz w:val="28"/>
          <w:szCs w:val="28"/>
        </w:rPr>
        <w:t>=</w:t>
      </w:r>
      <w:r w:rsidR="00612CC2" w:rsidRPr="00612CC2">
        <w:rPr>
          <w:rFonts w:ascii="仿宋_GB2312"/>
          <w:kern w:val="2"/>
          <w:sz w:val="28"/>
          <w:szCs w:val="28"/>
        </w:rPr>
        <w:t>31,693,422.72</w:t>
      </w:r>
      <w:r w:rsidR="005C7658">
        <w:rPr>
          <w:rFonts w:ascii="仿宋_GB2312" w:hint="eastAsia"/>
          <w:kern w:val="2"/>
          <w:sz w:val="28"/>
          <w:szCs w:val="28"/>
        </w:rPr>
        <w:t>（</w:t>
      </w:r>
      <w:r w:rsidR="00E71082" w:rsidRPr="00977DEA">
        <w:rPr>
          <w:rFonts w:ascii="仿宋_GB2312" w:hint="eastAsia"/>
          <w:kern w:val="2"/>
          <w:sz w:val="28"/>
          <w:szCs w:val="28"/>
        </w:rPr>
        <w:t>元）</w:t>
      </w:r>
    </w:p>
    <w:p w14:paraId="3AEE4791" w14:textId="5BF727CE" w:rsidR="0096745D" w:rsidRPr="00D234B0" w:rsidRDefault="009F6568" w:rsidP="0078210D">
      <w:pPr>
        <w:pStyle w:val="a0"/>
        <w:numPr>
          <w:ilvl w:val="0"/>
          <w:numId w:val="17"/>
        </w:numPr>
        <w:spacing w:beforeLines="50" w:before="163"/>
        <w:ind w:left="1701" w:hanging="1134"/>
        <w:rPr>
          <w:rFonts w:ascii="仿宋_GB2312"/>
          <w:kern w:val="2"/>
          <w:sz w:val="28"/>
          <w:szCs w:val="28"/>
        </w:rPr>
      </w:pPr>
      <w:r w:rsidRPr="00AB0942">
        <w:rPr>
          <w:rFonts w:ascii="仿宋_GB2312" w:hint="eastAsia"/>
          <w:kern w:val="2"/>
          <w:sz w:val="28"/>
          <w:szCs w:val="28"/>
        </w:rPr>
        <w:t>不含税</w:t>
      </w:r>
      <w:r w:rsidR="00AB0942" w:rsidRPr="00AB0942">
        <w:rPr>
          <w:rFonts w:ascii="仿宋_GB2312" w:hint="eastAsia"/>
          <w:kern w:val="2"/>
          <w:sz w:val="28"/>
          <w:szCs w:val="28"/>
        </w:rPr>
        <w:t>销售</w:t>
      </w:r>
      <w:r w:rsidRPr="00AB0942">
        <w:rPr>
          <w:rFonts w:ascii="仿宋_GB2312" w:hint="eastAsia"/>
          <w:kern w:val="2"/>
          <w:sz w:val="28"/>
          <w:szCs w:val="28"/>
        </w:rPr>
        <w:t>收入=</w:t>
      </w:r>
      <w:r w:rsidR="00462789" w:rsidRPr="00AB0942">
        <w:rPr>
          <w:rFonts w:ascii="仿宋_GB2312" w:hint="eastAsia"/>
          <w:kern w:val="2"/>
          <w:sz w:val="28"/>
          <w:szCs w:val="28"/>
        </w:rPr>
        <w:t>含税销售额-</w:t>
      </w:r>
      <w:r w:rsidR="0096745D" w:rsidRPr="00AB0942">
        <w:rPr>
          <w:rFonts w:ascii="仿宋_GB2312" w:hint="eastAsia"/>
          <w:kern w:val="2"/>
          <w:sz w:val="28"/>
          <w:szCs w:val="28"/>
        </w:rPr>
        <w:t>增值税</w:t>
      </w:r>
      <w:r w:rsidR="00462789" w:rsidRPr="00AB0942">
        <w:rPr>
          <w:rFonts w:ascii="仿宋_GB2312" w:hint="eastAsia"/>
          <w:kern w:val="2"/>
          <w:sz w:val="28"/>
          <w:szCs w:val="28"/>
        </w:rPr>
        <w:t>销项税</w:t>
      </w:r>
    </w:p>
    <w:p w14:paraId="41349C1C" w14:textId="0CE4F40F" w:rsidR="0096745D" w:rsidRDefault="009F6568" w:rsidP="0096745D">
      <w:pPr>
        <w:pStyle w:val="a0"/>
        <w:ind w:firstLineChars="665" w:firstLine="1862"/>
        <w:rPr>
          <w:rFonts w:ascii="仿宋_GB2312"/>
          <w:kern w:val="2"/>
          <w:sz w:val="28"/>
          <w:szCs w:val="28"/>
        </w:rPr>
      </w:pPr>
      <w:r w:rsidRPr="00977DEA">
        <w:rPr>
          <w:rFonts w:ascii="仿宋_GB2312" w:hint="eastAsia"/>
          <w:kern w:val="2"/>
          <w:sz w:val="28"/>
          <w:szCs w:val="28"/>
        </w:rPr>
        <w:t>=</w:t>
      </w:r>
      <w:r w:rsidR="00462789" w:rsidRPr="00462789">
        <w:rPr>
          <w:rFonts w:ascii="仿宋_GB2312"/>
          <w:kern w:val="2"/>
          <w:sz w:val="28"/>
          <w:szCs w:val="28"/>
        </w:rPr>
        <w:t xml:space="preserve"> </w:t>
      </w:r>
      <w:r w:rsidR="00612CC2" w:rsidRPr="00612CC2">
        <w:rPr>
          <w:rFonts w:ascii="仿宋_GB2312"/>
          <w:kern w:val="2"/>
          <w:sz w:val="28"/>
          <w:szCs w:val="28"/>
        </w:rPr>
        <w:t>1,831,994,247.39</w:t>
      </w:r>
      <w:r w:rsidR="0096745D">
        <w:rPr>
          <w:rFonts w:ascii="仿宋_GB2312" w:hint="eastAsia"/>
          <w:kern w:val="2"/>
          <w:sz w:val="28"/>
          <w:szCs w:val="28"/>
        </w:rPr>
        <w:t>-</w:t>
      </w:r>
      <w:r w:rsidR="00612CC2" w:rsidRPr="00612CC2">
        <w:rPr>
          <w:rFonts w:ascii="仿宋_GB2312"/>
          <w:kern w:val="2"/>
          <w:sz w:val="28"/>
          <w:szCs w:val="28"/>
        </w:rPr>
        <w:t>70,602,460.79</w:t>
      </w:r>
    </w:p>
    <w:p w14:paraId="62644498" w14:textId="060496BE" w:rsidR="009F6568" w:rsidRDefault="0096745D" w:rsidP="0096745D">
      <w:pPr>
        <w:pStyle w:val="a0"/>
        <w:ind w:firstLineChars="665" w:firstLine="1862"/>
        <w:rPr>
          <w:rFonts w:ascii="仿宋_GB2312"/>
          <w:kern w:val="2"/>
          <w:sz w:val="28"/>
          <w:szCs w:val="28"/>
        </w:rPr>
      </w:pPr>
      <w:r>
        <w:rPr>
          <w:rFonts w:ascii="仿宋_GB2312" w:hint="eastAsia"/>
          <w:kern w:val="2"/>
          <w:sz w:val="28"/>
          <w:szCs w:val="28"/>
        </w:rPr>
        <w:t>=</w:t>
      </w:r>
      <w:r w:rsidR="0052662E" w:rsidRPr="0052662E">
        <w:rPr>
          <w:rFonts w:ascii="仿宋_GB2312"/>
          <w:kern w:val="2"/>
          <w:sz w:val="28"/>
          <w:szCs w:val="28"/>
        </w:rPr>
        <w:t xml:space="preserve"> </w:t>
      </w:r>
      <w:r w:rsidR="00612CC2" w:rsidRPr="00612CC2">
        <w:rPr>
          <w:rFonts w:ascii="仿宋_GB2312"/>
          <w:kern w:val="2"/>
          <w:sz w:val="28"/>
          <w:szCs w:val="28"/>
        </w:rPr>
        <w:t>1,761,391,786.60</w:t>
      </w:r>
      <w:r w:rsidR="009F6568" w:rsidRPr="00977DEA">
        <w:rPr>
          <w:rFonts w:ascii="仿宋_GB2312" w:hint="eastAsia"/>
          <w:kern w:val="2"/>
          <w:sz w:val="28"/>
          <w:szCs w:val="28"/>
        </w:rPr>
        <w:t>（元）</w:t>
      </w:r>
    </w:p>
    <w:p w14:paraId="43BF22C3" w14:textId="4EA737EF" w:rsidR="00FD5952" w:rsidRDefault="00FD5952" w:rsidP="00FD5952">
      <w:pPr>
        <w:pStyle w:val="a0"/>
        <w:numPr>
          <w:ilvl w:val="0"/>
          <w:numId w:val="17"/>
        </w:numPr>
        <w:spacing w:beforeLines="50" w:before="163"/>
        <w:ind w:left="1701" w:hanging="1134"/>
        <w:rPr>
          <w:rFonts w:ascii="仿宋_GB2312"/>
          <w:kern w:val="2"/>
          <w:sz w:val="28"/>
          <w:szCs w:val="28"/>
        </w:rPr>
      </w:pPr>
      <w:r>
        <w:rPr>
          <w:rFonts w:ascii="仿宋_GB2312" w:hint="eastAsia"/>
          <w:kern w:val="2"/>
          <w:sz w:val="28"/>
          <w:szCs w:val="28"/>
        </w:rPr>
        <w:t>回款</w:t>
      </w:r>
    </w:p>
    <w:p w14:paraId="0019B9AC" w14:textId="41AEA108" w:rsidR="00FD5952" w:rsidRDefault="00191422" w:rsidP="00191422">
      <w:pPr>
        <w:pStyle w:val="a0"/>
        <w:numPr>
          <w:ilvl w:val="1"/>
          <w:numId w:val="17"/>
        </w:numPr>
        <w:spacing w:beforeLines="50" w:before="163"/>
        <w:rPr>
          <w:rFonts w:ascii="仿宋_GB2312"/>
          <w:kern w:val="2"/>
          <w:sz w:val="28"/>
          <w:szCs w:val="28"/>
        </w:rPr>
      </w:pPr>
      <w:r>
        <w:rPr>
          <w:rFonts w:ascii="仿宋_GB2312" w:hint="eastAsia"/>
          <w:kern w:val="2"/>
          <w:sz w:val="28"/>
          <w:szCs w:val="28"/>
        </w:rPr>
        <w:t>项目去化速度预估</w:t>
      </w:r>
    </w:p>
    <w:p w14:paraId="63648420" w14:textId="7223886F" w:rsidR="00191422" w:rsidRDefault="00191422" w:rsidP="00191422">
      <w:pPr>
        <w:pStyle w:val="a0"/>
        <w:ind w:firstLineChars="200" w:firstLine="560"/>
        <w:rPr>
          <w:rFonts w:ascii="仿宋_GB2312"/>
          <w:kern w:val="2"/>
          <w:sz w:val="28"/>
          <w:szCs w:val="28"/>
        </w:rPr>
      </w:pPr>
      <w:r w:rsidRPr="00191422">
        <w:rPr>
          <w:rFonts w:ascii="仿宋_GB2312" w:hint="eastAsia"/>
          <w:kern w:val="2"/>
          <w:sz w:val="28"/>
          <w:szCs w:val="28"/>
        </w:rPr>
        <w:t>根据评估人员所掌握的市场资料，参考与本案位置及产品类型相近案例的去化速度，预估本项目去化情况，案例情况如下：</w:t>
      </w: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1952"/>
        <w:gridCol w:w="1744"/>
        <w:gridCol w:w="1595"/>
      </w:tblGrid>
      <w:tr w:rsidR="00191422" w:rsidRPr="00A2555D" w14:paraId="6221D069" w14:textId="77777777" w:rsidTr="0016353E">
        <w:trPr>
          <w:trHeight w:val="284"/>
          <w:jc w:val="center"/>
        </w:trPr>
        <w:tc>
          <w:tcPr>
            <w:tcW w:w="2832" w:type="dxa"/>
            <w:shd w:val="clear" w:color="auto" w:fill="auto"/>
            <w:noWrap/>
            <w:vAlign w:val="center"/>
            <w:hideMark/>
          </w:tcPr>
          <w:p w14:paraId="5A523578" w14:textId="77777777" w:rsidR="00191422" w:rsidRPr="0016353E" w:rsidRDefault="00191422" w:rsidP="00874F31">
            <w:pPr>
              <w:widowControl/>
              <w:jc w:val="center"/>
              <w:rPr>
                <w:rFonts w:ascii="Arial" w:eastAsia="仿宋" w:hAnsi="Arial" w:cs="宋体"/>
                <w:b/>
                <w:bCs/>
                <w:color w:val="000000"/>
                <w:kern w:val="0"/>
              </w:rPr>
            </w:pPr>
            <w:r w:rsidRPr="0016353E">
              <w:rPr>
                <w:rFonts w:ascii="Arial" w:eastAsia="仿宋" w:hAnsi="Arial" w:cs="宋体" w:hint="eastAsia"/>
                <w:b/>
                <w:bCs/>
                <w:color w:val="000000"/>
                <w:kern w:val="0"/>
              </w:rPr>
              <w:t>项目名称</w:t>
            </w:r>
          </w:p>
        </w:tc>
        <w:tc>
          <w:tcPr>
            <w:tcW w:w="1952" w:type="dxa"/>
            <w:shd w:val="clear" w:color="auto" w:fill="auto"/>
            <w:vAlign w:val="center"/>
            <w:hideMark/>
          </w:tcPr>
          <w:p w14:paraId="1EDA32C2" w14:textId="77777777" w:rsidR="00191422" w:rsidRPr="0016353E" w:rsidRDefault="00191422" w:rsidP="00874F31">
            <w:pPr>
              <w:widowControl/>
              <w:jc w:val="center"/>
              <w:rPr>
                <w:rFonts w:ascii="Arial" w:eastAsia="仿宋" w:hAnsi="Arial" w:cs="宋体"/>
                <w:b/>
                <w:bCs/>
                <w:color w:val="000000"/>
                <w:kern w:val="0"/>
              </w:rPr>
            </w:pPr>
            <w:proofErr w:type="gramStart"/>
            <w:r w:rsidRPr="0016353E">
              <w:rPr>
                <w:rFonts w:ascii="Arial" w:eastAsia="仿宋" w:hAnsi="Arial" w:cs="宋体" w:hint="eastAsia"/>
                <w:b/>
                <w:bCs/>
                <w:color w:val="000000"/>
                <w:kern w:val="0"/>
              </w:rPr>
              <w:t>龙湖春江天</w:t>
            </w:r>
            <w:proofErr w:type="gramEnd"/>
            <w:r w:rsidRPr="0016353E">
              <w:rPr>
                <w:rFonts w:ascii="Arial" w:eastAsia="仿宋" w:hAnsi="Arial" w:cs="宋体" w:hint="eastAsia"/>
                <w:b/>
                <w:bCs/>
                <w:color w:val="000000"/>
                <w:kern w:val="0"/>
              </w:rPr>
              <w:t>越</w:t>
            </w:r>
          </w:p>
        </w:tc>
        <w:tc>
          <w:tcPr>
            <w:tcW w:w="1744" w:type="dxa"/>
            <w:shd w:val="clear" w:color="auto" w:fill="auto"/>
            <w:vAlign w:val="center"/>
            <w:hideMark/>
          </w:tcPr>
          <w:p w14:paraId="33DA011D" w14:textId="77777777" w:rsidR="00191422" w:rsidRPr="0016353E" w:rsidRDefault="00191422" w:rsidP="00874F31">
            <w:pPr>
              <w:widowControl/>
              <w:jc w:val="center"/>
              <w:rPr>
                <w:rFonts w:ascii="Arial" w:eastAsia="仿宋" w:hAnsi="Arial" w:cs="宋体"/>
                <w:b/>
                <w:bCs/>
                <w:color w:val="000000"/>
                <w:kern w:val="0"/>
              </w:rPr>
            </w:pPr>
            <w:proofErr w:type="gramStart"/>
            <w:r w:rsidRPr="0016353E">
              <w:rPr>
                <w:rFonts w:ascii="Arial" w:eastAsia="仿宋" w:hAnsi="Arial" w:cs="宋体" w:hint="eastAsia"/>
                <w:b/>
                <w:bCs/>
                <w:color w:val="000000"/>
                <w:kern w:val="0"/>
              </w:rPr>
              <w:t>象</w:t>
            </w:r>
            <w:proofErr w:type="gramEnd"/>
            <w:r w:rsidRPr="0016353E">
              <w:rPr>
                <w:rFonts w:ascii="Arial" w:eastAsia="仿宋" w:hAnsi="Arial" w:cs="宋体" w:hint="eastAsia"/>
                <w:b/>
                <w:bCs/>
                <w:color w:val="000000"/>
                <w:kern w:val="0"/>
              </w:rPr>
              <w:t>屿滨江府</w:t>
            </w:r>
          </w:p>
        </w:tc>
        <w:tc>
          <w:tcPr>
            <w:tcW w:w="1595" w:type="dxa"/>
            <w:shd w:val="clear" w:color="auto" w:fill="auto"/>
            <w:vAlign w:val="center"/>
            <w:hideMark/>
          </w:tcPr>
          <w:p w14:paraId="4D6977B2" w14:textId="77777777" w:rsidR="00191422" w:rsidRPr="0016353E" w:rsidRDefault="00191422" w:rsidP="00874F31">
            <w:pPr>
              <w:widowControl/>
              <w:jc w:val="center"/>
              <w:rPr>
                <w:rFonts w:ascii="Arial" w:eastAsia="仿宋" w:hAnsi="Arial" w:cs="宋体"/>
                <w:b/>
                <w:bCs/>
                <w:color w:val="000000"/>
                <w:kern w:val="0"/>
              </w:rPr>
            </w:pPr>
            <w:r w:rsidRPr="0016353E">
              <w:rPr>
                <w:rFonts w:ascii="Arial" w:eastAsia="仿宋" w:hAnsi="Arial" w:cs="宋体" w:hint="eastAsia"/>
                <w:b/>
                <w:bCs/>
                <w:color w:val="000000"/>
                <w:kern w:val="0"/>
              </w:rPr>
              <w:t>南</w:t>
            </w:r>
            <w:proofErr w:type="gramStart"/>
            <w:r w:rsidRPr="0016353E">
              <w:rPr>
                <w:rFonts w:ascii="Arial" w:eastAsia="仿宋" w:hAnsi="Arial" w:cs="宋体" w:hint="eastAsia"/>
                <w:b/>
                <w:bCs/>
                <w:color w:val="000000"/>
                <w:kern w:val="0"/>
              </w:rPr>
              <w:t>桥金茂悦</w:t>
            </w:r>
            <w:proofErr w:type="gramEnd"/>
          </w:p>
        </w:tc>
      </w:tr>
      <w:tr w:rsidR="00191422" w:rsidRPr="00A2555D" w14:paraId="0EE5B7B0" w14:textId="77777777" w:rsidTr="0016353E">
        <w:trPr>
          <w:trHeight w:val="284"/>
          <w:jc w:val="center"/>
        </w:trPr>
        <w:tc>
          <w:tcPr>
            <w:tcW w:w="2832" w:type="dxa"/>
            <w:shd w:val="clear" w:color="auto" w:fill="auto"/>
            <w:noWrap/>
            <w:vAlign w:val="center"/>
            <w:hideMark/>
          </w:tcPr>
          <w:p w14:paraId="464549CD"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hint="eastAsia"/>
                <w:color w:val="000000"/>
                <w:kern w:val="0"/>
              </w:rPr>
              <w:t>累计上市面积（㎡）</w:t>
            </w:r>
          </w:p>
        </w:tc>
        <w:tc>
          <w:tcPr>
            <w:tcW w:w="1952" w:type="dxa"/>
            <w:shd w:val="clear" w:color="auto" w:fill="auto"/>
            <w:noWrap/>
            <w:vAlign w:val="center"/>
            <w:hideMark/>
          </w:tcPr>
          <w:p w14:paraId="6B2D0866" w14:textId="77777777" w:rsidR="00191422" w:rsidRPr="0016353E" w:rsidRDefault="00191422" w:rsidP="00874F31">
            <w:pPr>
              <w:widowControl/>
              <w:jc w:val="center"/>
              <w:rPr>
                <w:rFonts w:ascii="Arial" w:eastAsia="仿宋" w:hAnsi="Arial" w:cs="宋体"/>
                <w:color w:val="000000"/>
              </w:rPr>
            </w:pPr>
            <w:r w:rsidRPr="0016353E">
              <w:rPr>
                <w:rFonts w:ascii="Arial" w:eastAsia="仿宋" w:hAnsi="Arial" w:cs="宋体"/>
                <w:color w:val="000000"/>
                <w:kern w:val="0"/>
              </w:rPr>
              <w:t>97808.46</w:t>
            </w:r>
          </w:p>
        </w:tc>
        <w:tc>
          <w:tcPr>
            <w:tcW w:w="1744" w:type="dxa"/>
            <w:shd w:val="clear" w:color="auto" w:fill="auto"/>
            <w:noWrap/>
            <w:vAlign w:val="center"/>
            <w:hideMark/>
          </w:tcPr>
          <w:p w14:paraId="39A82379"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color w:val="000000"/>
                <w:kern w:val="0"/>
              </w:rPr>
              <w:t>78530.61</w:t>
            </w:r>
          </w:p>
        </w:tc>
        <w:tc>
          <w:tcPr>
            <w:tcW w:w="1595" w:type="dxa"/>
            <w:shd w:val="clear" w:color="auto" w:fill="auto"/>
            <w:noWrap/>
            <w:vAlign w:val="center"/>
            <w:hideMark/>
          </w:tcPr>
          <w:p w14:paraId="02659A86"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color w:val="000000"/>
                <w:kern w:val="0"/>
              </w:rPr>
              <w:t>41153.17</w:t>
            </w:r>
          </w:p>
        </w:tc>
      </w:tr>
      <w:tr w:rsidR="00191422" w:rsidRPr="00A2555D" w14:paraId="2B443A73" w14:textId="77777777" w:rsidTr="0016353E">
        <w:trPr>
          <w:trHeight w:val="284"/>
          <w:jc w:val="center"/>
        </w:trPr>
        <w:tc>
          <w:tcPr>
            <w:tcW w:w="2832" w:type="dxa"/>
            <w:shd w:val="clear" w:color="auto" w:fill="auto"/>
            <w:noWrap/>
            <w:vAlign w:val="center"/>
          </w:tcPr>
          <w:p w14:paraId="1DC4867A"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hint="eastAsia"/>
                <w:color w:val="000000"/>
                <w:kern w:val="0"/>
              </w:rPr>
              <w:t>截至日总去化面积（㎡）</w:t>
            </w:r>
          </w:p>
        </w:tc>
        <w:tc>
          <w:tcPr>
            <w:tcW w:w="1952" w:type="dxa"/>
            <w:shd w:val="clear" w:color="auto" w:fill="auto"/>
            <w:noWrap/>
            <w:vAlign w:val="center"/>
          </w:tcPr>
          <w:p w14:paraId="1767AEE5"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color w:val="000000"/>
                <w:kern w:val="0"/>
              </w:rPr>
              <w:t>29998</w:t>
            </w:r>
          </w:p>
        </w:tc>
        <w:tc>
          <w:tcPr>
            <w:tcW w:w="1744" w:type="dxa"/>
            <w:shd w:val="clear" w:color="auto" w:fill="auto"/>
            <w:noWrap/>
            <w:vAlign w:val="center"/>
          </w:tcPr>
          <w:p w14:paraId="7FAD3FFC"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color w:val="000000"/>
                <w:kern w:val="0"/>
              </w:rPr>
              <w:t>39768</w:t>
            </w:r>
          </w:p>
        </w:tc>
        <w:tc>
          <w:tcPr>
            <w:tcW w:w="1595" w:type="dxa"/>
            <w:shd w:val="clear" w:color="auto" w:fill="auto"/>
            <w:noWrap/>
            <w:vAlign w:val="center"/>
          </w:tcPr>
          <w:p w14:paraId="347C9A9D"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color w:val="000000"/>
                <w:kern w:val="0"/>
              </w:rPr>
              <w:t>14813</w:t>
            </w:r>
          </w:p>
        </w:tc>
      </w:tr>
      <w:tr w:rsidR="00191422" w:rsidRPr="00A2555D" w14:paraId="08C664C6" w14:textId="77777777" w:rsidTr="0016353E">
        <w:trPr>
          <w:trHeight w:val="284"/>
          <w:jc w:val="center"/>
        </w:trPr>
        <w:tc>
          <w:tcPr>
            <w:tcW w:w="2832" w:type="dxa"/>
            <w:shd w:val="clear" w:color="auto" w:fill="auto"/>
            <w:noWrap/>
            <w:vAlign w:val="center"/>
          </w:tcPr>
          <w:p w14:paraId="73831734"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hint="eastAsia"/>
                <w:color w:val="000000"/>
                <w:kern w:val="0"/>
              </w:rPr>
              <w:t>去化周期（月）</w:t>
            </w:r>
          </w:p>
        </w:tc>
        <w:tc>
          <w:tcPr>
            <w:tcW w:w="1952" w:type="dxa"/>
            <w:shd w:val="clear" w:color="auto" w:fill="auto"/>
            <w:noWrap/>
            <w:vAlign w:val="center"/>
          </w:tcPr>
          <w:p w14:paraId="071E2665"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color w:val="000000"/>
                <w:kern w:val="0"/>
              </w:rPr>
              <w:t>14.33</w:t>
            </w:r>
          </w:p>
        </w:tc>
        <w:tc>
          <w:tcPr>
            <w:tcW w:w="1744" w:type="dxa"/>
            <w:shd w:val="clear" w:color="auto" w:fill="auto"/>
            <w:noWrap/>
            <w:vAlign w:val="center"/>
          </w:tcPr>
          <w:p w14:paraId="2AB3B7F3"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color w:val="000000"/>
                <w:kern w:val="0"/>
              </w:rPr>
              <w:t>8.27</w:t>
            </w:r>
          </w:p>
        </w:tc>
        <w:tc>
          <w:tcPr>
            <w:tcW w:w="1595" w:type="dxa"/>
            <w:shd w:val="clear" w:color="auto" w:fill="auto"/>
            <w:noWrap/>
            <w:vAlign w:val="center"/>
          </w:tcPr>
          <w:p w14:paraId="4BA4B527"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color w:val="000000"/>
                <w:kern w:val="0"/>
              </w:rPr>
              <w:t>7.03</w:t>
            </w:r>
          </w:p>
        </w:tc>
      </w:tr>
      <w:tr w:rsidR="00191422" w:rsidRPr="00A2555D" w14:paraId="2B003DB6" w14:textId="77777777" w:rsidTr="0016353E">
        <w:trPr>
          <w:trHeight w:val="284"/>
          <w:jc w:val="center"/>
        </w:trPr>
        <w:tc>
          <w:tcPr>
            <w:tcW w:w="2832" w:type="dxa"/>
            <w:shd w:val="clear" w:color="auto" w:fill="auto"/>
            <w:noWrap/>
            <w:vAlign w:val="center"/>
          </w:tcPr>
          <w:p w14:paraId="3E14BDF9"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hint="eastAsia"/>
                <w:color w:val="000000"/>
                <w:kern w:val="0"/>
              </w:rPr>
              <w:t>月均去化面积（㎡）</w:t>
            </w:r>
          </w:p>
        </w:tc>
        <w:tc>
          <w:tcPr>
            <w:tcW w:w="1952" w:type="dxa"/>
            <w:shd w:val="clear" w:color="auto" w:fill="auto"/>
            <w:noWrap/>
            <w:vAlign w:val="center"/>
          </w:tcPr>
          <w:p w14:paraId="3CC8BC38"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color w:val="000000"/>
                <w:kern w:val="0"/>
              </w:rPr>
              <w:t>2093.37</w:t>
            </w:r>
          </w:p>
        </w:tc>
        <w:tc>
          <w:tcPr>
            <w:tcW w:w="1744" w:type="dxa"/>
            <w:shd w:val="clear" w:color="auto" w:fill="auto"/>
            <w:noWrap/>
            <w:vAlign w:val="center"/>
          </w:tcPr>
          <w:p w14:paraId="7BE9841C"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color w:val="000000"/>
                <w:kern w:val="0"/>
              </w:rPr>
              <w:t>4808.71</w:t>
            </w:r>
          </w:p>
        </w:tc>
        <w:tc>
          <w:tcPr>
            <w:tcW w:w="1595" w:type="dxa"/>
            <w:shd w:val="clear" w:color="auto" w:fill="auto"/>
            <w:noWrap/>
            <w:vAlign w:val="center"/>
          </w:tcPr>
          <w:p w14:paraId="487E2939" w14:textId="77777777" w:rsidR="00191422" w:rsidRPr="0016353E" w:rsidRDefault="00191422" w:rsidP="00874F31">
            <w:pPr>
              <w:widowControl/>
              <w:jc w:val="center"/>
              <w:rPr>
                <w:rFonts w:ascii="Arial" w:eastAsia="仿宋" w:hAnsi="Arial" w:cs="宋体"/>
                <w:color w:val="000000"/>
                <w:kern w:val="0"/>
              </w:rPr>
            </w:pPr>
            <w:r w:rsidRPr="0016353E">
              <w:rPr>
                <w:rFonts w:ascii="Arial" w:eastAsia="仿宋" w:hAnsi="Arial" w:cs="宋体"/>
                <w:color w:val="000000"/>
                <w:kern w:val="0"/>
              </w:rPr>
              <w:t>2107.17</w:t>
            </w:r>
          </w:p>
        </w:tc>
      </w:tr>
    </w:tbl>
    <w:p w14:paraId="1C50DCF7" w14:textId="50633B99" w:rsidR="00191422" w:rsidRDefault="00191422" w:rsidP="00191422">
      <w:pPr>
        <w:pStyle w:val="a0"/>
        <w:ind w:firstLineChars="200" w:firstLine="560"/>
        <w:rPr>
          <w:rFonts w:ascii="仿宋_GB2312"/>
          <w:kern w:val="2"/>
          <w:sz w:val="28"/>
          <w:szCs w:val="28"/>
        </w:rPr>
      </w:pPr>
      <w:r>
        <w:rPr>
          <w:rFonts w:ascii="仿宋_GB2312" w:hint="eastAsia"/>
          <w:kern w:val="2"/>
          <w:sz w:val="28"/>
          <w:szCs w:val="28"/>
        </w:rPr>
        <w:t>以上三个项</w:t>
      </w:r>
      <w:r w:rsidR="003C59BA">
        <w:rPr>
          <w:rFonts w:ascii="仿宋_GB2312" w:hint="eastAsia"/>
          <w:kern w:val="2"/>
          <w:sz w:val="28"/>
          <w:szCs w:val="28"/>
        </w:rPr>
        <w:t>目</w:t>
      </w:r>
      <w:r>
        <w:rPr>
          <w:rFonts w:ascii="仿宋_GB2312" w:hint="eastAsia"/>
          <w:kern w:val="2"/>
          <w:sz w:val="28"/>
          <w:szCs w:val="28"/>
        </w:rPr>
        <w:t>的</w:t>
      </w:r>
      <w:proofErr w:type="gramStart"/>
      <w:r>
        <w:rPr>
          <w:rFonts w:ascii="仿宋_GB2312" w:hint="eastAsia"/>
          <w:kern w:val="2"/>
          <w:sz w:val="28"/>
          <w:szCs w:val="28"/>
        </w:rPr>
        <w:t>月均化</w:t>
      </w:r>
      <w:proofErr w:type="gramEnd"/>
      <w:r>
        <w:rPr>
          <w:rFonts w:ascii="仿宋_GB2312" w:hint="eastAsia"/>
          <w:kern w:val="2"/>
          <w:sz w:val="28"/>
          <w:szCs w:val="28"/>
        </w:rPr>
        <w:t>面积算术平均数为：</w:t>
      </w:r>
    </w:p>
    <w:p w14:paraId="5835F1E0" w14:textId="7888BAB9" w:rsidR="00191422" w:rsidRDefault="00191422" w:rsidP="00191422">
      <w:pPr>
        <w:pStyle w:val="a0"/>
        <w:ind w:firstLineChars="200" w:firstLine="560"/>
        <w:rPr>
          <w:rFonts w:ascii="仿宋_GB2312"/>
          <w:kern w:val="2"/>
          <w:sz w:val="28"/>
          <w:szCs w:val="28"/>
        </w:rPr>
      </w:pPr>
      <w:r w:rsidRPr="00191422">
        <w:rPr>
          <w:rFonts w:ascii="仿宋_GB2312" w:hint="eastAsia"/>
          <w:kern w:val="2"/>
          <w:sz w:val="28"/>
          <w:szCs w:val="28"/>
        </w:rPr>
        <w:t>月均去化面积=（2093.37+4808.71+2107.17）÷3＝3003.08（㎡/月）</w:t>
      </w:r>
    </w:p>
    <w:p w14:paraId="30703E60" w14:textId="06D435AE" w:rsidR="00191422" w:rsidRDefault="00191422" w:rsidP="00191422">
      <w:pPr>
        <w:pStyle w:val="a0"/>
        <w:ind w:firstLineChars="200" w:firstLine="560"/>
        <w:rPr>
          <w:rFonts w:ascii="仿宋_GB2312"/>
          <w:kern w:val="2"/>
          <w:sz w:val="28"/>
          <w:szCs w:val="28"/>
        </w:rPr>
      </w:pPr>
      <w:r>
        <w:rPr>
          <w:rFonts w:ascii="仿宋_GB2312" w:hint="eastAsia"/>
          <w:kern w:val="2"/>
          <w:sz w:val="28"/>
          <w:szCs w:val="28"/>
        </w:rPr>
        <w:t>参照上述分析结果，预估本项目</w:t>
      </w:r>
      <w:r w:rsidR="001D70EC">
        <w:rPr>
          <w:rFonts w:ascii="仿宋_GB2312" w:hint="eastAsia"/>
          <w:kern w:val="2"/>
          <w:sz w:val="28"/>
          <w:szCs w:val="28"/>
        </w:rPr>
        <w:t>住宅</w:t>
      </w:r>
      <w:r>
        <w:rPr>
          <w:rFonts w:ascii="仿宋_GB2312" w:hint="eastAsia"/>
          <w:kern w:val="2"/>
          <w:sz w:val="28"/>
          <w:szCs w:val="28"/>
        </w:rPr>
        <w:t>月均去化面积为3000</w:t>
      </w:r>
      <w:r w:rsidR="00A2555D">
        <w:rPr>
          <w:rFonts w:ascii="仿宋_GB2312" w:hint="eastAsia"/>
          <w:kern w:val="2"/>
          <w:sz w:val="28"/>
          <w:szCs w:val="28"/>
        </w:rPr>
        <w:t>平方米</w:t>
      </w:r>
      <w:r>
        <w:rPr>
          <w:rFonts w:ascii="仿宋_GB2312" w:hint="eastAsia"/>
          <w:kern w:val="2"/>
          <w:sz w:val="28"/>
          <w:szCs w:val="28"/>
        </w:rPr>
        <w:t>，</w:t>
      </w:r>
      <w:r>
        <w:rPr>
          <w:rFonts w:ascii="仿宋_GB2312" w:hint="eastAsia"/>
          <w:kern w:val="2"/>
          <w:sz w:val="28"/>
          <w:szCs w:val="28"/>
        </w:rPr>
        <w:lastRenderedPageBreak/>
        <w:t>去化周期为</w:t>
      </w:r>
      <w:r w:rsidRPr="00191422">
        <w:rPr>
          <w:rFonts w:ascii="仿宋_GB2312"/>
          <w:kern w:val="2"/>
          <w:sz w:val="28"/>
          <w:szCs w:val="28"/>
        </w:rPr>
        <w:t>18.52</w:t>
      </w:r>
      <w:r>
        <w:rPr>
          <w:rFonts w:ascii="仿宋_GB2312" w:hint="eastAsia"/>
          <w:kern w:val="2"/>
          <w:sz w:val="28"/>
          <w:szCs w:val="28"/>
        </w:rPr>
        <w:t>个月。</w:t>
      </w:r>
      <w:r w:rsidR="001D70EC">
        <w:rPr>
          <w:rFonts w:ascii="仿宋_GB2312" w:hint="eastAsia"/>
          <w:kern w:val="2"/>
          <w:sz w:val="28"/>
          <w:szCs w:val="28"/>
        </w:rPr>
        <w:t>车位销售去化</w:t>
      </w:r>
      <w:r w:rsidR="003C59BA">
        <w:rPr>
          <w:rFonts w:ascii="仿宋_GB2312" w:hint="eastAsia"/>
          <w:kern w:val="2"/>
          <w:sz w:val="28"/>
          <w:szCs w:val="28"/>
        </w:rPr>
        <w:t>速度</w:t>
      </w:r>
      <w:r w:rsidR="001D70EC">
        <w:rPr>
          <w:rFonts w:ascii="仿宋_GB2312" w:hint="eastAsia"/>
          <w:kern w:val="2"/>
          <w:sz w:val="28"/>
          <w:szCs w:val="28"/>
        </w:rPr>
        <w:t>按照被评估单位提供的</w:t>
      </w:r>
      <w:r w:rsidR="00155FEC">
        <w:rPr>
          <w:rFonts w:ascii="仿宋_GB2312" w:hint="eastAsia"/>
          <w:kern w:val="2"/>
          <w:sz w:val="28"/>
          <w:szCs w:val="28"/>
        </w:rPr>
        <w:t>数据，去化周期为11个月。</w:t>
      </w:r>
    </w:p>
    <w:p w14:paraId="0D8BE832" w14:textId="2E428A44" w:rsidR="00FD5952" w:rsidRDefault="00191422" w:rsidP="00191422">
      <w:pPr>
        <w:pStyle w:val="a0"/>
        <w:numPr>
          <w:ilvl w:val="1"/>
          <w:numId w:val="17"/>
        </w:numPr>
        <w:spacing w:beforeLines="50" w:before="163"/>
        <w:rPr>
          <w:rFonts w:ascii="仿宋_GB2312"/>
          <w:kern w:val="2"/>
          <w:sz w:val="28"/>
          <w:szCs w:val="28"/>
        </w:rPr>
      </w:pPr>
      <w:r>
        <w:rPr>
          <w:rFonts w:ascii="仿宋_GB2312" w:hint="eastAsia"/>
          <w:kern w:val="2"/>
          <w:sz w:val="28"/>
          <w:szCs w:val="28"/>
        </w:rPr>
        <w:t>销售回款</w:t>
      </w:r>
      <w:r w:rsidR="00155FEC">
        <w:rPr>
          <w:rFonts w:ascii="仿宋_GB2312" w:hint="eastAsia"/>
          <w:kern w:val="2"/>
          <w:sz w:val="28"/>
          <w:szCs w:val="28"/>
        </w:rPr>
        <w:t>比例</w:t>
      </w:r>
    </w:p>
    <w:p w14:paraId="0D01B1DE" w14:textId="37CB1FDA" w:rsidR="00191422" w:rsidRDefault="00191422" w:rsidP="001A547C">
      <w:pPr>
        <w:pStyle w:val="a0"/>
        <w:spacing w:beforeLines="50" w:before="163"/>
        <w:rPr>
          <w:rFonts w:ascii="仿宋_GB2312"/>
          <w:kern w:val="2"/>
          <w:sz w:val="28"/>
          <w:szCs w:val="28"/>
        </w:rPr>
      </w:pPr>
      <w:r>
        <w:rPr>
          <w:rFonts w:ascii="仿宋_GB2312" w:hint="eastAsia"/>
          <w:kern w:val="2"/>
          <w:sz w:val="28"/>
          <w:szCs w:val="28"/>
        </w:rPr>
        <w:t>本项目</w:t>
      </w:r>
      <w:r w:rsidR="00315C9D">
        <w:rPr>
          <w:rFonts w:ascii="仿宋_GB2312" w:hint="eastAsia"/>
          <w:kern w:val="2"/>
          <w:sz w:val="28"/>
          <w:szCs w:val="28"/>
        </w:rPr>
        <w:t>住宅</w:t>
      </w:r>
      <w:r>
        <w:rPr>
          <w:rFonts w:ascii="仿宋_GB2312" w:hint="eastAsia"/>
          <w:kern w:val="2"/>
          <w:sz w:val="28"/>
          <w:szCs w:val="28"/>
        </w:rPr>
        <w:t>销售回款</w:t>
      </w:r>
      <w:r w:rsidR="001D70EC">
        <w:rPr>
          <w:rFonts w:ascii="仿宋_GB2312" w:hint="eastAsia"/>
          <w:kern w:val="2"/>
          <w:sz w:val="28"/>
          <w:szCs w:val="28"/>
        </w:rPr>
        <w:t>测算</w:t>
      </w:r>
      <w:r>
        <w:rPr>
          <w:rFonts w:ascii="仿宋_GB2312" w:hint="eastAsia"/>
          <w:kern w:val="2"/>
          <w:sz w:val="28"/>
          <w:szCs w:val="28"/>
        </w:rPr>
        <w:t>参照委托人投</w:t>
      </w:r>
      <w:proofErr w:type="gramStart"/>
      <w:r>
        <w:rPr>
          <w:rFonts w:ascii="仿宋_GB2312" w:hint="eastAsia"/>
          <w:kern w:val="2"/>
          <w:sz w:val="28"/>
          <w:szCs w:val="28"/>
        </w:rPr>
        <w:t>前尽调</w:t>
      </w:r>
      <w:r w:rsidR="001D70EC">
        <w:rPr>
          <w:rFonts w:ascii="仿宋_GB2312" w:hint="eastAsia"/>
          <w:kern w:val="2"/>
          <w:sz w:val="28"/>
          <w:szCs w:val="28"/>
        </w:rPr>
        <w:t>使用</w:t>
      </w:r>
      <w:proofErr w:type="gramEnd"/>
      <w:r w:rsidR="00315C9D">
        <w:rPr>
          <w:rFonts w:ascii="仿宋_GB2312" w:hint="eastAsia"/>
          <w:kern w:val="2"/>
          <w:sz w:val="28"/>
          <w:szCs w:val="28"/>
        </w:rPr>
        <w:t>的回款比例参</w:t>
      </w:r>
      <w:r w:rsidR="00155FEC">
        <w:rPr>
          <w:rFonts w:ascii="仿宋_GB2312" w:hint="eastAsia"/>
          <w:kern w:val="2"/>
          <w:sz w:val="28"/>
          <w:szCs w:val="28"/>
        </w:rPr>
        <w:t>数</w:t>
      </w:r>
      <w:r w:rsidR="001D70EC">
        <w:rPr>
          <w:rFonts w:ascii="仿宋_GB2312" w:hint="eastAsia"/>
          <w:kern w:val="2"/>
          <w:sz w:val="28"/>
          <w:szCs w:val="28"/>
        </w:rPr>
        <w:t>，具体如下：</w:t>
      </w:r>
    </w:p>
    <w:tbl>
      <w:tblPr>
        <w:tblStyle w:val="af8"/>
        <w:tblW w:w="5660" w:type="dxa"/>
        <w:jc w:val="center"/>
        <w:tblLook w:val="04A0" w:firstRow="1" w:lastRow="0" w:firstColumn="1" w:lastColumn="0" w:noHBand="0" w:noVBand="1"/>
      </w:tblPr>
      <w:tblGrid>
        <w:gridCol w:w="2967"/>
        <w:gridCol w:w="2693"/>
      </w:tblGrid>
      <w:tr w:rsidR="008577DF" w:rsidRPr="008577DF" w14:paraId="7BC2D09A" w14:textId="77777777" w:rsidTr="0016353E">
        <w:trPr>
          <w:trHeight w:val="285"/>
          <w:jc w:val="center"/>
        </w:trPr>
        <w:tc>
          <w:tcPr>
            <w:tcW w:w="2967" w:type="dxa"/>
            <w:noWrap/>
            <w:hideMark/>
          </w:tcPr>
          <w:p w14:paraId="106F6BFC" w14:textId="77777777" w:rsidR="008577DF" w:rsidRPr="0016353E" w:rsidRDefault="008577DF" w:rsidP="008577DF">
            <w:pPr>
              <w:widowControl/>
              <w:jc w:val="center"/>
              <w:rPr>
                <w:rFonts w:ascii="Arial" w:eastAsia="仿宋" w:hAnsi="Arial" w:cs="宋体"/>
                <w:b/>
                <w:bCs/>
                <w:color w:val="000000"/>
                <w:kern w:val="0"/>
                <w:szCs w:val="21"/>
              </w:rPr>
            </w:pPr>
            <w:r w:rsidRPr="0016353E">
              <w:rPr>
                <w:rFonts w:ascii="Arial" w:eastAsia="仿宋" w:hAnsi="Arial" w:cs="宋体" w:hint="eastAsia"/>
                <w:b/>
                <w:bCs/>
                <w:color w:val="000000"/>
                <w:kern w:val="0"/>
                <w:szCs w:val="21"/>
              </w:rPr>
              <w:t>月份</w:t>
            </w:r>
          </w:p>
        </w:tc>
        <w:tc>
          <w:tcPr>
            <w:tcW w:w="2693" w:type="dxa"/>
            <w:noWrap/>
            <w:hideMark/>
          </w:tcPr>
          <w:p w14:paraId="1D8E6B9B" w14:textId="77777777" w:rsidR="008577DF" w:rsidRPr="0016353E" w:rsidRDefault="008577DF" w:rsidP="008577DF">
            <w:pPr>
              <w:widowControl/>
              <w:jc w:val="center"/>
              <w:rPr>
                <w:rFonts w:ascii="Arial" w:eastAsia="仿宋" w:hAnsi="Arial" w:cs="Arial"/>
                <w:b/>
                <w:bCs/>
                <w:color w:val="000000"/>
                <w:kern w:val="0"/>
                <w:szCs w:val="21"/>
              </w:rPr>
            </w:pPr>
            <w:r w:rsidRPr="0016353E">
              <w:rPr>
                <w:rFonts w:ascii="Arial" w:eastAsia="仿宋" w:hAnsi="Arial" w:cs="Arial" w:hint="eastAsia"/>
                <w:b/>
                <w:bCs/>
                <w:color w:val="000000"/>
                <w:kern w:val="0"/>
                <w:szCs w:val="21"/>
              </w:rPr>
              <w:t>回款比例</w:t>
            </w:r>
          </w:p>
        </w:tc>
      </w:tr>
      <w:tr w:rsidR="008577DF" w:rsidRPr="008577DF" w14:paraId="4EDA1DD0" w14:textId="77777777" w:rsidTr="0016353E">
        <w:trPr>
          <w:trHeight w:val="285"/>
          <w:jc w:val="center"/>
        </w:trPr>
        <w:tc>
          <w:tcPr>
            <w:tcW w:w="2967" w:type="dxa"/>
            <w:noWrap/>
            <w:vAlign w:val="center"/>
            <w:hideMark/>
          </w:tcPr>
          <w:p w14:paraId="7BC9A618" w14:textId="77777777" w:rsidR="008577DF" w:rsidRPr="0016353E" w:rsidRDefault="008577DF" w:rsidP="0016353E">
            <w:pPr>
              <w:widowControl/>
              <w:jc w:val="center"/>
              <w:rPr>
                <w:rFonts w:ascii="Arial" w:eastAsia="仿宋" w:hAnsi="Arial" w:cs="宋体"/>
                <w:b/>
                <w:bCs/>
                <w:color w:val="000000"/>
                <w:kern w:val="0"/>
                <w:szCs w:val="21"/>
              </w:rPr>
            </w:pPr>
            <w:r w:rsidRPr="0016353E">
              <w:rPr>
                <w:rFonts w:ascii="Arial" w:eastAsia="仿宋" w:hAnsi="Arial" w:cs="宋体" w:hint="eastAsia"/>
                <w:b/>
                <w:bCs/>
                <w:color w:val="000000"/>
                <w:kern w:val="0"/>
                <w:szCs w:val="21"/>
              </w:rPr>
              <w:t>签约当月</w:t>
            </w:r>
          </w:p>
        </w:tc>
        <w:tc>
          <w:tcPr>
            <w:tcW w:w="2693" w:type="dxa"/>
            <w:noWrap/>
            <w:hideMark/>
          </w:tcPr>
          <w:p w14:paraId="01F5D431" w14:textId="77777777" w:rsidR="008577DF" w:rsidRPr="0016353E" w:rsidRDefault="008577DF" w:rsidP="008577DF">
            <w:pPr>
              <w:widowControl/>
              <w:jc w:val="right"/>
              <w:rPr>
                <w:rFonts w:ascii="Arial" w:eastAsia="仿宋" w:hAnsi="Arial" w:cs="Arial"/>
                <w:color w:val="000000"/>
                <w:kern w:val="0"/>
                <w:szCs w:val="21"/>
              </w:rPr>
            </w:pPr>
            <w:r w:rsidRPr="0016353E">
              <w:rPr>
                <w:rFonts w:ascii="Arial" w:eastAsia="仿宋" w:hAnsi="Arial" w:cs="Arial"/>
                <w:color w:val="000000"/>
                <w:kern w:val="0"/>
                <w:szCs w:val="21"/>
              </w:rPr>
              <w:t>15.00%</w:t>
            </w:r>
          </w:p>
        </w:tc>
      </w:tr>
      <w:tr w:rsidR="008577DF" w:rsidRPr="008577DF" w14:paraId="2B2B3F9F" w14:textId="77777777" w:rsidTr="0016353E">
        <w:trPr>
          <w:trHeight w:val="285"/>
          <w:jc w:val="center"/>
        </w:trPr>
        <w:tc>
          <w:tcPr>
            <w:tcW w:w="2967" w:type="dxa"/>
            <w:noWrap/>
            <w:vAlign w:val="center"/>
            <w:hideMark/>
          </w:tcPr>
          <w:p w14:paraId="20B68F61" w14:textId="77777777" w:rsidR="008577DF" w:rsidRPr="0016353E" w:rsidRDefault="008577DF" w:rsidP="0016353E">
            <w:pPr>
              <w:widowControl/>
              <w:jc w:val="center"/>
              <w:rPr>
                <w:rFonts w:ascii="Arial" w:eastAsia="仿宋" w:hAnsi="Arial" w:cs="宋体"/>
                <w:b/>
                <w:bCs/>
                <w:color w:val="000000"/>
                <w:kern w:val="0"/>
                <w:szCs w:val="21"/>
              </w:rPr>
            </w:pPr>
            <w:r w:rsidRPr="0016353E">
              <w:rPr>
                <w:rFonts w:ascii="Arial" w:eastAsia="仿宋" w:hAnsi="Arial" w:cs="宋体" w:hint="eastAsia"/>
                <w:b/>
                <w:bCs/>
                <w:color w:val="000000"/>
                <w:kern w:val="0"/>
                <w:szCs w:val="21"/>
              </w:rPr>
              <w:t>签约后第</w:t>
            </w:r>
            <w:r w:rsidRPr="001A547C">
              <w:rPr>
                <w:rFonts w:ascii="Arial" w:eastAsia="仿宋" w:hAnsi="Arial" w:cs="Arial"/>
                <w:color w:val="000000"/>
                <w:kern w:val="0"/>
                <w:szCs w:val="21"/>
              </w:rPr>
              <w:t>2</w:t>
            </w:r>
            <w:r w:rsidRPr="0016353E">
              <w:rPr>
                <w:rFonts w:ascii="Arial" w:eastAsia="仿宋" w:hAnsi="Arial" w:cs="宋体" w:hint="eastAsia"/>
                <w:color w:val="000000"/>
                <w:kern w:val="0"/>
                <w:szCs w:val="21"/>
              </w:rPr>
              <w:t>个月</w:t>
            </w:r>
          </w:p>
        </w:tc>
        <w:tc>
          <w:tcPr>
            <w:tcW w:w="2693" w:type="dxa"/>
            <w:noWrap/>
            <w:hideMark/>
          </w:tcPr>
          <w:p w14:paraId="16A74C6A" w14:textId="77777777" w:rsidR="008577DF" w:rsidRPr="0016353E" w:rsidRDefault="008577DF" w:rsidP="008577DF">
            <w:pPr>
              <w:widowControl/>
              <w:jc w:val="right"/>
              <w:rPr>
                <w:rFonts w:ascii="Arial" w:eastAsia="仿宋" w:hAnsi="Arial" w:cs="Arial"/>
                <w:color w:val="000000"/>
                <w:kern w:val="0"/>
                <w:szCs w:val="21"/>
              </w:rPr>
            </w:pPr>
            <w:r w:rsidRPr="0016353E">
              <w:rPr>
                <w:rFonts w:ascii="Arial" w:eastAsia="仿宋" w:hAnsi="Arial" w:cs="Arial"/>
                <w:color w:val="000000"/>
                <w:kern w:val="0"/>
                <w:szCs w:val="21"/>
              </w:rPr>
              <w:t>40.00%</w:t>
            </w:r>
          </w:p>
        </w:tc>
      </w:tr>
      <w:tr w:rsidR="008577DF" w:rsidRPr="008577DF" w14:paraId="48071A6D" w14:textId="77777777" w:rsidTr="0016353E">
        <w:trPr>
          <w:trHeight w:val="285"/>
          <w:jc w:val="center"/>
        </w:trPr>
        <w:tc>
          <w:tcPr>
            <w:tcW w:w="2967" w:type="dxa"/>
            <w:noWrap/>
            <w:vAlign w:val="center"/>
            <w:hideMark/>
          </w:tcPr>
          <w:p w14:paraId="35348AAF" w14:textId="77777777" w:rsidR="008577DF" w:rsidRPr="0016353E" w:rsidRDefault="008577DF" w:rsidP="0016353E">
            <w:pPr>
              <w:widowControl/>
              <w:jc w:val="center"/>
              <w:rPr>
                <w:rFonts w:ascii="Arial" w:eastAsia="仿宋" w:hAnsi="Arial" w:cs="宋体"/>
                <w:b/>
                <w:bCs/>
                <w:color w:val="000000"/>
                <w:kern w:val="0"/>
                <w:szCs w:val="21"/>
              </w:rPr>
            </w:pPr>
            <w:r w:rsidRPr="0016353E">
              <w:rPr>
                <w:rFonts w:ascii="Arial" w:eastAsia="仿宋" w:hAnsi="Arial" w:cs="宋体" w:hint="eastAsia"/>
                <w:b/>
                <w:bCs/>
                <w:color w:val="000000"/>
                <w:kern w:val="0"/>
                <w:szCs w:val="21"/>
              </w:rPr>
              <w:t>签约后第</w:t>
            </w:r>
            <w:r w:rsidRPr="001A547C">
              <w:rPr>
                <w:rFonts w:ascii="Arial" w:eastAsia="仿宋" w:hAnsi="Arial" w:cs="Arial"/>
                <w:color w:val="000000"/>
                <w:kern w:val="0"/>
                <w:szCs w:val="21"/>
              </w:rPr>
              <w:t>3</w:t>
            </w:r>
            <w:r w:rsidRPr="0016353E">
              <w:rPr>
                <w:rFonts w:ascii="Arial" w:eastAsia="仿宋" w:hAnsi="Arial" w:cs="宋体" w:hint="eastAsia"/>
                <w:color w:val="000000"/>
                <w:kern w:val="0"/>
                <w:szCs w:val="21"/>
              </w:rPr>
              <w:t>个月</w:t>
            </w:r>
          </w:p>
        </w:tc>
        <w:tc>
          <w:tcPr>
            <w:tcW w:w="2693" w:type="dxa"/>
            <w:noWrap/>
            <w:hideMark/>
          </w:tcPr>
          <w:p w14:paraId="3BB91FD6" w14:textId="77777777" w:rsidR="008577DF" w:rsidRPr="0016353E" w:rsidRDefault="008577DF" w:rsidP="008577DF">
            <w:pPr>
              <w:widowControl/>
              <w:jc w:val="right"/>
              <w:rPr>
                <w:rFonts w:ascii="Arial" w:eastAsia="仿宋" w:hAnsi="Arial" w:cs="Arial"/>
                <w:color w:val="000000"/>
                <w:kern w:val="0"/>
                <w:szCs w:val="21"/>
              </w:rPr>
            </w:pPr>
            <w:r w:rsidRPr="0016353E">
              <w:rPr>
                <w:rFonts w:ascii="Arial" w:eastAsia="仿宋" w:hAnsi="Arial" w:cs="Arial"/>
                <w:color w:val="000000"/>
                <w:kern w:val="0"/>
                <w:szCs w:val="21"/>
              </w:rPr>
              <w:t>30.00%</w:t>
            </w:r>
          </w:p>
        </w:tc>
      </w:tr>
      <w:tr w:rsidR="008577DF" w:rsidRPr="008577DF" w14:paraId="445445F7" w14:textId="77777777" w:rsidTr="0016353E">
        <w:trPr>
          <w:trHeight w:val="285"/>
          <w:jc w:val="center"/>
        </w:trPr>
        <w:tc>
          <w:tcPr>
            <w:tcW w:w="2967" w:type="dxa"/>
            <w:noWrap/>
            <w:vAlign w:val="center"/>
            <w:hideMark/>
          </w:tcPr>
          <w:p w14:paraId="538D9E97" w14:textId="77777777" w:rsidR="008577DF" w:rsidRPr="0016353E" w:rsidRDefault="008577DF" w:rsidP="0016353E">
            <w:pPr>
              <w:widowControl/>
              <w:jc w:val="center"/>
              <w:rPr>
                <w:rFonts w:ascii="Arial" w:eastAsia="仿宋" w:hAnsi="Arial" w:cs="宋体"/>
                <w:b/>
                <w:bCs/>
                <w:color w:val="000000"/>
                <w:kern w:val="0"/>
                <w:szCs w:val="21"/>
              </w:rPr>
            </w:pPr>
            <w:r w:rsidRPr="0016353E">
              <w:rPr>
                <w:rFonts w:ascii="Arial" w:eastAsia="仿宋" w:hAnsi="Arial" w:cs="宋体" w:hint="eastAsia"/>
                <w:b/>
                <w:bCs/>
                <w:color w:val="000000"/>
                <w:kern w:val="0"/>
                <w:szCs w:val="21"/>
              </w:rPr>
              <w:t>签约后第</w:t>
            </w:r>
            <w:r w:rsidRPr="001A547C">
              <w:rPr>
                <w:rFonts w:ascii="Arial" w:eastAsia="仿宋" w:hAnsi="Arial" w:cs="Arial"/>
                <w:color w:val="000000"/>
                <w:kern w:val="0"/>
                <w:szCs w:val="21"/>
              </w:rPr>
              <w:t>4</w:t>
            </w:r>
            <w:r w:rsidRPr="0016353E">
              <w:rPr>
                <w:rFonts w:ascii="Arial" w:eastAsia="仿宋" w:hAnsi="Arial" w:cs="宋体" w:hint="eastAsia"/>
                <w:color w:val="000000"/>
                <w:kern w:val="0"/>
                <w:szCs w:val="21"/>
              </w:rPr>
              <w:t>个月</w:t>
            </w:r>
          </w:p>
        </w:tc>
        <w:tc>
          <w:tcPr>
            <w:tcW w:w="2693" w:type="dxa"/>
            <w:noWrap/>
            <w:hideMark/>
          </w:tcPr>
          <w:p w14:paraId="7B09DC45" w14:textId="77777777" w:rsidR="008577DF" w:rsidRPr="0016353E" w:rsidRDefault="008577DF" w:rsidP="008577DF">
            <w:pPr>
              <w:widowControl/>
              <w:jc w:val="right"/>
              <w:rPr>
                <w:rFonts w:ascii="Arial" w:eastAsia="仿宋" w:hAnsi="Arial" w:cs="Arial"/>
                <w:color w:val="000000"/>
                <w:kern w:val="0"/>
                <w:szCs w:val="21"/>
              </w:rPr>
            </w:pPr>
            <w:r w:rsidRPr="0016353E">
              <w:rPr>
                <w:rFonts w:ascii="Arial" w:eastAsia="仿宋" w:hAnsi="Arial" w:cs="Arial"/>
                <w:color w:val="000000"/>
                <w:kern w:val="0"/>
                <w:szCs w:val="21"/>
              </w:rPr>
              <w:t>15.00%</w:t>
            </w:r>
          </w:p>
        </w:tc>
      </w:tr>
    </w:tbl>
    <w:p w14:paraId="1B846C93" w14:textId="11EEB031" w:rsidR="001D70EC" w:rsidRDefault="00155FEC" w:rsidP="00191422">
      <w:pPr>
        <w:pStyle w:val="a0"/>
        <w:spacing w:beforeLines="50" w:before="163"/>
        <w:rPr>
          <w:rFonts w:ascii="仿宋_GB2312"/>
          <w:kern w:val="2"/>
          <w:sz w:val="28"/>
          <w:szCs w:val="28"/>
        </w:rPr>
      </w:pPr>
      <w:r>
        <w:rPr>
          <w:rFonts w:ascii="仿宋_GB2312" w:hint="eastAsia"/>
          <w:kern w:val="2"/>
          <w:sz w:val="28"/>
          <w:szCs w:val="28"/>
        </w:rPr>
        <w:t>车位回款按照当月签约当月全部回款计算。</w:t>
      </w:r>
    </w:p>
    <w:p w14:paraId="36A3B75F" w14:textId="77777777" w:rsidR="008577DF" w:rsidRDefault="00155FEC" w:rsidP="00155FEC">
      <w:pPr>
        <w:pStyle w:val="a0"/>
        <w:numPr>
          <w:ilvl w:val="1"/>
          <w:numId w:val="17"/>
        </w:numPr>
        <w:spacing w:beforeLines="50" w:before="163"/>
        <w:rPr>
          <w:rFonts w:ascii="仿宋_GB2312"/>
          <w:kern w:val="2"/>
          <w:sz w:val="28"/>
          <w:szCs w:val="28"/>
        </w:rPr>
      </w:pPr>
      <w:r>
        <w:rPr>
          <w:rFonts w:ascii="仿宋_GB2312" w:hint="eastAsia"/>
          <w:kern w:val="2"/>
          <w:sz w:val="28"/>
          <w:szCs w:val="28"/>
        </w:rPr>
        <w:t>本项目销售回款</w:t>
      </w:r>
      <w:r w:rsidR="008577DF">
        <w:rPr>
          <w:rFonts w:ascii="仿宋_GB2312" w:hint="eastAsia"/>
          <w:kern w:val="2"/>
          <w:sz w:val="28"/>
          <w:szCs w:val="28"/>
        </w:rPr>
        <w:t>安排</w:t>
      </w:r>
      <w:r>
        <w:rPr>
          <w:rFonts w:ascii="仿宋_GB2312" w:hint="eastAsia"/>
          <w:kern w:val="2"/>
          <w:sz w:val="28"/>
          <w:szCs w:val="28"/>
        </w:rPr>
        <w:t>测算</w:t>
      </w:r>
    </w:p>
    <w:p w14:paraId="0F28F85E" w14:textId="781C0068" w:rsidR="00642254" w:rsidRDefault="00642254" w:rsidP="00642254">
      <w:pPr>
        <w:pStyle w:val="a0"/>
        <w:spacing w:beforeLines="50" w:before="163"/>
        <w:rPr>
          <w:rFonts w:ascii="仿宋_GB2312"/>
          <w:kern w:val="2"/>
          <w:sz w:val="28"/>
          <w:szCs w:val="28"/>
        </w:rPr>
      </w:pPr>
      <w:r w:rsidRPr="00642254">
        <w:rPr>
          <w:rFonts w:ascii="仿宋_GB2312" w:hint="eastAsia"/>
          <w:kern w:val="2"/>
          <w:sz w:val="28"/>
          <w:szCs w:val="28"/>
        </w:rPr>
        <w:t>根据被评估单位提供的《上海奉贤区金汇镇38-04 区域地块投资可研报告》第3.17项“关键开发计划”，本项目计划于2021年10月开始预售，结合当前项目进度状况，我们认为预售时点计划可实现，故在本模拟清算中采用此时点计划。结合上述确定的模拟销售价格、去化速度、回款比例等，模拟销售回款情况如下：</w:t>
      </w:r>
    </w:p>
    <w:p w14:paraId="51D24053" w14:textId="3781F1E0" w:rsidR="00642254" w:rsidRDefault="00642254" w:rsidP="00642254">
      <w:pPr>
        <w:pStyle w:val="a0"/>
        <w:spacing w:beforeLines="50" w:before="163"/>
        <w:rPr>
          <w:rFonts w:ascii="仿宋_GB2312"/>
          <w:kern w:val="2"/>
          <w:sz w:val="28"/>
          <w:szCs w:val="28"/>
        </w:rPr>
        <w:sectPr w:rsidR="00642254" w:rsidSect="007D5797">
          <w:headerReference w:type="default" r:id="rId13"/>
          <w:footerReference w:type="even" r:id="rId14"/>
          <w:footerReference w:type="default" r:id="rId15"/>
          <w:type w:val="continuous"/>
          <w:pgSz w:w="11906" w:h="16838" w:code="9"/>
          <w:pgMar w:top="1588" w:right="1286" w:bottom="1588" w:left="1701" w:header="851" w:footer="737" w:gutter="0"/>
          <w:cols w:space="425"/>
          <w:titlePg/>
          <w:docGrid w:type="lines" w:linePitch="326"/>
        </w:sectPr>
      </w:pPr>
    </w:p>
    <w:p w14:paraId="370A2F73" w14:textId="1CCB240C" w:rsidR="00B0502B" w:rsidRDefault="00835D8D" w:rsidP="001A547C">
      <w:pPr>
        <w:pStyle w:val="a0"/>
        <w:ind w:firstLineChars="200" w:firstLine="560"/>
        <w:rPr>
          <w:rFonts w:ascii="仿宋_GB2312"/>
          <w:kern w:val="2"/>
          <w:sz w:val="28"/>
          <w:szCs w:val="28"/>
        </w:rPr>
      </w:pPr>
      <w:r>
        <w:rPr>
          <w:rFonts w:ascii="仿宋_GB2312" w:hint="eastAsia"/>
          <w:kern w:val="2"/>
          <w:sz w:val="28"/>
          <w:szCs w:val="28"/>
        </w:rPr>
        <w:lastRenderedPageBreak/>
        <w:t>2021年度模拟销售回款</w:t>
      </w:r>
      <w:r w:rsidR="00867B5E">
        <w:rPr>
          <w:rFonts w:ascii="仿宋_GB2312" w:hint="eastAsia"/>
          <w:kern w:val="2"/>
          <w:sz w:val="28"/>
          <w:szCs w:val="28"/>
        </w:rPr>
        <w:t>（住宅销售9000平方米，车位未售），则：</w:t>
      </w:r>
    </w:p>
    <w:p w14:paraId="522E0DF5" w14:textId="7BA56E7A" w:rsidR="00945207" w:rsidRPr="0016353E" w:rsidRDefault="00945207" w:rsidP="0016353E">
      <w:pPr>
        <w:pStyle w:val="a0"/>
        <w:spacing w:line="240" w:lineRule="auto"/>
        <w:ind w:firstLineChars="4900" w:firstLine="8820"/>
        <w:rPr>
          <w:rFonts w:ascii="仿宋_GB2312"/>
          <w:kern w:val="2"/>
          <w:sz w:val="18"/>
          <w:szCs w:val="28"/>
        </w:rPr>
      </w:pPr>
      <w:r w:rsidRPr="0002254A">
        <w:rPr>
          <w:rFonts w:ascii="仿宋_GB2312" w:hint="eastAsia"/>
          <w:kern w:val="2"/>
          <w:sz w:val="18"/>
          <w:szCs w:val="28"/>
        </w:rPr>
        <w:t>单位：元/㎡、㎡、元</w:t>
      </w:r>
    </w:p>
    <w:tbl>
      <w:tblPr>
        <w:tblW w:w="9087" w:type="dxa"/>
        <w:jc w:val="center"/>
        <w:tblLook w:val="04A0" w:firstRow="1" w:lastRow="0" w:firstColumn="1" w:lastColumn="0" w:noHBand="0" w:noVBand="1"/>
      </w:tblPr>
      <w:tblGrid>
        <w:gridCol w:w="1080"/>
        <w:gridCol w:w="2054"/>
        <w:gridCol w:w="2126"/>
        <w:gridCol w:w="1985"/>
        <w:gridCol w:w="1842"/>
      </w:tblGrid>
      <w:tr w:rsidR="00945207" w:rsidRPr="00945207" w14:paraId="1FFBF1CF" w14:textId="77777777" w:rsidTr="0016353E">
        <w:trPr>
          <w:trHeight w:val="285"/>
          <w:jc w:val="center"/>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B385E8" w14:textId="77777777" w:rsidR="00945207" w:rsidRPr="00945207" w:rsidRDefault="00945207" w:rsidP="00945207">
            <w:pPr>
              <w:widowControl/>
              <w:jc w:val="center"/>
              <w:rPr>
                <w:rFonts w:ascii="仿宋" w:eastAsia="仿宋" w:hAnsi="仿宋" w:cs="宋体"/>
                <w:b/>
                <w:bCs/>
                <w:color w:val="000000"/>
                <w:kern w:val="0"/>
                <w:sz w:val="18"/>
                <w:szCs w:val="18"/>
              </w:rPr>
            </w:pPr>
            <w:r w:rsidRPr="00945207">
              <w:rPr>
                <w:rFonts w:ascii="仿宋" w:eastAsia="仿宋" w:hAnsi="仿宋" w:cs="宋体" w:hint="eastAsia"/>
                <w:b/>
                <w:bCs/>
                <w:color w:val="000000"/>
                <w:kern w:val="0"/>
                <w:sz w:val="18"/>
                <w:szCs w:val="18"/>
              </w:rPr>
              <w:t>项目</w:t>
            </w:r>
          </w:p>
        </w:tc>
        <w:tc>
          <w:tcPr>
            <w:tcW w:w="2054" w:type="dxa"/>
            <w:tcBorders>
              <w:top w:val="single" w:sz="8" w:space="0" w:color="auto"/>
              <w:left w:val="nil"/>
              <w:bottom w:val="single" w:sz="8" w:space="0" w:color="auto"/>
              <w:right w:val="single" w:sz="8" w:space="0" w:color="auto"/>
            </w:tcBorders>
            <w:shd w:val="clear" w:color="auto" w:fill="auto"/>
            <w:noWrap/>
            <w:vAlign w:val="center"/>
            <w:hideMark/>
          </w:tcPr>
          <w:p w14:paraId="05250F32" w14:textId="77777777" w:rsidR="00945207" w:rsidRPr="00945207" w:rsidRDefault="00945207" w:rsidP="00945207">
            <w:pPr>
              <w:widowControl/>
              <w:jc w:val="center"/>
              <w:rPr>
                <w:rFonts w:ascii="Arial" w:hAnsi="Arial" w:cs="Arial"/>
                <w:b/>
                <w:bCs/>
                <w:color w:val="000000"/>
                <w:kern w:val="0"/>
                <w:sz w:val="18"/>
                <w:szCs w:val="18"/>
              </w:rPr>
            </w:pPr>
            <w:r w:rsidRPr="00945207">
              <w:rPr>
                <w:rFonts w:ascii="Arial" w:hAnsi="Arial" w:cs="Arial"/>
                <w:b/>
                <w:bCs/>
                <w:color w:val="000000"/>
                <w:kern w:val="0"/>
                <w:sz w:val="18"/>
                <w:szCs w:val="18"/>
              </w:rPr>
              <w:t>21-Oct</w:t>
            </w:r>
          </w:p>
        </w:tc>
        <w:tc>
          <w:tcPr>
            <w:tcW w:w="2126" w:type="dxa"/>
            <w:tcBorders>
              <w:top w:val="single" w:sz="8" w:space="0" w:color="auto"/>
              <w:left w:val="nil"/>
              <w:bottom w:val="single" w:sz="8" w:space="0" w:color="auto"/>
              <w:right w:val="single" w:sz="8" w:space="0" w:color="auto"/>
            </w:tcBorders>
            <w:shd w:val="clear" w:color="auto" w:fill="auto"/>
            <w:noWrap/>
            <w:vAlign w:val="center"/>
            <w:hideMark/>
          </w:tcPr>
          <w:p w14:paraId="79C49294" w14:textId="77777777" w:rsidR="00945207" w:rsidRPr="00945207" w:rsidRDefault="00945207" w:rsidP="00945207">
            <w:pPr>
              <w:widowControl/>
              <w:jc w:val="center"/>
              <w:rPr>
                <w:rFonts w:ascii="Arial" w:hAnsi="Arial" w:cs="Arial"/>
                <w:b/>
                <w:bCs/>
                <w:color w:val="000000"/>
                <w:kern w:val="0"/>
                <w:sz w:val="18"/>
                <w:szCs w:val="18"/>
              </w:rPr>
            </w:pPr>
            <w:r w:rsidRPr="00945207">
              <w:rPr>
                <w:rFonts w:ascii="Arial" w:hAnsi="Arial" w:cs="Arial"/>
                <w:b/>
                <w:bCs/>
                <w:color w:val="000000"/>
                <w:kern w:val="0"/>
                <w:sz w:val="18"/>
                <w:szCs w:val="18"/>
              </w:rPr>
              <w:t>21-Nov</w:t>
            </w:r>
          </w:p>
        </w:tc>
        <w:tc>
          <w:tcPr>
            <w:tcW w:w="1985" w:type="dxa"/>
            <w:tcBorders>
              <w:top w:val="single" w:sz="8" w:space="0" w:color="auto"/>
              <w:left w:val="nil"/>
              <w:bottom w:val="single" w:sz="8" w:space="0" w:color="auto"/>
              <w:right w:val="single" w:sz="8" w:space="0" w:color="auto"/>
            </w:tcBorders>
            <w:shd w:val="clear" w:color="auto" w:fill="auto"/>
            <w:noWrap/>
            <w:vAlign w:val="center"/>
            <w:hideMark/>
          </w:tcPr>
          <w:p w14:paraId="0538386C" w14:textId="77777777" w:rsidR="00945207" w:rsidRPr="00945207" w:rsidRDefault="00945207" w:rsidP="00945207">
            <w:pPr>
              <w:widowControl/>
              <w:jc w:val="center"/>
              <w:rPr>
                <w:rFonts w:ascii="Arial" w:hAnsi="Arial" w:cs="Arial"/>
                <w:b/>
                <w:bCs/>
                <w:color w:val="000000"/>
                <w:kern w:val="0"/>
                <w:sz w:val="18"/>
                <w:szCs w:val="18"/>
              </w:rPr>
            </w:pPr>
            <w:r w:rsidRPr="00945207">
              <w:rPr>
                <w:rFonts w:ascii="Arial" w:hAnsi="Arial" w:cs="Arial"/>
                <w:b/>
                <w:bCs/>
                <w:color w:val="000000"/>
                <w:kern w:val="0"/>
                <w:sz w:val="18"/>
                <w:szCs w:val="18"/>
              </w:rPr>
              <w:t>21-Dec</w:t>
            </w:r>
          </w:p>
        </w:tc>
        <w:tc>
          <w:tcPr>
            <w:tcW w:w="1842" w:type="dxa"/>
            <w:tcBorders>
              <w:top w:val="single" w:sz="8" w:space="0" w:color="auto"/>
              <w:left w:val="nil"/>
              <w:bottom w:val="single" w:sz="8" w:space="0" w:color="auto"/>
              <w:right w:val="single" w:sz="8" w:space="0" w:color="auto"/>
            </w:tcBorders>
            <w:shd w:val="clear" w:color="auto" w:fill="auto"/>
            <w:noWrap/>
            <w:vAlign w:val="center"/>
            <w:hideMark/>
          </w:tcPr>
          <w:p w14:paraId="58D93610" w14:textId="77777777" w:rsidR="00945207" w:rsidRPr="00945207" w:rsidRDefault="00945207" w:rsidP="00945207">
            <w:pPr>
              <w:widowControl/>
              <w:jc w:val="center"/>
              <w:rPr>
                <w:rFonts w:ascii="Arial" w:hAnsi="Arial" w:cs="Arial"/>
                <w:b/>
                <w:bCs/>
                <w:color w:val="000000"/>
                <w:kern w:val="0"/>
                <w:sz w:val="18"/>
                <w:szCs w:val="18"/>
              </w:rPr>
            </w:pPr>
            <w:r w:rsidRPr="00945207">
              <w:rPr>
                <w:rFonts w:ascii="Arial" w:hAnsi="Arial" w:cs="Arial"/>
                <w:b/>
                <w:bCs/>
                <w:color w:val="000000"/>
                <w:kern w:val="0"/>
                <w:sz w:val="18"/>
                <w:szCs w:val="18"/>
              </w:rPr>
              <w:t>2021</w:t>
            </w:r>
            <w:r w:rsidRPr="00945207">
              <w:rPr>
                <w:rFonts w:ascii="仿宋" w:eastAsia="仿宋" w:hAnsi="仿宋" w:cs="Arial" w:hint="eastAsia"/>
                <w:b/>
                <w:bCs/>
                <w:color w:val="000000"/>
                <w:kern w:val="0"/>
                <w:sz w:val="18"/>
                <w:szCs w:val="18"/>
              </w:rPr>
              <w:t>年合计</w:t>
            </w:r>
          </w:p>
        </w:tc>
      </w:tr>
      <w:tr w:rsidR="00945207" w:rsidRPr="00945207" w14:paraId="0014471B" w14:textId="77777777" w:rsidTr="0016353E">
        <w:trPr>
          <w:trHeight w:val="285"/>
          <w:jc w:val="center"/>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1F785E8E" w14:textId="77777777" w:rsidR="00945207" w:rsidRPr="00945207" w:rsidRDefault="00945207" w:rsidP="00945207">
            <w:pPr>
              <w:widowControl/>
              <w:jc w:val="left"/>
              <w:rPr>
                <w:rFonts w:ascii="仿宋" w:eastAsia="仿宋" w:hAnsi="仿宋" w:cs="宋体"/>
                <w:b/>
                <w:bCs/>
                <w:color w:val="000000"/>
                <w:kern w:val="0"/>
                <w:sz w:val="18"/>
                <w:szCs w:val="18"/>
              </w:rPr>
            </w:pPr>
            <w:r w:rsidRPr="00945207">
              <w:rPr>
                <w:rFonts w:ascii="仿宋" w:eastAsia="仿宋" w:hAnsi="仿宋" w:cs="宋体" w:hint="eastAsia"/>
                <w:b/>
                <w:bCs/>
                <w:color w:val="000000"/>
                <w:kern w:val="0"/>
                <w:sz w:val="18"/>
                <w:szCs w:val="18"/>
              </w:rPr>
              <w:t>销售单价</w:t>
            </w:r>
          </w:p>
        </w:tc>
        <w:tc>
          <w:tcPr>
            <w:tcW w:w="2054" w:type="dxa"/>
            <w:tcBorders>
              <w:top w:val="nil"/>
              <w:left w:val="nil"/>
              <w:bottom w:val="single" w:sz="8" w:space="0" w:color="auto"/>
              <w:right w:val="single" w:sz="8" w:space="0" w:color="auto"/>
            </w:tcBorders>
            <w:shd w:val="clear" w:color="auto" w:fill="auto"/>
            <w:noWrap/>
            <w:vAlign w:val="center"/>
            <w:hideMark/>
          </w:tcPr>
          <w:p w14:paraId="67D02495" w14:textId="77777777" w:rsidR="00945207" w:rsidRPr="00945207" w:rsidRDefault="00945207" w:rsidP="00945207">
            <w:pPr>
              <w:widowControl/>
              <w:jc w:val="right"/>
              <w:rPr>
                <w:rFonts w:ascii="Arial" w:hAnsi="Arial" w:cs="Arial"/>
                <w:color w:val="000000"/>
                <w:kern w:val="0"/>
                <w:sz w:val="18"/>
                <w:szCs w:val="18"/>
              </w:rPr>
            </w:pPr>
            <w:r w:rsidRPr="00945207">
              <w:rPr>
                <w:rFonts w:ascii="Arial" w:hAnsi="Arial" w:cs="Arial"/>
                <w:color w:val="000000"/>
                <w:kern w:val="0"/>
                <w:sz w:val="18"/>
                <w:szCs w:val="18"/>
              </w:rPr>
              <w:t>31,933.77</w:t>
            </w:r>
          </w:p>
        </w:tc>
        <w:tc>
          <w:tcPr>
            <w:tcW w:w="2126" w:type="dxa"/>
            <w:tcBorders>
              <w:top w:val="nil"/>
              <w:left w:val="nil"/>
              <w:bottom w:val="single" w:sz="8" w:space="0" w:color="auto"/>
              <w:right w:val="single" w:sz="8" w:space="0" w:color="auto"/>
            </w:tcBorders>
            <w:shd w:val="clear" w:color="auto" w:fill="auto"/>
            <w:noWrap/>
            <w:vAlign w:val="center"/>
            <w:hideMark/>
          </w:tcPr>
          <w:p w14:paraId="37184E68" w14:textId="77777777" w:rsidR="00945207" w:rsidRPr="00945207" w:rsidRDefault="00945207" w:rsidP="00945207">
            <w:pPr>
              <w:widowControl/>
              <w:jc w:val="right"/>
              <w:rPr>
                <w:rFonts w:ascii="Arial" w:hAnsi="Arial" w:cs="Arial"/>
                <w:color w:val="000000"/>
                <w:kern w:val="0"/>
                <w:sz w:val="18"/>
                <w:szCs w:val="18"/>
              </w:rPr>
            </w:pPr>
            <w:r w:rsidRPr="00945207">
              <w:rPr>
                <w:rFonts w:ascii="Arial" w:hAnsi="Arial" w:cs="Arial"/>
                <w:color w:val="000000"/>
                <w:kern w:val="0"/>
                <w:sz w:val="18"/>
                <w:szCs w:val="18"/>
              </w:rPr>
              <w:t>31,933.77</w:t>
            </w:r>
          </w:p>
        </w:tc>
        <w:tc>
          <w:tcPr>
            <w:tcW w:w="1985" w:type="dxa"/>
            <w:tcBorders>
              <w:top w:val="nil"/>
              <w:left w:val="nil"/>
              <w:bottom w:val="single" w:sz="8" w:space="0" w:color="auto"/>
              <w:right w:val="single" w:sz="8" w:space="0" w:color="auto"/>
            </w:tcBorders>
            <w:shd w:val="clear" w:color="auto" w:fill="auto"/>
            <w:noWrap/>
            <w:vAlign w:val="center"/>
            <w:hideMark/>
          </w:tcPr>
          <w:p w14:paraId="3A84C34C" w14:textId="77777777" w:rsidR="00945207" w:rsidRPr="00945207" w:rsidRDefault="00945207" w:rsidP="00945207">
            <w:pPr>
              <w:widowControl/>
              <w:jc w:val="right"/>
              <w:rPr>
                <w:rFonts w:ascii="Arial" w:hAnsi="Arial" w:cs="Arial"/>
                <w:color w:val="000000"/>
                <w:kern w:val="0"/>
                <w:sz w:val="18"/>
                <w:szCs w:val="18"/>
              </w:rPr>
            </w:pPr>
            <w:r w:rsidRPr="00945207">
              <w:rPr>
                <w:rFonts w:ascii="Arial" w:hAnsi="Arial" w:cs="Arial"/>
                <w:color w:val="000000"/>
                <w:kern w:val="0"/>
                <w:sz w:val="18"/>
                <w:szCs w:val="18"/>
              </w:rPr>
              <w:t>31,933.77</w:t>
            </w:r>
          </w:p>
        </w:tc>
        <w:tc>
          <w:tcPr>
            <w:tcW w:w="1842" w:type="dxa"/>
            <w:tcBorders>
              <w:top w:val="nil"/>
              <w:left w:val="nil"/>
              <w:bottom w:val="single" w:sz="8" w:space="0" w:color="auto"/>
              <w:right w:val="single" w:sz="8" w:space="0" w:color="auto"/>
            </w:tcBorders>
            <w:shd w:val="clear" w:color="auto" w:fill="auto"/>
            <w:noWrap/>
            <w:vAlign w:val="center"/>
            <w:hideMark/>
          </w:tcPr>
          <w:p w14:paraId="12451A72" w14:textId="77777777" w:rsidR="00945207" w:rsidRPr="00945207" w:rsidRDefault="00945207" w:rsidP="00945207">
            <w:pPr>
              <w:widowControl/>
              <w:jc w:val="right"/>
              <w:rPr>
                <w:rFonts w:ascii="Arial" w:hAnsi="Arial" w:cs="Arial"/>
                <w:b/>
                <w:bCs/>
                <w:color w:val="000000"/>
                <w:kern w:val="0"/>
                <w:sz w:val="18"/>
                <w:szCs w:val="18"/>
              </w:rPr>
            </w:pPr>
            <w:r w:rsidRPr="00945207">
              <w:rPr>
                <w:rFonts w:ascii="Arial" w:hAnsi="Arial" w:cs="Arial"/>
                <w:b/>
                <w:bCs/>
                <w:color w:val="000000"/>
                <w:kern w:val="0"/>
                <w:sz w:val="18"/>
                <w:szCs w:val="18"/>
              </w:rPr>
              <w:t>31,933.77</w:t>
            </w:r>
          </w:p>
        </w:tc>
      </w:tr>
      <w:tr w:rsidR="00945207" w:rsidRPr="00945207" w14:paraId="0ADAB05B" w14:textId="77777777" w:rsidTr="0016353E">
        <w:trPr>
          <w:trHeight w:val="285"/>
          <w:jc w:val="center"/>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24F8996C" w14:textId="77777777" w:rsidR="00945207" w:rsidRPr="00945207" w:rsidRDefault="00945207" w:rsidP="00945207">
            <w:pPr>
              <w:widowControl/>
              <w:jc w:val="left"/>
              <w:rPr>
                <w:rFonts w:ascii="仿宋" w:eastAsia="仿宋" w:hAnsi="仿宋" w:cs="宋体"/>
                <w:b/>
                <w:bCs/>
                <w:color w:val="000000"/>
                <w:kern w:val="0"/>
                <w:sz w:val="18"/>
                <w:szCs w:val="18"/>
              </w:rPr>
            </w:pPr>
            <w:r w:rsidRPr="00945207">
              <w:rPr>
                <w:rFonts w:ascii="仿宋" w:eastAsia="仿宋" w:hAnsi="仿宋" w:cs="宋体" w:hint="eastAsia"/>
                <w:b/>
                <w:bCs/>
                <w:color w:val="000000"/>
                <w:kern w:val="0"/>
                <w:sz w:val="18"/>
                <w:szCs w:val="18"/>
              </w:rPr>
              <w:t>销售面积</w:t>
            </w:r>
          </w:p>
        </w:tc>
        <w:tc>
          <w:tcPr>
            <w:tcW w:w="2054" w:type="dxa"/>
            <w:tcBorders>
              <w:top w:val="nil"/>
              <w:left w:val="nil"/>
              <w:bottom w:val="single" w:sz="8" w:space="0" w:color="auto"/>
              <w:right w:val="single" w:sz="8" w:space="0" w:color="auto"/>
            </w:tcBorders>
            <w:shd w:val="clear" w:color="auto" w:fill="auto"/>
            <w:noWrap/>
            <w:vAlign w:val="center"/>
            <w:hideMark/>
          </w:tcPr>
          <w:p w14:paraId="70228A11" w14:textId="77777777" w:rsidR="00945207" w:rsidRPr="00945207" w:rsidRDefault="00945207" w:rsidP="00945207">
            <w:pPr>
              <w:widowControl/>
              <w:jc w:val="right"/>
              <w:rPr>
                <w:rFonts w:ascii="Arial" w:hAnsi="Arial" w:cs="Arial"/>
                <w:color w:val="000000"/>
                <w:kern w:val="0"/>
                <w:sz w:val="18"/>
                <w:szCs w:val="18"/>
              </w:rPr>
            </w:pPr>
            <w:r w:rsidRPr="00945207">
              <w:rPr>
                <w:rFonts w:ascii="Arial" w:hAnsi="Arial" w:cs="Arial"/>
                <w:color w:val="000000"/>
                <w:kern w:val="0"/>
                <w:sz w:val="18"/>
                <w:szCs w:val="18"/>
              </w:rPr>
              <w:t>3,000.00</w:t>
            </w:r>
          </w:p>
        </w:tc>
        <w:tc>
          <w:tcPr>
            <w:tcW w:w="2126" w:type="dxa"/>
            <w:tcBorders>
              <w:top w:val="nil"/>
              <w:left w:val="nil"/>
              <w:bottom w:val="single" w:sz="8" w:space="0" w:color="auto"/>
              <w:right w:val="single" w:sz="8" w:space="0" w:color="auto"/>
            </w:tcBorders>
            <w:shd w:val="clear" w:color="auto" w:fill="auto"/>
            <w:noWrap/>
            <w:vAlign w:val="center"/>
            <w:hideMark/>
          </w:tcPr>
          <w:p w14:paraId="7817A0BD" w14:textId="77777777" w:rsidR="00945207" w:rsidRPr="00945207" w:rsidRDefault="00945207" w:rsidP="00945207">
            <w:pPr>
              <w:widowControl/>
              <w:jc w:val="right"/>
              <w:rPr>
                <w:rFonts w:ascii="Arial" w:hAnsi="Arial" w:cs="Arial"/>
                <w:color w:val="000000"/>
                <w:kern w:val="0"/>
                <w:sz w:val="18"/>
                <w:szCs w:val="18"/>
              </w:rPr>
            </w:pPr>
            <w:r w:rsidRPr="00945207">
              <w:rPr>
                <w:rFonts w:ascii="Arial" w:hAnsi="Arial" w:cs="Arial"/>
                <w:color w:val="000000"/>
                <w:kern w:val="0"/>
                <w:sz w:val="18"/>
                <w:szCs w:val="18"/>
              </w:rPr>
              <w:t>3,000.00</w:t>
            </w:r>
          </w:p>
        </w:tc>
        <w:tc>
          <w:tcPr>
            <w:tcW w:w="1985" w:type="dxa"/>
            <w:tcBorders>
              <w:top w:val="nil"/>
              <w:left w:val="nil"/>
              <w:bottom w:val="single" w:sz="8" w:space="0" w:color="auto"/>
              <w:right w:val="single" w:sz="8" w:space="0" w:color="auto"/>
            </w:tcBorders>
            <w:shd w:val="clear" w:color="auto" w:fill="auto"/>
            <w:noWrap/>
            <w:vAlign w:val="center"/>
            <w:hideMark/>
          </w:tcPr>
          <w:p w14:paraId="3D7E6886" w14:textId="77777777" w:rsidR="00945207" w:rsidRPr="00945207" w:rsidRDefault="00945207" w:rsidP="00945207">
            <w:pPr>
              <w:widowControl/>
              <w:jc w:val="right"/>
              <w:rPr>
                <w:rFonts w:ascii="Arial" w:hAnsi="Arial" w:cs="Arial"/>
                <w:color w:val="000000"/>
                <w:kern w:val="0"/>
                <w:sz w:val="18"/>
                <w:szCs w:val="18"/>
              </w:rPr>
            </w:pPr>
            <w:r w:rsidRPr="00945207">
              <w:rPr>
                <w:rFonts w:ascii="Arial" w:hAnsi="Arial" w:cs="Arial"/>
                <w:color w:val="000000"/>
                <w:kern w:val="0"/>
                <w:sz w:val="18"/>
                <w:szCs w:val="18"/>
              </w:rPr>
              <w:t>3,000.00</w:t>
            </w:r>
          </w:p>
        </w:tc>
        <w:tc>
          <w:tcPr>
            <w:tcW w:w="1842" w:type="dxa"/>
            <w:tcBorders>
              <w:top w:val="nil"/>
              <w:left w:val="nil"/>
              <w:bottom w:val="single" w:sz="8" w:space="0" w:color="auto"/>
              <w:right w:val="single" w:sz="8" w:space="0" w:color="auto"/>
            </w:tcBorders>
            <w:shd w:val="clear" w:color="auto" w:fill="auto"/>
            <w:noWrap/>
            <w:vAlign w:val="center"/>
            <w:hideMark/>
          </w:tcPr>
          <w:p w14:paraId="357CABE1" w14:textId="77777777" w:rsidR="00945207" w:rsidRPr="00945207" w:rsidRDefault="00945207" w:rsidP="00945207">
            <w:pPr>
              <w:widowControl/>
              <w:jc w:val="right"/>
              <w:rPr>
                <w:rFonts w:ascii="Arial" w:hAnsi="Arial" w:cs="Arial"/>
                <w:b/>
                <w:bCs/>
                <w:color w:val="000000"/>
                <w:kern w:val="0"/>
                <w:sz w:val="18"/>
                <w:szCs w:val="18"/>
              </w:rPr>
            </w:pPr>
            <w:r w:rsidRPr="00945207">
              <w:rPr>
                <w:rFonts w:ascii="Arial" w:hAnsi="Arial" w:cs="Arial"/>
                <w:b/>
                <w:bCs/>
                <w:color w:val="000000"/>
                <w:kern w:val="0"/>
                <w:sz w:val="18"/>
                <w:szCs w:val="18"/>
              </w:rPr>
              <w:t>9,000.00</w:t>
            </w:r>
          </w:p>
        </w:tc>
      </w:tr>
      <w:tr w:rsidR="00945207" w:rsidRPr="00945207" w14:paraId="64BD42AB" w14:textId="77777777" w:rsidTr="0016353E">
        <w:trPr>
          <w:trHeight w:val="285"/>
          <w:jc w:val="center"/>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02AC4FD4" w14:textId="77777777" w:rsidR="00945207" w:rsidRPr="00945207" w:rsidRDefault="00945207" w:rsidP="00945207">
            <w:pPr>
              <w:widowControl/>
              <w:jc w:val="left"/>
              <w:rPr>
                <w:rFonts w:ascii="仿宋" w:eastAsia="仿宋" w:hAnsi="仿宋" w:cs="宋体"/>
                <w:b/>
                <w:bCs/>
                <w:color w:val="000000"/>
                <w:kern w:val="0"/>
                <w:sz w:val="18"/>
                <w:szCs w:val="18"/>
              </w:rPr>
            </w:pPr>
            <w:r w:rsidRPr="00945207">
              <w:rPr>
                <w:rFonts w:ascii="仿宋" w:eastAsia="仿宋" w:hAnsi="仿宋" w:cs="宋体" w:hint="eastAsia"/>
                <w:b/>
                <w:bCs/>
                <w:color w:val="000000"/>
                <w:kern w:val="0"/>
                <w:sz w:val="18"/>
                <w:szCs w:val="18"/>
              </w:rPr>
              <w:t>签约额</w:t>
            </w:r>
          </w:p>
        </w:tc>
        <w:tc>
          <w:tcPr>
            <w:tcW w:w="2054" w:type="dxa"/>
            <w:tcBorders>
              <w:top w:val="nil"/>
              <w:left w:val="nil"/>
              <w:bottom w:val="single" w:sz="8" w:space="0" w:color="auto"/>
              <w:right w:val="single" w:sz="8" w:space="0" w:color="auto"/>
            </w:tcBorders>
            <w:shd w:val="clear" w:color="auto" w:fill="auto"/>
            <w:noWrap/>
            <w:vAlign w:val="center"/>
            <w:hideMark/>
          </w:tcPr>
          <w:p w14:paraId="277F3768" w14:textId="77777777" w:rsidR="00945207" w:rsidRPr="00945207" w:rsidRDefault="00945207" w:rsidP="00945207">
            <w:pPr>
              <w:widowControl/>
              <w:jc w:val="right"/>
              <w:rPr>
                <w:rFonts w:ascii="Arial" w:hAnsi="Arial" w:cs="Arial"/>
                <w:color w:val="000000"/>
                <w:kern w:val="0"/>
                <w:sz w:val="18"/>
                <w:szCs w:val="18"/>
              </w:rPr>
            </w:pPr>
            <w:r w:rsidRPr="00945207">
              <w:rPr>
                <w:rFonts w:ascii="Arial" w:hAnsi="Arial" w:cs="Arial"/>
                <w:color w:val="000000"/>
                <w:kern w:val="0"/>
                <w:sz w:val="18"/>
                <w:szCs w:val="18"/>
              </w:rPr>
              <w:t>95,801,323.35</w:t>
            </w:r>
          </w:p>
        </w:tc>
        <w:tc>
          <w:tcPr>
            <w:tcW w:w="2126" w:type="dxa"/>
            <w:tcBorders>
              <w:top w:val="nil"/>
              <w:left w:val="nil"/>
              <w:bottom w:val="single" w:sz="8" w:space="0" w:color="auto"/>
              <w:right w:val="single" w:sz="8" w:space="0" w:color="auto"/>
            </w:tcBorders>
            <w:shd w:val="clear" w:color="auto" w:fill="auto"/>
            <w:noWrap/>
            <w:vAlign w:val="center"/>
            <w:hideMark/>
          </w:tcPr>
          <w:p w14:paraId="567D5DE2" w14:textId="77777777" w:rsidR="00945207" w:rsidRPr="00945207" w:rsidRDefault="00945207" w:rsidP="00945207">
            <w:pPr>
              <w:widowControl/>
              <w:jc w:val="right"/>
              <w:rPr>
                <w:rFonts w:ascii="Arial" w:hAnsi="Arial" w:cs="Arial"/>
                <w:color w:val="000000"/>
                <w:kern w:val="0"/>
                <w:sz w:val="18"/>
                <w:szCs w:val="18"/>
              </w:rPr>
            </w:pPr>
            <w:r w:rsidRPr="00945207">
              <w:rPr>
                <w:rFonts w:ascii="Arial" w:hAnsi="Arial" w:cs="Arial"/>
                <w:color w:val="000000"/>
                <w:kern w:val="0"/>
                <w:sz w:val="18"/>
                <w:szCs w:val="18"/>
              </w:rPr>
              <w:t>95,801,323.35</w:t>
            </w:r>
          </w:p>
        </w:tc>
        <w:tc>
          <w:tcPr>
            <w:tcW w:w="1985" w:type="dxa"/>
            <w:tcBorders>
              <w:top w:val="nil"/>
              <w:left w:val="nil"/>
              <w:bottom w:val="single" w:sz="8" w:space="0" w:color="auto"/>
              <w:right w:val="single" w:sz="8" w:space="0" w:color="auto"/>
            </w:tcBorders>
            <w:shd w:val="clear" w:color="auto" w:fill="auto"/>
            <w:noWrap/>
            <w:vAlign w:val="center"/>
            <w:hideMark/>
          </w:tcPr>
          <w:p w14:paraId="2287946D" w14:textId="77777777" w:rsidR="00945207" w:rsidRPr="00945207" w:rsidRDefault="00945207" w:rsidP="00945207">
            <w:pPr>
              <w:widowControl/>
              <w:jc w:val="right"/>
              <w:rPr>
                <w:rFonts w:ascii="Arial" w:hAnsi="Arial" w:cs="Arial"/>
                <w:color w:val="000000"/>
                <w:kern w:val="0"/>
                <w:sz w:val="18"/>
                <w:szCs w:val="18"/>
              </w:rPr>
            </w:pPr>
            <w:r w:rsidRPr="00945207">
              <w:rPr>
                <w:rFonts w:ascii="Arial" w:hAnsi="Arial" w:cs="Arial"/>
                <w:color w:val="000000"/>
                <w:kern w:val="0"/>
                <w:sz w:val="18"/>
                <w:szCs w:val="18"/>
              </w:rPr>
              <w:t>95,801,323.35</w:t>
            </w:r>
          </w:p>
        </w:tc>
        <w:tc>
          <w:tcPr>
            <w:tcW w:w="1842" w:type="dxa"/>
            <w:tcBorders>
              <w:top w:val="nil"/>
              <w:left w:val="nil"/>
              <w:bottom w:val="single" w:sz="8" w:space="0" w:color="auto"/>
              <w:right w:val="single" w:sz="8" w:space="0" w:color="auto"/>
            </w:tcBorders>
            <w:shd w:val="clear" w:color="auto" w:fill="auto"/>
            <w:noWrap/>
            <w:vAlign w:val="center"/>
            <w:hideMark/>
          </w:tcPr>
          <w:p w14:paraId="4655CD99" w14:textId="77777777" w:rsidR="00945207" w:rsidRPr="00945207" w:rsidRDefault="00945207" w:rsidP="00945207">
            <w:pPr>
              <w:widowControl/>
              <w:jc w:val="right"/>
              <w:rPr>
                <w:rFonts w:ascii="Arial" w:hAnsi="Arial" w:cs="Arial"/>
                <w:b/>
                <w:bCs/>
                <w:color w:val="000000"/>
                <w:kern w:val="0"/>
                <w:sz w:val="18"/>
                <w:szCs w:val="18"/>
              </w:rPr>
            </w:pPr>
            <w:r w:rsidRPr="00945207">
              <w:rPr>
                <w:rFonts w:ascii="Arial" w:hAnsi="Arial" w:cs="Arial"/>
                <w:b/>
                <w:bCs/>
                <w:color w:val="000000"/>
                <w:kern w:val="0"/>
                <w:sz w:val="18"/>
                <w:szCs w:val="18"/>
              </w:rPr>
              <w:t>287,403,970.05</w:t>
            </w:r>
          </w:p>
        </w:tc>
      </w:tr>
      <w:tr w:rsidR="00945207" w:rsidRPr="00945207" w14:paraId="3B30976D" w14:textId="77777777" w:rsidTr="0016353E">
        <w:trPr>
          <w:trHeight w:val="285"/>
          <w:jc w:val="center"/>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4BB37D07" w14:textId="77777777" w:rsidR="00945207" w:rsidRPr="00945207" w:rsidRDefault="00945207" w:rsidP="00945207">
            <w:pPr>
              <w:widowControl/>
              <w:jc w:val="left"/>
              <w:rPr>
                <w:rFonts w:ascii="仿宋" w:eastAsia="仿宋" w:hAnsi="仿宋" w:cs="宋体"/>
                <w:b/>
                <w:bCs/>
                <w:color w:val="000000"/>
                <w:kern w:val="0"/>
                <w:sz w:val="18"/>
                <w:szCs w:val="18"/>
              </w:rPr>
            </w:pPr>
            <w:r w:rsidRPr="00945207">
              <w:rPr>
                <w:rFonts w:ascii="仿宋" w:eastAsia="仿宋" w:hAnsi="仿宋" w:cs="宋体" w:hint="eastAsia"/>
                <w:b/>
                <w:bCs/>
                <w:color w:val="000000"/>
                <w:kern w:val="0"/>
                <w:sz w:val="18"/>
                <w:szCs w:val="18"/>
              </w:rPr>
              <w:t>回款额</w:t>
            </w:r>
          </w:p>
        </w:tc>
        <w:tc>
          <w:tcPr>
            <w:tcW w:w="2054" w:type="dxa"/>
            <w:tcBorders>
              <w:top w:val="nil"/>
              <w:left w:val="nil"/>
              <w:bottom w:val="single" w:sz="8" w:space="0" w:color="auto"/>
              <w:right w:val="single" w:sz="8" w:space="0" w:color="auto"/>
            </w:tcBorders>
            <w:shd w:val="clear" w:color="auto" w:fill="auto"/>
            <w:noWrap/>
            <w:vAlign w:val="center"/>
            <w:hideMark/>
          </w:tcPr>
          <w:p w14:paraId="3FD04664" w14:textId="77777777" w:rsidR="00945207" w:rsidRPr="00945207" w:rsidRDefault="00945207" w:rsidP="00945207">
            <w:pPr>
              <w:widowControl/>
              <w:jc w:val="right"/>
              <w:rPr>
                <w:rFonts w:ascii="Arial" w:hAnsi="Arial" w:cs="Arial"/>
                <w:color w:val="000000"/>
                <w:kern w:val="0"/>
                <w:sz w:val="18"/>
                <w:szCs w:val="18"/>
              </w:rPr>
            </w:pPr>
            <w:r w:rsidRPr="00945207">
              <w:rPr>
                <w:rFonts w:ascii="Arial" w:hAnsi="Arial" w:cs="Arial"/>
                <w:color w:val="000000"/>
                <w:kern w:val="0"/>
                <w:sz w:val="18"/>
                <w:szCs w:val="18"/>
              </w:rPr>
              <w:t>14,370,198.50</w:t>
            </w:r>
          </w:p>
        </w:tc>
        <w:tc>
          <w:tcPr>
            <w:tcW w:w="2126" w:type="dxa"/>
            <w:tcBorders>
              <w:top w:val="nil"/>
              <w:left w:val="nil"/>
              <w:bottom w:val="single" w:sz="8" w:space="0" w:color="auto"/>
              <w:right w:val="single" w:sz="8" w:space="0" w:color="auto"/>
            </w:tcBorders>
            <w:shd w:val="clear" w:color="auto" w:fill="auto"/>
            <w:noWrap/>
            <w:vAlign w:val="center"/>
            <w:hideMark/>
          </w:tcPr>
          <w:p w14:paraId="342943CB" w14:textId="77777777" w:rsidR="00945207" w:rsidRPr="00945207" w:rsidRDefault="00945207" w:rsidP="00945207">
            <w:pPr>
              <w:widowControl/>
              <w:jc w:val="right"/>
              <w:rPr>
                <w:rFonts w:ascii="Arial" w:hAnsi="Arial" w:cs="Arial"/>
                <w:color w:val="000000"/>
                <w:kern w:val="0"/>
                <w:sz w:val="18"/>
                <w:szCs w:val="18"/>
              </w:rPr>
            </w:pPr>
            <w:r w:rsidRPr="00945207">
              <w:rPr>
                <w:rFonts w:ascii="Arial" w:hAnsi="Arial" w:cs="Arial"/>
                <w:color w:val="000000"/>
                <w:kern w:val="0"/>
                <w:sz w:val="18"/>
                <w:szCs w:val="18"/>
              </w:rPr>
              <w:t>43,110,595.51</w:t>
            </w:r>
          </w:p>
        </w:tc>
        <w:tc>
          <w:tcPr>
            <w:tcW w:w="1985" w:type="dxa"/>
            <w:tcBorders>
              <w:top w:val="nil"/>
              <w:left w:val="nil"/>
              <w:bottom w:val="single" w:sz="8" w:space="0" w:color="auto"/>
              <w:right w:val="single" w:sz="8" w:space="0" w:color="auto"/>
            </w:tcBorders>
            <w:shd w:val="clear" w:color="auto" w:fill="auto"/>
            <w:noWrap/>
            <w:vAlign w:val="center"/>
            <w:hideMark/>
          </w:tcPr>
          <w:p w14:paraId="2E1A97F1" w14:textId="77777777" w:rsidR="00945207" w:rsidRPr="00945207" w:rsidRDefault="00945207" w:rsidP="00945207">
            <w:pPr>
              <w:widowControl/>
              <w:jc w:val="right"/>
              <w:rPr>
                <w:rFonts w:ascii="Arial" w:hAnsi="Arial" w:cs="Arial"/>
                <w:color w:val="000000"/>
                <w:kern w:val="0"/>
                <w:sz w:val="18"/>
                <w:szCs w:val="18"/>
              </w:rPr>
            </w:pPr>
            <w:r w:rsidRPr="00945207">
              <w:rPr>
                <w:rFonts w:ascii="Arial" w:hAnsi="Arial" w:cs="Arial"/>
                <w:color w:val="000000"/>
                <w:kern w:val="0"/>
                <w:sz w:val="18"/>
                <w:szCs w:val="18"/>
              </w:rPr>
              <w:t>81,431,124.85</w:t>
            </w:r>
          </w:p>
        </w:tc>
        <w:tc>
          <w:tcPr>
            <w:tcW w:w="1842" w:type="dxa"/>
            <w:tcBorders>
              <w:top w:val="nil"/>
              <w:left w:val="nil"/>
              <w:bottom w:val="single" w:sz="8" w:space="0" w:color="auto"/>
              <w:right w:val="single" w:sz="8" w:space="0" w:color="auto"/>
            </w:tcBorders>
            <w:shd w:val="clear" w:color="auto" w:fill="auto"/>
            <w:noWrap/>
            <w:vAlign w:val="center"/>
            <w:hideMark/>
          </w:tcPr>
          <w:p w14:paraId="4D43C02F" w14:textId="77777777" w:rsidR="00945207" w:rsidRPr="00945207" w:rsidRDefault="00945207" w:rsidP="00945207">
            <w:pPr>
              <w:widowControl/>
              <w:jc w:val="right"/>
              <w:rPr>
                <w:rFonts w:ascii="Arial" w:hAnsi="Arial" w:cs="Arial"/>
                <w:b/>
                <w:bCs/>
                <w:color w:val="000000"/>
                <w:kern w:val="0"/>
                <w:sz w:val="18"/>
                <w:szCs w:val="18"/>
              </w:rPr>
            </w:pPr>
            <w:r w:rsidRPr="00945207">
              <w:rPr>
                <w:rFonts w:ascii="Arial" w:hAnsi="Arial" w:cs="Arial"/>
                <w:b/>
                <w:bCs/>
                <w:color w:val="000000"/>
                <w:kern w:val="0"/>
                <w:sz w:val="18"/>
                <w:szCs w:val="18"/>
              </w:rPr>
              <w:t>138,911,918.86</w:t>
            </w:r>
          </w:p>
        </w:tc>
      </w:tr>
    </w:tbl>
    <w:p w14:paraId="148C274C" w14:textId="77777777" w:rsidR="00945207" w:rsidRDefault="00945207" w:rsidP="001A547C">
      <w:pPr>
        <w:pStyle w:val="a0"/>
        <w:ind w:firstLineChars="200" w:firstLine="560"/>
        <w:rPr>
          <w:rFonts w:ascii="仿宋_GB2312"/>
          <w:kern w:val="2"/>
          <w:sz w:val="28"/>
          <w:szCs w:val="28"/>
        </w:rPr>
      </w:pPr>
    </w:p>
    <w:p w14:paraId="22058BC2" w14:textId="5FC75C71" w:rsidR="00945207" w:rsidRDefault="00A2555D" w:rsidP="0016353E">
      <w:pPr>
        <w:pStyle w:val="a0"/>
        <w:spacing w:line="300" w:lineRule="exact"/>
        <w:ind w:firstLineChars="165"/>
        <w:rPr>
          <w:rFonts w:ascii="仿宋_GB2312"/>
          <w:kern w:val="2"/>
          <w:sz w:val="28"/>
          <w:szCs w:val="28"/>
        </w:rPr>
      </w:pPr>
      <w:r>
        <w:rPr>
          <w:rFonts w:ascii="仿宋_GB2312" w:hint="eastAsia"/>
          <w:kern w:val="2"/>
          <w:sz w:val="28"/>
          <w:szCs w:val="28"/>
        </w:rPr>
        <w:t>202</w:t>
      </w:r>
      <w:r w:rsidR="00867B5E">
        <w:rPr>
          <w:rFonts w:ascii="仿宋_GB2312" w:hint="eastAsia"/>
          <w:kern w:val="2"/>
          <w:sz w:val="28"/>
          <w:szCs w:val="28"/>
        </w:rPr>
        <w:t>2</w:t>
      </w:r>
      <w:r>
        <w:rPr>
          <w:rFonts w:ascii="仿宋_GB2312" w:hint="eastAsia"/>
          <w:kern w:val="2"/>
          <w:sz w:val="28"/>
          <w:szCs w:val="28"/>
        </w:rPr>
        <w:t>年度</w:t>
      </w:r>
      <w:r w:rsidR="00673E21">
        <w:rPr>
          <w:rFonts w:ascii="仿宋_GB2312" w:hint="eastAsia"/>
          <w:kern w:val="2"/>
          <w:sz w:val="28"/>
          <w:szCs w:val="28"/>
        </w:rPr>
        <w:t>模拟</w:t>
      </w:r>
      <w:r w:rsidR="00CF4163">
        <w:rPr>
          <w:rFonts w:ascii="仿宋_GB2312" w:hint="eastAsia"/>
          <w:kern w:val="2"/>
          <w:sz w:val="28"/>
          <w:szCs w:val="28"/>
        </w:rPr>
        <w:t>销售回款（住宅销售</w:t>
      </w:r>
      <w:r w:rsidR="00D03396">
        <w:rPr>
          <w:rFonts w:ascii="仿宋_GB2312" w:hint="eastAsia"/>
          <w:kern w:val="2"/>
          <w:sz w:val="28"/>
          <w:szCs w:val="28"/>
        </w:rPr>
        <w:t>36</w:t>
      </w:r>
      <w:r w:rsidR="00CF4163">
        <w:rPr>
          <w:rFonts w:ascii="仿宋_GB2312" w:hint="eastAsia"/>
          <w:kern w:val="2"/>
          <w:sz w:val="28"/>
          <w:szCs w:val="28"/>
        </w:rPr>
        <w:t>000平米，车位未售）</w:t>
      </w:r>
      <w:r w:rsidR="00867B5E">
        <w:rPr>
          <w:rFonts w:ascii="仿宋_GB2312" w:hint="eastAsia"/>
          <w:kern w:val="2"/>
          <w:sz w:val="28"/>
          <w:szCs w:val="28"/>
        </w:rPr>
        <w:t>，则：</w:t>
      </w:r>
    </w:p>
    <w:p w14:paraId="3E2F06DE" w14:textId="5896FE9B" w:rsidR="009846BF" w:rsidRPr="0016353E" w:rsidRDefault="009846BF" w:rsidP="0016353E">
      <w:pPr>
        <w:pStyle w:val="a0"/>
        <w:spacing w:line="240" w:lineRule="auto"/>
        <w:ind w:firstLineChars="6600" w:firstLine="11880"/>
        <w:rPr>
          <w:rFonts w:ascii="仿宋_GB2312"/>
          <w:kern w:val="2"/>
          <w:sz w:val="18"/>
          <w:szCs w:val="28"/>
        </w:rPr>
      </w:pPr>
      <w:r w:rsidRPr="0002254A">
        <w:rPr>
          <w:rFonts w:ascii="仿宋_GB2312" w:hint="eastAsia"/>
          <w:kern w:val="2"/>
          <w:sz w:val="18"/>
          <w:szCs w:val="28"/>
        </w:rPr>
        <w:t>单位：元/㎡、㎡、元</w:t>
      </w:r>
    </w:p>
    <w:tbl>
      <w:tblPr>
        <w:tblW w:w="5115" w:type="pct"/>
        <w:jc w:val="center"/>
        <w:tblLook w:val="04A0" w:firstRow="1" w:lastRow="0" w:firstColumn="1" w:lastColumn="0" w:noHBand="0" w:noVBand="1"/>
      </w:tblPr>
      <w:tblGrid>
        <w:gridCol w:w="939"/>
        <w:gridCol w:w="1048"/>
        <w:gridCol w:w="1048"/>
        <w:gridCol w:w="1048"/>
        <w:gridCol w:w="1048"/>
        <w:gridCol w:w="1048"/>
        <w:gridCol w:w="1048"/>
        <w:gridCol w:w="1048"/>
        <w:gridCol w:w="1048"/>
        <w:gridCol w:w="1048"/>
        <w:gridCol w:w="1048"/>
        <w:gridCol w:w="1048"/>
        <w:gridCol w:w="1048"/>
        <w:gridCol w:w="1229"/>
      </w:tblGrid>
      <w:tr w:rsidR="0021787C" w:rsidRPr="0021787C" w14:paraId="7384762D" w14:textId="77777777" w:rsidTr="00AF057C">
        <w:trPr>
          <w:trHeight w:val="285"/>
          <w:jc w:val="center"/>
        </w:trPr>
        <w:tc>
          <w:tcPr>
            <w:tcW w:w="42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D0FB30" w14:textId="77777777" w:rsidR="0021787C" w:rsidRPr="0021787C" w:rsidRDefault="0021787C" w:rsidP="0021787C">
            <w:pPr>
              <w:widowControl/>
              <w:jc w:val="center"/>
              <w:rPr>
                <w:rFonts w:ascii="仿宋" w:eastAsia="仿宋" w:hAnsi="仿宋" w:cs="宋体"/>
                <w:b/>
                <w:bCs/>
                <w:color w:val="000000"/>
                <w:kern w:val="0"/>
                <w:sz w:val="18"/>
                <w:szCs w:val="18"/>
              </w:rPr>
            </w:pPr>
            <w:r w:rsidRPr="0021787C">
              <w:rPr>
                <w:rFonts w:ascii="仿宋" w:eastAsia="仿宋" w:hAnsi="仿宋" w:cs="宋体" w:hint="eastAsia"/>
                <w:b/>
                <w:bCs/>
                <w:color w:val="000000"/>
                <w:kern w:val="0"/>
                <w:sz w:val="18"/>
                <w:szCs w:val="18"/>
              </w:rPr>
              <w:t>项目</w:t>
            </w: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14:paraId="2C412CB7"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22-Jan</w:t>
            </w: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14:paraId="5B5D3EDF"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22-Feb</w:t>
            </w: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14:paraId="2341DB69"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22-Mar</w:t>
            </w: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14:paraId="308B224A"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22-Apr</w:t>
            </w:r>
          </w:p>
        </w:tc>
        <w:tc>
          <w:tcPr>
            <w:tcW w:w="347" w:type="pct"/>
            <w:tcBorders>
              <w:top w:val="single" w:sz="8" w:space="0" w:color="auto"/>
              <w:left w:val="nil"/>
              <w:bottom w:val="single" w:sz="8" w:space="0" w:color="auto"/>
              <w:right w:val="single" w:sz="8" w:space="0" w:color="auto"/>
            </w:tcBorders>
            <w:shd w:val="clear" w:color="auto" w:fill="auto"/>
            <w:noWrap/>
            <w:vAlign w:val="center"/>
            <w:hideMark/>
          </w:tcPr>
          <w:p w14:paraId="64AF2DDF"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22-May</w:t>
            </w:r>
          </w:p>
        </w:tc>
        <w:tc>
          <w:tcPr>
            <w:tcW w:w="348" w:type="pct"/>
            <w:tcBorders>
              <w:top w:val="single" w:sz="8" w:space="0" w:color="auto"/>
              <w:left w:val="nil"/>
              <w:bottom w:val="single" w:sz="8" w:space="0" w:color="auto"/>
              <w:right w:val="single" w:sz="8" w:space="0" w:color="auto"/>
            </w:tcBorders>
            <w:shd w:val="clear" w:color="auto" w:fill="auto"/>
            <w:noWrap/>
            <w:vAlign w:val="center"/>
            <w:hideMark/>
          </w:tcPr>
          <w:p w14:paraId="2F7FBEAC"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22-Jun</w:t>
            </w:r>
          </w:p>
        </w:tc>
        <w:tc>
          <w:tcPr>
            <w:tcW w:w="348" w:type="pct"/>
            <w:tcBorders>
              <w:top w:val="single" w:sz="8" w:space="0" w:color="auto"/>
              <w:left w:val="nil"/>
              <w:bottom w:val="single" w:sz="8" w:space="0" w:color="auto"/>
              <w:right w:val="single" w:sz="8" w:space="0" w:color="auto"/>
            </w:tcBorders>
            <w:shd w:val="clear" w:color="auto" w:fill="auto"/>
            <w:noWrap/>
            <w:vAlign w:val="center"/>
            <w:hideMark/>
          </w:tcPr>
          <w:p w14:paraId="52C28D39"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22-Jul</w:t>
            </w:r>
          </w:p>
        </w:tc>
        <w:tc>
          <w:tcPr>
            <w:tcW w:w="348" w:type="pct"/>
            <w:tcBorders>
              <w:top w:val="single" w:sz="8" w:space="0" w:color="auto"/>
              <w:left w:val="nil"/>
              <w:bottom w:val="single" w:sz="8" w:space="0" w:color="auto"/>
              <w:right w:val="single" w:sz="8" w:space="0" w:color="auto"/>
            </w:tcBorders>
            <w:shd w:val="clear" w:color="auto" w:fill="auto"/>
            <w:noWrap/>
            <w:vAlign w:val="center"/>
            <w:hideMark/>
          </w:tcPr>
          <w:p w14:paraId="0CB09B27"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22-Aug</w:t>
            </w:r>
          </w:p>
        </w:tc>
        <w:tc>
          <w:tcPr>
            <w:tcW w:w="348" w:type="pct"/>
            <w:tcBorders>
              <w:top w:val="single" w:sz="8" w:space="0" w:color="auto"/>
              <w:left w:val="nil"/>
              <w:bottom w:val="single" w:sz="8" w:space="0" w:color="auto"/>
              <w:right w:val="single" w:sz="8" w:space="0" w:color="auto"/>
            </w:tcBorders>
            <w:shd w:val="clear" w:color="auto" w:fill="auto"/>
            <w:noWrap/>
            <w:vAlign w:val="center"/>
            <w:hideMark/>
          </w:tcPr>
          <w:p w14:paraId="6E3CD9AB"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22-Sep</w:t>
            </w:r>
          </w:p>
        </w:tc>
        <w:tc>
          <w:tcPr>
            <w:tcW w:w="348" w:type="pct"/>
            <w:tcBorders>
              <w:top w:val="single" w:sz="8" w:space="0" w:color="auto"/>
              <w:left w:val="nil"/>
              <w:bottom w:val="single" w:sz="8" w:space="0" w:color="auto"/>
              <w:right w:val="single" w:sz="8" w:space="0" w:color="auto"/>
            </w:tcBorders>
            <w:shd w:val="clear" w:color="auto" w:fill="auto"/>
            <w:noWrap/>
            <w:vAlign w:val="center"/>
            <w:hideMark/>
          </w:tcPr>
          <w:p w14:paraId="2F775F4C"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22-Oct</w:t>
            </w:r>
          </w:p>
        </w:tc>
        <w:tc>
          <w:tcPr>
            <w:tcW w:w="348" w:type="pct"/>
            <w:tcBorders>
              <w:top w:val="single" w:sz="8" w:space="0" w:color="auto"/>
              <w:left w:val="nil"/>
              <w:bottom w:val="single" w:sz="8" w:space="0" w:color="auto"/>
              <w:right w:val="single" w:sz="8" w:space="0" w:color="auto"/>
            </w:tcBorders>
            <w:shd w:val="clear" w:color="auto" w:fill="auto"/>
            <w:noWrap/>
            <w:vAlign w:val="center"/>
            <w:hideMark/>
          </w:tcPr>
          <w:p w14:paraId="118FA8ED"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22-Nov</w:t>
            </w:r>
          </w:p>
        </w:tc>
        <w:tc>
          <w:tcPr>
            <w:tcW w:w="348" w:type="pct"/>
            <w:tcBorders>
              <w:top w:val="single" w:sz="8" w:space="0" w:color="auto"/>
              <w:left w:val="nil"/>
              <w:bottom w:val="single" w:sz="8" w:space="0" w:color="auto"/>
              <w:right w:val="single" w:sz="8" w:space="0" w:color="auto"/>
            </w:tcBorders>
            <w:shd w:val="clear" w:color="auto" w:fill="auto"/>
            <w:noWrap/>
            <w:vAlign w:val="center"/>
            <w:hideMark/>
          </w:tcPr>
          <w:p w14:paraId="4F50360F"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22-Dec</w:t>
            </w:r>
          </w:p>
        </w:tc>
        <w:tc>
          <w:tcPr>
            <w:tcW w:w="406" w:type="pct"/>
            <w:tcBorders>
              <w:top w:val="single" w:sz="8" w:space="0" w:color="auto"/>
              <w:left w:val="nil"/>
              <w:bottom w:val="single" w:sz="8" w:space="0" w:color="auto"/>
              <w:right w:val="single" w:sz="8" w:space="0" w:color="auto"/>
            </w:tcBorders>
            <w:shd w:val="clear" w:color="auto" w:fill="auto"/>
            <w:noWrap/>
            <w:vAlign w:val="center"/>
            <w:hideMark/>
          </w:tcPr>
          <w:p w14:paraId="5336AC7F"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2022</w:t>
            </w:r>
            <w:r w:rsidRPr="0021787C">
              <w:rPr>
                <w:rFonts w:ascii="仿宋" w:eastAsia="仿宋" w:hAnsi="仿宋" w:cs="Arial" w:hint="eastAsia"/>
                <w:b/>
                <w:bCs/>
                <w:color w:val="000000"/>
                <w:kern w:val="0"/>
                <w:sz w:val="13"/>
                <w:szCs w:val="13"/>
              </w:rPr>
              <w:t>年合计</w:t>
            </w:r>
          </w:p>
        </w:tc>
      </w:tr>
      <w:tr w:rsidR="0021787C" w:rsidRPr="0021787C" w14:paraId="3C29FC34" w14:textId="77777777" w:rsidTr="00AF057C">
        <w:trPr>
          <w:trHeight w:val="285"/>
          <w:jc w:val="center"/>
        </w:trPr>
        <w:tc>
          <w:tcPr>
            <w:tcW w:w="424" w:type="pct"/>
            <w:tcBorders>
              <w:top w:val="nil"/>
              <w:left w:val="single" w:sz="8" w:space="0" w:color="auto"/>
              <w:bottom w:val="single" w:sz="8" w:space="0" w:color="auto"/>
              <w:right w:val="single" w:sz="8" w:space="0" w:color="auto"/>
            </w:tcBorders>
            <w:shd w:val="clear" w:color="auto" w:fill="auto"/>
            <w:noWrap/>
            <w:vAlign w:val="center"/>
            <w:hideMark/>
          </w:tcPr>
          <w:p w14:paraId="3BB687B8" w14:textId="77777777" w:rsidR="0021787C" w:rsidRPr="0021787C" w:rsidRDefault="0021787C" w:rsidP="0021787C">
            <w:pPr>
              <w:widowControl/>
              <w:jc w:val="center"/>
              <w:rPr>
                <w:rFonts w:ascii="仿宋" w:eastAsia="仿宋" w:hAnsi="仿宋" w:cs="宋体"/>
                <w:b/>
                <w:bCs/>
                <w:color w:val="000000"/>
                <w:kern w:val="0"/>
                <w:sz w:val="18"/>
                <w:szCs w:val="18"/>
              </w:rPr>
            </w:pPr>
            <w:r w:rsidRPr="0021787C">
              <w:rPr>
                <w:rFonts w:ascii="仿宋" w:eastAsia="仿宋" w:hAnsi="仿宋" w:cs="宋体" w:hint="eastAsia"/>
                <w:b/>
                <w:bCs/>
                <w:color w:val="000000"/>
                <w:kern w:val="0"/>
                <w:sz w:val="18"/>
                <w:szCs w:val="18"/>
              </w:rPr>
              <w:t>销售单价</w:t>
            </w:r>
          </w:p>
        </w:tc>
        <w:tc>
          <w:tcPr>
            <w:tcW w:w="347" w:type="pct"/>
            <w:tcBorders>
              <w:top w:val="nil"/>
              <w:left w:val="nil"/>
              <w:bottom w:val="single" w:sz="8" w:space="0" w:color="auto"/>
              <w:right w:val="single" w:sz="8" w:space="0" w:color="auto"/>
            </w:tcBorders>
            <w:shd w:val="clear" w:color="auto" w:fill="auto"/>
            <w:noWrap/>
            <w:vAlign w:val="center"/>
            <w:hideMark/>
          </w:tcPr>
          <w:p w14:paraId="648182EC"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31,933.77</w:t>
            </w:r>
          </w:p>
        </w:tc>
        <w:tc>
          <w:tcPr>
            <w:tcW w:w="347" w:type="pct"/>
            <w:tcBorders>
              <w:top w:val="nil"/>
              <w:left w:val="nil"/>
              <w:bottom w:val="single" w:sz="8" w:space="0" w:color="auto"/>
              <w:right w:val="single" w:sz="8" w:space="0" w:color="auto"/>
            </w:tcBorders>
            <w:shd w:val="clear" w:color="auto" w:fill="auto"/>
            <w:noWrap/>
            <w:vAlign w:val="center"/>
            <w:hideMark/>
          </w:tcPr>
          <w:p w14:paraId="578872D9"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31,933.77</w:t>
            </w:r>
          </w:p>
        </w:tc>
        <w:tc>
          <w:tcPr>
            <w:tcW w:w="347" w:type="pct"/>
            <w:tcBorders>
              <w:top w:val="nil"/>
              <w:left w:val="nil"/>
              <w:bottom w:val="single" w:sz="8" w:space="0" w:color="auto"/>
              <w:right w:val="single" w:sz="8" w:space="0" w:color="auto"/>
            </w:tcBorders>
            <w:shd w:val="clear" w:color="auto" w:fill="auto"/>
            <w:noWrap/>
            <w:vAlign w:val="center"/>
            <w:hideMark/>
          </w:tcPr>
          <w:p w14:paraId="28AAC3E1"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31,933.77</w:t>
            </w:r>
          </w:p>
        </w:tc>
        <w:tc>
          <w:tcPr>
            <w:tcW w:w="347" w:type="pct"/>
            <w:tcBorders>
              <w:top w:val="nil"/>
              <w:left w:val="nil"/>
              <w:bottom w:val="single" w:sz="8" w:space="0" w:color="auto"/>
              <w:right w:val="single" w:sz="8" w:space="0" w:color="auto"/>
            </w:tcBorders>
            <w:shd w:val="clear" w:color="auto" w:fill="auto"/>
            <w:noWrap/>
            <w:vAlign w:val="center"/>
            <w:hideMark/>
          </w:tcPr>
          <w:p w14:paraId="3A29486F"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31,933.77</w:t>
            </w:r>
          </w:p>
        </w:tc>
        <w:tc>
          <w:tcPr>
            <w:tcW w:w="347" w:type="pct"/>
            <w:tcBorders>
              <w:top w:val="nil"/>
              <w:left w:val="nil"/>
              <w:bottom w:val="single" w:sz="8" w:space="0" w:color="auto"/>
              <w:right w:val="single" w:sz="8" w:space="0" w:color="auto"/>
            </w:tcBorders>
            <w:shd w:val="clear" w:color="auto" w:fill="auto"/>
            <w:noWrap/>
            <w:vAlign w:val="center"/>
            <w:hideMark/>
          </w:tcPr>
          <w:p w14:paraId="5CCC9EEB"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31,933.77</w:t>
            </w:r>
          </w:p>
        </w:tc>
        <w:tc>
          <w:tcPr>
            <w:tcW w:w="348" w:type="pct"/>
            <w:tcBorders>
              <w:top w:val="nil"/>
              <w:left w:val="nil"/>
              <w:bottom w:val="single" w:sz="8" w:space="0" w:color="auto"/>
              <w:right w:val="single" w:sz="8" w:space="0" w:color="auto"/>
            </w:tcBorders>
            <w:shd w:val="clear" w:color="auto" w:fill="auto"/>
            <w:noWrap/>
            <w:vAlign w:val="center"/>
            <w:hideMark/>
          </w:tcPr>
          <w:p w14:paraId="30F979FC"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31,933.77</w:t>
            </w:r>
          </w:p>
        </w:tc>
        <w:tc>
          <w:tcPr>
            <w:tcW w:w="348" w:type="pct"/>
            <w:tcBorders>
              <w:top w:val="nil"/>
              <w:left w:val="nil"/>
              <w:bottom w:val="single" w:sz="8" w:space="0" w:color="auto"/>
              <w:right w:val="single" w:sz="8" w:space="0" w:color="auto"/>
            </w:tcBorders>
            <w:shd w:val="clear" w:color="auto" w:fill="auto"/>
            <w:noWrap/>
            <w:vAlign w:val="center"/>
            <w:hideMark/>
          </w:tcPr>
          <w:p w14:paraId="6DC97F80"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31,933.77</w:t>
            </w:r>
          </w:p>
        </w:tc>
        <w:tc>
          <w:tcPr>
            <w:tcW w:w="348" w:type="pct"/>
            <w:tcBorders>
              <w:top w:val="nil"/>
              <w:left w:val="nil"/>
              <w:bottom w:val="single" w:sz="8" w:space="0" w:color="auto"/>
              <w:right w:val="single" w:sz="8" w:space="0" w:color="auto"/>
            </w:tcBorders>
            <w:shd w:val="clear" w:color="auto" w:fill="auto"/>
            <w:noWrap/>
            <w:vAlign w:val="center"/>
            <w:hideMark/>
          </w:tcPr>
          <w:p w14:paraId="662D523A"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31,933.77</w:t>
            </w:r>
          </w:p>
        </w:tc>
        <w:tc>
          <w:tcPr>
            <w:tcW w:w="348" w:type="pct"/>
            <w:tcBorders>
              <w:top w:val="nil"/>
              <w:left w:val="nil"/>
              <w:bottom w:val="single" w:sz="8" w:space="0" w:color="auto"/>
              <w:right w:val="single" w:sz="8" w:space="0" w:color="auto"/>
            </w:tcBorders>
            <w:shd w:val="clear" w:color="auto" w:fill="auto"/>
            <w:noWrap/>
            <w:vAlign w:val="center"/>
            <w:hideMark/>
          </w:tcPr>
          <w:p w14:paraId="73B85728"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31,933.77</w:t>
            </w:r>
          </w:p>
        </w:tc>
        <w:tc>
          <w:tcPr>
            <w:tcW w:w="348" w:type="pct"/>
            <w:tcBorders>
              <w:top w:val="nil"/>
              <w:left w:val="nil"/>
              <w:bottom w:val="single" w:sz="8" w:space="0" w:color="auto"/>
              <w:right w:val="single" w:sz="8" w:space="0" w:color="auto"/>
            </w:tcBorders>
            <w:shd w:val="clear" w:color="auto" w:fill="auto"/>
            <w:noWrap/>
            <w:vAlign w:val="center"/>
            <w:hideMark/>
          </w:tcPr>
          <w:p w14:paraId="01F47C71"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31,933.77</w:t>
            </w:r>
          </w:p>
        </w:tc>
        <w:tc>
          <w:tcPr>
            <w:tcW w:w="348" w:type="pct"/>
            <w:tcBorders>
              <w:top w:val="nil"/>
              <w:left w:val="nil"/>
              <w:bottom w:val="single" w:sz="8" w:space="0" w:color="auto"/>
              <w:right w:val="single" w:sz="8" w:space="0" w:color="auto"/>
            </w:tcBorders>
            <w:shd w:val="clear" w:color="auto" w:fill="auto"/>
            <w:noWrap/>
            <w:vAlign w:val="center"/>
            <w:hideMark/>
          </w:tcPr>
          <w:p w14:paraId="1B56A58A"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31,933.77</w:t>
            </w:r>
          </w:p>
        </w:tc>
        <w:tc>
          <w:tcPr>
            <w:tcW w:w="348" w:type="pct"/>
            <w:tcBorders>
              <w:top w:val="nil"/>
              <w:left w:val="nil"/>
              <w:bottom w:val="single" w:sz="8" w:space="0" w:color="auto"/>
              <w:right w:val="single" w:sz="8" w:space="0" w:color="auto"/>
            </w:tcBorders>
            <w:shd w:val="clear" w:color="auto" w:fill="auto"/>
            <w:noWrap/>
            <w:vAlign w:val="center"/>
            <w:hideMark/>
          </w:tcPr>
          <w:p w14:paraId="6619523C"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31,933.77</w:t>
            </w:r>
          </w:p>
        </w:tc>
        <w:tc>
          <w:tcPr>
            <w:tcW w:w="406" w:type="pct"/>
            <w:tcBorders>
              <w:top w:val="nil"/>
              <w:left w:val="nil"/>
              <w:bottom w:val="single" w:sz="8" w:space="0" w:color="auto"/>
              <w:right w:val="single" w:sz="8" w:space="0" w:color="auto"/>
            </w:tcBorders>
            <w:shd w:val="clear" w:color="auto" w:fill="auto"/>
            <w:noWrap/>
            <w:vAlign w:val="center"/>
            <w:hideMark/>
          </w:tcPr>
          <w:p w14:paraId="7474B3FE" w14:textId="77777777" w:rsidR="0021787C" w:rsidRPr="0021787C" w:rsidRDefault="0021787C" w:rsidP="0021787C">
            <w:pPr>
              <w:widowControl/>
              <w:jc w:val="right"/>
              <w:rPr>
                <w:rFonts w:ascii="Arial" w:hAnsi="Arial" w:cs="Arial"/>
                <w:b/>
                <w:bCs/>
                <w:color w:val="000000"/>
                <w:kern w:val="0"/>
                <w:sz w:val="13"/>
                <w:szCs w:val="13"/>
              </w:rPr>
            </w:pPr>
            <w:r w:rsidRPr="0021787C">
              <w:rPr>
                <w:rFonts w:ascii="Arial" w:hAnsi="Arial" w:cs="Arial"/>
                <w:b/>
                <w:bCs/>
                <w:color w:val="000000"/>
                <w:kern w:val="0"/>
                <w:sz w:val="13"/>
                <w:szCs w:val="13"/>
              </w:rPr>
              <w:t>31,933.77</w:t>
            </w:r>
          </w:p>
        </w:tc>
      </w:tr>
      <w:tr w:rsidR="0021787C" w:rsidRPr="0021787C" w14:paraId="47EAB9A0" w14:textId="77777777" w:rsidTr="00AF057C">
        <w:trPr>
          <w:trHeight w:val="285"/>
          <w:jc w:val="center"/>
        </w:trPr>
        <w:tc>
          <w:tcPr>
            <w:tcW w:w="424" w:type="pct"/>
            <w:tcBorders>
              <w:top w:val="nil"/>
              <w:left w:val="single" w:sz="8" w:space="0" w:color="auto"/>
              <w:bottom w:val="single" w:sz="8" w:space="0" w:color="auto"/>
              <w:right w:val="single" w:sz="8" w:space="0" w:color="auto"/>
            </w:tcBorders>
            <w:shd w:val="clear" w:color="auto" w:fill="auto"/>
            <w:noWrap/>
            <w:vAlign w:val="center"/>
            <w:hideMark/>
          </w:tcPr>
          <w:p w14:paraId="31BD2425" w14:textId="77777777" w:rsidR="0021787C" w:rsidRPr="0021787C" w:rsidRDefault="0021787C" w:rsidP="0021787C">
            <w:pPr>
              <w:widowControl/>
              <w:jc w:val="center"/>
              <w:rPr>
                <w:rFonts w:ascii="仿宋" w:eastAsia="仿宋" w:hAnsi="仿宋" w:cs="宋体"/>
                <w:b/>
                <w:bCs/>
                <w:color w:val="000000"/>
                <w:kern w:val="0"/>
                <w:sz w:val="18"/>
                <w:szCs w:val="18"/>
              </w:rPr>
            </w:pPr>
            <w:r w:rsidRPr="0021787C">
              <w:rPr>
                <w:rFonts w:ascii="仿宋" w:eastAsia="仿宋" w:hAnsi="仿宋" w:cs="宋体" w:hint="eastAsia"/>
                <w:b/>
                <w:bCs/>
                <w:color w:val="000000"/>
                <w:kern w:val="0"/>
                <w:sz w:val="18"/>
                <w:szCs w:val="18"/>
              </w:rPr>
              <w:t>销售面积</w:t>
            </w:r>
          </w:p>
        </w:tc>
        <w:tc>
          <w:tcPr>
            <w:tcW w:w="347" w:type="pct"/>
            <w:tcBorders>
              <w:top w:val="nil"/>
              <w:left w:val="nil"/>
              <w:bottom w:val="single" w:sz="8" w:space="0" w:color="auto"/>
              <w:right w:val="single" w:sz="8" w:space="0" w:color="auto"/>
            </w:tcBorders>
            <w:shd w:val="clear" w:color="auto" w:fill="auto"/>
            <w:noWrap/>
            <w:vAlign w:val="center"/>
            <w:hideMark/>
          </w:tcPr>
          <w:p w14:paraId="40205D55"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3,000.00</w:t>
            </w:r>
          </w:p>
        </w:tc>
        <w:tc>
          <w:tcPr>
            <w:tcW w:w="347" w:type="pct"/>
            <w:tcBorders>
              <w:top w:val="nil"/>
              <w:left w:val="nil"/>
              <w:bottom w:val="single" w:sz="8" w:space="0" w:color="auto"/>
              <w:right w:val="single" w:sz="8" w:space="0" w:color="auto"/>
            </w:tcBorders>
            <w:shd w:val="clear" w:color="auto" w:fill="auto"/>
            <w:noWrap/>
            <w:vAlign w:val="center"/>
            <w:hideMark/>
          </w:tcPr>
          <w:p w14:paraId="34A96111"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3,000.00</w:t>
            </w:r>
          </w:p>
        </w:tc>
        <w:tc>
          <w:tcPr>
            <w:tcW w:w="347" w:type="pct"/>
            <w:tcBorders>
              <w:top w:val="nil"/>
              <w:left w:val="nil"/>
              <w:bottom w:val="single" w:sz="8" w:space="0" w:color="auto"/>
              <w:right w:val="single" w:sz="8" w:space="0" w:color="auto"/>
            </w:tcBorders>
            <w:shd w:val="clear" w:color="auto" w:fill="auto"/>
            <w:noWrap/>
            <w:vAlign w:val="center"/>
            <w:hideMark/>
          </w:tcPr>
          <w:p w14:paraId="60FDA530"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3,000.00</w:t>
            </w:r>
          </w:p>
        </w:tc>
        <w:tc>
          <w:tcPr>
            <w:tcW w:w="347" w:type="pct"/>
            <w:tcBorders>
              <w:top w:val="nil"/>
              <w:left w:val="nil"/>
              <w:bottom w:val="single" w:sz="8" w:space="0" w:color="auto"/>
              <w:right w:val="single" w:sz="8" w:space="0" w:color="auto"/>
            </w:tcBorders>
            <w:shd w:val="clear" w:color="auto" w:fill="auto"/>
            <w:noWrap/>
            <w:vAlign w:val="center"/>
            <w:hideMark/>
          </w:tcPr>
          <w:p w14:paraId="7DB6FE5F"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3,000.00</w:t>
            </w:r>
          </w:p>
        </w:tc>
        <w:tc>
          <w:tcPr>
            <w:tcW w:w="347" w:type="pct"/>
            <w:tcBorders>
              <w:top w:val="nil"/>
              <w:left w:val="nil"/>
              <w:bottom w:val="single" w:sz="8" w:space="0" w:color="auto"/>
              <w:right w:val="single" w:sz="8" w:space="0" w:color="auto"/>
            </w:tcBorders>
            <w:shd w:val="clear" w:color="auto" w:fill="auto"/>
            <w:noWrap/>
            <w:vAlign w:val="center"/>
            <w:hideMark/>
          </w:tcPr>
          <w:p w14:paraId="70497DD7"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3,000.00</w:t>
            </w:r>
          </w:p>
        </w:tc>
        <w:tc>
          <w:tcPr>
            <w:tcW w:w="348" w:type="pct"/>
            <w:tcBorders>
              <w:top w:val="nil"/>
              <w:left w:val="nil"/>
              <w:bottom w:val="single" w:sz="8" w:space="0" w:color="auto"/>
              <w:right w:val="single" w:sz="8" w:space="0" w:color="auto"/>
            </w:tcBorders>
            <w:shd w:val="clear" w:color="auto" w:fill="auto"/>
            <w:noWrap/>
            <w:vAlign w:val="center"/>
            <w:hideMark/>
          </w:tcPr>
          <w:p w14:paraId="4E6DA08F"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3,000.00</w:t>
            </w:r>
          </w:p>
        </w:tc>
        <w:tc>
          <w:tcPr>
            <w:tcW w:w="348" w:type="pct"/>
            <w:tcBorders>
              <w:top w:val="nil"/>
              <w:left w:val="nil"/>
              <w:bottom w:val="single" w:sz="8" w:space="0" w:color="auto"/>
              <w:right w:val="single" w:sz="8" w:space="0" w:color="auto"/>
            </w:tcBorders>
            <w:shd w:val="clear" w:color="auto" w:fill="auto"/>
            <w:noWrap/>
            <w:vAlign w:val="center"/>
            <w:hideMark/>
          </w:tcPr>
          <w:p w14:paraId="5EB566BD"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3,000.00</w:t>
            </w:r>
          </w:p>
        </w:tc>
        <w:tc>
          <w:tcPr>
            <w:tcW w:w="348" w:type="pct"/>
            <w:tcBorders>
              <w:top w:val="nil"/>
              <w:left w:val="nil"/>
              <w:bottom w:val="single" w:sz="8" w:space="0" w:color="auto"/>
              <w:right w:val="single" w:sz="8" w:space="0" w:color="auto"/>
            </w:tcBorders>
            <w:shd w:val="clear" w:color="auto" w:fill="auto"/>
            <w:noWrap/>
            <w:vAlign w:val="center"/>
            <w:hideMark/>
          </w:tcPr>
          <w:p w14:paraId="703343DD"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3,000.00</w:t>
            </w:r>
          </w:p>
        </w:tc>
        <w:tc>
          <w:tcPr>
            <w:tcW w:w="348" w:type="pct"/>
            <w:tcBorders>
              <w:top w:val="nil"/>
              <w:left w:val="nil"/>
              <w:bottom w:val="single" w:sz="8" w:space="0" w:color="auto"/>
              <w:right w:val="single" w:sz="8" w:space="0" w:color="auto"/>
            </w:tcBorders>
            <w:shd w:val="clear" w:color="auto" w:fill="auto"/>
            <w:noWrap/>
            <w:vAlign w:val="center"/>
            <w:hideMark/>
          </w:tcPr>
          <w:p w14:paraId="79BF6201"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3,000.00</w:t>
            </w:r>
          </w:p>
        </w:tc>
        <w:tc>
          <w:tcPr>
            <w:tcW w:w="348" w:type="pct"/>
            <w:tcBorders>
              <w:top w:val="nil"/>
              <w:left w:val="nil"/>
              <w:bottom w:val="single" w:sz="8" w:space="0" w:color="auto"/>
              <w:right w:val="single" w:sz="8" w:space="0" w:color="auto"/>
            </w:tcBorders>
            <w:shd w:val="clear" w:color="auto" w:fill="auto"/>
            <w:noWrap/>
            <w:vAlign w:val="center"/>
            <w:hideMark/>
          </w:tcPr>
          <w:p w14:paraId="3E1FAFC8"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3,000.00</w:t>
            </w:r>
          </w:p>
        </w:tc>
        <w:tc>
          <w:tcPr>
            <w:tcW w:w="348" w:type="pct"/>
            <w:tcBorders>
              <w:top w:val="nil"/>
              <w:left w:val="nil"/>
              <w:bottom w:val="single" w:sz="8" w:space="0" w:color="auto"/>
              <w:right w:val="single" w:sz="8" w:space="0" w:color="auto"/>
            </w:tcBorders>
            <w:shd w:val="clear" w:color="auto" w:fill="auto"/>
            <w:noWrap/>
            <w:vAlign w:val="center"/>
            <w:hideMark/>
          </w:tcPr>
          <w:p w14:paraId="60A76964"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3,000.00</w:t>
            </w:r>
          </w:p>
        </w:tc>
        <w:tc>
          <w:tcPr>
            <w:tcW w:w="348" w:type="pct"/>
            <w:tcBorders>
              <w:top w:val="nil"/>
              <w:left w:val="nil"/>
              <w:bottom w:val="single" w:sz="8" w:space="0" w:color="auto"/>
              <w:right w:val="single" w:sz="8" w:space="0" w:color="auto"/>
            </w:tcBorders>
            <w:shd w:val="clear" w:color="auto" w:fill="auto"/>
            <w:noWrap/>
            <w:vAlign w:val="center"/>
            <w:hideMark/>
          </w:tcPr>
          <w:p w14:paraId="11830416"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3,000.00</w:t>
            </w:r>
          </w:p>
        </w:tc>
        <w:tc>
          <w:tcPr>
            <w:tcW w:w="406" w:type="pct"/>
            <w:tcBorders>
              <w:top w:val="nil"/>
              <w:left w:val="nil"/>
              <w:bottom w:val="single" w:sz="8" w:space="0" w:color="auto"/>
              <w:right w:val="single" w:sz="8" w:space="0" w:color="auto"/>
            </w:tcBorders>
            <w:shd w:val="clear" w:color="auto" w:fill="auto"/>
            <w:noWrap/>
            <w:vAlign w:val="center"/>
            <w:hideMark/>
          </w:tcPr>
          <w:p w14:paraId="6A4082E7" w14:textId="77777777" w:rsidR="0021787C" w:rsidRPr="0021787C" w:rsidRDefault="0021787C" w:rsidP="0021787C">
            <w:pPr>
              <w:widowControl/>
              <w:jc w:val="right"/>
              <w:rPr>
                <w:rFonts w:ascii="Arial" w:hAnsi="Arial" w:cs="Arial"/>
                <w:b/>
                <w:bCs/>
                <w:color w:val="000000"/>
                <w:kern w:val="0"/>
                <w:sz w:val="13"/>
                <w:szCs w:val="13"/>
              </w:rPr>
            </w:pPr>
            <w:r w:rsidRPr="0021787C">
              <w:rPr>
                <w:rFonts w:ascii="Arial" w:hAnsi="Arial" w:cs="Arial"/>
                <w:b/>
                <w:bCs/>
                <w:color w:val="000000"/>
                <w:kern w:val="0"/>
                <w:sz w:val="13"/>
                <w:szCs w:val="13"/>
              </w:rPr>
              <w:t>36,000.00</w:t>
            </w:r>
          </w:p>
        </w:tc>
      </w:tr>
      <w:tr w:rsidR="0021787C" w:rsidRPr="0021787C" w14:paraId="00AB246A" w14:textId="77777777" w:rsidTr="00AF057C">
        <w:trPr>
          <w:trHeight w:val="285"/>
          <w:jc w:val="center"/>
        </w:trPr>
        <w:tc>
          <w:tcPr>
            <w:tcW w:w="424" w:type="pct"/>
            <w:tcBorders>
              <w:top w:val="nil"/>
              <w:left w:val="single" w:sz="8" w:space="0" w:color="auto"/>
              <w:bottom w:val="single" w:sz="8" w:space="0" w:color="auto"/>
              <w:right w:val="single" w:sz="8" w:space="0" w:color="auto"/>
            </w:tcBorders>
            <w:shd w:val="clear" w:color="auto" w:fill="auto"/>
            <w:noWrap/>
            <w:vAlign w:val="center"/>
            <w:hideMark/>
          </w:tcPr>
          <w:p w14:paraId="12E00392" w14:textId="77777777" w:rsidR="0021787C" w:rsidRPr="0021787C" w:rsidRDefault="0021787C" w:rsidP="0021787C">
            <w:pPr>
              <w:widowControl/>
              <w:jc w:val="center"/>
              <w:rPr>
                <w:rFonts w:ascii="仿宋" w:eastAsia="仿宋" w:hAnsi="仿宋" w:cs="宋体"/>
                <w:b/>
                <w:bCs/>
                <w:color w:val="000000"/>
                <w:kern w:val="0"/>
                <w:sz w:val="18"/>
                <w:szCs w:val="18"/>
              </w:rPr>
            </w:pPr>
            <w:r w:rsidRPr="0021787C">
              <w:rPr>
                <w:rFonts w:ascii="仿宋" w:eastAsia="仿宋" w:hAnsi="仿宋" w:cs="宋体" w:hint="eastAsia"/>
                <w:b/>
                <w:bCs/>
                <w:color w:val="000000"/>
                <w:kern w:val="0"/>
                <w:sz w:val="18"/>
                <w:szCs w:val="18"/>
              </w:rPr>
              <w:t>签约额</w:t>
            </w:r>
          </w:p>
        </w:tc>
        <w:tc>
          <w:tcPr>
            <w:tcW w:w="347" w:type="pct"/>
            <w:tcBorders>
              <w:top w:val="nil"/>
              <w:left w:val="nil"/>
              <w:bottom w:val="single" w:sz="8" w:space="0" w:color="auto"/>
              <w:right w:val="single" w:sz="8" w:space="0" w:color="auto"/>
            </w:tcBorders>
            <w:shd w:val="clear" w:color="auto" w:fill="auto"/>
            <w:noWrap/>
            <w:vAlign w:val="center"/>
            <w:hideMark/>
          </w:tcPr>
          <w:p w14:paraId="36F5C6B7"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7" w:type="pct"/>
            <w:tcBorders>
              <w:top w:val="nil"/>
              <w:left w:val="nil"/>
              <w:bottom w:val="single" w:sz="8" w:space="0" w:color="auto"/>
              <w:right w:val="single" w:sz="8" w:space="0" w:color="auto"/>
            </w:tcBorders>
            <w:shd w:val="clear" w:color="auto" w:fill="auto"/>
            <w:noWrap/>
            <w:vAlign w:val="center"/>
            <w:hideMark/>
          </w:tcPr>
          <w:p w14:paraId="0DD529AF"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7" w:type="pct"/>
            <w:tcBorders>
              <w:top w:val="nil"/>
              <w:left w:val="nil"/>
              <w:bottom w:val="single" w:sz="8" w:space="0" w:color="auto"/>
              <w:right w:val="single" w:sz="8" w:space="0" w:color="auto"/>
            </w:tcBorders>
            <w:shd w:val="clear" w:color="auto" w:fill="auto"/>
            <w:noWrap/>
            <w:vAlign w:val="center"/>
            <w:hideMark/>
          </w:tcPr>
          <w:p w14:paraId="45ACD1D3"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7" w:type="pct"/>
            <w:tcBorders>
              <w:top w:val="nil"/>
              <w:left w:val="nil"/>
              <w:bottom w:val="single" w:sz="8" w:space="0" w:color="auto"/>
              <w:right w:val="single" w:sz="8" w:space="0" w:color="auto"/>
            </w:tcBorders>
            <w:shd w:val="clear" w:color="auto" w:fill="auto"/>
            <w:noWrap/>
            <w:vAlign w:val="center"/>
            <w:hideMark/>
          </w:tcPr>
          <w:p w14:paraId="11FA6EC9"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7" w:type="pct"/>
            <w:tcBorders>
              <w:top w:val="nil"/>
              <w:left w:val="nil"/>
              <w:bottom w:val="single" w:sz="8" w:space="0" w:color="auto"/>
              <w:right w:val="single" w:sz="8" w:space="0" w:color="auto"/>
            </w:tcBorders>
            <w:shd w:val="clear" w:color="auto" w:fill="auto"/>
            <w:noWrap/>
            <w:vAlign w:val="center"/>
            <w:hideMark/>
          </w:tcPr>
          <w:p w14:paraId="4F78D469"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69798D3E"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772C8033"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013F2E53"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6FE0DB20"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20434494"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4FAA9AA3"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5EFB33E2"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406" w:type="pct"/>
            <w:tcBorders>
              <w:top w:val="nil"/>
              <w:left w:val="nil"/>
              <w:bottom w:val="single" w:sz="8" w:space="0" w:color="auto"/>
              <w:right w:val="single" w:sz="8" w:space="0" w:color="auto"/>
            </w:tcBorders>
            <w:shd w:val="clear" w:color="auto" w:fill="auto"/>
            <w:noWrap/>
            <w:vAlign w:val="center"/>
            <w:hideMark/>
          </w:tcPr>
          <w:p w14:paraId="660248AE" w14:textId="77777777" w:rsidR="0021787C" w:rsidRPr="0021787C" w:rsidRDefault="0021787C" w:rsidP="0021787C">
            <w:pPr>
              <w:widowControl/>
              <w:jc w:val="right"/>
              <w:rPr>
                <w:rFonts w:ascii="Arial" w:hAnsi="Arial" w:cs="Arial"/>
                <w:b/>
                <w:bCs/>
                <w:color w:val="000000"/>
                <w:kern w:val="0"/>
                <w:sz w:val="13"/>
                <w:szCs w:val="13"/>
              </w:rPr>
            </w:pPr>
            <w:r w:rsidRPr="0021787C">
              <w:rPr>
                <w:rFonts w:ascii="Arial" w:hAnsi="Arial" w:cs="Arial"/>
                <w:b/>
                <w:bCs/>
                <w:color w:val="000000"/>
                <w:kern w:val="0"/>
                <w:sz w:val="13"/>
                <w:szCs w:val="13"/>
              </w:rPr>
              <w:t>1,149,615,880.21</w:t>
            </w:r>
          </w:p>
        </w:tc>
      </w:tr>
      <w:tr w:rsidR="0021787C" w:rsidRPr="0021787C" w14:paraId="44D78CE8" w14:textId="77777777" w:rsidTr="00AF057C">
        <w:trPr>
          <w:trHeight w:val="285"/>
          <w:jc w:val="center"/>
        </w:trPr>
        <w:tc>
          <w:tcPr>
            <w:tcW w:w="424" w:type="pct"/>
            <w:tcBorders>
              <w:top w:val="nil"/>
              <w:left w:val="single" w:sz="8" w:space="0" w:color="auto"/>
              <w:bottom w:val="single" w:sz="8" w:space="0" w:color="auto"/>
              <w:right w:val="single" w:sz="8" w:space="0" w:color="auto"/>
            </w:tcBorders>
            <w:shd w:val="clear" w:color="auto" w:fill="auto"/>
            <w:noWrap/>
            <w:vAlign w:val="center"/>
            <w:hideMark/>
          </w:tcPr>
          <w:p w14:paraId="40A0AAE2" w14:textId="77777777" w:rsidR="0021787C" w:rsidRPr="0021787C" w:rsidRDefault="0021787C" w:rsidP="0021787C">
            <w:pPr>
              <w:widowControl/>
              <w:jc w:val="center"/>
              <w:rPr>
                <w:rFonts w:ascii="仿宋" w:eastAsia="仿宋" w:hAnsi="仿宋" w:cs="宋体"/>
                <w:b/>
                <w:bCs/>
                <w:color w:val="000000"/>
                <w:kern w:val="0"/>
                <w:sz w:val="18"/>
                <w:szCs w:val="18"/>
              </w:rPr>
            </w:pPr>
            <w:r w:rsidRPr="0021787C">
              <w:rPr>
                <w:rFonts w:ascii="仿宋" w:eastAsia="仿宋" w:hAnsi="仿宋" w:cs="宋体" w:hint="eastAsia"/>
                <w:b/>
                <w:bCs/>
                <w:color w:val="000000"/>
                <w:kern w:val="0"/>
                <w:sz w:val="18"/>
                <w:szCs w:val="18"/>
              </w:rPr>
              <w:t>回款额</w:t>
            </w:r>
          </w:p>
        </w:tc>
        <w:tc>
          <w:tcPr>
            <w:tcW w:w="347" w:type="pct"/>
            <w:tcBorders>
              <w:top w:val="nil"/>
              <w:left w:val="nil"/>
              <w:bottom w:val="single" w:sz="8" w:space="0" w:color="auto"/>
              <w:right w:val="single" w:sz="8" w:space="0" w:color="auto"/>
            </w:tcBorders>
            <w:shd w:val="clear" w:color="auto" w:fill="auto"/>
            <w:noWrap/>
            <w:vAlign w:val="center"/>
            <w:hideMark/>
          </w:tcPr>
          <w:p w14:paraId="6EC878AA"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7" w:type="pct"/>
            <w:tcBorders>
              <w:top w:val="nil"/>
              <w:left w:val="nil"/>
              <w:bottom w:val="single" w:sz="8" w:space="0" w:color="auto"/>
              <w:right w:val="single" w:sz="8" w:space="0" w:color="auto"/>
            </w:tcBorders>
            <w:shd w:val="clear" w:color="auto" w:fill="auto"/>
            <w:noWrap/>
            <w:vAlign w:val="center"/>
            <w:hideMark/>
          </w:tcPr>
          <w:p w14:paraId="1BCA11E3"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7" w:type="pct"/>
            <w:tcBorders>
              <w:top w:val="nil"/>
              <w:left w:val="nil"/>
              <w:bottom w:val="single" w:sz="8" w:space="0" w:color="auto"/>
              <w:right w:val="single" w:sz="8" w:space="0" w:color="auto"/>
            </w:tcBorders>
            <w:shd w:val="clear" w:color="auto" w:fill="auto"/>
            <w:noWrap/>
            <w:vAlign w:val="center"/>
            <w:hideMark/>
          </w:tcPr>
          <w:p w14:paraId="321CFC2B"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7" w:type="pct"/>
            <w:tcBorders>
              <w:top w:val="nil"/>
              <w:left w:val="nil"/>
              <w:bottom w:val="single" w:sz="8" w:space="0" w:color="auto"/>
              <w:right w:val="single" w:sz="8" w:space="0" w:color="auto"/>
            </w:tcBorders>
            <w:shd w:val="clear" w:color="auto" w:fill="auto"/>
            <w:noWrap/>
            <w:vAlign w:val="center"/>
            <w:hideMark/>
          </w:tcPr>
          <w:p w14:paraId="1D02DB22"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7" w:type="pct"/>
            <w:tcBorders>
              <w:top w:val="nil"/>
              <w:left w:val="nil"/>
              <w:bottom w:val="single" w:sz="8" w:space="0" w:color="auto"/>
              <w:right w:val="single" w:sz="8" w:space="0" w:color="auto"/>
            </w:tcBorders>
            <w:shd w:val="clear" w:color="auto" w:fill="auto"/>
            <w:noWrap/>
            <w:vAlign w:val="center"/>
            <w:hideMark/>
          </w:tcPr>
          <w:p w14:paraId="119D7535"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60A61B2A"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5F6CFAD7"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72DFE91D"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12FEE3AA"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5770BA69"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1AAC3D31"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348" w:type="pct"/>
            <w:tcBorders>
              <w:top w:val="nil"/>
              <w:left w:val="nil"/>
              <w:bottom w:val="single" w:sz="8" w:space="0" w:color="auto"/>
              <w:right w:val="single" w:sz="8" w:space="0" w:color="auto"/>
            </w:tcBorders>
            <w:shd w:val="clear" w:color="auto" w:fill="auto"/>
            <w:noWrap/>
            <w:vAlign w:val="center"/>
            <w:hideMark/>
          </w:tcPr>
          <w:p w14:paraId="5CB43B9E" w14:textId="77777777" w:rsidR="0021787C" w:rsidRPr="0021787C" w:rsidRDefault="0021787C" w:rsidP="0021787C">
            <w:pPr>
              <w:widowControl/>
              <w:jc w:val="right"/>
              <w:rPr>
                <w:rFonts w:ascii="Arial" w:hAnsi="Arial" w:cs="Arial"/>
                <w:color w:val="000000"/>
                <w:kern w:val="0"/>
                <w:sz w:val="13"/>
                <w:szCs w:val="13"/>
              </w:rPr>
            </w:pPr>
            <w:r w:rsidRPr="0021787C">
              <w:rPr>
                <w:rFonts w:ascii="Arial" w:hAnsi="Arial" w:cs="Arial"/>
                <w:color w:val="000000"/>
                <w:kern w:val="0"/>
                <w:sz w:val="13"/>
                <w:szCs w:val="13"/>
              </w:rPr>
              <w:t>95,801,323.35</w:t>
            </w:r>
          </w:p>
        </w:tc>
        <w:tc>
          <w:tcPr>
            <w:tcW w:w="406" w:type="pct"/>
            <w:tcBorders>
              <w:top w:val="nil"/>
              <w:left w:val="nil"/>
              <w:bottom w:val="single" w:sz="8" w:space="0" w:color="auto"/>
              <w:right w:val="single" w:sz="8" w:space="0" w:color="auto"/>
            </w:tcBorders>
            <w:shd w:val="clear" w:color="auto" w:fill="auto"/>
            <w:noWrap/>
            <w:vAlign w:val="center"/>
            <w:hideMark/>
          </w:tcPr>
          <w:p w14:paraId="09600CCB" w14:textId="77777777" w:rsidR="0021787C" w:rsidRPr="0021787C" w:rsidRDefault="0021787C" w:rsidP="0021787C">
            <w:pPr>
              <w:widowControl/>
              <w:jc w:val="right"/>
              <w:rPr>
                <w:rFonts w:ascii="Arial" w:hAnsi="Arial" w:cs="Arial"/>
                <w:b/>
                <w:bCs/>
                <w:color w:val="000000"/>
                <w:kern w:val="0"/>
                <w:sz w:val="13"/>
                <w:szCs w:val="13"/>
              </w:rPr>
            </w:pPr>
            <w:r w:rsidRPr="0021787C">
              <w:rPr>
                <w:rFonts w:ascii="Arial" w:hAnsi="Arial" w:cs="Arial"/>
                <w:b/>
                <w:bCs/>
                <w:color w:val="000000"/>
                <w:kern w:val="0"/>
                <w:sz w:val="13"/>
                <w:szCs w:val="13"/>
              </w:rPr>
              <w:t>1,149,615,880.21</w:t>
            </w:r>
          </w:p>
        </w:tc>
      </w:tr>
    </w:tbl>
    <w:p w14:paraId="470AF71E" w14:textId="7E324B4A" w:rsidR="00CF4163" w:rsidRPr="0016353E" w:rsidRDefault="00CF4163" w:rsidP="00DB65BC">
      <w:pPr>
        <w:pStyle w:val="a0"/>
        <w:spacing w:line="240" w:lineRule="auto"/>
        <w:ind w:firstLineChars="256" w:firstLine="461"/>
        <w:rPr>
          <w:rFonts w:ascii="仿宋_GB2312"/>
          <w:kern w:val="2"/>
          <w:sz w:val="18"/>
          <w:szCs w:val="28"/>
        </w:rPr>
      </w:pPr>
    </w:p>
    <w:p w14:paraId="41D19A00" w14:textId="77777777" w:rsidR="001B5CED" w:rsidRDefault="001B5CED" w:rsidP="0016353E">
      <w:pPr>
        <w:pStyle w:val="a0"/>
        <w:spacing w:line="300" w:lineRule="exact"/>
        <w:ind w:firstLineChars="165"/>
        <w:rPr>
          <w:rFonts w:ascii="仿宋_GB2312"/>
          <w:kern w:val="2"/>
          <w:sz w:val="28"/>
          <w:szCs w:val="28"/>
        </w:rPr>
      </w:pPr>
    </w:p>
    <w:p w14:paraId="071391A4" w14:textId="77777777" w:rsidR="001B5CED" w:rsidRDefault="001B5CED" w:rsidP="00642254">
      <w:pPr>
        <w:pStyle w:val="a0"/>
        <w:spacing w:line="300" w:lineRule="exact"/>
        <w:ind w:firstLine="0"/>
        <w:rPr>
          <w:rFonts w:ascii="仿宋_GB2312"/>
          <w:kern w:val="2"/>
          <w:sz w:val="28"/>
          <w:szCs w:val="28"/>
        </w:rPr>
      </w:pPr>
    </w:p>
    <w:p w14:paraId="2135966F" w14:textId="71E750BB" w:rsidR="00945207" w:rsidRDefault="00D03396" w:rsidP="0016353E">
      <w:pPr>
        <w:pStyle w:val="a0"/>
        <w:spacing w:line="300" w:lineRule="exact"/>
        <w:ind w:firstLineChars="165"/>
        <w:rPr>
          <w:rFonts w:ascii="仿宋_GB2312"/>
          <w:kern w:val="2"/>
          <w:sz w:val="28"/>
          <w:szCs w:val="28"/>
        </w:rPr>
      </w:pPr>
      <w:r w:rsidRPr="00D03396">
        <w:rPr>
          <w:rFonts w:ascii="仿宋_GB2312" w:hint="eastAsia"/>
          <w:kern w:val="2"/>
          <w:sz w:val="28"/>
          <w:szCs w:val="28"/>
        </w:rPr>
        <w:t>202</w:t>
      </w:r>
      <w:r w:rsidR="002E5E31">
        <w:rPr>
          <w:rFonts w:ascii="仿宋_GB2312" w:hint="eastAsia"/>
          <w:kern w:val="2"/>
          <w:sz w:val="28"/>
          <w:szCs w:val="28"/>
        </w:rPr>
        <w:t>3</w:t>
      </w:r>
      <w:r w:rsidRPr="00D03396">
        <w:rPr>
          <w:rFonts w:ascii="仿宋_GB2312" w:hint="eastAsia"/>
          <w:kern w:val="2"/>
          <w:sz w:val="28"/>
          <w:szCs w:val="28"/>
        </w:rPr>
        <w:t>年度</w:t>
      </w:r>
      <w:r w:rsidR="00673E21">
        <w:rPr>
          <w:rFonts w:ascii="仿宋_GB2312" w:hint="eastAsia"/>
          <w:kern w:val="2"/>
          <w:sz w:val="28"/>
          <w:szCs w:val="28"/>
        </w:rPr>
        <w:t>模拟</w:t>
      </w:r>
      <w:r w:rsidRPr="00D03396">
        <w:rPr>
          <w:rFonts w:ascii="仿宋_GB2312" w:hint="eastAsia"/>
          <w:kern w:val="2"/>
          <w:sz w:val="28"/>
          <w:szCs w:val="28"/>
        </w:rPr>
        <w:t>销售回款（住宅销售</w:t>
      </w:r>
      <w:r w:rsidR="002E5E31">
        <w:rPr>
          <w:rFonts w:ascii="仿宋_GB2312" w:hint="eastAsia"/>
          <w:kern w:val="2"/>
          <w:sz w:val="28"/>
          <w:szCs w:val="28"/>
        </w:rPr>
        <w:t>10563.</w:t>
      </w:r>
      <w:r w:rsidR="002E5E31">
        <w:rPr>
          <w:rFonts w:ascii="仿宋_GB2312"/>
          <w:kern w:val="2"/>
          <w:sz w:val="28"/>
          <w:szCs w:val="28"/>
        </w:rPr>
        <w:t>64</w:t>
      </w:r>
      <w:r w:rsidRPr="00D03396">
        <w:rPr>
          <w:rFonts w:ascii="仿宋_GB2312" w:hint="eastAsia"/>
          <w:kern w:val="2"/>
          <w:sz w:val="28"/>
          <w:szCs w:val="28"/>
        </w:rPr>
        <w:t>平米，车位</w:t>
      </w:r>
      <w:r w:rsidR="002E5E31">
        <w:rPr>
          <w:rFonts w:ascii="仿宋_GB2312" w:hint="eastAsia"/>
          <w:kern w:val="2"/>
          <w:sz w:val="28"/>
          <w:szCs w:val="28"/>
        </w:rPr>
        <w:t>销</w:t>
      </w:r>
      <w:r w:rsidRPr="00D03396">
        <w:rPr>
          <w:rFonts w:ascii="仿宋_GB2312" w:hint="eastAsia"/>
          <w:kern w:val="2"/>
          <w:sz w:val="28"/>
          <w:szCs w:val="28"/>
        </w:rPr>
        <w:t>售</w:t>
      </w:r>
      <w:r w:rsidR="002E5E31">
        <w:rPr>
          <w:rFonts w:ascii="仿宋_GB2312" w:hint="eastAsia"/>
          <w:kern w:val="2"/>
          <w:sz w:val="28"/>
          <w:szCs w:val="28"/>
        </w:rPr>
        <w:t>486个</w:t>
      </w:r>
      <w:r w:rsidRPr="00D03396">
        <w:rPr>
          <w:rFonts w:ascii="仿宋_GB2312" w:hint="eastAsia"/>
          <w:kern w:val="2"/>
          <w:sz w:val="28"/>
          <w:szCs w:val="28"/>
        </w:rPr>
        <w:t>）</w:t>
      </w:r>
      <w:r w:rsidR="00DB438C">
        <w:rPr>
          <w:rFonts w:ascii="仿宋_GB2312" w:hint="eastAsia"/>
          <w:kern w:val="2"/>
          <w:sz w:val="28"/>
          <w:szCs w:val="28"/>
        </w:rPr>
        <w:t>，则：</w:t>
      </w:r>
    </w:p>
    <w:p w14:paraId="21095F8D" w14:textId="77777777" w:rsidR="009846BF" w:rsidRDefault="00945207" w:rsidP="0016353E">
      <w:pPr>
        <w:pStyle w:val="a0"/>
        <w:spacing w:line="240" w:lineRule="auto"/>
        <w:ind w:firstLineChars="6600" w:firstLine="11880"/>
        <w:rPr>
          <w:rFonts w:ascii="仿宋_GB2312"/>
          <w:kern w:val="2"/>
          <w:sz w:val="18"/>
          <w:szCs w:val="28"/>
        </w:rPr>
      </w:pPr>
      <w:r w:rsidRPr="0002254A">
        <w:rPr>
          <w:rFonts w:ascii="仿宋_GB2312" w:hint="eastAsia"/>
          <w:kern w:val="2"/>
          <w:sz w:val="18"/>
          <w:szCs w:val="28"/>
        </w:rPr>
        <w:t>单位：元/㎡、㎡、元</w:t>
      </w:r>
    </w:p>
    <w:tbl>
      <w:tblPr>
        <w:tblW w:w="5319" w:type="pct"/>
        <w:jc w:val="center"/>
        <w:tblLook w:val="04A0" w:firstRow="1" w:lastRow="0" w:firstColumn="1" w:lastColumn="0" w:noHBand="0" w:noVBand="1"/>
      </w:tblPr>
      <w:tblGrid>
        <w:gridCol w:w="1425"/>
        <w:gridCol w:w="1048"/>
        <w:gridCol w:w="1048"/>
        <w:gridCol w:w="1048"/>
        <w:gridCol w:w="1048"/>
        <w:gridCol w:w="1048"/>
        <w:gridCol w:w="1048"/>
        <w:gridCol w:w="1048"/>
        <w:gridCol w:w="976"/>
        <w:gridCol w:w="976"/>
        <w:gridCol w:w="976"/>
        <w:gridCol w:w="977"/>
        <w:gridCol w:w="977"/>
        <w:gridCol w:w="1120"/>
      </w:tblGrid>
      <w:tr w:rsidR="0021787C" w:rsidRPr="0021787C" w14:paraId="5E6A76A6" w14:textId="77777777" w:rsidTr="00AF057C">
        <w:trPr>
          <w:trHeight w:val="285"/>
          <w:jc w:val="center"/>
        </w:trPr>
        <w:tc>
          <w:tcPr>
            <w:tcW w:w="48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5AA8B0" w14:textId="77777777" w:rsidR="0021787C" w:rsidRPr="0021787C" w:rsidRDefault="0021787C" w:rsidP="0021787C">
            <w:pPr>
              <w:widowControl/>
              <w:jc w:val="center"/>
              <w:rPr>
                <w:rFonts w:ascii="仿宋" w:eastAsia="仿宋" w:hAnsi="仿宋" w:cs="宋体"/>
                <w:b/>
                <w:bCs/>
                <w:color w:val="000000"/>
                <w:kern w:val="0"/>
                <w:sz w:val="18"/>
                <w:szCs w:val="18"/>
              </w:rPr>
            </w:pPr>
            <w:r w:rsidRPr="0021787C">
              <w:rPr>
                <w:rFonts w:ascii="仿宋" w:eastAsia="仿宋" w:hAnsi="仿宋" w:cs="宋体" w:hint="eastAsia"/>
                <w:b/>
                <w:bCs/>
                <w:color w:val="000000"/>
                <w:kern w:val="0"/>
                <w:sz w:val="18"/>
                <w:szCs w:val="18"/>
              </w:rPr>
              <w:t>项目</w:t>
            </w:r>
          </w:p>
        </w:tc>
        <w:tc>
          <w:tcPr>
            <w:tcW w:w="355" w:type="pct"/>
            <w:tcBorders>
              <w:top w:val="single" w:sz="8" w:space="0" w:color="auto"/>
              <w:left w:val="nil"/>
              <w:bottom w:val="single" w:sz="8" w:space="0" w:color="auto"/>
              <w:right w:val="single" w:sz="8" w:space="0" w:color="auto"/>
            </w:tcBorders>
            <w:shd w:val="clear" w:color="auto" w:fill="auto"/>
            <w:noWrap/>
            <w:vAlign w:val="center"/>
            <w:hideMark/>
          </w:tcPr>
          <w:p w14:paraId="5C064153"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23-Jan</w:t>
            </w:r>
          </w:p>
        </w:tc>
        <w:tc>
          <w:tcPr>
            <w:tcW w:w="355" w:type="pct"/>
            <w:tcBorders>
              <w:top w:val="single" w:sz="8" w:space="0" w:color="auto"/>
              <w:left w:val="nil"/>
              <w:bottom w:val="single" w:sz="8" w:space="0" w:color="auto"/>
              <w:right w:val="single" w:sz="8" w:space="0" w:color="auto"/>
            </w:tcBorders>
            <w:shd w:val="clear" w:color="auto" w:fill="auto"/>
            <w:noWrap/>
            <w:vAlign w:val="center"/>
            <w:hideMark/>
          </w:tcPr>
          <w:p w14:paraId="770501BD"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23-Feb</w:t>
            </w:r>
          </w:p>
        </w:tc>
        <w:tc>
          <w:tcPr>
            <w:tcW w:w="355" w:type="pct"/>
            <w:tcBorders>
              <w:top w:val="single" w:sz="8" w:space="0" w:color="auto"/>
              <w:left w:val="nil"/>
              <w:bottom w:val="single" w:sz="8" w:space="0" w:color="auto"/>
              <w:right w:val="single" w:sz="8" w:space="0" w:color="auto"/>
            </w:tcBorders>
            <w:shd w:val="clear" w:color="auto" w:fill="auto"/>
            <w:noWrap/>
            <w:vAlign w:val="center"/>
            <w:hideMark/>
          </w:tcPr>
          <w:p w14:paraId="1620A1C7"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23-Mar</w:t>
            </w:r>
          </w:p>
        </w:tc>
        <w:tc>
          <w:tcPr>
            <w:tcW w:w="355" w:type="pct"/>
            <w:tcBorders>
              <w:top w:val="single" w:sz="8" w:space="0" w:color="auto"/>
              <w:left w:val="nil"/>
              <w:bottom w:val="single" w:sz="8" w:space="0" w:color="auto"/>
              <w:right w:val="single" w:sz="8" w:space="0" w:color="auto"/>
            </w:tcBorders>
            <w:shd w:val="clear" w:color="auto" w:fill="auto"/>
            <w:noWrap/>
            <w:vAlign w:val="center"/>
            <w:hideMark/>
          </w:tcPr>
          <w:p w14:paraId="7CEB1B57"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23-Apr</w:t>
            </w:r>
          </w:p>
        </w:tc>
        <w:tc>
          <w:tcPr>
            <w:tcW w:w="355" w:type="pct"/>
            <w:tcBorders>
              <w:top w:val="single" w:sz="8" w:space="0" w:color="auto"/>
              <w:left w:val="nil"/>
              <w:bottom w:val="single" w:sz="8" w:space="0" w:color="auto"/>
              <w:right w:val="single" w:sz="8" w:space="0" w:color="auto"/>
            </w:tcBorders>
            <w:shd w:val="clear" w:color="auto" w:fill="auto"/>
            <w:noWrap/>
            <w:vAlign w:val="center"/>
            <w:hideMark/>
          </w:tcPr>
          <w:p w14:paraId="6284E6D1"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23-May</w:t>
            </w:r>
          </w:p>
        </w:tc>
        <w:tc>
          <w:tcPr>
            <w:tcW w:w="355" w:type="pct"/>
            <w:tcBorders>
              <w:top w:val="single" w:sz="8" w:space="0" w:color="auto"/>
              <w:left w:val="nil"/>
              <w:bottom w:val="single" w:sz="8" w:space="0" w:color="auto"/>
              <w:right w:val="single" w:sz="8" w:space="0" w:color="auto"/>
            </w:tcBorders>
            <w:shd w:val="clear" w:color="auto" w:fill="auto"/>
            <w:noWrap/>
            <w:vAlign w:val="center"/>
            <w:hideMark/>
          </w:tcPr>
          <w:p w14:paraId="1F97D6B0"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23-Jun</w:t>
            </w:r>
          </w:p>
        </w:tc>
        <w:tc>
          <w:tcPr>
            <w:tcW w:w="355" w:type="pct"/>
            <w:tcBorders>
              <w:top w:val="single" w:sz="8" w:space="0" w:color="auto"/>
              <w:left w:val="nil"/>
              <w:bottom w:val="single" w:sz="8" w:space="0" w:color="auto"/>
              <w:right w:val="single" w:sz="8" w:space="0" w:color="auto"/>
            </w:tcBorders>
            <w:shd w:val="clear" w:color="auto" w:fill="auto"/>
            <w:noWrap/>
            <w:vAlign w:val="center"/>
            <w:hideMark/>
          </w:tcPr>
          <w:p w14:paraId="1F13F3F5"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23-Jul</w:t>
            </w:r>
          </w:p>
        </w:tc>
        <w:tc>
          <w:tcPr>
            <w:tcW w:w="331" w:type="pct"/>
            <w:tcBorders>
              <w:top w:val="single" w:sz="8" w:space="0" w:color="auto"/>
              <w:left w:val="nil"/>
              <w:bottom w:val="single" w:sz="8" w:space="0" w:color="auto"/>
              <w:right w:val="single" w:sz="8" w:space="0" w:color="auto"/>
            </w:tcBorders>
            <w:shd w:val="clear" w:color="auto" w:fill="auto"/>
            <w:noWrap/>
            <w:vAlign w:val="center"/>
            <w:hideMark/>
          </w:tcPr>
          <w:p w14:paraId="5B82C58F"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23-Aug</w:t>
            </w:r>
          </w:p>
        </w:tc>
        <w:tc>
          <w:tcPr>
            <w:tcW w:w="331" w:type="pct"/>
            <w:tcBorders>
              <w:top w:val="single" w:sz="8" w:space="0" w:color="auto"/>
              <w:left w:val="nil"/>
              <w:bottom w:val="single" w:sz="8" w:space="0" w:color="auto"/>
              <w:right w:val="single" w:sz="8" w:space="0" w:color="auto"/>
            </w:tcBorders>
            <w:shd w:val="clear" w:color="auto" w:fill="auto"/>
            <w:noWrap/>
            <w:vAlign w:val="center"/>
            <w:hideMark/>
          </w:tcPr>
          <w:p w14:paraId="42E1EAB2"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23-Sep</w:t>
            </w:r>
          </w:p>
        </w:tc>
        <w:tc>
          <w:tcPr>
            <w:tcW w:w="331" w:type="pct"/>
            <w:tcBorders>
              <w:top w:val="single" w:sz="8" w:space="0" w:color="auto"/>
              <w:left w:val="nil"/>
              <w:bottom w:val="single" w:sz="8" w:space="0" w:color="auto"/>
              <w:right w:val="single" w:sz="8" w:space="0" w:color="auto"/>
            </w:tcBorders>
            <w:shd w:val="clear" w:color="auto" w:fill="auto"/>
            <w:noWrap/>
            <w:vAlign w:val="center"/>
            <w:hideMark/>
          </w:tcPr>
          <w:p w14:paraId="6FF59025"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23-Oct</w:t>
            </w:r>
          </w:p>
        </w:tc>
        <w:tc>
          <w:tcPr>
            <w:tcW w:w="331" w:type="pct"/>
            <w:tcBorders>
              <w:top w:val="single" w:sz="8" w:space="0" w:color="auto"/>
              <w:left w:val="nil"/>
              <w:bottom w:val="single" w:sz="8" w:space="0" w:color="auto"/>
              <w:right w:val="single" w:sz="8" w:space="0" w:color="auto"/>
            </w:tcBorders>
            <w:shd w:val="clear" w:color="auto" w:fill="auto"/>
            <w:noWrap/>
            <w:vAlign w:val="center"/>
            <w:hideMark/>
          </w:tcPr>
          <w:p w14:paraId="3AA7C158"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23-Nov</w:t>
            </w:r>
          </w:p>
        </w:tc>
        <w:tc>
          <w:tcPr>
            <w:tcW w:w="331" w:type="pct"/>
            <w:tcBorders>
              <w:top w:val="single" w:sz="8" w:space="0" w:color="auto"/>
              <w:left w:val="nil"/>
              <w:bottom w:val="single" w:sz="8" w:space="0" w:color="auto"/>
              <w:right w:val="single" w:sz="8" w:space="0" w:color="auto"/>
            </w:tcBorders>
            <w:shd w:val="clear" w:color="auto" w:fill="auto"/>
            <w:noWrap/>
            <w:vAlign w:val="center"/>
            <w:hideMark/>
          </w:tcPr>
          <w:p w14:paraId="50B12802"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23-Dec</w:t>
            </w:r>
          </w:p>
        </w:tc>
        <w:tc>
          <w:tcPr>
            <w:tcW w:w="379" w:type="pct"/>
            <w:tcBorders>
              <w:top w:val="single" w:sz="8" w:space="0" w:color="auto"/>
              <w:left w:val="nil"/>
              <w:bottom w:val="single" w:sz="8" w:space="0" w:color="auto"/>
              <w:right w:val="single" w:sz="8" w:space="0" w:color="auto"/>
            </w:tcBorders>
            <w:shd w:val="clear" w:color="auto" w:fill="auto"/>
            <w:noWrap/>
            <w:vAlign w:val="center"/>
            <w:hideMark/>
          </w:tcPr>
          <w:p w14:paraId="3758A2CD" w14:textId="77777777" w:rsidR="0021787C" w:rsidRPr="0021787C" w:rsidRDefault="0021787C" w:rsidP="0021787C">
            <w:pPr>
              <w:widowControl/>
              <w:jc w:val="center"/>
              <w:rPr>
                <w:rFonts w:ascii="Arial" w:hAnsi="Arial" w:cs="Arial"/>
                <w:b/>
                <w:bCs/>
                <w:color w:val="000000"/>
                <w:kern w:val="0"/>
                <w:sz w:val="13"/>
                <w:szCs w:val="13"/>
              </w:rPr>
            </w:pPr>
            <w:r w:rsidRPr="0021787C">
              <w:rPr>
                <w:rFonts w:ascii="Arial" w:hAnsi="Arial" w:cs="Arial"/>
                <w:b/>
                <w:bCs/>
                <w:color w:val="000000"/>
                <w:kern w:val="0"/>
                <w:sz w:val="13"/>
                <w:szCs w:val="13"/>
              </w:rPr>
              <w:t>2023</w:t>
            </w:r>
            <w:r w:rsidRPr="0021787C">
              <w:rPr>
                <w:rFonts w:ascii="仿宋" w:eastAsia="仿宋" w:hAnsi="仿宋" w:cs="Arial" w:hint="eastAsia"/>
                <w:b/>
                <w:bCs/>
                <w:color w:val="000000"/>
                <w:kern w:val="0"/>
                <w:sz w:val="13"/>
                <w:szCs w:val="13"/>
              </w:rPr>
              <w:t>年度合计</w:t>
            </w:r>
          </w:p>
        </w:tc>
      </w:tr>
      <w:tr w:rsidR="0021787C" w:rsidRPr="0021787C" w14:paraId="65A1830D" w14:textId="77777777" w:rsidTr="00AF057C">
        <w:trPr>
          <w:trHeight w:val="285"/>
          <w:jc w:val="center"/>
        </w:trPr>
        <w:tc>
          <w:tcPr>
            <w:tcW w:w="483" w:type="pct"/>
            <w:tcBorders>
              <w:top w:val="nil"/>
              <w:left w:val="single" w:sz="8" w:space="0" w:color="auto"/>
              <w:bottom w:val="single" w:sz="8" w:space="0" w:color="auto"/>
              <w:right w:val="single" w:sz="8" w:space="0" w:color="auto"/>
            </w:tcBorders>
            <w:shd w:val="clear" w:color="auto" w:fill="auto"/>
            <w:noWrap/>
            <w:vAlign w:val="center"/>
            <w:hideMark/>
          </w:tcPr>
          <w:p w14:paraId="3556B8E3" w14:textId="77777777" w:rsidR="0021787C" w:rsidRPr="0021787C" w:rsidRDefault="0021787C" w:rsidP="0021787C">
            <w:pPr>
              <w:widowControl/>
              <w:jc w:val="center"/>
              <w:rPr>
                <w:rFonts w:ascii="仿宋" w:eastAsia="仿宋" w:hAnsi="仿宋" w:cs="宋体"/>
                <w:b/>
                <w:bCs/>
                <w:color w:val="000000"/>
                <w:kern w:val="0"/>
                <w:sz w:val="18"/>
                <w:szCs w:val="18"/>
              </w:rPr>
            </w:pPr>
            <w:r w:rsidRPr="0021787C">
              <w:rPr>
                <w:rFonts w:ascii="仿宋" w:eastAsia="仿宋" w:hAnsi="仿宋" w:cs="宋体" w:hint="eastAsia"/>
                <w:b/>
                <w:bCs/>
                <w:color w:val="000000"/>
                <w:kern w:val="0"/>
                <w:sz w:val="18"/>
                <w:szCs w:val="18"/>
              </w:rPr>
              <w:t>销售单价</w:t>
            </w:r>
          </w:p>
        </w:tc>
        <w:tc>
          <w:tcPr>
            <w:tcW w:w="355" w:type="pct"/>
            <w:tcBorders>
              <w:top w:val="nil"/>
              <w:left w:val="nil"/>
              <w:bottom w:val="single" w:sz="8" w:space="0" w:color="auto"/>
              <w:right w:val="single" w:sz="8" w:space="0" w:color="auto"/>
            </w:tcBorders>
            <w:shd w:val="clear" w:color="auto" w:fill="auto"/>
            <w:noWrap/>
            <w:vAlign w:val="center"/>
            <w:hideMark/>
          </w:tcPr>
          <w:p w14:paraId="5AFFBC99"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31,933.77</w:t>
            </w:r>
          </w:p>
        </w:tc>
        <w:tc>
          <w:tcPr>
            <w:tcW w:w="355" w:type="pct"/>
            <w:tcBorders>
              <w:top w:val="nil"/>
              <w:left w:val="nil"/>
              <w:bottom w:val="single" w:sz="8" w:space="0" w:color="auto"/>
              <w:right w:val="single" w:sz="8" w:space="0" w:color="auto"/>
            </w:tcBorders>
            <w:shd w:val="clear" w:color="auto" w:fill="auto"/>
            <w:noWrap/>
            <w:vAlign w:val="center"/>
            <w:hideMark/>
          </w:tcPr>
          <w:p w14:paraId="1FF31526"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31,933.77</w:t>
            </w:r>
          </w:p>
        </w:tc>
        <w:tc>
          <w:tcPr>
            <w:tcW w:w="355" w:type="pct"/>
            <w:tcBorders>
              <w:top w:val="nil"/>
              <w:left w:val="nil"/>
              <w:bottom w:val="single" w:sz="8" w:space="0" w:color="auto"/>
              <w:right w:val="single" w:sz="8" w:space="0" w:color="auto"/>
            </w:tcBorders>
            <w:shd w:val="clear" w:color="auto" w:fill="auto"/>
            <w:noWrap/>
            <w:vAlign w:val="center"/>
            <w:hideMark/>
          </w:tcPr>
          <w:p w14:paraId="4B7F04EE"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31,933.77</w:t>
            </w:r>
          </w:p>
        </w:tc>
        <w:tc>
          <w:tcPr>
            <w:tcW w:w="355" w:type="pct"/>
            <w:tcBorders>
              <w:top w:val="nil"/>
              <w:left w:val="nil"/>
              <w:bottom w:val="single" w:sz="8" w:space="0" w:color="auto"/>
              <w:right w:val="single" w:sz="8" w:space="0" w:color="auto"/>
            </w:tcBorders>
            <w:shd w:val="clear" w:color="auto" w:fill="auto"/>
            <w:noWrap/>
            <w:vAlign w:val="center"/>
            <w:hideMark/>
          </w:tcPr>
          <w:p w14:paraId="62ED0C27"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31,933.77</w:t>
            </w:r>
          </w:p>
        </w:tc>
        <w:tc>
          <w:tcPr>
            <w:tcW w:w="355" w:type="pct"/>
            <w:tcBorders>
              <w:top w:val="nil"/>
              <w:left w:val="nil"/>
              <w:bottom w:val="single" w:sz="8" w:space="0" w:color="auto"/>
              <w:right w:val="single" w:sz="8" w:space="0" w:color="auto"/>
            </w:tcBorders>
            <w:shd w:val="clear" w:color="auto" w:fill="auto"/>
            <w:noWrap/>
            <w:vAlign w:val="center"/>
            <w:hideMark/>
          </w:tcPr>
          <w:p w14:paraId="3AF83160" w14:textId="77777777" w:rsidR="0021787C" w:rsidRPr="0021787C" w:rsidRDefault="0021787C" w:rsidP="0021787C">
            <w:pPr>
              <w:widowControl/>
              <w:jc w:val="center"/>
              <w:rPr>
                <w:rFonts w:ascii="仿宋" w:eastAsia="仿宋" w:hAnsi="仿宋" w:cs="宋体"/>
                <w:color w:val="000000"/>
                <w:kern w:val="0"/>
                <w:sz w:val="13"/>
                <w:szCs w:val="13"/>
              </w:rPr>
            </w:pPr>
            <w:r w:rsidRPr="0021787C">
              <w:rPr>
                <w:rFonts w:ascii="仿宋" w:eastAsia="仿宋" w:hAnsi="仿宋" w:cs="宋体" w:hint="eastAsia"/>
                <w:color w:val="000000"/>
                <w:kern w:val="0"/>
                <w:sz w:val="13"/>
                <w:szCs w:val="13"/>
              </w:rPr>
              <w:t>——</w:t>
            </w:r>
          </w:p>
        </w:tc>
        <w:tc>
          <w:tcPr>
            <w:tcW w:w="355" w:type="pct"/>
            <w:tcBorders>
              <w:top w:val="nil"/>
              <w:left w:val="nil"/>
              <w:bottom w:val="single" w:sz="8" w:space="0" w:color="auto"/>
              <w:right w:val="single" w:sz="8" w:space="0" w:color="auto"/>
            </w:tcBorders>
            <w:shd w:val="clear" w:color="auto" w:fill="auto"/>
            <w:noWrap/>
            <w:vAlign w:val="center"/>
            <w:hideMark/>
          </w:tcPr>
          <w:p w14:paraId="5E8AF75B" w14:textId="77777777" w:rsidR="0021787C" w:rsidRPr="0021787C" w:rsidRDefault="0021787C" w:rsidP="0021787C">
            <w:pPr>
              <w:widowControl/>
              <w:jc w:val="center"/>
              <w:rPr>
                <w:rFonts w:ascii="仿宋" w:eastAsia="仿宋" w:hAnsi="仿宋" w:cs="宋体"/>
                <w:color w:val="000000"/>
                <w:kern w:val="0"/>
                <w:sz w:val="13"/>
                <w:szCs w:val="13"/>
              </w:rPr>
            </w:pPr>
            <w:r w:rsidRPr="0021787C">
              <w:rPr>
                <w:rFonts w:ascii="仿宋" w:eastAsia="仿宋" w:hAnsi="仿宋" w:cs="宋体" w:hint="eastAsia"/>
                <w:color w:val="000000"/>
                <w:kern w:val="0"/>
                <w:sz w:val="13"/>
                <w:szCs w:val="13"/>
              </w:rPr>
              <w:t>——</w:t>
            </w:r>
          </w:p>
        </w:tc>
        <w:tc>
          <w:tcPr>
            <w:tcW w:w="355" w:type="pct"/>
            <w:tcBorders>
              <w:top w:val="nil"/>
              <w:left w:val="nil"/>
              <w:bottom w:val="single" w:sz="8" w:space="0" w:color="auto"/>
              <w:right w:val="single" w:sz="8" w:space="0" w:color="auto"/>
            </w:tcBorders>
            <w:shd w:val="clear" w:color="auto" w:fill="auto"/>
            <w:noWrap/>
            <w:vAlign w:val="center"/>
            <w:hideMark/>
          </w:tcPr>
          <w:p w14:paraId="144042D7"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2,859.08</w:t>
            </w:r>
          </w:p>
        </w:tc>
        <w:tc>
          <w:tcPr>
            <w:tcW w:w="331" w:type="pct"/>
            <w:tcBorders>
              <w:top w:val="nil"/>
              <w:left w:val="nil"/>
              <w:bottom w:val="single" w:sz="8" w:space="0" w:color="auto"/>
              <w:right w:val="single" w:sz="8" w:space="0" w:color="auto"/>
            </w:tcBorders>
            <w:shd w:val="clear" w:color="auto" w:fill="auto"/>
            <w:noWrap/>
            <w:vAlign w:val="center"/>
            <w:hideMark/>
          </w:tcPr>
          <w:p w14:paraId="0050F159"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2,859.08</w:t>
            </w:r>
          </w:p>
        </w:tc>
        <w:tc>
          <w:tcPr>
            <w:tcW w:w="331" w:type="pct"/>
            <w:tcBorders>
              <w:top w:val="nil"/>
              <w:left w:val="nil"/>
              <w:bottom w:val="single" w:sz="8" w:space="0" w:color="auto"/>
              <w:right w:val="single" w:sz="8" w:space="0" w:color="auto"/>
            </w:tcBorders>
            <w:shd w:val="clear" w:color="auto" w:fill="auto"/>
            <w:noWrap/>
            <w:vAlign w:val="center"/>
            <w:hideMark/>
          </w:tcPr>
          <w:p w14:paraId="3C47A27F"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2,859.08</w:t>
            </w:r>
          </w:p>
        </w:tc>
        <w:tc>
          <w:tcPr>
            <w:tcW w:w="331" w:type="pct"/>
            <w:tcBorders>
              <w:top w:val="nil"/>
              <w:left w:val="nil"/>
              <w:bottom w:val="single" w:sz="8" w:space="0" w:color="auto"/>
              <w:right w:val="single" w:sz="8" w:space="0" w:color="auto"/>
            </w:tcBorders>
            <w:shd w:val="clear" w:color="auto" w:fill="auto"/>
            <w:noWrap/>
            <w:vAlign w:val="center"/>
            <w:hideMark/>
          </w:tcPr>
          <w:p w14:paraId="2331C0B3"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2,859.08</w:t>
            </w:r>
          </w:p>
        </w:tc>
        <w:tc>
          <w:tcPr>
            <w:tcW w:w="331" w:type="pct"/>
            <w:tcBorders>
              <w:top w:val="nil"/>
              <w:left w:val="nil"/>
              <w:bottom w:val="single" w:sz="8" w:space="0" w:color="auto"/>
              <w:right w:val="single" w:sz="8" w:space="0" w:color="auto"/>
            </w:tcBorders>
            <w:shd w:val="clear" w:color="auto" w:fill="auto"/>
            <w:noWrap/>
            <w:vAlign w:val="center"/>
            <w:hideMark/>
          </w:tcPr>
          <w:p w14:paraId="46BA5DBB"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2,859.08</w:t>
            </w:r>
          </w:p>
        </w:tc>
        <w:tc>
          <w:tcPr>
            <w:tcW w:w="331" w:type="pct"/>
            <w:tcBorders>
              <w:top w:val="nil"/>
              <w:left w:val="nil"/>
              <w:bottom w:val="single" w:sz="8" w:space="0" w:color="auto"/>
              <w:right w:val="single" w:sz="8" w:space="0" w:color="auto"/>
            </w:tcBorders>
            <w:shd w:val="clear" w:color="auto" w:fill="auto"/>
            <w:noWrap/>
            <w:vAlign w:val="center"/>
            <w:hideMark/>
          </w:tcPr>
          <w:p w14:paraId="76AAAC71"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2,859.08</w:t>
            </w:r>
          </w:p>
        </w:tc>
        <w:tc>
          <w:tcPr>
            <w:tcW w:w="379" w:type="pct"/>
            <w:tcBorders>
              <w:top w:val="nil"/>
              <w:left w:val="nil"/>
              <w:bottom w:val="single" w:sz="8" w:space="0" w:color="auto"/>
              <w:right w:val="single" w:sz="8" w:space="0" w:color="auto"/>
            </w:tcBorders>
            <w:shd w:val="clear" w:color="auto" w:fill="auto"/>
            <w:noWrap/>
            <w:vAlign w:val="center"/>
            <w:hideMark/>
          </w:tcPr>
          <w:p w14:paraId="0CA65F45"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14,686.28</w:t>
            </w:r>
          </w:p>
        </w:tc>
      </w:tr>
      <w:tr w:rsidR="0021787C" w:rsidRPr="0021787C" w14:paraId="0CF4F6C3" w14:textId="77777777" w:rsidTr="00AF057C">
        <w:trPr>
          <w:trHeight w:val="285"/>
          <w:jc w:val="center"/>
        </w:trPr>
        <w:tc>
          <w:tcPr>
            <w:tcW w:w="483" w:type="pct"/>
            <w:tcBorders>
              <w:top w:val="nil"/>
              <w:left w:val="single" w:sz="8" w:space="0" w:color="auto"/>
              <w:bottom w:val="single" w:sz="8" w:space="0" w:color="auto"/>
              <w:right w:val="single" w:sz="8" w:space="0" w:color="auto"/>
            </w:tcBorders>
            <w:shd w:val="clear" w:color="auto" w:fill="auto"/>
            <w:noWrap/>
            <w:vAlign w:val="center"/>
            <w:hideMark/>
          </w:tcPr>
          <w:p w14:paraId="002D7147" w14:textId="77777777" w:rsidR="0021787C" w:rsidRPr="0021787C" w:rsidRDefault="0021787C" w:rsidP="0021787C">
            <w:pPr>
              <w:widowControl/>
              <w:jc w:val="center"/>
              <w:rPr>
                <w:rFonts w:ascii="仿宋" w:eastAsia="仿宋" w:hAnsi="仿宋" w:cs="宋体"/>
                <w:b/>
                <w:bCs/>
                <w:color w:val="000000"/>
                <w:kern w:val="0"/>
                <w:sz w:val="18"/>
                <w:szCs w:val="18"/>
              </w:rPr>
            </w:pPr>
            <w:r w:rsidRPr="0021787C">
              <w:rPr>
                <w:rFonts w:ascii="仿宋" w:eastAsia="仿宋" w:hAnsi="仿宋" w:cs="宋体" w:hint="eastAsia"/>
                <w:b/>
                <w:bCs/>
                <w:color w:val="000000"/>
                <w:kern w:val="0"/>
                <w:sz w:val="18"/>
                <w:szCs w:val="18"/>
              </w:rPr>
              <w:t>销售面积</w:t>
            </w:r>
          </w:p>
        </w:tc>
        <w:tc>
          <w:tcPr>
            <w:tcW w:w="355" w:type="pct"/>
            <w:tcBorders>
              <w:top w:val="nil"/>
              <w:left w:val="nil"/>
              <w:bottom w:val="single" w:sz="8" w:space="0" w:color="auto"/>
              <w:right w:val="single" w:sz="8" w:space="0" w:color="auto"/>
            </w:tcBorders>
            <w:shd w:val="clear" w:color="auto" w:fill="auto"/>
            <w:noWrap/>
            <w:vAlign w:val="center"/>
            <w:hideMark/>
          </w:tcPr>
          <w:p w14:paraId="6A5F6551"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3,000.00</w:t>
            </w:r>
          </w:p>
        </w:tc>
        <w:tc>
          <w:tcPr>
            <w:tcW w:w="355" w:type="pct"/>
            <w:tcBorders>
              <w:top w:val="nil"/>
              <w:left w:val="nil"/>
              <w:bottom w:val="single" w:sz="8" w:space="0" w:color="auto"/>
              <w:right w:val="single" w:sz="8" w:space="0" w:color="auto"/>
            </w:tcBorders>
            <w:shd w:val="clear" w:color="auto" w:fill="auto"/>
            <w:noWrap/>
            <w:vAlign w:val="center"/>
            <w:hideMark/>
          </w:tcPr>
          <w:p w14:paraId="68BEBAED"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3,000.00</w:t>
            </w:r>
          </w:p>
        </w:tc>
        <w:tc>
          <w:tcPr>
            <w:tcW w:w="355" w:type="pct"/>
            <w:tcBorders>
              <w:top w:val="nil"/>
              <w:left w:val="nil"/>
              <w:bottom w:val="single" w:sz="8" w:space="0" w:color="auto"/>
              <w:right w:val="single" w:sz="8" w:space="0" w:color="auto"/>
            </w:tcBorders>
            <w:shd w:val="clear" w:color="auto" w:fill="auto"/>
            <w:noWrap/>
            <w:vAlign w:val="center"/>
            <w:hideMark/>
          </w:tcPr>
          <w:p w14:paraId="781610E7"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3,000.00</w:t>
            </w:r>
          </w:p>
        </w:tc>
        <w:tc>
          <w:tcPr>
            <w:tcW w:w="355" w:type="pct"/>
            <w:tcBorders>
              <w:top w:val="nil"/>
              <w:left w:val="nil"/>
              <w:bottom w:val="single" w:sz="8" w:space="0" w:color="auto"/>
              <w:right w:val="single" w:sz="8" w:space="0" w:color="auto"/>
            </w:tcBorders>
            <w:shd w:val="clear" w:color="auto" w:fill="auto"/>
            <w:noWrap/>
            <w:vAlign w:val="center"/>
            <w:hideMark/>
          </w:tcPr>
          <w:p w14:paraId="019362F6"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1,563.64</w:t>
            </w:r>
          </w:p>
        </w:tc>
        <w:tc>
          <w:tcPr>
            <w:tcW w:w="355" w:type="pct"/>
            <w:tcBorders>
              <w:top w:val="nil"/>
              <w:left w:val="nil"/>
              <w:bottom w:val="single" w:sz="8" w:space="0" w:color="auto"/>
              <w:right w:val="single" w:sz="8" w:space="0" w:color="auto"/>
            </w:tcBorders>
            <w:shd w:val="clear" w:color="auto" w:fill="auto"/>
            <w:noWrap/>
            <w:vAlign w:val="center"/>
            <w:hideMark/>
          </w:tcPr>
          <w:p w14:paraId="0E482035" w14:textId="77777777" w:rsidR="0021787C" w:rsidRPr="0021787C" w:rsidRDefault="0021787C" w:rsidP="0021787C">
            <w:pPr>
              <w:widowControl/>
              <w:jc w:val="center"/>
              <w:rPr>
                <w:rFonts w:ascii="仿宋" w:eastAsia="仿宋" w:hAnsi="仿宋" w:cs="宋体"/>
                <w:color w:val="000000"/>
                <w:kern w:val="0"/>
                <w:sz w:val="13"/>
                <w:szCs w:val="13"/>
              </w:rPr>
            </w:pPr>
            <w:r w:rsidRPr="0021787C">
              <w:rPr>
                <w:rFonts w:ascii="仿宋" w:eastAsia="仿宋" w:hAnsi="仿宋" w:cs="宋体" w:hint="eastAsia"/>
                <w:color w:val="000000"/>
                <w:kern w:val="0"/>
                <w:sz w:val="13"/>
                <w:szCs w:val="13"/>
              </w:rPr>
              <w:t>——</w:t>
            </w:r>
          </w:p>
        </w:tc>
        <w:tc>
          <w:tcPr>
            <w:tcW w:w="355" w:type="pct"/>
            <w:tcBorders>
              <w:top w:val="nil"/>
              <w:left w:val="nil"/>
              <w:bottom w:val="single" w:sz="8" w:space="0" w:color="auto"/>
              <w:right w:val="single" w:sz="8" w:space="0" w:color="auto"/>
            </w:tcBorders>
            <w:shd w:val="clear" w:color="auto" w:fill="auto"/>
            <w:noWrap/>
            <w:vAlign w:val="center"/>
            <w:hideMark/>
          </w:tcPr>
          <w:p w14:paraId="00084483" w14:textId="77777777" w:rsidR="0021787C" w:rsidRPr="0021787C" w:rsidRDefault="0021787C" w:rsidP="0021787C">
            <w:pPr>
              <w:widowControl/>
              <w:jc w:val="center"/>
              <w:rPr>
                <w:rFonts w:ascii="仿宋" w:eastAsia="仿宋" w:hAnsi="仿宋" w:cs="宋体"/>
                <w:color w:val="000000"/>
                <w:kern w:val="0"/>
                <w:sz w:val="13"/>
                <w:szCs w:val="13"/>
              </w:rPr>
            </w:pPr>
            <w:r w:rsidRPr="0021787C">
              <w:rPr>
                <w:rFonts w:ascii="仿宋" w:eastAsia="仿宋" w:hAnsi="仿宋" w:cs="宋体" w:hint="eastAsia"/>
                <w:color w:val="000000"/>
                <w:kern w:val="0"/>
                <w:sz w:val="13"/>
                <w:szCs w:val="13"/>
              </w:rPr>
              <w:t>——</w:t>
            </w:r>
          </w:p>
        </w:tc>
        <w:tc>
          <w:tcPr>
            <w:tcW w:w="355" w:type="pct"/>
            <w:tcBorders>
              <w:top w:val="nil"/>
              <w:left w:val="nil"/>
              <w:bottom w:val="single" w:sz="8" w:space="0" w:color="auto"/>
              <w:right w:val="single" w:sz="8" w:space="0" w:color="auto"/>
            </w:tcBorders>
            <w:shd w:val="clear" w:color="auto" w:fill="auto"/>
            <w:noWrap/>
            <w:vAlign w:val="center"/>
            <w:hideMark/>
          </w:tcPr>
          <w:p w14:paraId="5838F77E"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10,365.00</w:t>
            </w:r>
          </w:p>
        </w:tc>
        <w:tc>
          <w:tcPr>
            <w:tcW w:w="331" w:type="pct"/>
            <w:tcBorders>
              <w:top w:val="nil"/>
              <w:left w:val="nil"/>
              <w:bottom w:val="single" w:sz="8" w:space="0" w:color="auto"/>
              <w:right w:val="single" w:sz="8" w:space="0" w:color="auto"/>
            </w:tcBorders>
            <w:shd w:val="clear" w:color="auto" w:fill="auto"/>
            <w:noWrap/>
            <w:vAlign w:val="center"/>
            <w:hideMark/>
          </w:tcPr>
          <w:p w14:paraId="1C7B912E"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1,236.19</w:t>
            </w:r>
          </w:p>
        </w:tc>
        <w:tc>
          <w:tcPr>
            <w:tcW w:w="331" w:type="pct"/>
            <w:tcBorders>
              <w:top w:val="nil"/>
              <w:left w:val="nil"/>
              <w:bottom w:val="single" w:sz="8" w:space="0" w:color="auto"/>
              <w:right w:val="single" w:sz="8" w:space="0" w:color="auto"/>
            </w:tcBorders>
            <w:shd w:val="clear" w:color="auto" w:fill="auto"/>
            <w:noWrap/>
            <w:vAlign w:val="center"/>
            <w:hideMark/>
          </w:tcPr>
          <w:p w14:paraId="4B7D4689"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950.92</w:t>
            </w:r>
          </w:p>
        </w:tc>
        <w:tc>
          <w:tcPr>
            <w:tcW w:w="331" w:type="pct"/>
            <w:tcBorders>
              <w:top w:val="nil"/>
              <w:left w:val="nil"/>
              <w:bottom w:val="single" w:sz="8" w:space="0" w:color="auto"/>
              <w:right w:val="single" w:sz="8" w:space="0" w:color="auto"/>
            </w:tcBorders>
            <w:shd w:val="clear" w:color="auto" w:fill="auto"/>
            <w:noWrap/>
            <w:vAlign w:val="center"/>
            <w:hideMark/>
          </w:tcPr>
          <w:p w14:paraId="2007D1C9"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950.92</w:t>
            </w:r>
          </w:p>
        </w:tc>
        <w:tc>
          <w:tcPr>
            <w:tcW w:w="331" w:type="pct"/>
            <w:tcBorders>
              <w:top w:val="nil"/>
              <w:left w:val="nil"/>
              <w:bottom w:val="single" w:sz="8" w:space="0" w:color="auto"/>
              <w:right w:val="single" w:sz="8" w:space="0" w:color="auto"/>
            </w:tcBorders>
            <w:shd w:val="clear" w:color="auto" w:fill="auto"/>
            <w:noWrap/>
            <w:vAlign w:val="center"/>
            <w:hideMark/>
          </w:tcPr>
          <w:p w14:paraId="6707C197"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950.92</w:t>
            </w:r>
          </w:p>
        </w:tc>
        <w:tc>
          <w:tcPr>
            <w:tcW w:w="331" w:type="pct"/>
            <w:tcBorders>
              <w:top w:val="nil"/>
              <w:left w:val="nil"/>
              <w:bottom w:val="single" w:sz="8" w:space="0" w:color="auto"/>
              <w:right w:val="single" w:sz="8" w:space="0" w:color="auto"/>
            </w:tcBorders>
            <w:shd w:val="clear" w:color="auto" w:fill="auto"/>
            <w:noWrap/>
            <w:vAlign w:val="center"/>
            <w:hideMark/>
          </w:tcPr>
          <w:p w14:paraId="2F9AB930"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950.92</w:t>
            </w:r>
          </w:p>
        </w:tc>
        <w:tc>
          <w:tcPr>
            <w:tcW w:w="379" w:type="pct"/>
            <w:tcBorders>
              <w:top w:val="nil"/>
              <w:left w:val="nil"/>
              <w:bottom w:val="single" w:sz="8" w:space="0" w:color="auto"/>
              <w:right w:val="single" w:sz="8" w:space="0" w:color="auto"/>
            </w:tcBorders>
            <w:shd w:val="clear" w:color="auto" w:fill="auto"/>
            <w:noWrap/>
            <w:vAlign w:val="center"/>
            <w:hideMark/>
          </w:tcPr>
          <w:p w14:paraId="5DBF3F87"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25,968.50</w:t>
            </w:r>
          </w:p>
        </w:tc>
      </w:tr>
      <w:tr w:rsidR="0021787C" w:rsidRPr="0021787C" w14:paraId="206D4029" w14:textId="77777777" w:rsidTr="00AF057C">
        <w:trPr>
          <w:trHeight w:val="285"/>
          <w:jc w:val="center"/>
        </w:trPr>
        <w:tc>
          <w:tcPr>
            <w:tcW w:w="483" w:type="pct"/>
            <w:tcBorders>
              <w:top w:val="nil"/>
              <w:left w:val="single" w:sz="8" w:space="0" w:color="auto"/>
              <w:bottom w:val="single" w:sz="8" w:space="0" w:color="auto"/>
              <w:right w:val="single" w:sz="8" w:space="0" w:color="auto"/>
            </w:tcBorders>
            <w:shd w:val="clear" w:color="auto" w:fill="auto"/>
            <w:noWrap/>
            <w:vAlign w:val="center"/>
            <w:hideMark/>
          </w:tcPr>
          <w:p w14:paraId="2CAB4CB7" w14:textId="77777777" w:rsidR="0021787C" w:rsidRPr="0021787C" w:rsidRDefault="0021787C" w:rsidP="0021787C">
            <w:pPr>
              <w:widowControl/>
              <w:jc w:val="center"/>
              <w:rPr>
                <w:rFonts w:ascii="仿宋" w:eastAsia="仿宋" w:hAnsi="仿宋" w:cs="宋体"/>
                <w:b/>
                <w:bCs/>
                <w:color w:val="000000"/>
                <w:kern w:val="0"/>
                <w:sz w:val="18"/>
                <w:szCs w:val="18"/>
              </w:rPr>
            </w:pPr>
            <w:r w:rsidRPr="0021787C">
              <w:rPr>
                <w:rFonts w:ascii="仿宋" w:eastAsia="仿宋" w:hAnsi="仿宋" w:cs="宋体" w:hint="eastAsia"/>
                <w:b/>
                <w:bCs/>
                <w:color w:val="000000"/>
                <w:kern w:val="0"/>
                <w:sz w:val="18"/>
                <w:szCs w:val="18"/>
              </w:rPr>
              <w:t>签约额</w:t>
            </w:r>
          </w:p>
        </w:tc>
        <w:tc>
          <w:tcPr>
            <w:tcW w:w="355" w:type="pct"/>
            <w:tcBorders>
              <w:top w:val="nil"/>
              <w:left w:val="nil"/>
              <w:bottom w:val="single" w:sz="8" w:space="0" w:color="auto"/>
              <w:right w:val="single" w:sz="8" w:space="0" w:color="auto"/>
            </w:tcBorders>
            <w:shd w:val="clear" w:color="auto" w:fill="auto"/>
            <w:noWrap/>
            <w:vAlign w:val="center"/>
            <w:hideMark/>
          </w:tcPr>
          <w:p w14:paraId="42AAD2F6"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95,801,323.35</w:t>
            </w:r>
          </w:p>
        </w:tc>
        <w:tc>
          <w:tcPr>
            <w:tcW w:w="355" w:type="pct"/>
            <w:tcBorders>
              <w:top w:val="nil"/>
              <w:left w:val="nil"/>
              <w:bottom w:val="single" w:sz="8" w:space="0" w:color="auto"/>
              <w:right w:val="single" w:sz="8" w:space="0" w:color="auto"/>
            </w:tcBorders>
            <w:shd w:val="clear" w:color="auto" w:fill="auto"/>
            <w:noWrap/>
            <w:vAlign w:val="center"/>
            <w:hideMark/>
          </w:tcPr>
          <w:p w14:paraId="2E6BEFF9"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95,801,323.35</w:t>
            </w:r>
          </w:p>
        </w:tc>
        <w:tc>
          <w:tcPr>
            <w:tcW w:w="355" w:type="pct"/>
            <w:tcBorders>
              <w:top w:val="nil"/>
              <w:left w:val="nil"/>
              <w:bottom w:val="single" w:sz="8" w:space="0" w:color="auto"/>
              <w:right w:val="single" w:sz="8" w:space="0" w:color="auto"/>
            </w:tcBorders>
            <w:shd w:val="clear" w:color="auto" w:fill="auto"/>
            <w:noWrap/>
            <w:vAlign w:val="center"/>
            <w:hideMark/>
          </w:tcPr>
          <w:p w14:paraId="7DE1FDAB"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95,801,323.35</w:t>
            </w:r>
          </w:p>
        </w:tc>
        <w:tc>
          <w:tcPr>
            <w:tcW w:w="355" w:type="pct"/>
            <w:tcBorders>
              <w:top w:val="nil"/>
              <w:left w:val="nil"/>
              <w:bottom w:val="single" w:sz="8" w:space="0" w:color="auto"/>
              <w:right w:val="single" w:sz="8" w:space="0" w:color="auto"/>
            </w:tcBorders>
            <w:shd w:val="clear" w:color="auto" w:fill="auto"/>
            <w:noWrap/>
            <w:vAlign w:val="center"/>
            <w:hideMark/>
          </w:tcPr>
          <w:p w14:paraId="61CD7DA2"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49,932,927.08</w:t>
            </w:r>
          </w:p>
        </w:tc>
        <w:tc>
          <w:tcPr>
            <w:tcW w:w="355" w:type="pct"/>
            <w:tcBorders>
              <w:top w:val="nil"/>
              <w:left w:val="nil"/>
              <w:bottom w:val="single" w:sz="8" w:space="0" w:color="auto"/>
              <w:right w:val="single" w:sz="8" w:space="0" w:color="auto"/>
            </w:tcBorders>
            <w:shd w:val="clear" w:color="auto" w:fill="auto"/>
            <w:noWrap/>
            <w:vAlign w:val="center"/>
            <w:hideMark/>
          </w:tcPr>
          <w:p w14:paraId="23599B13" w14:textId="77777777" w:rsidR="0021787C" w:rsidRPr="0021787C" w:rsidRDefault="0021787C" w:rsidP="0021787C">
            <w:pPr>
              <w:widowControl/>
              <w:jc w:val="center"/>
              <w:rPr>
                <w:rFonts w:ascii="仿宋" w:eastAsia="仿宋" w:hAnsi="仿宋" w:cs="宋体"/>
                <w:color w:val="000000"/>
                <w:kern w:val="0"/>
                <w:sz w:val="13"/>
                <w:szCs w:val="13"/>
              </w:rPr>
            </w:pPr>
            <w:r w:rsidRPr="0021787C">
              <w:rPr>
                <w:rFonts w:ascii="仿宋" w:eastAsia="仿宋" w:hAnsi="仿宋" w:cs="宋体" w:hint="eastAsia"/>
                <w:color w:val="000000"/>
                <w:kern w:val="0"/>
                <w:sz w:val="13"/>
                <w:szCs w:val="13"/>
              </w:rPr>
              <w:t>——</w:t>
            </w:r>
          </w:p>
        </w:tc>
        <w:tc>
          <w:tcPr>
            <w:tcW w:w="355" w:type="pct"/>
            <w:tcBorders>
              <w:top w:val="nil"/>
              <w:left w:val="nil"/>
              <w:bottom w:val="single" w:sz="8" w:space="0" w:color="auto"/>
              <w:right w:val="single" w:sz="8" w:space="0" w:color="auto"/>
            </w:tcBorders>
            <w:shd w:val="clear" w:color="auto" w:fill="auto"/>
            <w:noWrap/>
            <w:vAlign w:val="center"/>
            <w:hideMark/>
          </w:tcPr>
          <w:p w14:paraId="3F9EFEF8" w14:textId="77777777" w:rsidR="0021787C" w:rsidRPr="0021787C" w:rsidRDefault="0021787C" w:rsidP="0021787C">
            <w:pPr>
              <w:widowControl/>
              <w:jc w:val="center"/>
              <w:rPr>
                <w:rFonts w:ascii="仿宋" w:eastAsia="仿宋" w:hAnsi="仿宋" w:cs="宋体"/>
                <w:color w:val="000000"/>
                <w:kern w:val="0"/>
                <w:sz w:val="13"/>
                <w:szCs w:val="13"/>
              </w:rPr>
            </w:pPr>
            <w:r w:rsidRPr="0021787C">
              <w:rPr>
                <w:rFonts w:ascii="仿宋" w:eastAsia="仿宋" w:hAnsi="仿宋" w:cs="宋体" w:hint="eastAsia"/>
                <w:color w:val="000000"/>
                <w:kern w:val="0"/>
                <w:sz w:val="13"/>
                <w:szCs w:val="13"/>
              </w:rPr>
              <w:t>——</w:t>
            </w:r>
          </w:p>
        </w:tc>
        <w:tc>
          <w:tcPr>
            <w:tcW w:w="355" w:type="pct"/>
            <w:tcBorders>
              <w:top w:val="nil"/>
              <w:left w:val="nil"/>
              <w:bottom w:val="single" w:sz="8" w:space="0" w:color="auto"/>
              <w:right w:val="single" w:sz="8" w:space="0" w:color="auto"/>
            </w:tcBorders>
            <w:shd w:val="clear" w:color="auto" w:fill="auto"/>
            <w:noWrap/>
            <w:vAlign w:val="center"/>
            <w:hideMark/>
          </w:tcPr>
          <w:p w14:paraId="51A84C7B"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29,634,375.00</w:t>
            </w:r>
          </w:p>
        </w:tc>
        <w:tc>
          <w:tcPr>
            <w:tcW w:w="331" w:type="pct"/>
            <w:tcBorders>
              <w:top w:val="nil"/>
              <w:left w:val="nil"/>
              <w:bottom w:val="single" w:sz="8" w:space="0" w:color="auto"/>
              <w:right w:val="single" w:sz="8" w:space="0" w:color="auto"/>
            </w:tcBorders>
            <w:shd w:val="clear" w:color="auto" w:fill="auto"/>
            <w:noWrap/>
            <w:vAlign w:val="center"/>
            <w:hideMark/>
          </w:tcPr>
          <w:p w14:paraId="408AE319"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3,534,375.00</w:t>
            </w:r>
          </w:p>
        </w:tc>
        <w:tc>
          <w:tcPr>
            <w:tcW w:w="331" w:type="pct"/>
            <w:tcBorders>
              <w:top w:val="nil"/>
              <w:left w:val="nil"/>
              <w:bottom w:val="single" w:sz="8" w:space="0" w:color="auto"/>
              <w:right w:val="single" w:sz="8" w:space="0" w:color="auto"/>
            </w:tcBorders>
            <w:shd w:val="clear" w:color="auto" w:fill="auto"/>
            <w:noWrap/>
            <w:vAlign w:val="center"/>
            <w:hideMark/>
          </w:tcPr>
          <w:p w14:paraId="2B371CCF"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2,718,750.00</w:t>
            </w:r>
          </w:p>
        </w:tc>
        <w:tc>
          <w:tcPr>
            <w:tcW w:w="331" w:type="pct"/>
            <w:tcBorders>
              <w:top w:val="nil"/>
              <w:left w:val="nil"/>
              <w:bottom w:val="single" w:sz="8" w:space="0" w:color="auto"/>
              <w:right w:val="single" w:sz="8" w:space="0" w:color="auto"/>
            </w:tcBorders>
            <w:shd w:val="clear" w:color="auto" w:fill="auto"/>
            <w:noWrap/>
            <w:vAlign w:val="center"/>
            <w:hideMark/>
          </w:tcPr>
          <w:p w14:paraId="7C590C29"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2,718,750.00</w:t>
            </w:r>
          </w:p>
        </w:tc>
        <w:tc>
          <w:tcPr>
            <w:tcW w:w="331" w:type="pct"/>
            <w:tcBorders>
              <w:top w:val="nil"/>
              <w:left w:val="nil"/>
              <w:bottom w:val="single" w:sz="8" w:space="0" w:color="auto"/>
              <w:right w:val="single" w:sz="8" w:space="0" w:color="auto"/>
            </w:tcBorders>
            <w:shd w:val="clear" w:color="auto" w:fill="auto"/>
            <w:noWrap/>
            <w:vAlign w:val="center"/>
            <w:hideMark/>
          </w:tcPr>
          <w:p w14:paraId="7F346E5C"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2,718,750.00</w:t>
            </w:r>
          </w:p>
        </w:tc>
        <w:tc>
          <w:tcPr>
            <w:tcW w:w="331" w:type="pct"/>
            <w:tcBorders>
              <w:top w:val="nil"/>
              <w:left w:val="nil"/>
              <w:bottom w:val="single" w:sz="8" w:space="0" w:color="auto"/>
              <w:right w:val="single" w:sz="8" w:space="0" w:color="auto"/>
            </w:tcBorders>
            <w:shd w:val="clear" w:color="auto" w:fill="auto"/>
            <w:noWrap/>
            <w:vAlign w:val="center"/>
            <w:hideMark/>
          </w:tcPr>
          <w:p w14:paraId="197ACE2A"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2,718,750.00</w:t>
            </w:r>
          </w:p>
        </w:tc>
        <w:tc>
          <w:tcPr>
            <w:tcW w:w="379" w:type="pct"/>
            <w:tcBorders>
              <w:top w:val="nil"/>
              <w:left w:val="nil"/>
              <w:bottom w:val="single" w:sz="8" w:space="0" w:color="auto"/>
              <w:right w:val="single" w:sz="8" w:space="0" w:color="auto"/>
            </w:tcBorders>
            <w:shd w:val="clear" w:color="auto" w:fill="auto"/>
            <w:noWrap/>
            <w:vAlign w:val="center"/>
            <w:hideMark/>
          </w:tcPr>
          <w:p w14:paraId="1743D5C9"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381,380,647.13</w:t>
            </w:r>
          </w:p>
        </w:tc>
      </w:tr>
      <w:tr w:rsidR="0021787C" w:rsidRPr="0021787C" w14:paraId="1FC98B44" w14:textId="77777777" w:rsidTr="00AF057C">
        <w:trPr>
          <w:trHeight w:val="285"/>
          <w:jc w:val="center"/>
        </w:trPr>
        <w:tc>
          <w:tcPr>
            <w:tcW w:w="483" w:type="pct"/>
            <w:tcBorders>
              <w:top w:val="nil"/>
              <w:left w:val="single" w:sz="8" w:space="0" w:color="auto"/>
              <w:bottom w:val="single" w:sz="8" w:space="0" w:color="auto"/>
              <w:right w:val="single" w:sz="8" w:space="0" w:color="auto"/>
            </w:tcBorders>
            <w:shd w:val="clear" w:color="auto" w:fill="auto"/>
            <w:noWrap/>
            <w:vAlign w:val="center"/>
            <w:hideMark/>
          </w:tcPr>
          <w:p w14:paraId="1A432AF5" w14:textId="77777777" w:rsidR="0021787C" w:rsidRPr="0021787C" w:rsidRDefault="0021787C" w:rsidP="0021787C">
            <w:pPr>
              <w:widowControl/>
              <w:jc w:val="center"/>
              <w:rPr>
                <w:rFonts w:ascii="仿宋" w:eastAsia="仿宋" w:hAnsi="仿宋" w:cs="宋体"/>
                <w:b/>
                <w:bCs/>
                <w:color w:val="000000"/>
                <w:kern w:val="0"/>
                <w:sz w:val="18"/>
                <w:szCs w:val="18"/>
              </w:rPr>
            </w:pPr>
            <w:r w:rsidRPr="0021787C">
              <w:rPr>
                <w:rFonts w:ascii="仿宋" w:eastAsia="仿宋" w:hAnsi="仿宋" w:cs="宋体" w:hint="eastAsia"/>
                <w:b/>
                <w:bCs/>
                <w:color w:val="000000"/>
                <w:kern w:val="0"/>
                <w:sz w:val="18"/>
                <w:szCs w:val="18"/>
              </w:rPr>
              <w:t>回款额</w:t>
            </w:r>
          </w:p>
        </w:tc>
        <w:tc>
          <w:tcPr>
            <w:tcW w:w="355" w:type="pct"/>
            <w:tcBorders>
              <w:top w:val="nil"/>
              <w:left w:val="nil"/>
              <w:bottom w:val="single" w:sz="8" w:space="0" w:color="auto"/>
              <w:right w:val="single" w:sz="8" w:space="0" w:color="auto"/>
            </w:tcBorders>
            <w:shd w:val="clear" w:color="auto" w:fill="auto"/>
            <w:noWrap/>
            <w:vAlign w:val="center"/>
            <w:hideMark/>
          </w:tcPr>
          <w:p w14:paraId="1DD3A61D"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95,801,323.35</w:t>
            </w:r>
          </w:p>
        </w:tc>
        <w:tc>
          <w:tcPr>
            <w:tcW w:w="355" w:type="pct"/>
            <w:tcBorders>
              <w:top w:val="nil"/>
              <w:left w:val="nil"/>
              <w:bottom w:val="single" w:sz="8" w:space="0" w:color="auto"/>
              <w:right w:val="single" w:sz="8" w:space="0" w:color="auto"/>
            </w:tcBorders>
            <w:shd w:val="clear" w:color="auto" w:fill="auto"/>
            <w:noWrap/>
            <w:vAlign w:val="center"/>
            <w:hideMark/>
          </w:tcPr>
          <w:p w14:paraId="5B986759"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95,801,323.35</w:t>
            </w:r>
          </w:p>
        </w:tc>
        <w:tc>
          <w:tcPr>
            <w:tcW w:w="355" w:type="pct"/>
            <w:tcBorders>
              <w:top w:val="nil"/>
              <w:left w:val="nil"/>
              <w:bottom w:val="single" w:sz="8" w:space="0" w:color="auto"/>
              <w:right w:val="single" w:sz="8" w:space="0" w:color="auto"/>
            </w:tcBorders>
            <w:shd w:val="clear" w:color="auto" w:fill="auto"/>
            <w:noWrap/>
            <w:vAlign w:val="center"/>
            <w:hideMark/>
          </w:tcPr>
          <w:p w14:paraId="00C19FBF"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95,801,323.35</w:t>
            </w:r>
          </w:p>
        </w:tc>
        <w:tc>
          <w:tcPr>
            <w:tcW w:w="355" w:type="pct"/>
            <w:tcBorders>
              <w:top w:val="nil"/>
              <w:left w:val="nil"/>
              <w:bottom w:val="single" w:sz="8" w:space="0" w:color="auto"/>
              <w:right w:val="single" w:sz="8" w:space="0" w:color="auto"/>
            </w:tcBorders>
            <w:shd w:val="clear" w:color="auto" w:fill="auto"/>
            <w:noWrap/>
            <w:vAlign w:val="center"/>
            <w:hideMark/>
          </w:tcPr>
          <w:p w14:paraId="1F1A10C5"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88,921,063.91</w:t>
            </w:r>
          </w:p>
        </w:tc>
        <w:tc>
          <w:tcPr>
            <w:tcW w:w="355" w:type="pct"/>
            <w:tcBorders>
              <w:top w:val="nil"/>
              <w:left w:val="nil"/>
              <w:bottom w:val="single" w:sz="8" w:space="0" w:color="auto"/>
              <w:right w:val="single" w:sz="8" w:space="0" w:color="auto"/>
            </w:tcBorders>
            <w:shd w:val="clear" w:color="auto" w:fill="auto"/>
            <w:noWrap/>
            <w:vAlign w:val="center"/>
            <w:hideMark/>
          </w:tcPr>
          <w:p w14:paraId="460219C1"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67,670,605.97</w:t>
            </w:r>
          </w:p>
        </w:tc>
        <w:tc>
          <w:tcPr>
            <w:tcW w:w="355" w:type="pct"/>
            <w:tcBorders>
              <w:top w:val="nil"/>
              <w:left w:val="nil"/>
              <w:bottom w:val="single" w:sz="8" w:space="0" w:color="auto"/>
              <w:right w:val="single" w:sz="8" w:space="0" w:color="auto"/>
            </w:tcBorders>
            <w:shd w:val="clear" w:color="auto" w:fill="auto"/>
            <w:noWrap/>
            <w:vAlign w:val="center"/>
            <w:hideMark/>
          </w:tcPr>
          <w:p w14:paraId="59A2CB54"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34,343,369.34</w:t>
            </w:r>
          </w:p>
        </w:tc>
        <w:tc>
          <w:tcPr>
            <w:tcW w:w="355" w:type="pct"/>
            <w:tcBorders>
              <w:top w:val="nil"/>
              <w:left w:val="nil"/>
              <w:bottom w:val="single" w:sz="8" w:space="0" w:color="auto"/>
              <w:right w:val="single" w:sz="8" w:space="0" w:color="auto"/>
            </w:tcBorders>
            <w:shd w:val="clear" w:color="auto" w:fill="auto"/>
            <w:noWrap/>
            <w:vAlign w:val="center"/>
            <w:hideMark/>
          </w:tcPr>
          <w:p w14:paraId="555F3F50"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37,124,314.06</w:t>
            </w:r>
          </w:p>
        </w:tc>
        <w:tc>
          <w:tcPr>
            <w:tcW w:w="331" w:type="pct"/>
            <w:tcBorders>
              <w:top w:val="nil"/>
              <w:left w:val="nil"/>
              <w:bottom w:val="single" w:sz="8" w:space="0" w:color="auto"/>
              <w:right w:val="single" w:sz="8" w:space="0" w:color="auto"/>
            </w:tcBorders>
            <w:shd w:val="clear" w:color="auto" w:fill="auto"/>
            <w:noWrap/>
            <w:vAlign w:val="center"/>
            <w:hideMark/>
          </w:tcPr>
          <w:p w14:paraId="420CCC2F"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3,534,375.00</w:t>
            </w:r>
          </w:p>
        </w:tc>
        <w:tc>
          <w:tcPr>
            <w:tcW w:w="331" w:type="pct"/>
            <w:tcBorders>
              <w:top w:val="nil"/>
              <w:left w:val="nil"/>
              <w:bottom w:val="single" w:sz="8" w:space="0" w:color="auto"/>
              <w:right w:val="single" w:sz="8" w:space="0" w:color="auto"/>
            </w:tcBorders>
            <w:shd w:val="clear" w:color="auto" w:fill="auto"/>
            <w:noWrap/>
            <w:vAlign w:val="center"/>
            <w:hideMark/>
          </w:tcPr>
          <w:p w14:paraId="0002050A"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2,718,750.00</w:t>
            </w:r>
          </w:p>
        </w:tc>
        <w:tc>
          <w:tcPr>
            <w:tcW w:w="331" w:type="pct"/>
            <w:tcBorders>
              <w:top w:val="nil"/>
              <w:left w:val="nil"/>
              <w:bottom w:val="single" w:sz="8" w:space="0" w:color="auto"/>
              <w:right w:val="single" w:sz="8" w:space="0" w:color="auto"/>
            </w:tcBorders>
            <w:shd w:val="clear" w:color="auto" w:fill="auto"/>
            <w:noWrap/>
            <w:vAlign w:val="center"/>
            <w:hideMark/>
          </w:tcPr>
          <w:p w14:paraId="6887FB91"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2,718,750.00</w:t>
            </w:r>
          </w:p>
        </w:tc>
        <w:tc>
          <w:tcPr>
            <w:tcW w:w="331" w:type="pct"/>
            <w:tcBorders>
              <w:top w:val="nil"/>
              <w:left w:val="nil"/>
              <w:bottom w:val="single" w:sz="8" w:space="0" w:color="auto"/>
              <w:right w:val="single" w:sz="8" w:space="0" w:color="auto"/>
            </w:tcBorders>
            <w:shd w:val="clear" w:color="auto" w:fill="auto"/>
            <w:noWrap/>
            <w:vAlign w:val="center"/>
            <w:hideMark/>
          </w:tcPr>
          <w:p w14:paraId="43CAC697"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2,718,750.00</w:t>
            </w:r>
          </w:p>
        </w:tc>
        <w:tc>
          <w:tcPr>
            <w:tcW w:w="331" w:type="pct"/>
            <w:tcBorders>
              <w:top w:val="nil"/>
              <w:left w:val="nil"/>
              <w:bottom w:val="single" w:sz="8" w:space="0" w:color="auto"/>
              <w:right w:val="single" w:sz="8" w:space="0" w:color="auto"/>
            </w:tcBorders>
            <w:shd w:val="clear" w:color="auto" w:fill="auto"/>
            <w:noWrap/>
            <w:vAlign w:val="center"/>
            <w:hideMark/>
          </w:tcPr>
          <w:p w14:paraId="5531592F"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2,718,750.00</w:t>
            </w:r>
          </w:p>
        </w:tc>
        <w:tc>
          <w:tcPr>
            <w:tcW w:w="379" w:type="pct"/>
            <w:tcBorders>
              <w:top w:val="nil"/>
              <w:left w:val="nil"/>
              <w:bottom w:val="single" w:sz="8" w:space="0" w:color="auto"/>
              <w:right w:val="single" w:sz="8" w:space="0" w:color="auto"/>
            </w:tcBorders>
            <w:shd w:val="clear" w:color="auto" w:fill="auto"/>
            <w:noWrap/>
            <w:vAlign w:val="center"/>
            <w:hideMark/>
          </w:tcPr>
          <w:p w14:paraId="6137411B" w14:textId="77777777" w:rsidR="0021787C" w:rsidRPr="0021787C" w:rsidRDefault="0021787C" w:rsidP="0021787C">
            <w:pPr>
              <w:widowControl/>
              <w:jc w:val="center"/>
              <w:rPr>
                <w:rFonts w:ascii="Arial" w:hAnsi="Arial" w:cs="Arial"/>
                <w:color w:val="000000"/>
                <w:kern w:val="0"/>
                <w:sz w:val="13"/>
                <w:szCs w:val="13"/>
              </w:rPr>
            </w:pPr>
            <w:r w:rsidRPr="0021787C">
              <w:rPr>
                <w:rFonts w:ascii="Arial" w:hAnsi="Arial" w:cs="Arial"/>
                <w:color w:val="000000"/>
                <w:kern w:val="0"/>
                <w:sz w:val="13"/>
                <w:szCs w:val="13"/>
              </w:rPr>
              <w:t>529,872,698.33</w:t>
            </w:r>
          </w:p>
        </w:tc>
      </w:tr>
    </w:tbl>
    <w:p w14:paraId="5E902C9D" w14:textId="77777777" w:rsidR="00945207" w:rsidRDefault="00945207" w:rsidP="0016353E">
      <w:pPr>
        <w:pStyle w:val="a0"/>
        <w:spacing w:line="300" w:lineRule="exact"/>
        <w:ind w:firstLineChars="165"/>
        <w:rPr>
          <w:rFonts w:ascii="仿宋_GB2312"/>
          <w:kern w:val="2"/>
          <w:sz w:val="28"/>
          <w:szCs w:val="28"/>
        </w:rPr>
      </w:pPr>
    </w:p>
    <w:p w14:paraId="6568DDA8" w14:textId="77777777" w:rsidR="00945207" w:rsidRDefault="00CF4163" w:rsidP="0016353E">
      <w:pPr>
        <w:pStyle w:val="a0"/>
        <w:spacing w:line="300" w:lineRule="exact"/>
        <w:ind w:firstLineChars="165"/>
        <w:rPr>
          <w:rFonts w:ascii="仿宋_GB2312"/>
          <w:kern w:val="2"/>
          <w:sz w:val="28"/>
          <w:szCs w:val="28"/>
        </w:rPr>
      </w:pPr>
      <w:r w:rsidRPr="00CF4163">
        <w:rPr>
          <w:rFonts w:ascii="仿宋_GB2312" w:hint="eastAsia"/>
          <w:kern w:val="2"/>
          <w:sz w:val="28"/>
          <w:szCs w:val="28"/>
        </w:rPr>
        <w:lastRenderedPageBreak/>
        <w:t>202</w:t>
      </w:r>
      <w:r w:rsidR="002E5E31">
        <w:rPr>
          <w:rFonts w:ascii="仿宋_GB2312" w:hint="eastAsia"/>
          <w:kern w:val="2"/>
          <w:sz w:val="28"/>
          <w:szCs w:val="28"/>
        </w:rPr>
        <w:t>4</w:t>
      </w:r>
      <w:r w:rsidRPr="00CF4163">
        <w:rPr>
          <w:rFonts w:ascii="仿宋_GB2312" w:hint="eastAsia"/>
          <w:kern w:val="2"/>
          <w:sz w:val="28"/>
          <w:szCs w:val="28"/>
        </w:rPr>
        <w:t>年度销售</w:t>
      </w:r>
      <w:r w:rsidR="00673E21">
        <w:rPr>
          <w:rFonts w:ascii="仿宋_GB2312" w:hint="eastAsia"/>
          <w:kern w:val="2"/>
          <w:sz w:val="28"/>
          <w:szCs w:val="28"/>
        </w:rPr>
        <w:t>模拟</w:t>
      </w:r>
      <w:r w:rsidRPr="00CF4163">
        <w:rPr>
          <w:rFonts w:ascii="仿宋_GB2312" w:hint="eastAsia"/>
          <w:kern w:val="2"/>
          <w:sz w:val="28"/>
          <w:szCs w:val="28"/>
        </w:rPr>
        <w:t>回款（</w:t>
      </w:r>
      <w:r w:rsidR="002E5E31">
        <w:rPr>
          <w:rFonts w:ascii="仿宋_GB2312" w:hint="eastAsia"/>
          <w:kern w:val="2"/>
          <w:sz w:val="28"/>
          <w:szCs w:val="28"/>
        </w:rPr>
        <w:t>车位销售150个</w:t>
      </w:r>
      <w:r w:rsidRPr="00CF4163">
        <w:rPr>
          <w:rFonts w:ascii="仿宋_GB2312" w:hint="eastAsia"/>
          <w:kern w:val="2"/>
          <w:sz w:val="28"/>
          <w:szCs w:val="28"/>
        </w:rPr>
        <w:t>）</w:t>
      </w:r>
      <w:r w:rsidR="00945207">
        <w:rPr>
          <w:rFonts w:ascii="仿宋_GB2312" w:hint="eastAsia"/>
          <w:kern w:val="2"/>
          <w:sz w:val="28"/>
          <w:szCs w:val="28"/>
        </w:rPr>
        <w:t>，则：</w:t>
      </w:r>
    </w:p>
    <w:p w14:paraId="4768D31A" w14:textId="78834E60" w:rsidR="00CF4163" w:rsidRPr="0016353E" w:rsidRDefault="00945207" w:rsidP="0016353E">
      <w:pPr>
        <w:pStyle w:val="a0"/>
        <w:spacing w:line="240" w:lineRule="auto"/>
        <w:ind w:firstLineChars="6600" w:firstLine="11880"/>
        <w:rPr>
          <w:rFonts w:ascii="仿宋_GB2312"/>
          <w:kern w:val="2"/>
          <w:sz w:val="18"/>
          <w:szCs w:val="28"/>
        </w:rPr>
      </w:pPr>
      <w:r w:rsidRPr="0002254A">
        <w:rPr>
          <w:rFonts w:ascii="仿宋_GB2312" w:hint="eastAsia"/>
          <w:kern w:val="2"/>
          <w:sz w:val="18"/>
          <w:szCs w:val="28"/>
        </w:rPr>
        <w:t>单位：元/㎡、㎡、元</w:t>
      </w:r>
    </w:p>
    <w:tbl>
      <w:tblPr>
        <w:tblW w:w="10443" w:type="dxa"/>
        <w:jc w:val="center"/>
        <w:tblLook w:val="04A0" w:firstRow="1" w:lastRow="0" w:firstColumn="1" w:lastColumn="0" w:noHBand="0" w:noVBand="1"/>
      </w:tblPr>
      <w:tblGrid>
        <w:gridCol w:w="1085"/>
        <w:gridCol w:w="1733"/>
        <w:gridCol w:w="1433"/>
        <w:gridCol w:w="1422"/>
        <w:gridCol w:w="1649"/>
        <w:gridCol w:w="1275"/>
        <w:gridCol w:w="1846"/>
      </w:tblGrid>
      <w:tr w:rsidR="002E5E31" w:rsidRPr="009846BF" w14:paraId="1CC04F5A" w14:textId="77777777" w:rsidTr="00AF057C">
        <w:trPr>
          <w:trHeight w:val="284"/>
          <w:jc w:val="center"/>
        </w:trPr>
        <w:tc>
          <w:tcPr>
            <w:tcW w:w="108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81B8D3E" w14:textId="77777777" w:rsidR="002E5E31" w:rsidRPr="0016353E" w:rsidRDefault="002E5E31" w:rsidP="00874F31">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项目</w:t>
            </w:r>
          </w:p>
        </w:tc>
        <w:tc>
          <w:tcPr>
            <w:tcW w:w="1733" w:type="dxa"/>
            <w:tcBorders>
              <w:top w:val="single" w:sz="8" w:space="0" w:color="auto"/>
              <w:left w:val="nil"/>
              <w:bottom w:val="single" w:sz="4" w:space="0" w:color="auto"/>
              <w:right w:val="single" w:sz="4" w:space="0" w:color="auto"/>
            </w:tcBorders>
            <w:shd w:val="clear" w:color="auto" w:fill="auto"/>
            <w:noWrap/>
            <w:hideMark/>
          </w:tcPr>
          <w:p w14:paraId="64066980" w14:textId="77777777" w:rsidR="002E5E31" w:rsidRPr="0016353E" w:rsidRDefault="002E5E31" w:rsidP="00874F31">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Jan-23</w:t>
            </w:r>
          </w:p>
        </w:tc>
        <w:tc>
          <w:tcPr>
            <w:tcW w:w="1433" w:type="dxa"/>
            <w:tcBorders>
              <w:top w:val="single" w:sz="8" w:space="0" w:color="auto"/>
              <w:left w:val="nil"/>
              <w:bottom w:val="single" w:sz="4" w:space="0" w:color="auto"/>
              <w:right w:val="single" w:sz="4" w:space="0" w:color="auto"/>
            </w:tcBorders>
            <w:shd w:val="clear" w:color="auto" w:fill="auto"/>
            <w:noWrap/>
            <w:hideMark/>
          </w:tcPr>
          <w:p w14:paraId="650A3581" w14:textId="77777777" w:rsidR="002E5E31" w:rsidRPr="0016353E" w:rsidRDefault="002E5E31" w:rsidP="00874F31">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Feb-23</w:t>
            </w:r>
          </w:p>
        </w:tc>
        <w:tc>
          <w:tcPr>
            <w:tcW w:w="1422" w:type="dxa"/>
            <w:tcBorders>
              <w:top w:val="single" w:sz="8" w:space="0" w:color="auto"/>
              <w:left w:val="nil"/>
              <w:bottom w:val="single" w:sz="4" w:space="0" w:color="auto"/>
              <w:right w:val="single" w:sz="4" w:space="0" w:color="auto"/>
            </w:tcBorders>
            <w:shd w:val="clear" w:color="auto" w:fill="auto"/>
            <w:noWrap/>
            <w:hideMark/>
          </w:tcPr>
          <w:p w14:paraId="53B3862E" w14:textId="77777777" w:rsidR="002E5E31" w:rsidRPr="0016353E" w:rsidRDefault="002E5E31" w:rsidP="00874F31">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Mar-23</w:t>
            </w:r>
          </w:p>
        </w:tc>
        <w:tc>
          <w:tcPr>
            <w:tcW w:w="1649" w:type="dxa"/>
            <w:tcBorders>
              <w:top w:val="single" w:sz="8" w:space="0" w:color="auto"/>
              <w:left w:val="nil"/>
              <w:bottom w:val="single" w:sz="4" w:space="0" w:color="auto"/>
              <w:right w:val="single" w:sz="4" w:space="0" w:color="auto"/>
            </w:tcBorders>
            <w:shd w:val="clear" w:color="auto" w:fill="auto"/>
            <w:noWrap/>
            <w:hideMark/>
          </w:tcPr>
          <w:p w14:paraId="292F7744" w14:textId="77777777" w:rsidR="002E5E31" w:rsidRPr="0016353E" w:rsidRDefault="002E5E31" w:rsidP="00874F31">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Apr-23</w:t>
            </w:r>
          </w:p>
        </w:tc>
        <w:tc>
          <w:tcPr>
            <w:tcW w:w="1275" w:type="dxa"/>
            <w:tcBorders>
              <w:top w:val="single" w:sz="8" w:space="0" w:color="auto"/>
              <w:left w:val="nil"/>
              <w:bottom w:val="single" w:sz="4" w:space="0" w:color="auto"/>
              <w:right w:val="single" w:sz="4" w:space="0" w:color="auto"/>
            </w:tcBorders>
            <w:shd w:val="clear" w:color="auto" w:fill="auto"/>
            <w:noWrap/>
            <w:hideMark/>
          </w:tcPr>
          <w:p w14:paraId="1CFF3C67" w14:textId="77777777" w:rsidR="002E5E31" w:rsidRPr="0016353E" w:rsidRDefault="002E5E31" w:rsidP="00874F31">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May-23</w:t>
            </w:r>
          </w:p>
        </w:tc>
        <w:tc>
          <w:tcPr>
            <w:tcW w:w="1846" w:type="dxa"/>
            <w:tcBorders>
              <w:top w:val="single" w:sz="8" w:space="0" w:color="auto"/>
              <w:left w:val="nil"/>
              <w:bottom w:val="single" w:sz="4" w:space="0" w:color="auto"/>
              <w:right w:val="single" w:sz="4" w:space="0" w:color="auto"/>
            </w:tcBorders>
            <w:shd w:val="clear" w:color="auto" w:fill="auto"/>
            <w:noWrap/>
            <w:hideMark/>
          </w:tcPr>
          <w:p w14:paraId="06BD06F3" w14:textId="7C892110" w:rsidR="002E5E31" w:rsidRPr="0016353E" w:rsidRDefault="002E5E31" w:rsidP="00874F31">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2024</w:t>
            </w:r>
            <w:r w:rsidRPr="0016353E">
              <w:rPr>
                <w:rFonts w:ascii="Arial" w:eastAsia="仿宋" w:hAnsi="Arial" w:cs="宋体" w:hint="eastAsia"/>
                <w:b/>
                <w:bCs/>
                <w:color w:val="000000"/>
                <w:kern w:val="0"/>
                <w:sz w:val="15"/>
              </w:rPr>
              <w:t>年合计</w:t>
            </w:r>
          </w:p>
        </w:tc>
      </w:tr>
      <w:tr w:rsidR="002E5E31" w:rsidRPr="009846BF" w14:paraId="0969571A" w14:textId="77777777" w:rsidTr="00AF057C">
        <w:trPr>
          <w:trHeight w:val="284"/>
          <w:jc w:val="center"/>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14:paraId="18B0F695" w14:textId="16D95E67" w:rsidR="002E5E31" w:rsidRPr="0016353E" w:rsidRDefault="006922CE"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销售</w:t>
            </w:r>
            <w:r w:rsidR="002E5E31" w:rsidRPr="0016353E">
              <w:rPr>
                <w:rFonts w:ascii="仿宋" w:eastAsia="仿宋" w:hAnsi="仿宋" w:cs="宋体" w:hint="eastAsia"/>
                <w:b/>
                <w:bCs/>
                <w:color w:val="000000"/>
                <w:kern w:val="0"/>
                <w:sz w:val="18"/>
                <w:szCs w:val="18"/>
              </w:rPr>
              <w:t>单价</w:t>
            </w:r>
          </w:p>
        </w:tc>
        <w:tc>
          <w:tcPr>
            <w:tcW w:w="1733" w:type="dxa"/>
            <w:tcBorders>
              <w:top w:val="single" w:sz="4" w:space="0" w:color="auto"/>
              <w:left w:val="nil"/>
              <w:bottom w:val="single" w:sz="4" w:space="0" w:color="auto"/>
              <w:right w:val="single" w:sz="4" w:space="0" w:color="auto"/>
            </w:tcBorders>
            <w:shd w:val="clear" w:color="auto" w:fill="auto"/>
            <w:noWrap/>
            <w:vAlign w:val="center"/>
            <w:hideMark/>
          </w:tcPr>
          <w:p w14:paraId="57F05F29" w14:textId="26523A33"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2,859.08 </w:t>
            </w:r>
          </w:p>
        </w:tc>
        <w:tc>
          <w:tcPr>
            <w:tcW w:w="1433" w:type="dxa"/>
            <w:tcBorders>
              <w:top w:val="single" w:sz="4" w:space="0" w:color="auto"/>
              <w:left w:val="nil"/>
              <w:bottom w:val="single" w:sz="4" w:space="0" w:color="auto"/>
              <w:right w:val="single" w:sz="4" w:space="0" w:color="auto"/>
            </w:tcBorders>
            <w:shd w:val="clear" w:color="auto" w:fill="auto"/>
            <w:noWrap/>
            <w:vAlign w:val="center"/>
            <w:hideMark/>
          </w:tcPr>
          <w:p w14:paraId="3B7F881A" w14:textId="0932CAE8"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2,859.08 </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14:paraId="26952FFA" w14:textId="777EBD57"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2,859.08 </w:t>
            </w:r>
          </w:p>
        </w:tc>
        <w:tc>
          <w:tcPr>
            <w:tcW w:w="1649" w:type="dxa"/>
            <w:tcBorders>
              <w:top w:val="single" w:sz="4" w:space="0" w:color="auto"/>
              <w:left w:val="nil"/>
              <w:bottom w:val="single" w:sz="4" w:space="0" w:color="auto"/>
              <w:right w:val="single" w:sz="4" w:space="0" w:color="auto"/>
            </w:tcBorders>
            <w:shd w:val="clear" w:color="auto" w:fill="auto"/>
            <w:noWrap/>
            <w:vAlign w:val="center"/>
            <w:hideMark/>
          </w:tcPr>
          <w:p w14:paraId="445E5E31" w14:textId="376747EE"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2,859.08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3504581" w14:textId="103F4E2E"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2,859.08 </w:t>
            </w:r>
          </w:p>
        </w:tc>
        <w:tc>
          <w:tcPr>
            <w:tcW w:w="1846" w:type="dxa"/>
            <w:tcBorders>
              <w:top w:val="single" w:sz="4" w:space="0" w:color="auto"/>
              <w:left w:val="nil"/>
              <w:bottom w:val="single" w:sz="4" w:space="0" w:color="auto"/>
              <w:right w:val="single" w:sz="4" w:space="0" w:color="auto"/>
            </w:tcBorders>
            <w:shd w:val="clear" w:color="auto" w:fill="auto"/>
            <w:noWrap/>
            <w:vAlign w:val="center"/>
            <w:hideMark/>
          </w:tcPr>
          <w:p w14:paraId="69875F8B" w14:textId="0F4CD3E4" w:rsidR="002E5E31" w:rsidRPr="0016353E" w:rsidRDefault="002E5E31" w:rsidP="0016353E">
            <w:pPr>
              <w:widowControl/>
              <w:jc w:val="right"/>
              <w:rPr>
                <w:rFonts w:ascii="Arial" w:eastAsia="仿宋" w:hAnsi="Arial"/>
                <w:b/>
                <w:bCs/>
                <w:sz w:val="15"/>
                <w:szCs w:val="18"/>
              </w:rPr>
            </w:pPr>
            <w:r w:rsidRPr="0016353E">
              <w:rPr>
                <w:rFonts w:ascii="Arial" w:eastAsia="仿宋" w:hAnsi="Arial"/>
                <w:b/>
                <w:bCs/>
                <w:sz w:val="15"/>
                <w:szCs w:val="18"/>
              </w:rPr>
              <w:t xml:space="preserve"> 2,859.08 </w:t>
            </w:r>
          </w:p>
        </w:tc>
      </w:tr>
      <w:tr w:rsidR="002E5E31" w:rsidRPr="009846BF" w14:paraId="229DC59E" w14:textId="77777777" w:rsidTr="00AF057C">
        <w:trPr>
          <w:trHeight w:val="284"/>
          <w:jc w:val="center"/>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14:paraId="293F40BC" w14:textId="5C8D654B" w:rsidR="002E5E31" w:rsidRPr="0016353E" w:rsidRDefault="006922CE"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销售</w:t>
            </w:r>
            <w:r w:rsidR="002E5E31" w:rsidRPr="0016353E">
              <w:rPr>
                <w:rFonts w:ascii="仿宋" w:eastAsia="仿宋" w:hAnsi="仿宋" w:cs="宋体" w:hint="eastAsia"/>
                <w:b/>
                <w:bCs/>
                <w:color w:val="000000"/>
                <w:kern w:val="0"/>
                <w:sz w:val="18"/>
                <w:szCs w:val="18"/>
              </w:rPr>
              <w:t>面积</w:t>
            </w:r>
          </w:p>
        </w:tc>
        <w:tc>
          <w:tcPr>
            <w:tcW w:w="1733" w:type="dxa"/>
            <w:tcBorders>
              <w:top w:val="nil"/>
              <w:left w:val="nil"/>
              <w:bottom w:val="single" w:sz="4" w:space="0" w:color="auto"/>
              <w:right w:val="single" w:sz="4" w:space="0" w:color="auto"/>
            </w:tcBorders>
            <w:shd w:val="clear" w:color="auto" w:fill="auto"/>
            <w:noWrap/>
            <w:vAlign w:val="center"/>
            <w:hideMark/>
          </w:tcPr>
          <w:p w14:paraId="7AA3404A" w14:textId="0A6874F9"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950.92 </w:t>
            </w:r>
          </w:p>
        </w:tc>
        <w:tc>
          <w:tcPr>
            <w:tcW w:w="1433" w:type="dxa"/>
            <w:tcBorders>
              <w:top w:val="nil"/>
              <w:left w:val="nil"/>
              <w:bottom w:val="single" w:sz="4" w:space="0" w:color="auto"/>
              <w:right w:val="single" w:sz="4" w:space="0" w:color="auto"/>
            </w:tcBorders>
            <w:shd w:val="clear" w:color="auto" w:fill="auto"/>
            <w:noWrap/>
            <w:vAlign w:val="center"/>
            <w:hideMark/>
          </w:tcPr>
          <w:p w14:paraId="63E64879" w14:textId="419F6907"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950.92 </w:t>
            </w:r>
          </w:p>
        </w:tc>
        <w:tc>
          <w:tcPr>
            <w:tcW w:w="1422" w:type="dxa"/>
            <w:tcBorders>
              <w:top w:val="nil"/>
              <w:left w:val="nil"/>
              <w:bottom w:val="single" w:sz="4" w:space="0" w:color="auto"/>
              <w:right w:val="single" w:sz="4" w:space="0" w:color="auto"/>
            </w:tcBorders>
            <w:shd w:val="clear" w:color="auto" w:fill="auto"/>
            <w:noWrap/>
            <w:vAlign w:val="center"/>
            <w:hideMark/>
          </w:tcPr>
          <w:p w14:paraId="147731E3" w14:textId="0B3A1474"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950.92 </w:t>
            </w:r>
          </w:p>
        </w:tc>
        <w:tc>
          <w:tcPr>
            <w:tcW w:w="1649" w:type="dxa"/>
            <w:tcBorders>
              <w:top w:val="nil"/>
              <w:left w:val="nil"/>
              <w:bottom w:val="single" w:sz="4" w:space="0" w:color="auto"/>
              <w:right w:val="single" w:sz="4" w:space="0" w:color="auto"/>
            </w:tcBorders>
            <w:shd w:val="clear" w:color="auto" w:fill="auto"/>
            <w:noWrap/>
            <w:vAlign w:val="center"/>
            <w:hideMark/>
          </w:tcPr>
          <w:p w14:paraId="3BC18278" w14:textId="081824E3"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950.92 </w:t>
            </w:r>
          </w:p>
        </w:tc>
        <w:tc>
          <w:tcPr>
            <w:tcW w:w="1275" w:type="dxa"/>
            <w:tcBorders>
              <w:top w:val="nil"/>
              <w:left w:val="nil"/>
              <w:bottom w:val="single" w:sz="4" w:space="0" w:color="auto"/>
              <w:right w:val="single" w:sz="4" w:space="0" w:color="auto"/>
            </w:tcBorders>
            <w:shd w:val="clear" w:color="auto" w:fill="auto"/>
            <w:noWrap/>
            <w:vAlign w:val="center"/>
            <w:hideMark/>
          </w:tcPr>
          <w:p w14:paraId="09B7077E" w14:textId="7396B153"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950.92 </w:t>
            </w:r>
          </w:p>
        </w:tc>
        <w:tc>
          <w:tcPr>
            <w:tcW w:w="1846" w:type="dxa"/>
            <w:tcBorders>
              <w:top w:val="nil"/>
              <w:left w:val="nil"/>
              <w:bottom w:val="single" w:sz="4" w:space="0" w:color="auto"/>
              <w:right w:val="single" w:sz="4" w:space="0" w:color="auto"/>
            </w:tcBorders>
            <w:shd w:val="clear" w:color="auto" w:fill="auto"/>
            <w:noWrap/>
            <w:vAlign w:val="center"/>
            <w:hideMark/>
          </w:tcPr>
          <w:p w14:paraId="4DA734B4" w14:textId="19D26000" w:rsidR="002E5E31" w:rsidRPr="0016353E" w:rsidRDefault="002E5E31" w:rsidP="0016353E">
            <w:pPr>
              <w:widowControl/>
              <w:jc w:val="right"/>
              <w:rPr>
                <w:rFonts w:ascii="Arial" w:eastAsia="仿宋" w:hAnsi="Arial"/>
                <w:b/>
                <w:bCs/>
                <w:sz w:val="15"/>
                <w:szCs w:val="18"/>
              </w:rPr>
            </w:pPr>
            <w:r w:rsidRPr="0016353E">
              <w:rPr>
                <w:rFonts w:ascii="Arial" w:eastAsia="仿宋" w:hAnsi="Arial"/>
                <w:b/>
                <w:bCs/>
                <w:sz w:val="15"/>
                <w:szCs w:val="18"/>
              </w:rPr>
              <w:t xml:space="preserve"> 4,754.58 </w:t>
            </w:r>
          </w:p>
        </w:tc>
      </w:tr>
      <w:tr w:rsidR="002E5E31" w:rsidRPr="009846BF" w14:paraId="675071EA" w14:textId="77777777" w:rsidTr="00AF057C">
        <w:trPr>
          <w:trHeight w:val="284"/>
          <w:jc w:val="center"/>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14:paraId="19B30B47" w14:textId="77777777" w:rsidR="002E5E31" w:rsidRPr="0016353E" w:rsidRDefault="002E5E31"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签约额</w:t>
            </w:r>
          </w:p>
        </w:tc>
        <w:tc>
          <w:tcPr>
            <w:tcW w:w="1733" w:type="dxa"/>
            <w:tcBorders>
              <w:top w:val="nil"/>
              <w:left w:val="nil"/>
              <w:bottom w:val="single" w:sz="4" w:space="0" w:color="auto"/>
              <w:right w:val="single" w:sz="4" w:space="0" w:color="auto"/>
            </w:tcBorders>
            <w:shd w:val="clear" w:color="auto" w:fill="auto"/>
            <w:noWrap/>
            <w:vAlign w:val="center"/>
            <w:hideMark/>
          </w:tcPr>
          <w:p w14:paraId="04C46436" w14:textId="6062A299"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2,718,750.00 </w:t>
            </w:r>
          </w:p>
        </w:tc>
        <w:tc>
          <w:tcPr>
            <w:tcW w:w="1433" w:type="dxa"/>
            <w:tcBorders>
              <w:top w:val="nil"/>
              <w:left w:val="nil"/>
              <w:bottom w:val="single" w:sz="4" w:space="0" w:color="auto"/>
              <w:right w:val="single" w:sz="4" w:space="0" w:color="auto"/>
            </w:tcBorders>
            <w:shd w:val="clear" w:color="auto" w:fill="auto"/>
            <w:noWrap/>
            <w:vAlign w:val="center"/>
            <w:hideMark/>
          </w:tcPr>
          <w:p w14:paraId="7D450EAE" w14:textId="4DCDC320"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2,718,750.00 </w:t>
            </w:r>
          </w:p>
        </w:tc>
        <w:tc>
          <w:tcPr>
            <w:tcW w:w="1422" w:type="dxa"/>
            <w:tcBorders>
              <w:top w:val="nil"/>
              <w:left w:val="nil"/>
              <w:bottom w:val="single" w:sz="4" w:space="0" w:color="auto"/>
              <w:right w:val="single" w:sz="4" w:space="0" w:color="auto"/>
            </w:tcBorders>
            <w:shd w:val="clear" w:color="auto" w:fill="auto"/>
            <w:noWrap/>
            <w:vAlign w:val="center"/>
            <w:hideMark/>
          </w:tcPr>
          <w:p w14:paraId="5D5129B6" w14:textId="0B0C3899"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2,718,750.00 </w:t>
            </w:r>
          </w:p>
        </w:tc>
        <w:tc>
          <w:tcPr>
            <w:tcW w:w="1649" w:type="dxa"/>
            <w:tcBorders>
              <w:top w:val="nil"/>
              <w:left w:val="nil"/>
              <w:bottom w:val="single" w:sz="4" w:space="0" w:color="auto"/>
              <w:right w:val="single" w:sz="4" w:space="0" w:color="auto"/>
            </w:tcBorders>
            <w:shd w:val="clear" w:color="auto" w:fill="auto"/>
            <w:noWrap/>
            <w:vAlign w:val="center"/>
            <w:hideMark/>
          </w:tcPr>
          <w:p w14:paraId="0DBA18BE" w14:textId="3932D901"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2,718,750.00 </w:t>
            </w:r>
          </w:p>
        </w:tc>
        <w:tc>
          <w:tcPr>
            <w:tcW w:w="1275" w:type="dxa"/>
            <w:tcBorders>
              <w:top w:val="nil"/>
              <w:left w:val="nil"/>
              <w:bottom w:val="single" w:sz="4" w:space="0" w:color="auto"/>
              <w:right w:val="single" w:sz="4" w:space="0" w:color="auto"/>
            </w:tcBorders>
            <w:shd w:val="clear" w:color="auto" w:fill="auto"/>
            <w:noWrap/>
            <w:vAlign w:val="center"/>
            <w:hideMark/>
          </w:tcPr>
          <w:p w14:paraId="3753DA89" w14:textId="350C134A"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2,718,750.00 </w:t>
            </w:r>
          </w:p>
        </w:tc>
        <w:tc>
          <w:tcPr>
            <w:tcW w:w="1846" w:type="dxa"/>
            <w:tcBorders>
              <w:top w:val="nil"/>
              <w:left w:val="nil"/>
              <w:bottom w:val="single" w:sz="4" w:space="0" w:color="auto"/>
              <w:right w:val="single" w:sz="4" w:space="0" w:color="auto"/>
            </w:tcBorders>
            <w:shd w:val="clear" w:color="auto" w:fill="auto"/>
            <w:noWrap/>
            <w:vAlign w:val="center"/>
            <w:hideMark/>
          </w:tcPr>
          <w:p w14:paraId="26F38560" w14:textId="097DD3EF" w:rsidR="002E5E31" w:rsidRPr="0016353E" w:rsidRDefault="002E5E31" w:rsidP="0016353E">
            <w:pPr>
              <w:widowControl/>
              <w:jc w:val="right"/>
              <w:rPr>
                <w:rFonts w:ascii="Arial" w:eastAsia="仿宋" w:hAnsi="Arial"/>
                <w:b/>
                <w:bCs/>
                <w:sz w:val="15"/>
                <w:szCs w:val="18"/>
              </w:rPr>
            </w:pPr>
            <w:r w:rsidRPr="0016353E">
              <w:rPr>
                <w:rFonts w:ascii="Arial" w:eastAsia="仿宋" w:hAnsi="Arial"/>
                <w:b/>
                <w:bCs/>
                <w:sz w:val="15"/>
                <w:szCs w:val="18"/>
              </w:rPr>
              <w:t xml:space="preserve"> 13,593,750.00 </w:t>
            </w:r>
          </w:p>
        </w:tc>
      </w:tr>
      <w:tr w:rsidR="002E5E31" w:rsidRPr="009846BF" w14:paraId="069E5901" w14:textId="77777777" w:rsidTr="00AF057C">
        <w:trPr>
          <w:trHeight w:val="284"/>
          <w:jc w:val="center"/>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14:paraId="142F0723" w14:textId="77777777" w:rsidR="002E5E31" w:rsidRPr="0016353E" w:rsidRDefault="002E5E31"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回款额</w:t>
            </w:r>
          </w:p>
        </w:tc>
        <w:tc>
          <w:tcPr>
            <w:tcW w:w="1733" w:type="dxa"/>
            <w:tcBorders>
              <w:top w:val="nil"/>
              <w:left w:val="nil"/>
              <w:bottom w:val="single" w:sz="4" w:space="0" w:color="auto"/>
              <w:right w:val="single" w:sz="4" w:space="0" w:color="auto"/>
            </w:tcBorders>
            <w:shd w:val="clear" w:color="auto" w:fill="auto"/>
            <w:noWrap/>
            <w:vAlign w:val="center"/>
            <w:hideMark/>
          </w:tcPr>
          <w:p w14:paraId="6B31771E" w14:textId="4304ACCF"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2,718,750.00 </w:t>
            </w:r>
          </w:p>
        </w:tc>
        <w:tc>
          <w:tcPr>
            <w:tcW w:w="1433" w:type="dxa"/>
            <w:tcBorders>
              <w:top w:val="nil"/>
              <w:left w:val="nil"/>
              <w:bottom w:val="single" w:sz="4" w:space="0" w:color="auto"/>
              <w:right w:val="single" w:sz="4" w:space="0" w:color="auto"/>
            </w:tcBorders>
            <w:shd w:val="clear" w:color="auto" w:fill="auto"/>
            <w:noWrap/>
            <w:vAlign w:val="center"/>
            <w:hideMark/>
          </w:tcPr>
          <w:p w14:paraId="63B3BCF2" w14:textId="72A73E44"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2,718,750.00 </w:t>
            </w:r>
          </w:p>
        </w:tc>
        <w:tc>
          <w:tcPr>
            <w:tcW w:w="1422" w:type="dxa"/>
            <w:tcBorders>
              <w:top w:val="nil"/>
              <w:left w:val="nil"/>
              <w:bottom w:val="single" w:sz="4" w:space="0" w:color="auto"/>
              <w:right w:val="single" w:sz="4" w:space="0" w:color="auto"/>
            </w:tcBorders>
            <w:shd w:val="clear" w:color="auto" w:fill="auto"/>
            <w:noWrap/>
            <w:vAlign w:val="center"/>
            <w:hideMark/>
          </w:tcPr>
          <w:p w14:paraId="01648448" w14:textId="22A6C17B"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2,718,750.00 </w:t>
            </w:r>
          </w:p>
        </w:tc>
        <w:tc>
          <w:tcPr>
            <w:tcW w:w="1649" w:type="dxa"/>
            <w:tcBorders>
              <w:top w:val="nil"/>
              <w:left w:val="nil"/>
              <w:bottom w:val="single" w:sz="4" w:space="0" w:color="auto"/>
              <w:right w:val="single" w:sz="4" w:space="0" w:color="auto"/>
            </w:tcBorders>
            <w:shd w:val="clear" w:color="auto" w:fill="auto"/>
            <w:noWrap/>
            <w:vAlign w:val="center"/>
            <w:hideMark/>
          </w:tcPr>
          <w:p w14:paraId="08337502" w14:textId="66CFE2EF"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2,718,750.00 </w:t>
            </w:r>
          </w:p>
        </w:tc>
        <w:tc>
          <w:tcPr>
            <w:tcW w:w="1275" w:type="dxa"/>
            <w:tcBorders>
              <w:top w:val="nil"/>
              <w:left w:val="nil"/>
              <w:bottom w:val="single" w:sz="4" w:space="0" w:color="auto"/>
              <w:right w:val="single" w:sz="4" w:space="0" w:color="auto"/>
            </w:tcBorders>
            <w:shd w:val="clear" w:color="auto" w:fill="auto"/>
            <w:noWrap/>
            <w:vAlign w:val="center"/>
            <w:hideMark/>
          </w:tcPr>
          <w:p w14:paraId="391C7FB5" w14:textId="073C32C2" w:rsidR="002E5E31" w:rsidRPr="0016353E" w:rsidRDefault="002E5E31" w:rsidP="0016353E">
            <w:pPr>
              <w:widowControl/>
              <w:jc w:val="right"/>
              <w:rPr>
                <w:rFonts w:ascii="Arial" w:eastAsia="仿宋" w:hAnsi="Arial" w:cs="宋体"/>
                <w:color w:val="000000"/>
                <w:kern w:val="0"/>
                <w:sz w:val="15"/>
                <w:szCs w:val="18"/>
              </w:rPr>
            </w:pPr>
            <w:r w:rsidRPr="0016353E">
              <w:rPr>
                <w:rFonts w:ascii="Arial" w:eastAsia="仿宋" w:hAnsi="Arial" w:cs="宋体"/>
                <w:color w:val="000000"/>
                <w:kern w:val="0"/>
                <w:sz w:val="15"/>
                <w:szCs w:val="18"/>
              </w:rPr>
              <w:t xml:space="preserve"> 2,718,750.00 </w:t>
            </w:r>
          </w:p>
        </w:tc>
        <w:tc>
          <w:tcPr>
            <w:tcW w:w="1846" w:type="dxa"/>
            <w:tcBorders>
              <w:top w:val="nil"/>
              <w:left w:val="nil"/>
              <w:bottom w:val="single" w:sz="4" w:space="0" w:color="auto"/>
              <w:right w:val="single" w:sz="4" w:space="0" w:color="auto"/>
            </w:tcBorders>
            <w:shd w:val="clear" w:color="auto" w:fill="auto"/>
            <w:noWrap/>
            <w:vAlign w:val="center"/>
            <w:hideMark/>
          </w:tcPr>
          <w:p w14:paraId="155C07A7" w14:textId="75AE1176" w:rsidR="002E5E31" w:rsidRPr="0016353E" w:rsidRDefault="002E5E31" w:rsidP="0016353E">
            <w:pPr>
              <w:widowControl/>
              <w:jc w:val="right"/>
              <w:rPr>
                <w:rFonts w:ascii="Arial" w:eastAsia="仿宋" w:hAnsi="Arial"/>
                <w:b/>
                <w:bCs/>
                <w:sz w:val="15"/>
                <w:szCs w:val="18"/>
              </w:rPr>
            </w:pPr>
            <w:r w:rsidRPr="0016353E">
              <w:rPr>
                <w:rFonts w:ascii="Arial" w:eastAsia="仿宋" w:hAnsi="Arial"/>
                <w:b/>
                <w:bCs/>
                <w:sz w:val="15"/>
                <w:szCs w:val="18"/>
              </w:rPr>
              <w:t xml:space="preserve"> 13,593,750.00 </w:t>
            </w:r>
          </w:p>
        </w:tc>
      </w:tr>
    </w:tbl>
    <w:p w14:paraId="418E5CFE" w14:textId="77777777" w:rsidR="001B5CED" w:rsidRDefault="001B5CED" w:rsidP="00D234B0">
      <w:pPr>
        <w:pStyle w:val="a0"/>
        <w:ind w:firstLineChars="200" w:firstLine="560"/>
        <w:rPr>
          <w:rFonts w:ascii="仿宋_GB2312"/>
          <w:kern w:val="2"/>
          <w:sz w:val="28"/>
          <w:szCs w:val="28"/>
        </w:rPr>
        <w:sectPr w:rsidR="001B5CED" w:rsidSect="0016353E">
          <w:headerReference w:type="first" r:id="rId16"/>
          <w:type w:val="continuous"/>
          <w:pgSz w:w="16838" w:h="11906" w:orient="landscape" w:code="9"/>
          <w:pgMar w:top="1701" w:right="1588" w:bottom="1287" w:left="1588" w:header="851" w:footer="737" w:gutter="0"/>
          <w:pgNumType w:fmt="numberInDash"/>
          <w:cols w:space="425"/>
          <w:titlePg/>
          <w:docGrid w:type="linesAndChars" w:linePitch="326"/>
        </w:sectPr>
      </w:pPr>
    </w:p>
    <w:p w14:paraId="305C0C65" w14:textId="7723ADE8" w:rsidR="00642254" w:rsidRPr="00642254" w:rsidRDefault="00642254" w:rsidP="00642254">
      <w:pPr>
        <w:pStyle w:val="a0"/>
        <w:numPr>
          <w:ilvl w:val="1"/>
          <w:numId w:val="3"/>
        </w:numPr>
        <w:rPr>
          <w:rFonts w:ascii="仿宋_GB2312"/>
          <w:sz w:val="28"/>
          <w:szCs w:val="28"/>
        </w:rPr>
      </w:pPr>
      <w:r w:rsidRPr="00642254">
        <w:rPr>
          <w:rFonts w:ascii="仿宋_GB2312" w:hint="eastAsia"/>
          <w:sz w:val="28"/>
          <w:szCs w:val="28"/>
        </w:rPr>
        <w:lastRenderedPageBreak/>
        <w:t>成本及付款</w:t>
      </w:r>
    </w:p>
    <w:p w14:paraId="565459A7" w14:textId="77777777" w:rsidR="00642254" w:rsidRPr="00642254" w:rsidRDefault="00642254" w:rsidP="00642254">
      <w:pPr>
        <w:pStyle w:val="a0"/>
        <w:ind w:firstLineChars="200" w:firstLine="560"/>
        <w:rPr>
          <w:rFonts w:ascii="仿宋_GB2312"/>
          <w:kern w:val="2"/>
          <w:sz w:val="28"/>
          <w:szCs w:val="28"/>
        </w:rPr>
      </w:pPr>
      <w:r w:rsidRPr="00642254">
        <w:rPr>
          <w:rFonts w:ascii="仿宋_GB2312" w:hint="eastAsia"/>
          <w:kern w:val="2"/>
          <w:sz w:val="28"/>
          <w:szCs w:val="28"/>
        </w:rPr>
        <w:t>①成本</w:t>
      </w:r>
    </w:p>
    <w:p w14:paraId="7D004923" w14:textId="77777777" w:rsidR="00642254" w:rsidRPr="00642254" w:rsidRDefault="00642254" w:rsidP="00642254">
      <w:pPr>
        <w:pStyle w:val="a0"/>
        <w:ind w:firstLineChars="200" w:firstLine="560"/>
        <w:rPr>
          <w:rFonts w:ascii="仿宋_GB2312"/>
          <w:kern w:val="2"/>
          <w:sz w:val="28"/>
          <w:szCs w:val="28"/>
        </w:rPr>
      </w:pPr>
      <w:r w:rsidRPr="00642254">
        <w:rPr>
          <w:rFonts w:ascii="仿宋_GB2312" w:hint="eastAsia"/>
          <w:kern w:val="2"/>
          <w:sz w:val="28"/>
          <w:szCs w:val="28"/>
        </w:rPr>
        <w:t>根据《合作协议》第3.1.5第（2）款约定：“已发生的各项成本、费用以实际发生数据为准，但以附件二本</w:t>
      </w:r>
    </w:p>
    <w:p w14:paraId="2F0FA04F" w14:textId="0F02AC05" w:rsidR="00945207" w:rsidRDefault="00642254" w:rsidP="00642254">
      <w:pPr>
        <w:pStyle w:val="a0"/>
        <w:ind w:firstLineChars="200" w:firstLine="560"/>
        <w:rPr>
          <w:rFonts w:ascii="仿宋_GB2312"/>
          <w:kern w:val="2"/>
          <w:sz w:val="28"/>
          <w:szCs w:val="28"/>
        </w:rPr>
      </w:pPr>
      <w:r w:rsidRPr="00642254">
        <w:rPr>
          <w:rFonts w:ascii="仿宋_GB2312" w:hint="eastAsia"/>
          <w:kern w:val="2"/>
          <w:sz w:val="28"/>
          <w:szCs w:val="28"/>
        </w:rPr>
        <w:t>目的整体预算方案中的数据为上限；对于尚未发生的各项成本、费用按照附件二本项目的整体预算方案中的数据确定</w:t>
      </w:r>
      <w:proofErr w:type="gramStart"/>
      <w:r w:rsidRPr="00642254">
        <w:rPr>
          <w:rFonts w:ascii="仿宋_GB2312" w:hint="eastAsia"/>
          <w:kern w:val="2"/>
          <w:sz w:val="28"/>
          <w:szCs w:val="28"/>
        </w:rPr>
        <w:t>”</w:t>
      </w:r>
      <w:proofErr w:type="gramEnd"/>
      <w:r w:rsidRPr="00642254">
        <w:rPr>
          <w:rFonts w:ascii="仿宋_GB2312" w:hint="eastAsia"/>
          <w:kern w:val="2"/>
          <w:sz w:val="28"/>
          <w:szCs w:val="28"/>
        </w:rPr>
        <w:t>。《合作协议》附件二：本项目的整体预算方案：</w:t>
      </w:r>
    </w:p>
    <w:tbl>
      <w:tblPr>
        <w:tblW w:w="6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2154"/>
        <w:gridCol w:w="3261"/>
      </w:tblGrid>
      <w:tr w:rsidR="00710AB2" w:rsidRPr="00945207" w14:paraId="1EB6DDEA" w14:textId="77777777" w:rsidTr="0016353E">
        <w:trPr>
          <w:trHeight w:val="397"/>
          <w:jc w:val="center"/>
        </w:trPr>
        <w:tc>
          <w:tcPr>
            <w:tcW w:w="1033" w:type="dxa"/>
            <w:vMerge w:val="restart"/>
            <w:shd w:val="clear" w:color="auto" w:fill="auto"/>
            <w:vAlign w:val="center"/>
          </w:tcPr>
          <w:p w14:paraId="4A98849A" w14:textId="77777777" w:rsidR="00710AB2" w:rsidRPr="0016353E" w:rsidRDefault="00710AB2" w:rsidP="0055730C">
            <w:pPr>
              <w:widowControl/>
              <w:jc w:val="center"/>
              <w:rPr>
                <w:rFonts w:ascii="Arial" w:eastAsia="仿宋" w:hAnsi="Arial" w:cs="宋体"/>
                <w:b/>
                <w:bCs/>
                <w:color w:val="262626"/>
                <w:kern w:val="0"/>
                <w:sz w:val="18"/>
              </w:rPr>
            </w:pPr>
            <w:r w:rsidRPr="0016353E">
              <w:rPr>
                <w:rFonts w:ascii="Arial" w:eastAsia="仿宋" w:hAnsi="Arial" w:cs="宋体"/>
                <w:b/>
                <w:bCs/>
                <w:color w:val="262626"/>
                <w:kern w:val="0"/>
                <w:sz w:val="18"/>
              </w:rPr>
              <w:t>序号</w:t>
            </w:r>
          </w:p>
        </w:tc>
        <w:tc>
          <w:tcPr>
            <w:tcW w:w="2154" w:type="dxa"/>
            <w:vMerge w:val="restart"/>
            <w:shd w:val="clear" w:color="auto" w:fill="auto"/>
            <w:vAlign w:val="center"/>
          </w:tcPr>
          <w:p w14:paraId="5823E66E" w14:textId="77777777" w:rsidR="00710AB2" w:rsidRPr="0016353E" w:rsidRDefault="00710AB2" w:rsidP="0055730C">
            <w:pPr>
              <w:widowControl/>
              <w:jc w:val="center"/>
              <w:rPr>
                <w:rFonts w:ascii="Arial" w:eastAsia="仿宋" w:hAnsi="Arial" w:cs="宋体"/>
                <w:b/>
                <w:bCs/>
                <w:color w:val="262626"/>
                <w:kern w:val="0"/>
                <w:sz w:val="18"/>
              </w:rPr>
            </w:pPr>
            <w:r w:rsidRPr="0016353E">
              <w:rPr>
                <w:rFonts w:ascii="Arial" w:eastAsia="仿宋" w:hAnsi="Arial" w:cs="宋体"/>
                <w:b/>
                <w:bCs/>
                <w:color w:val="262626"/>
                <w:kern w:val="0"/>
                <w:sz w:val="18"/>
              </w:rPr>
              <w:t>指标名称</w:t>
            </w:r>
          </w:p>
        </w:tc>
        <w:tc>
          <w:tcPr>
            <w:tcW w:w="3261" w:type="dxa"/>
            <w:shd w:val="clear" w:color="auto" w:fill="auto"/>
            <w:vAlign w:val="center"/>
          </w:tcPr>
          <w:p w14:paraId="744BE5AC" w14:textId="264C7005" w:rsidR="00710AB2" w:rsidRPr="0016353E" w:rsidRDefault="00710AB2" w:rsidP="001A547C">
            <w:pPr>
              <w:widowControl/>
              <w:jc w:val="center"/>
              <w:rPr>
                <w:rFonts w:ascii="Arial" w:eastAsia="仿宋" w:hAnsi="Arial" w:cs="宋体"/>
                <w:b/>
                <w:bCs/>
                <w:color w:val="262626"/>
                <w:kern w:val="0"/>
                <w:sz w:val="18"/>
                <w:szCs w:val="18"/>
              </w:rPr>
            </w:pPr>
            <w:r w:rsidRPr="0016353E">
              <w:rPr>
                <w:rFonts w:ascii="Arial" w:eastAsia="仿宋" w:hAnsi="Arial" w:cs="宋体"/>
                <w:b/>
                <w:bCs/>
                <w:color w:val="262626"/>
                <w:kern w:val="0"/>
                <w:sz w:val="18"/>
                <w:szCs w:val="18"/>
              </w:rPr>
              <w:t>目标成本</w:t>
            </w:r>
          </w:p>
        </w:tc>
      </w:tr>
      <w:tr w:rsidR="00710AB2" w:rsidRPr="00945207" w14:paraId="3A873EA7" w14:textId="77777777" w:rsidTr="0016353E">
        <w:trPr>
          <w:trHeight w:val="397"/>
          <w:jc w:val="center"/>
        </w:trPr>
        <w:tc>
          <w:tcPr>
            <w:tcW w:w="1033" w:type="dxa"/>
            <w:vMerge/>
            <w:shd w:val="clear" w:color="auto" w:fill="auto"/>
            <w:vAlign w:val="center"/>
          </w:tcPr>
          <w:p w14:paraId="686C192C" w14:textId="77777777" w:rsidR="00710AB2" w:rsidRPr="0016353E" w:rsidRDefault="00710AB2" w:rsidP="0055730C">
            <w:pPr>
              <w:widowControl/>
              <w:jc w:val="center"/>
              <w:rPr>
                <w:rFonts w:ascii="Arial" w:eastAsia="仿宋" w:hAnsi="Arial" w:cs="宋体"/>
                <w:b/>
                <w:bCs/>
                <w:color w:val="262626"/>
                <w:kern w:val="0"/>
                <w:sz w:val="18"/>
              </w:rPr>
            </w:pPr>
          </w:p>
        </w:tc>
        <w:tc>
          <w:tcPr>
            <w:tcW w:w="2154" w:type="dxa"/>
            <w:vMerge/>
            <w:shd w:val="clear" w:color="auto" w:fill="auto"/>
            <w:vAlign w:val="center"/>
          </w:tcPr>
          <w:p w14:paraId="160E8B8C" w14:textId="77777777" w:rsidR="00710AB2" w:rsidRPr="0016353E" w:rsidRDefault="00710AB2" w:rsidP="0055730C">
            <w:pPr>
              <w:widowControl/>
              <w:jc w:val="center"/>
              <w:rPr>
                <w:rFonts w:ascii="Arial" w:eastAsia="仿宋" w:hAnsi="Arial" w:cs="宋体"/>
                <w:b/>
                <w:bCs/>
                <w:color w:val="262626"/>
                <w:kern w:val="0"/>
                <w:sz w:val="18"/>
              </w:rPr>
            </w:pPr>
          </w:p>
        </w:tc>
        <w:tc>
          <w:tcPr>
            <w:tcW w:w="3261" w:type="dxa"/>
            <w:tcBorders>
              <w:bottom w:val="single" w:sz="4" w:space="0" w:color="auto"/>
            </w:tcBorders>
            <w:shd w:val="clear" w:color="auto" w:fill="auto"/>
            <w:vAlign w:val="center"/>
          </w:tcPr>
          <w:p w14:paraId="470C362D" w14:textId="77777777" w:rsidR="00710AB2" w:rsidRPr="0016353E" w:rsidRDefault="00710AB2" w:rsidP="0055730C">
            <w:pPr>
              <w:widowControl/>
              <w:jc w:val="center"/>
              <w:rPr>
                <w:rFonts w:ascii="Arial" w:eastAsia="仿宋" w:hAnsi="Arial" w:cs="宋体"/>
                <w:b/>
                <w:bCs/>
                <w:color w:val="262626"/>
                <w:kern w:val="0"/>
                <w:sz w:val="18"/>
              </w:rPr>
            </w:pPr>
            <w:r w:rsidRPr="0016353E">
              <w:rPr>
                <w:rFonts w:ascii="Arial" w:eastAsia="仿宋" w:hAnsi="Arial" w:cs="宋体"/>
                <w:b/>
                <w:bCs/>
                <w:color w:val="262626"/>
                <w:kern w:val="0"/>
                <w:sz w:val="18"/>
              </w:rPr>
              <w:t>（万元）</w:t>
            </w:r>
          </w:p>
        </w:tc>
      </w:tr>
      <w:tr w:rsidR="00710AB2" w:rsidRPr="00945207" w14:paraId="1A89AC53" w14:textId="77777777" w:rsidTr="0016353E">
        <w:trPr>
          <w:trHeight w:val="397"/>
          <w:jc w:val="center"/>
        </w:trPr>
        <w:tc>
          <w:tcPr>
            <w:tcW w:w="1033" w:type="dxa"/>
            <w:shd w:val="clear" w:color="auto" w:fill="auto"/>
            <w:noWrap/>
            <w:vAlign w:val="center"/>
          </w:tcPr>
          <w:p w14:paraId="717B727E" w14:textId="77777777" w:rsidR="00710AB2" w:rsidRPr="0016353E" w:rsidRDefault="00710AB2" w:rsidP="0055730C">
            <w:pPr>
              <w:widowControl/>
              <w:jc w:val="center"/>
              <w:rPr>
                <w:rFonts w:ascii="Arial" w:eastAsia="仿宋" w:hAnsi="Arial" w:cs="宋体"/>
                <w:b/>
                <w:bCs/>
                <w:kern w:val="0"/>
                <w:sz w:val="18"/>
                <w:szCs w:val="18"/>
              </w:rPr>
            </w:pPr>
          </w:p>
        </w:tc>
        <w:tc>
          <w:tcPr>
            <w:tcW w:w="2154" w:type="dxa"/>
            <w:shd w:val="clear" w:color="auto" w:fill="auto"/>
            <w:vAlign w:val="center"/>
          </w:tcPr>
          <w:p w14:paraId="27E44635" w14:textId="77777777" w:rsidR="00710AB2" w:rsidRPr="0016353E" w:rsidRDefault="00710AB2" w:rsidP="0055730C">
            <w:pPr>
              <w:widowControl/>
              <w:jc w:val="center"/>
              <w:rPr>
                <w:rFonts w:ascii="Arial" w:eastAsia="仿宋" w:hAnsi="Arial" w:cs="宋体"/>
                <w:b/>
                <w:bCs/>
                <w:kern w:val="0"/>
                <w:sz w:val="18"/>
                <w:szCs w:val="18"/>
              </w:rPr>
            </w:pPr>
            <w:r w:rsidRPr="0016353E">
              <w:rPr>
                <w:rFonts w:ascii="Arial" w:eastAsia="仿宋" w:hAnsi="Arial" w:cs="宋体"/>
                <w:b/>
                <w:bCs/>
                <w:kern w:val="0"/>
                <w:sz w:val="18"/>
                <w:szCs w:val="18"/>
              </w:rPr>
              <w:t>计入评估上限</w:t>
            </w:r>
          </w:p>
        </w:tc>
        <w:tc>
          <w:tcPr>
            <w:tcW w:w="3261" w:type="dxa"/>
            <w:tcBorders>
              <w:top w:val="single" w:sz="4" w:space="0" w:color="auto"/>
              <w:left w:val="single" w:sz="4" w:space="0" w:color="262626"/>
              <w:bottom w:val="single" w:sz="4" w:space="0" w:color="auto"/>
              <w:right w:val="single" w:sz="4" w:space="0" w:color="262626"/>
            </w:tcBorders>
            <w:shd w:val="clear" w:color="auto" w:fill="auto"/>
            <w:vAlign w:val="center"/>
          </w:tcPr>
          <w:p w14:paraId="7B663199" w14:textId="77777777" w:rsidR="00710AB2" w:rsidRPr="0016353E" w:rsidRDefault="00710AB2" w:rsidP="0055730C">
            <w:pPr>
              <w:widowControl/>
              <w:jc w:val="center"/>
              <w:rPr>
                <w:rFonts w:ascii="Arial" w:eastAsia="仿宋" w:hAnsi="Arial" w:cs="宋体"/>
                <w:b/>
                <w:bCs/>
                <w:kern w:val="0"/>
                <w:sz w:val="18"/>
              </w:rPr>
            </w:pPr>
            <w:r w:rsidRPr="0016353E">
              <w:rPr>
                <w:rFonts w:ascii="Arial" w:eastAsia="仿宋" w:hAnsi="Arial" w:cs="宋体"/>
                <w:b/>
                <w:bCs/>
                <w:kern w:val="0"/>
                <w:sz w:val="18"/>
              </w:rPr>
              <w:t>52300</w:t>
            </w:r>
          </w:p>
        </w:tc>
      </w:tr>
      <w:tr w:rsidR="00710AB2" w:rsidRPr="00945207" w14:paraId="51E2EDFC" w14:textId="77777777" w:rsidTr="0016353E">
        <w:trPr>
          <w:trHeight w:val="397"/>
          <w:jc w:val="center"/>
        </w:trPr>
        <w:tc>
          <w:tcPr>
            <w:tcW w:w="1033" w:type="dxa"/>
            <w:shd w:val="clear" w:color="auto" w:fill="auto"/>
            <w:vAlign w:val="center"/>
          </w:tcPr>
          <w:p w14:paraId="2EA4BBCD" w14:textId="77777777" w:rsidR="00710AB2" w:rsidRPr="0016353E" w:rsidRDefault="00710AB2" w:rsidP="0055730C">
            <w:pPr>
              <w:widowControl/>
              <w:jc w:val="center"/>
              <w:rPr>
                <w:rFonts w:ascii="Arial" w:eastAsia="仿宋" w:hAnsi="Arial" w:cs="宋体"/>
                <w:b/>
                <w:color w:val="262626"/>
                <w:kern w:val="0"/>
                <w:sz w:val="18"/>
              </w:rPr>
            </w:pPr>
            <w:r w:rsidRPr="0016353E">
              <w:rPr>
                <w:rFonts w:ascii="Arial" w:eastAsia="仿宋" w:hAnsi="Arial" w:cs="宋体"/>
                <w:b/>
                <w:color w:val="262626"/>
                <w:kern w:val="0"/>
                <w:sz w:val="18"/>
              </w:rPr>
              <w:t>1</w:t>
            </w:r>
          </w:p>
        </w:tc>
        <w:tc>
          <w:tcPr>
            <w:tcW w:w="2154" w:type="dxa"/>
            <w:shd w:val="clear" w:color="auto" w:fill="auto"/>
            <w:vAlign w:val="center"/>
          </w:tcPr>
          <w:p w14:paraId="00C5848A" w14:textId="77777777" w:rsidR="00710AB2" w:rsidRPr="0016353E" w:rsidRDefault="00710AB2" w:rsidP="0055730C">
            <w:pPr>
              <w:widowControl/>
              <w:jc w:val="center"/>
              <w:rPr>
                <w:rFonts w:ascii="Arial" w:eastAsia="仿宋" w:hAnsi="Arial" w:cs="宋体"/>
                <w:b/>
                <w:color w:val="262626"/>
                <w:kern w:val="0"/>
                <w:sz w:val="18"/>
              </w:rPr>
            </w:pPr>
            <w:r w:rsidRPr="0016353E">
              <w:rPr>
                <w:rFonts w:ascii="Arial" w:eastAsia="仿宋" w:hAnsi="Arial" w:cs="宋体"/>
                <w:b/>
                <w:color w:val="262626"/>
                <w:kern w:val="0"/>
                <w:sz w:val="18"/>
              </w:rPr>
              <w:t>工程成本</w:t>
            </w:r>
          </w:p>
        </w:tc>
        <w:tc>
          <w:tcPr>
            <w:tcW w:w="3261" w:type="dxa"/>
            <w:tcBorders>
              <w:top w:val="single" w:sz="4" w:space="0" w:color="auto"/>
              <w:left w:val="single" w:sz="4" w:space="0" w:color="262626"/>
              <w:bottom w:val="single" w:sz="4" w:space="0" w:color="auto"/>
              <w:right w:val="single" w:sz="4" w:space="0" w:color="auto"/>
            </w:tcBorders>
            <w:shd w:val="clear" w:color="auto" w:fill="auto"/>
            <w:vAlign w:val="center"/>
          </w:tcPr>
          <w:p w14:paraId="347A462D" w14:textId="77777777" w:rsidR="00710AB2" w:rsidRPr="0016353E" w:rsidRDefault="00710AB2" w:rsidP="0055730C">
            <w:pPr>
              <w:widowControl/>
              <w:jc w:val="center"/>
              <w:rPr>
                <w:rFonts w:ascii="Arial" w:eastAsia="仿宋" w:hAnsi="Arial" w:cs="宋体"/>
                <w:b/>
                <w:color w:val="262626"/>
                <w:kern w:val="0"/>
                <w:sz w:val="18"/>
              </w:rPr>
            </w:pPr>
            <w:r w:rsidRPr="0016353E">
              <w:rPr>
                <w:rFonts w:ascii="Arial" w:eastAsia="仿宋" w:hAnsi="Arial"/>
                <w:b/>
                <w:color w:val="262626"/>
                <w:kern w:val="0"/>
                <w:sz w:val="18"/>
                <w:lang w:eastAsia="en-US"/>
              </w:rPr>
              <w:t>47000</w:t>
            </w:r>
          </w:p>
        </w:tc>
      </w:tr>
      <w:tr w:rsidR="00710AB2" w:rsidRPr="00945207" w14:paraId="449F3BC5" w14:textId="77777777" w:rsidTr="0016353E">
        <w:trPr>
          <w:trHeight w:val="397"/>
          <w:jc w:val="center"/>
        </w:trPr>
        <w:tc>
          <w:tcPr>
            <w:tcW w:w="1033" w:type="dxa"/>
            <w:shd w:val="clear" w:color="auto" w:fill="auto"/>
            <w:vAlign w:val="center"/>
          </w:tcPr>
          <w:p w14:paraId="09D0C663"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s="宋体"/>
                <w:color w:val="262626"/>
                <w:kern w:val="0"/>
                <w:sz w:val="18"/>
              </w:rPr>
              <w:t>1.1</w:t>
            </w:r>
          </w:p>
        </w:tc>
        <w:tc>
          <w:tcPr>
            <w:tcW w:w="2154" w:type="dxa"/>
            <w:shd w:val="clear" w:color="auto" w:fill="auto"/>
            <w:vAlign w:val="center"/>
          </w:tcPr>
          <w:p w14:paraId="29577A11"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s="宋体"/>
                <w:color w:val="262626"/>
                <w:kern w:val="0"/>
                <w:sz w:val="18"/>
              </w:rPr>
              <w:t>前期费用</w:t>
            </w:r>
          </w:p>
        </w:tc>
        <w:tc>
          <w:tcPr>
            <w:tcW w:w="3261" w:type="dxa"/>
            <w:tcBorders>
              <w:top w:val="single" w:sz="4" w:space="0" w:color="auto"/>
              <w:left w:val="single" w:sz="4" w:space="0" w:color="262626"/>
              <w:bottom w:val="single" w:sz="4" w:space="0" w:color="auto"/>
              <w:right w:val="single" w:sz="4" w:space="0" w:color="auto"/>
            </w:tcBorders>
            <w:shd w:val="clear" w:color="auto" w:fill="auto"/>
            <w:vAlign w:val="center"/>
          </w:tcPr>
          <w:p w14:paraId="1BF29733" w14:textId="77777777" w:rsidR="00710AB2" w:rsidRPr="0016353E" w:rsidRDefault="00710AB2" w:rsidP="0055730C">
            <w:pPr>
              <w:widowControl/>
              <w:jc w:val="center"/>
              <w:rPr>
                <w:rFonts w:ascii="Arial" w:eastAsia="仿宋" w:hAnsi="Arial"/>
                <w:color w:val="262626"/>
                <w:kern w:val="0"/>
                <w:sz w:val="18"/>
              </w:rPr>
            </w:pPr>
            <w:r w:rsidRPr="0016353E">
              <w:rPr>
                <w:rFonts w:ascii="Arial" w:eastAsia="仿宋" w:hAnsi="Arial"/>
                <w:color w:val="262626"/>
                <w:kern w:val="0"/>
                <w:sz w:val="18"/>
              </w:rPr>
              <w:t>5300</w:t>
            </w:r>
          </w:p>
        </w:tc>
      </w:tr>
      <w:tr w:rsidR="00710AB2" w:rsidRPr="00945207" w14:paraId="33F4C7B0" w14:textId="77777777" w:rsidTr="0016353E">
        <w:trPr>
          <w:trHeight w:val="397"/>
          <w:jc w:val="center"/>
        </w:trPr>
        <w:tc>
          <w:tcPr>
            <w:tcW w:w="1033" w:type="dxa"/>
            <w:shd w:val="clear" w:color="auto" w:fill="auto"/>
            <w:vAlign w:val="center"/>
          </w:tcPr>
          <w:p w14:paraId="2BC4CFE8"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s="宋体"/>
                <w:color w:val="262626"/>
                <w:kern w:val="0"/>
                <w:sz w:val="18"/>
              </w:rPr>
              <w:t>1.2</w:t>
            </w:r>
          </w:p>
        </w:tc>
        <w:tc>
          <w:tcPr>
            <w:tcW w:w="2154" w:type="dxa"/>
            <w:shd w:val="clear" w:color="auto" w:fill="auto"/>
            <w:vAlign w:val="center"/>
          </w:tcPr>
          <w:p w14:paraId="3868BADE"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s="宋体"/>
                <w:color w:val="262626"/>
                <w:kern w:val="0"/>
                <w:sz w:val="18"/>
              </w:rPr>
              <w:t>建安工程费</w:t>
            </w:r>
          </w:p>
        </w:tc>
        <w:tc>
          <w:tcPr>
            <w:tcW w:w="3261" w:type="dxa"/>
            <w:tcBorders>
              <w:top w:val="single" w:sz="4" w:space="0" w:color="auto"/>
              <w:left w:val="single" w:sz="4" w:space="0" w:color="262626"/>
              <w:bottom w:val="single" w:sz="4" w:space="0" w:color="auto"/>
              <w:right w:val="single" w:sz="4" w:space="0" w:color="auto"/>
            </w:tcBorders>
            <w:shd w:val="clear" w:color="auto" w:fill="auto"/>
            <w:vAlign w:val="center"/>
          </w:tcPr>
          <w:p w14:paraId="24D5AA58" w14:textId="77777777" w:rsidR="00710AB2" w:rsidRPr="0016353E" w:rsidRDefault="00710AB2" w:rsidP="0055730C">
            <w:pPr>
              <w:widowControl/>
              <w:jc w:val="center"/>
              <w:rPr>
                <w:rFonts w:ascii="Arial" w:eastAsia="仿宋" w:hAnsi="Arial"/>
                <w:color w:val="262626"/>
                <w:kern w:val="0"/>
                <w:sz w:val="18"/>
              </w:rPr>
            </w:pPr>
            <w:r w:rsidRPr="0016353E">
              <w:rPr>
                <w:rFonts w:ascii="Arial" w:eastAsia="仿宋" w:hAnsi="Arial"/>
                <w:color w:val="262626"/>
                <w:kern w:val="0"/>
                <w:sz w:val="18"/>
              </w:rPr>
              <w:t>34000</w:t>
            </w:r>
          </w:p>
        </w:tc>
      </w:tr>
      <w:tr w:rsidR="00710AB2" w:rsidRPr="00945207" w14:paraId="6600B666" w14:textId="77777777" w:rsidTr="0016353E">
        <w:trPr>
          <w:trHeight w:val="397"/>
          <w:jc w:val="center"/>
        </w:trPr>
        <w:tc>
          <w:tcPr>
            <w:tcW w:w="1033" w:type="dxa"/>
            <w:shd w:val="clear" w:color="auto" w:fill="auto"/>
            <w:vAlign w:val="center"/>
          </w:tcPr>
          <w:p w14:paraId="509D7CFC"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s="宋体"/>
                <w:color w:val="262626"/>
                <w:kern w:val="0"/>
                <w:sz w:val="18"/>
              </w:rPr>
              <w:t>1.3</w:t>
            </w:r>
          </w:p>
        </w:tc>
        <w:tc>
          <w:tcPr>
            <w:tcW w:w="2154" w:type="dxa"/>
            <w:shd w:val="clear" w:color="auto" w:fill="auto"/>
            <w:vAlign w:val="center"/>
          </w:tcPr>
          <w:p w14:paraId="44D0A56A"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s="宋体"/>
                <w:color w:val="262626"/>
                <w:kern w:val="0"/>
                <w:sz w:val="18"/>
              </w:rPr>
              <w:t>公共配套及专业配套</w:t>
            </w:r>
          </w:p>
        </w:tc>
        <w:tc>
          <w:tcPr>
            <w:tcW w:w="3261" w:type="dxa"/>
            <w:tcBorders>
              <w:top w:val="single" w:sz="4" w:space="0" w:color="auto"/>
              <w:left w:val="single" w:sz="4" w:space="0" w:color="262626"/>
              <w:bottom w:val="single" w:sz="4" w:space="0" w:color="auto"/>
              <w:right w:val="single" w:sz="4" w:space="0" w:color="auto"/>
            </w:tcBorders>
            <w:shd w:val="clear" w:color="auto" w:fill="auto"/>
            <w:vAlign w:val="center"/>
          </w:tcPr>
          <w:p w14:paraId="1366B37E" w14:textId="77777777" w:rsidR="00710AB2" w:rsidRPr="0016353E" w:rsidRDefault="00710AB2" w:rsidP="0055730C">
            <w:pPr>
              <w:widowControl/>
              <w:jc w:val="center"/>
              <w:rPr>
                <w:rFonts w:ascii="Arial" w:eastAsia="仿宋" w:hAnsi="Arial"/>
                <w:color w:val="262626"/>
                <w:kern w:val="0"/>
                <w:sz w:val="18"/>
              </w:rPr>
            </w:pPr>
            <w:r w:rsidRPr="0016353E">
              <w:rPr>
                <w:rFonts w:ascii="Arial" w:eastAsia="仿宋" w:hAnsi="Arial"/>
                <w:color w:val="262626"/>
                <w:kern w:val="0"/>
                <w:sz w:val="18"/>
              </w:rPr>
              <w:t>5400</w:t>
            </w:r>
          </w:p>
        </w:tc>
      </w:tr>
      <w:tr w:rsidR="00710AB2" w:rsidRPr="00945207" w14:paraId="56F73ABA" w14:textId="77777777" w:rsidTr="0016353E">
        <w:trPr>
          <w:trHeight w:val="397"/>
          <w:jc w:val="center"/>
        </w:trPr>
        <w:tc>
          <w:tcPr>
            <w:tcW w:w="1033" w:type="dxa"/>
            <w:shd w:val="clear" w:color="auto" w:fill="auto"/>
            <w:vAlign w:val="center"/>
          </w:tcPr>
          <w:p w14:paraId="446247CA" w14:textId="77777777" w:rsidR="00710AB2" w:rsidRPr="0016353E" w:rsidRDefault="00710AB2" w:rsidP="0055730C">
            <w:pPr>
              <w:widowControl/>
              <w:jc w:val="center"/>
              <w:rPr>
                <w:rFonts w:ascii="Arial" w:eastAsia="仿宋" w:hAnsi="Arial" w:cs="宋体"/>
                <w:b/>
                <w:color w:val="262626"/>
                <w:kern w:val="0"/>
                <w:sz w:val="18"/>
              </w:rPr>
            </w:pPr>
            <w:r w:rsidRPr="0016353E">
              <w:rPr>
                <w:rFonts w:ascii="Arial" w:eastAsia="仿宋" w:hAnsi="Arial" w:cs="宋体"/>
                <w:b/>
                <w:color w:val="262626"/>
                <w:kern w:val="0"/>
                <w:sz w:val="18"/>
              </w:rPr>
              <w:t>2</w:t>
            </w:r>
          </w:p>
        </w:tc>
        <w:tc>
          <w:tcPr>
            <w:tcW w:w="2154" w:type="dxa"/>
            <w:shd w:val="clear" w:color="auto" w:fill="auto"/>
            <w:vAlign w:val="center"/>
          </w:tcPr>
          <w:p w14:paraId="0968D6F8" w14:textId="77777777" w:rsidR="00710AB2" w:rsidRPr="0016353E" w:rsidRDefault="00710AB2" w:rsidP="0016353E">
            <w:pPr>
              <w:widowControl/>
              <w:ind w:firstLineChars="100" w:firstLine="181"/>
              <w:jc w:val="left"/>
              <w:rPr>
                <w:rFonts w:ascii="Arial" w:eastAsia="仿宋" w:hAnsi="Arial" w:cs="宋体"/>
                <w:b/>
                <w:color w:val="262626"/>
                <w:kern w:val="0"/>
                <w:sz w:val="18"/>
              </w:rPr>
            </w:pPr>
            <w:r w:rsidRPr="0016353E">
              <w:rPr>
                <w:rFonts w:ascii="Arial" w:eastAsia="仿宋" w:hAnsi="Arial" w:cs="宋体"/>
                <w:b/>
                <w:color w:val="262626"/>
                <w:kern w:val="0"/>
                <w:sz w:val="18"/>
              </w:rPr>
              <w:t>期间费用</w:t>
            </w:r>
          </w:p>
        </w:tc>
        <w:tc>
          <w:tcPr>
            <w:tcW w:w="3261" w:type="dxa"/>
            <w:tcBorders>
              <w:top w:val="single" w:sz="4" w:space="0" w:color="auto"/>
              <w:left w:val="single" w:sz="4" w:space="0" w:color="262626"/>
              <w:bottom w:val="single" w:sz="4" w:space="0" w:color="auto"/>
              <w:right w:val="single" w:sz="4" w:space="0" w:color="262626"/>
            </w:tcBorders>
            <w:shd w:val="clear" w:color="auto" w:fill="auto"/>
            <w:vAlign w:val="center"/>
          </w:tcPr>
          <w:p w14:paraId="160B9F9E" w14:textId="77777777" w:rsidR="00710AB2" w:rsidRPr="0016353E" w:rsidRDefault="00710AB2" w:rsidP="0055730C">
            <w:pPr>
              <w:widowControl/>
              <w:jc w:val="center"/>
              <w:rPr>
                <w:rFonts w:ascii="Arial" w:eastAsia="仿宋" w:hAnsi="Arial"/>
                <w:b/>
                <w:color w:val="262626"/>
                <w:kern w:val="0"/>
                <w:sz w:val="18"/>
              </w:rPr>
            </w:pPr>
            <w:r w:rsidRPr="0016353E">
              <w:rPr>
                <w:rFonts w:ascii="Arial" w:eastAsia="仿宋" w:hAnsi="Arial"/>
                <w:b/>
                <w:color w:val="262626"/>
                <w:kern w:val="0"/>
                <w:sz w:val="18"/>
              </w:rPr>
              <w:t>5300</w:t>
            </w:r>
          </w:p>
        </w:tc>
      </w:tr>
      <w:tr w:rsidR="00710AB2" w:rsidRPr="00945207" w14:paraId="6128501D" w14:textId="77777777" w:rsidTr="0016353E">
        <w:trPr>
          <w:trHeight w:val="397"/>
          <w:jc w:val="center"/>
        </w:trPr>
        <w:tc>
          <w:tcPr>
            <w:tcW w:w="1033" w:type="dxa"/>
            <w:shd w:val="clear" w:color="auto" w:fill="auto"/>
            <w:vAlign w:val="center"/>
          </w:tcPr>
          <w:p w14:paraId="6594D29A"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s="宋体"/>
                <w:color w:val="262626"/>
                <w:kern w:val="0"/>
                <w:sz w:val="18"/>
              </w:rPr>
              <w:t>2.1</w:t>
            </w:r>
          </w:p>
        </w:tc>
        <w:tc>
          <w:tcPr>
            <w:tcW w:w="2154" w:type="dxa"/>
            <w:shd w:val="clear" w:color="auto" w:fill="auto"/>
            <w:vAlign w:val="center"/>
          </w:tcPr>
          <w:p w14:paraId="19604067"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s="宋体"/>
                <w:color w:val="262626"/>
                <w:kern w:val="0"/>
                <w:sz w:val="18"/>
              </w:rPr>
              <w:t>管理费用</w:t>
            </w:r>
          </w:p>
        </w:tc>
        <w:tc>
          <w:tcPr>
            <w:tcW w:w="3261" w:type="dxa"/>
            <w:tcBorders>
              <w:top w:val="single" w:sz="4" w:space="0" w:color="auto"/>
              <w:left w:val="single" w:sz="4" w:space="0" w:color="262626"/>
              <w:bottom w:val="single" w:sz="4" w:space="0" w:color="auto"/>
              <w:right w:val="single" w:sz="4" w:space="0" w:color="262626"/>
            </w:tcBorders>
            <w:shd w:val="clear" w:color="auto" w:fill="auto"/>
            <w:vAlign w:val="center"/>
          </w:tcPr>
          <w:p w14:paraId="1C937CD2"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olor w:val="262626"/>
                <w:kern w:val="0"/>
                <w:sz w:val="18"/>
                <w:lang w:eastAsia="en-US"/>
              </w:rPr>
              <w:t>300</w:t>
            </w:r>
          </w:p>
        </w:tc>
      </w:tr>
      <w:tr w:rsidR="00710AB2" w:rsidRPr="00945207" w14:paraId="454B1CA3" w14:textId="77777777" w:rsidTr="0016353E">
        <w:trPr>
          <w:trHeight w:val="397"/>
          <w:jc w:val="center"/>
        </w:trPr>
        <w:tc>
          <w:tcPr>
            <w:tcW w:w="1033" w:type="dxa"/>
            <w:shd w:val="clear" w:color="auto" w:fill="auto"/>
            <w:vAlign w:val="center"/>
          </w:tcPr>
          <w:p w14:paraId="629661D8"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s="宋体"/>
                <w:color w:val="262626"/>
                <w:kern w:val="0"/>
                <w:sz w:val="18"/>
              </w:rPr>
              <w:t>2.2</w:t>
            </w:r>
          </w:p>
        </w:tc>
        <w:tc>
          <w:tcPr>
            <w:tcW w:w="2154" w:type="dxa"/>
            <w:shd w:val="clear" w:color="auto" w:fill="auto"/>
            <w:vAlign w:val="center"/>
          </w:tcPr>
          <w:p w14:paraId="3E34783B"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s="宋体"/>
                <w:color w:val="262626"/>
                <w:kern w:val="0"/>
                <w:sz w:val="18"/>
              </w:rPr>
              <w:t>销售费用</w:t>
            </w:r>
          </w:p>
        </w:tc>
        <w:tc>
          <w:tcPr>
            <w:tcW w:w="3261" w:type="dxa"/>
            <w:tcBorders>
              <w:top w:val="single" w:sz="4" w:space="0" w:color="auto"/>
              <w:left w:val="single" w:sz="4" w:space="0" w:color="262626"/>
              <w:bottom w:val="single" w:sz="4" w:space="0" w:color="auto"/>
              <w:right w:val="single" w:sz="4" w:space="0" w:color="262626"/>
            </w:tcBorders>
            <w:shd w:val="clear" w:color="auto" w:fill="auto"/>
            <w:vAlign w:val="center"/>
          </w:tcPr>
          <w:p w14:paraId="7DF54453"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olor w:val="262626"/>
                <w:kern w:val="0"/>
                <w:sz w:val="18"/>
                <w:lang w:eastAsia="en-US"/>
              </w:rPr>
              <w:t>5000</w:t>
            </w:r>
          </w:p>
        </w:tc>
      </w:tr>
      <w:tr w:rsidR="00710AB2" w:rsidRPr="00945207" w14:paraId="047CB2BB" w14:textId="77777777" w:rsidTr="0016353E">
        <w:trPr>
          <w:trHeight w:val="397"/>
          <w:jc w:val="center"/>
        </w:trPr>
        <w:tc>
          <w:tcPr>
            <w:tcW w:w="1033" w:type="dxa"/>
            <w:shd w:val="clear" w:color="auto" w:fill="auto"/>
            <w:vAlign w:val="center"/>
          </w:tcPr>
          <w:p w14:paraId="6D96760C"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s="宋体"/>
                <w:color w:val="262626"/>
                <w:kern w:val="0"/>
                <w:sz w:val="18"/>
              </w:rPr>
              <w:t>2.3</w:t>
            </w:r>
          </w:p>
        </w:tc>
        <w:tc>
          <w:tcPr>
            <w:tcW w:w="2154" w:type="dxa"/>
            <w:shd w:val="clear" w:color="auto" w:fill="auto"/>
            <w:vAlign w:val="center"/>
          </w:tcPr>
          <w:p w14:paraId="403BAC96"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s="宋体"/>
                <w:color w:val="262626"/>
                <w:kern w:val="0"/>
                <w:sz w:val="18"/>
              </w:rPr>
              <w:t>财务费用</w:t>
            </w:r>
          </w:p>
        </w:tc>
        <w:tc>
          <w:tcPr>
            <w:tcW w:w="3261" w:type="dxa"/>
            <w:tcBorders>
              <w:top w:val="single" w:sz="4" w:space="0" w:color="auto"/>
              <w:left w:val="single" w:sz="4" w:space="0" w:color="262626"/>
              <w:bottom w:val="single" w:sz="4" w:space="0" w:color="auto"/>
              <w:right w:val="single" w:sz="4" w:space="0" w:color="262626"/>
            </w:tcBorders>
            <w:shd w:val="clear" w:color="auto" w:fill="auto"/>
            <w:vAlign w:val="center"/>
          </w:tcPr>
          <w:p w14:paraId="4C58C4A4" w14:textId="77777777" w:rsidR="00710AB2" w:rsidRPr="0016353E" w:rsidRDefault="00710AB2" w:rsidP="0055730C">
            <w:pPr>
              <w:widowControl/>
              <w:jc w:val="center"/>
              <w:rPr>
                <w:rFonts w:ascii="Arial" w:eastAsia="仿宋" w:hAnsi="Arial" w:cs="宋体"/>
                <w:color w:val="262626"/>
                <w:kern w:val="0"/>
                <w:sz w:val="18"/>
              </w:rPr>
            </w:pPr>
            <w:r w:rsidRPr="0016353E">
              <w:rPr>
                <w:rFonts w:ascii="Arial" w:eastAsia="仿宋" w:hAnsi="Arial"/>
                <w:color w:val="262626"/>
                <w:kern w:val="0"/>
                <w:sz w:val="18"/>
              </w:rPr>
              <w:t>-</w:t>
            </w:r>
          </w:p>
        </w:tc>
      </w:tr>
    </w:tbl>
    <w:p w14:paraId="4368A256" w14:textId="77777777" w:rsidR="00D46F3D" w:rsidRDefault="00D46F3D" w:rsidP="00D46F3D">
      <w:pPr>
        <w:pStyle w:val="a0"/>
        <w:ind w:firstLineChars="200" w:firstLine="560"/>
        <w:rPr>
          <w:rFonts w:ascii="仿宋_GB2312"/>
          <w:kern w:val="2"/>
          <w:sz w:val="28"/>
          <w:szCs w:val="28"/>
        </w:rPr>
      </w:pPr>
    </w:p>
    <w:p w14:paraId="5A34FCBD" w14:textId="4BBC2F71" w:rsidR="00D46F3D" w:rsidRDefault="00D46F3D" w:rsidP="00D46F3D">
      <w:pPr>
        <w:pStyle w:val="a0"/>
        <w:ind w:firstLineChars="200" w:firstLine="560"/>
        <w:rPr>
          <w:rFonts w:ascii="仿宋_GB2312"/>
          <w:kern w:val="2"/>
          <w:sz w:val="28"/>
          <w:szCs w:val="28"/>
        </w:rPr>
      </w:pPr>
      <w:r w:rsidRPr="00D46F3D">
        <w:rPr>
          <w:rFonts w:ascii="仿宋_GB2312" w:hint="eastAsia"/>
          <w:kern w:val="2"/>
          <w:sz w:val="28"/>
          <w:szCs w:val="28"/>
        </w:rPr>
        <w:t>根据</w:t>
      </w:r>
      <w:r w:rsidR="00570D2A">
        <w:rPr>
          <w:rFonts w:ascii="仿宋_GB2312" w:hint="eastAsia"/>
          <w:kern w:val="2"/>
          <w:sz w:val="28"/>
          <w:szCs w:val="28"/>
        </w:rPr>
        <w:t>被评估单位</w:t>
      </w:r>
      <w:r w:rsidRPr="00D46F3D">
        <w:rPr>
          <w:rFonts w:ascii="仿宋_GB2312" w:hint="eastAsia"/>
          <w:kern w:val="2"/>
          <w:sz w:val="28"/>
          <w:szCs w:val="28"/>
        </w:rPr>
        <w:t>提供的资料，截至2021年1月25日，本项目已发生成本为：土地成本1,006,227,600.00元（含出让金976,920,000.00元，契税29,307,600.00元），城市基础设施配套费23,891,397.7元(应列入前期费用）,合计1,030,118,997.70元。</w:t>
      </w:r>
    </w:p>
    <w:p w14:paraId="0F4A0DEC" w14:textId="77777777" w:rsidR="001B5CED" w:rsidRDefault="00D46F3D" w:rsidP="001A547C">
      <w:pPr>
        <w:pStyle w:val="a0"/>
        <w:ind w:firstLineChars="200" w:firstLine="560"/>
        <w:rPr>
          <w:rFonts w:ascii="仿宋_GB2312"/>
          <w:kern w:val="2"/>
          <w:sz w:val="28"/>
          <w:szCs w:val="28"/>
        </w:rPr>
      </w:pPr>
      <w:r w:rsidRPr="00D46F3D">
        <w:rPr>
          <w:rFonts w:ascii="仿宋_GB2312" w:hint="eastAsia"/>
          <w:kern w:val="2"/>
          <w:sz w:val="28"/>
          <w:szCs w:val="28"/>
        </w:rPr>
        <w:t>根据《合作协议》第3.1.5第（2）款约定的规则，本项目模拟清算成本为：土地成本按实际发生额，其他按协议附件二中目标成本金额（前期费用除已发生的城市基础设施配套费外，经评估</w:t>
      </w:r>
      <w:proofErr w:type="gramStart"/>
      <w:r w:rsidRPr="00D46F3D">
        <w:rPr>
          <w:rFonts w:ascii="仿宋_GB2312" w:hint="eastAsia"/>
          <w:kern w:val="2"/>
          <w:sz w:val="28"/>
          <w:szCs w:val="28"/>
        </w:rPr>
        <w:t>待发生</w:t>
      </w:r>
      <w:proofErr w:type="gramEnd"/>
      <w:r w:rsidRPr="00D46F3D">
        <w:rPr>
          <w:rFonts w:ascii="仿宋_GB2312" w:hint="eastAsia"/>
          <w:kern w:val="2"/>
          <w:sz w:val="28"/>
          <w:szCs w:val="28"/>
        </w:rPr>
        <w:t>的前期费用不低于29,108,602.30元，因此采用目标成本金额），如下</w:t>
      </w:r>
      <w:r w:rsidR="001B5CED">
        <w:rPr>
          <w:rFonts w:ascii="仿宋_GB2312" w:hint="eastAsia"/>
          <w:kern w:val="2"/>
          <w:sz w:val="28"/>
          <w:szCs w:val="28"/>
        </w:rPr>
        <w:t>：</w:t>
      </w:r>
    </w:p>
    <w:p w14:paraId="38B5DC0D" w14:textId="0D74CCE8" w:rsidR="001B5CED" w:rsidRDefault="001B5CED" w:rsidP="00642254">
      <w:pPr>
        <w:pStyle w:val="a0"/>
        <w:ind w:firstLine="0"/>
        <w:rPr>
          <w:rFonts w:ascii="仿宋_GB2312"/>
          <w:kern w:val="2"/>
          <w:sz w:val="28"/>
          <w:szCs w:val="28"/>
        </w:rPr>
      </w:pPr>
    </w:p>
    <w:tbl>
      <w:tblPr>
        <w:tblpPr w:leftFromText="180" w:rightFromText="180" w:vertAnchor="text" w:horzAnchor="margin" w:tblpXSpec="center" w:tblpY="281"/>
        <w:tblW w:w="10550" w:type="dxa"/>
        <w:tblLook w:val="04A0" w:firstRow="1" w:lastRow="0" w:firstColumn="1" w:lastColumn="0" w:noHBand="0" w:noVBand="1"/>
      </w:tblPr>
      <w:tblGrid>
        <w:gridCol w:w="802"/>
        <w:gridCol w:w="1460"/>
        <w:gridCol w:w="2069"/>
        <w:gridCol w:w="1877"/>
        <w:gridCol w:w="657"/>
        <w:gridCol w:w="1588"/>
        <w:gridCol w:w="1861"/>
        <w:gridCol w:w="236"/>
      </w:tblGrid>
      <w:tr w:rsidR="00113477" w:rsidRPr="00C42113" w14:paraId="76AA8B4C" w14:textId="77777777" w:rsidTr="0016353E">
        <w:trPr>
          <w:gridAfter w:val="1"/>
          <w:wAfter w:w="236" w:type="dxa"/>
          <w:trHeight w:val="326"/>
        </w:trPr>
        <w:tc>
          <w:tcPr>
            <w:tcW w:w="802"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0C7BCB65"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lastRenderedPageBreak/>
              <w:t>序号</w:t>
            </w:r>
          </w:p>
        </w:tc>
        <w:tc>
          <w:tcPr>
            <w:tcW w:w="146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4369612"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项目</w:t>
            </w:r>
          </w:p>
        </w:tc>
        <w:tc>
          <w:tcPr>
            <w:tcW w:w="2069"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D27E2BE" w14:textId="54E5A55D"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计算</w:t>
            </w:r>
            <w:r w:rsidR="00DB438C" w:rsidRPr="0016353E">
              <w:rPr>
                <w:rFonts w:ascii="Arial" w:eastAsia="仿宋" w:hAnsi="Arial" w:cs="宋体" w:hint="eastAsia"/>
                <w:b/>
                <w:bCs/>
                <w:color w:val="000000"/>
                <w:kern w:val="0"/>
                <w:sz w:val="18"/>
                <w:szCs w:val="18"/>
              </w:rPr>
              <w:t>依据</w:t>
            </w:r>
          </w:p>
        </w:tc>
        <w:tc>
          <w:tcPr>
            <w:tcW w:w="1877"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E326153" w14:textId="2F6DC291"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金额</w:t>
            </w:r>
            <w:r w:rsidR="008E25DB">
              <w:rPr>
                <w:rFonts w:ascii="Arial" w:eastAsia="仿宋" w:hAnsi="Arial" w:cs="宋体" w:hint="eastAsia"/>
                <w:b/>
                <w:bCs/>
                <w:color w:val="000000"/>
                <w:kern w:val="0"/>
                <w:sz w:val="18"/>
                <w:szCs w:val="18"/>
              </w:rPr>
              <w:t>（元）</w:t>
            </w:r>
            <w:r w:rsidRPr="0016353E">
              <w:rPr>
                <w:rFonts w:ascii="Arial" w:eastAsia="仿宋" w:hAnsi="Arial" w:cs="宋体" w:hint="eastAsia"/>
                <w:b/>
                <w:bCs/>
                <w:color w:val="000000"/>
                <w:kern w:val="0"/>
                <w:sz w:val="18"/>
                <w:szCs w:val="18"/>
              </w:rPr>
              <w:t>（含税）</w:t>
            </w:r>
          </w:p>
        </w:tc>
        <w:tc>
          <w:tcPr>
            <w:tcW w:w="657"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14:paraId="2DCC7FE0"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税率</w:t>
            </w:r>
          </w:p>
        </w:tc>
        <w:tc>
          <w:tcPr>
            <w:tcW w:w="1588"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14:paraId="19527C3C" w14:textId="72D47CD5"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进项税</w:t>
            </w:r>
            <w:r w:rsidR="008E25DB">
              <w:rPr>
                <w:rFonts w:ascii="Arial" w:eastAsia="仿宋" w:hAnsi="Arial" w:cs="宋体" w:hint="eastAsia"/>
                <w:b/>
                <w:bCs/>
                <w:color w:val="000000"/>
                <w:kern w:val="0"/>
                <w:sz w:val="18"/>
                <w:szCs w:val="18"/>
              </w:rPr>
              <w:t>（元）</w:t>
            </w:r>
          </w:p>
        </w:tc>
        <w:tc>
          <w:tcPr>
            <w:tcW w:w="1861"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14:paraId="0C74C4B2" w14:textId="1F2DF524"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金额</w:t>
            </w:r>
            <w:r w:rsidR="008E25DB">
              <w:rPr>
                <w:rFonts w:ascii="Arial" w:eastAsia="仿宋" w:hAnsi="Arial" w:cs="宋体" w:hint="eastAsia"/>
                <w:b/>
                <w:bCs/>
                <w:color w:val="000000"/>
                <w:kern w:val="0"/>
                <w:sz w:val="18"/>
                <w:szCs w:val="18"/>
              </w:rPr>
              <w:t>（元）</w:t>
            </w:r>
            <w:r w:rsidRPr="0016353E">
              <w:rPr>
                <w:rFonts w:ascii="Arial" w:eastAsia="仿宋" w:hAnsi="Arial" w:cs="宋体" w:hint="eastAsia"/>
                <w:b/>
                <w:bCs/>
                <w:color w:val="000000"/>
                <w:kern w:val="0"/>
                <w:sz w:val="18"/>
                <w:szCs w:val="18"/>
              </w:rPr>
              <w:t>（不含税）</w:t>
            </w:r>
          </w:p>
        </w:tc>
      </w:tr>
      <w:tr w:rsidR="00113477" w:rsidRPr="00C42113" w14:paraId="4AE03432" w14:textId="77777777" w:rsidTr="0016353E">
        <w:trPr>
          <w:trHeight w:val="284"/>
        </w:trPr>
        <w:tc>
          <w:tcPr>
            <w:tcW w:w="802" w:type="dxa"/>
            <w:vMerge/>
            <w:tcBorders>
              <w:top w:val="single" w:sz="8" w:space="0" w:color="auto"/>
              <w:left w:val="single" w:sz="8" w:space="0" w:color="auto"/>
              <w:bottom w:val="single" w:sz="4" w:space="0" w:color="000000"/>
              <w:right w:val="single" w:sz="4" w:space="0" w:color="auto"/>
            </w:tcBorders>
            <w:vAlign w:val="center"/>
            <w:hideMark/>
          </w:tcPr>
          <w:p w14:paraId="07AECA04" w14:textId="77777777" w:rsidR="00113477" w:rsidRPr="0016353E" w:rsidRDefault="00113477" w:rsidP="00113477">
            <w:pPr>
              <w:widowControl/>
              <w:jc w:val="left"/>
              <w:rPr>
                <w:rFonts w:ascii="Arial" w:eastAsia="仿宋" w:hAnsi="Arial" w:cs="宋体"/>
                <w:b/>
                <w:bCs/>
                <w:color w:val="000000"/>
                <w:kern w:val="0"/>
                <w:sz w:val="18"/>
                <w:szCs w:val="18"/>
              </w:rPr>
            </w:pPr>
          </w:p>
        </w:tc>
        <w:tc>
          <w:tcPr>
            <w:tcW w:w="1460" w:type="dxa"/>
            <w:vMerge/>
            <w:tcBorders>
              <w:top w:val="single" w:sz="8" w:space="0" w:color="auto"/>
              <w:left w:val="single" w:sz="4" w:space="0" w:color="auto"/>
              <w:bottom w:val="single" w:sz="4" w:space="0" w:color="auto"/>
              <w:right w:val="single" w:sz="4" w:space="0" w:color="auto"/>
            </w:tcBorders>
            <w:vAlign w:val="center"/>
            <w:hideMark/>
          </w:tcPr>
          <w:p w14:paraId="5788A20A" w14:textId="77777777" w:rsidR="00113477" w:rsidRPr="0016353E" w:rsidRDefault="00113477" w:rsidP="00113477">
            <w:pPr>
              <w:widowControl/>
              <w:jc w:val="left"/>
              <w:rPr>
                <w:rFonts w:ascii="Arial" w:eastAsia="仿宋" w:hAnsi="Arial" w:cs="宋体"/>
                <w:b/>
                <w:bCs/>
                <w:color w:val="000000"/>
                <w:kern w:val="0"/>
                <w:sz w:val="18"/>
                <w:szCs w:val="18"/>
              </w:rPr>
            </w:pPr>
          </w:p>
        </w:tc>
        <w:tc>
          <w:tcPr>
            <w:tcW w:w="2069" w:type="dxa"/>
            <w:vMerge/>
            <w:tcBorders>
              <w:top w:val="single" w:sz="8" w:space="0" w:color="auto"/>
              <w:left w:val="single" w:sz="4" w:space="0" w:color="auto"/>
              <w:bottom w:val="single" w:sz="4" w:space="0" w:color="auto"/>
              <w:right w:val="single" w:sz="4" w:space="0" w:color="auto"/>
            </w:tcBorders>
            <w:vAlign w:val="center"/>
            <w:hideMark/>
          </w:tcPr>
          <w:p w14:paraId="2FBD4861" w14:textId="77777777" w:rsidR="00113477" w:rsidRPr="0016353E" w:rsidRDefault="00113477" w:rsidP="00113477">
            <w:pPr>
              <w:widowControl/>
              <w:jc w:val="left"/>
              <w:rPr>
                <w:rFonts w:ascii="Arial" w:eastAsia="仿宋" w:hAnsi="Arial" w:cs="宋体"/>
                <w:b/>
                <w:bCs/>
                <w:color w:val="000000"/>
                <w:kern w:val="0"/>
                <w:sz w:val="18"/>
                <w:szCs w:val="18"/>
              </w:rPr>
            </w:pPr>
          </w:p>
        </w:tc>
        <w:tc>
          <w:tcPr>
            <w:tcW w:w="1877" w:type="dxa"/>
            <w:vMerge/>
            <w:tcBorders>
              <w:top w:val="single" w:sz="8" w:space="0" w:color="auto"/>
              <w:left w:val="single" w:sz="4" w:space="0" w:color="auto"/>
              <w:bottom w:val="single" w:sz="4" w:space="0" w:color="auto"/>
              <w:right w:val="single" w:sz="4" w:space="0" w:color="auto"/>
            </w:tcBorders>
            <w:vAlign w:val="center"/>
            <w:hideMark/>
          </w:tcPr>
          <w:p w14:paraId="0B8E768D" w14:textId="77777777" w:rsidR="00113477" w:rsidRPr="0016353E" w:rsidRDefault="00113477" w:rsidP="00113477">
            <w:pPr>
              <w:widowControl/>
              <w:jc w:val="left"/>
              <w:rPr>
                <w:rFonts w:ascii="Arial" w:eastAsia="仿宋" w:hAnsi="Arial" w:cs="宋体"/>
                <w:b/>
                <w:bCs/>
                <w:color w:val="000000"/>
                <w:kern w:val="0"/>
                <w:sz w:val="18"/>
                <w:szCs w:val="18"/>
              </w:rPr>
            </w:pPr>
          </w:p>
        </w:tc>
        <w:tc>
          <w:tcPr>
            <w:tcW w:w="657" w:type="dxa"/>
            <w:vMerge/>
            <w:tcBorders>
              <w:top w:val="single" w:sz="8" w:space="0" w:color="auto"/>
              <w:left w:val="single" w:sz="4" w:space="0" w:color="auto"/>
              <w:bottom w:val="single" w:sz="4" w:space="0" w:color="000000"/>
              <w:right w:val="single" w:sz="4" w:space="0" w:color="auto"/>
            </w:tcBorders>
            <w:vAlign w:val="center"/>
            <w:hideMark/>
          </w:tcPr>
          <w:p w14:paraId="7366B35F" w14:textId="77777777" w:rsidR="00113477" w:rsidRPr="0016353E" w:rsidRDefault="00113477" w:rsidP="00113477">
            <w:pPr>
              <w:widowControl/>
              <w:jc w:val="left"/>
              <w:rPr>
                <w:rFonts w:ascii="Arial" w:eastAsia="仿宋" w:hAnsi="Arial" w:cs="宋体"/>
                <w:b/>
                <w:bCs/>
                <w:color w:val="000000"/>
                <w:kern w:val="0"/>
                <w:sz w:val="18"/>
                <w:szCs w:val="18"/>
              </w:rPr>
            </w:pPr>
          </w:p>
        </w:tc>
        <w:tc>
          <w:tcPr>
            <w:tcW w:w="1588" w:type="dxa"/>
            <w:vMerge/>
            <w:tcBorders>
              <w:top w:val="single" w:sz="8" w:space="0" w:color="auto"/>
              <w:left w:val="single" w:sz="4" w:space="0" w:color="auto"/>
              <w:bottom w:val="single" w:sz="4" w:space="0" w:color="000000"/>
              <w:right w:val="single" w:sz="4" w:space="0" w:color="auto"/>
            </w:tcBorders>
            <w:vAlign w:val="center"/>
            <w:hideMark/>
          </w:tcPr>
          <w:p w14:paraId="45FC2D89" w14:textId="77777777" w:rsidR="00113477" w:rsidRPr="0016353E" w:rsidRDefault="00113477" w:rsidP="00113477">
            <w:pPr>
              <w:widowControl/>
              <w:jc w:val="left"/>
              <w:rPr>
                <w:rFonts w:ascii="Arial" w:eastAsia="仿宋" w:hAnsi="Arial" w:cs="宋体"/>
                <w:b/>
                <w:bCs/>
                <w:color w:val="000000"/>
                <w:kern w:val="0"/>
                <w:sz w:val="18"/>
                <w:szCs w:val="18"/>
              </w:rPr>
            </w:pPr>
          </w:p>
        </w:tc>
        <w:tc>
          <w:tcPr>
            <w:tcW w:w="1861" w:type="dxa"/>
            <w:vMerge/>
            <w:tcBorders>
              <w:top w:val="single" w:sz="8" w:space="0" w:color="auto"/>
              <w:left w:val="single" w:sz="4" w:space="0" w:color="auto"/>
              <w:bottom w:val="single" w:sz="4" w:space="0" w:color="000000"/>
              <w:right w:val="single" w:sz="4" w:space="0" w:color="auto"/>
            </w:tcBorders>
            <w:vAlign w:val="center"/>
            <w:hideMark/>
          </w:tcPr>
          <w:p w14:paraId="766BBB81" w14:textId="77777777" w:rsidR="00113477" w:rsidRPr="0016353E" w:rsidRDefault="00113477" w:rsidP="00113477">
            <w:pPr>
              <w:widowControl/>
              <w:jc w:val="left"/>
              <w:rPr>
                <w:rFonts w:ascii="Arial" w:eastAsia="仿宋" w:hAnsi="Arial" w:cs="宋体"/>
                <w:b/>
                <w:bCs/>
                <w:color w:val="000000"/>
                <w:kern w:val="0"/>
                <w:sz w:val="18"/>
                <w:szCs w:val="18"/>
              </w:rPr>
            </w:pPr>
          </w:p>
        </w:tc>
        <w:tc>
          <w:tcPr>
            <w:tcW w:w="236" w:type="dxa"/>
            <w:tcBorders>
              <w:top w:val="nil"/>
              <w:left w:val="nil"/>
              <w:bottom w:val="nil"/>
              <w:right w:val="nil"/>
            </w:tcBorders>
            <w:shd w:val="clear" w:color="auto" w:fill="auto"/>
            <w:noWrap/>
            <w:vAlign w:val="center"/>
            <w:hideMark/>
          </w:tcPr>
          <w:p w14:paraId="1E0542CB" w14:textId="77777777" w:rsidR="00113477" w:rsidRPr="0016353E" w:rsidRDefault="00113477" w:rsidP="00113477">
            <w:pPr>
              <w:widowControl/>
              <w:jc w:val="center"/>
              <w:rPr>
                <w:rFonts w:ascii="Arial" w:eastAsia="仿宋" w:hAnsi="Arial" w:cs="宋体"/>
                <w:b/>
                <w:bCs/>
                <w:color w:val="000000"/>
                <w:kern w:val="0"/>
                <w:sz w:val="18"/>
                <w:szCs w:val="22"/>
              </w:rPr>
            </w:pPr>
          </w:p>
        </w:tc>
      </w:tr>
      <w:tr w:rsidR="00113477" w:rsidRPr="00C42113" w14:paraId="716FE006" w14:textId="77777777" w:rsidTr="0016353E">
        <w:trPr>
          <w:trHeight w:val="284"/>
        </w:trPr>
        <w:tc>
          <w:tcPr>
            <w:tcW w:w="802" w:type="dxa"/>
            <w:tcBorders>
              <w:top w:val="nil"/>
              <w:left w:val="single" w:sz="8" w:space="0" w:color="auto"/>
              <w:bottom w:val="single" w:sz="4" w:space="0" w:color="auto"/>
              <w:right w:val="single" w:sz="4" w:space="0" w:color="auto"/>
            </w:tcBorders>
            <w:shd w:val="clear" w:color="auto" w:fill="auto"/>
            <w:noWrap/>
            <w:vAlign w:val="center"/>
            <w:hideMark/>
          </w:tcPr>
          <w:p w14:paraId="163F42D3"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1</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13F35845" w14:textId="77777777" w:rsidR="00113477" w:rsidRPr="0016353E" w:rsidRDefault="00113477" w:rsidP="00113477">
            <w:pPr>
              <w:widowControl/>
              <w:jc w:val="left"/>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土地成本</w:t>
            </w:r>
          </w:p>
        </w:tc>
        <w:tc>
          <w:tcPr>
            <w:tcW w:w="2069" w:type="dxa"/>
            <w:tcBorders>
              <w:top w:val="nil"/>
              <w:left w:val="nil"/>
              <w:bottom w:val="single" w:sz="4" w:space="0" w:color="auto"/>
              <w:right w:val="single" w:sz="4" w:space="0" w:color="auto"/>
            </w:tcBorders>
            <w:shd w:val="clear" w:color="auto" w:fill="auto"/>
            <w:vAlign w:val="center"/>
            <w:hideMark/>
          </w:tcPr>
          <w:p w14:paraId="798E0AB5" w14:textId="2810E9F0" w:rsidR="00113477" w:rsidRPr="0016353E" w:rsidRDefault="00113477" w:rsidP="00113477">
            <w:pPr>
              <w:widowControl/>
              <w:jc w:val="left"/>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 xml:space="preserve">　</w:t>
            </w:r>
            <w:r w:rsidR="00DB438C" w:rsidRPr="0016353E">
              <w:rPr>
                <w:rFonts w:ascii="Arial" w:eastAsia="仿宋" w:hAnsi="Arial" w:cs="宋体" w:hint="eastAsia"/>
                <w:b/>
                <w:bCs/>
                <w:color w:val="000000"/>
                <w:kern w:val="0"/>
                <w:sz w:val="18"/>
                <w:szCs w:val="18"/>
              </w:rPr>
              <w:t>——</w:t>
            </w:r>
          </w:p>
        </w:tc>
        <w:tc>
          <w:tcPr>
            <w:tcW w:w="1877" w:type="dxa"/>
            <w:tcBorders>
              <w:top w:val="nil"/>
              <w:left w:val="nil"/>
              <w:bottom w:val="single" w:sz="4" w:space="0" w:color="auto"/>
              <w:right w:val="single" w:sz="4" w:space="0" w:color="auto"/>
            </w:tcBorders>
            <w:shd w:val="clear" w:color="auto" w:fill="auto"/>
            <w:noWrap/>
            <w:vAlign w:val="center"/>
            <w:hideMark/>
          </w:tcPr>
          <w:p w14:paraId="593DB212"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1,006,227,600.00</w:t>
            </w: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14:paraId="2EE5412B" w14:textId="77777777" w:rsidR="00113477" w:rsidRPr="0016353E" w:rsidRDefault="00113477" w:rsidP="00113477">
            <w:pPr>
              <w:widowControl/>
              <w:jc w:val="center"/>
              <w:rPr>
                <w:rFonts w:ascii="Arial" w:eastAsia="仿宋" w:hAnsi="Arial" w:cs="宋体"/>
                <w:b/>
                <w:bCs/>
                <w:color w:val="000000"/>
                <w:kern w:val="0"/>
                <w:sz w:val="18"/>
                <w:szCs w:val="18"/>
              </w:rPr>
            </w:pP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2C01E64A" w14:textId="77777777" w:rsidR="00113477" w:rsidRPr="0016353E" w:rsidRDefault="00113477" w:rsidP="00113477">
            <w:pPr>
              <w:widowControl/>
              <w:jc w:val="center"/>
              <w:rPr>
                <w:rFonts w:ascii="Arial" w:eastAsia="仿宋" w:hAnsi="Arial" w:cs="宋体"/>
                <w:b/>
                <w:bCs/>
                <w:color w:val="000000"/>
                <w:kern w:val="0"/>
                <w:sz w:val="18"/>
                <w:szCs w:val="18"/>
              </w:rPr>
            </w:pPr>
          </w:p>
        </w:tc>
        <w:tc>
          <w:tcPr>
            <w:tcW w:w="1861" w:type="dxa"/>
            <w:tcBorders>
              <w:top w:val="single" w:sz="4" w:space="0" w:color="auto"/>
              <w:left w:val="nil"/>
              <w:bottom w:val="single" w:sz="4" w:space="0" w:color="auto"/>
              <w:right w:val="single" w:sz="4" w:space="0" w:color="auto"/>
            </w:tcBorders>
            <w:shd w:val="clear" w:color="auto" w:fill="auto"/>
            <w:noWrap/>
            <w:vAlign w:val="center"/>
            <w:hideMark/>
          </w:tcPr>
          <w:p w14:paraId="5FEC6C4A"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1,006,227,600.00</w:t>
            </w:r>
          </w:p>
        </w:tc>
        <w:tc>
          <w:tcPr>
            <w:tcW w:w="236" w:type="dxa"/>
            <w:vAlign w:val="center"/>
            <w:hideMark/>
          </w:tcPr>
          <w:p w14:paraId="0C0330B2" w14:textId="77777777" w:rsidR="00113477" w:rsidRPr="0016353E" w:rsidRDefault="00113477" w:rsidP="00113477">
            <w:pPr>
              <w:widowControl/>
              <w:jc w:val="left"/>
              <w:rPr>
                <w:rFonts w:ascii="Arial" w:eastAsia="仿宋" w:hAnsi="Arial"/>
                <w:kern w:val="0"/>
                <w:sz w:val="18"/>
              </w:rPr>
            </w:pPr>
          </w:p>
        </w:tc>
      </w:tr>
      <w:tr w:rsidR="00113477" w:rsidRPr="00C42113" w14:paraId="4911C50B" w14:textId="77777777" w:rsidTr="0016353E">
        <w:trPr>
          <w:trHeight w:val="284"/>
        </w:trPr>
        <w:tc>
          <w:tcPr>
            <w:tcW w:w="802" w:type="dxa"/>
            <w:tcBorders>
              <w:top w:val="nil"/>
              <w:left w:val="single" w:sz="8" w:space="0" w:color="auto"/>
              <w:bottom w:val="single" w:sz="4" w:space="0" w:color="auto"/>
              <w:right w:val="single" w:sz="4" w:space="0" w:color="auto"/>
            </w:tcBorders>
            <w:shd w:val="clear" w:color="auto" w:fill="auto"/>
            <w:noWrap/>
            <w:vAlign w:val="center"/>
            <w:hideMark/>
          </w:tcPr>
          <w:p w14:paraId="6BF22B55"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1.1</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44753E1C" w14:textId="77777777" w:rsidR="00113477" w:rsidRPr="0016353E" w:rsidRDefault="00113477" w:rsidP="00113477">
            <w:pPr>
              <w:widowControl/>
              <w:jc w:val="left"/>
              <w:rPr>
                <w:rFonts w:ascii="Arial" w:eastAsia="仿宋" w:hAnsi="Arial" w:cs="宋体"/>
                <w:color w:val="000000"/>
                <w:kern w:val="0"/>
                <w:sz w:val="18"/>
                <w:szCs w:val="18"/>
              </w:rPr>
            </w:pPr>
            <w:r w:rsidRPr="0016353E">
              <w:rPr>
                <w:rFonts w:ascii="Arial" w:eastAsia="仿宋" w:hAnsi="Arial" w:cs="宋体" w:hint="eastAsia"/>
                <w:color w:val="000000"/>
                <w:kern w:val="0"/>
                <w:sz w:val="18"/>
                <w:szCs w:val="18"/>
              </w:rPr>
              <w:t>土地出让金</w:t>
            </w:r>
          </w:p>
        </w:tc>
        <w:tc>
          <w:tcPr>
            <w:tcW w:w="2069" w:type="dxa"/>
            <w:tcBorders>
              <w:top w:val="nil"/>
              <w:left w:val="nil"/>
              <w:bottom w:val="single" w:sz="4" w:space="0" w:color="auto"/>
              <w:right w:val="single" w:sz="4" w:space="0" w:color="auto"/>
            </w:tcBorders>
            <w:shd w:val="clear" w:color="auto" w:fill="auto"/>
            <w:vAlign w:val="center"/>
            <w:hideMark/>
          </w:tcPr>
          <w:p w14:paraId="60DC971B" w14:textId="77777777" w:rsidR="00113477" w:rsidRPr="0016353E" w:rsidRDefault="00113477" w:rsidP="00113477">
            <w:pPr>
              <w:widowControl/>
              <w:jc w:val="left"/>
              <w:rPr>
                <w:rFonts w:ascii="Arial" w:eastAsia="仿宋" w:hAnsi="Arial" w:cs="宋体"/>
                <w:color w:val="000000"/>
                <w:kern w:val="0"/>
                <w:sz w:val="18"/>
                <w:szCs w:val="18"/>
              </w:rPr>
            </w:pPr>
            <w:r w:rsidRPr="0016353E">
              <w:rPr>
                <w:rFonts w:ascii="Arial" w:eastAsia="仿宋" w:hAnsi="Arial" w:cs="宋体" w:hint="eastAsia"/>
                <w:color w:val="000000"/>
                <w:kern w:val="0"/>
                <w:sz w:val="18"/>
                <w:szCs w:val="18"/>
              </w:rPr>
              <w:t>按实际出让金</w:t>
            </w:r>
          </w:p>
        </w:tc>
        <w:tc>
          <w:tcPr>
            <w:tcW w:w="1877" w:type="dxa"/>
            <w:tcBorders>
              <w:top w:val="nil"/>
              <w:left w:val="nil"/>
              <w:bottom w:val="single" w:sz="4" w:space="0" w:color="auto"/>
              <w:right w:val="single" w:sz="4" w:space="0" w:color="auto"/>
            </w:tcBorders>
            <w:shd w:val="clear" w:color="auto" w:fill="auto"/>
            <w:noWrap/>
            <w:vAlign w:val="center"/>
            <w:hideMark/>
          </w:tcPr>
          <w:p w14:paraId="099DC5F9"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976,920,000.00</w:t>
            </w:r>
          </w:p>
        </w:tc>
        <w:tc>
          <w:tcPr>
            <w:tcW w:w="657" w:type="dxa"/>
            <w:tcBorders>
              <w:top w:val="nil"/>
              <w:left w:val="nil"/>
              <w:bottom w:val="single" w:sz="4" w:space="0" w:color="auto"/>
              <w:right w:val="single" w:sz="4" w:space="0" w:color="auto"/>
            </w:tcBorders>
            <w:shd w:val="clear" w:color="auto" w:fill="auto"/>
            <w:noWrap/>
            <w:vAlign w:val="center"/>
            <w:hideMark/>
          </w:tcPr>
          <w:p w14:paraId="04C088CC" w14:textId="77777777" w:rsidR="00113477" w:rsidRPr="0016353E" w:rsidRDefault="00113477" w:rsidP="00113477">
            <w:pPr>
              <w:widowControl/>
              <w:jc w:val="center"/>
              <w:rPr>
                <w:rFonts w:ascii="Arial" w:eastAsia="仿宋" w:hAnsi="Arial" w:cs="宋体"/>
                <w:color w:val="000000"/>
                <w:kern w:val="0"/>
                <w:sz w:val="18"/>
                <w:szCs w:val="18"/>
              </w:rPr>
            </w:pPr>
          </w:p>
        </w:tc>
        <w:tc>
          <w:tcPr>
            <w:tcW w:w="1588" w:type="dxa"/>
            <w:tcBorders>
              <w:top w:val="nil"/>
              <w:left w:val="nil"/>
              <w:bottom w:val="single" w:sz="4" w:space="0" w:color="auto"/>
              <w:right w:val="single" w:sz="4" w:space="0" w:color="auto"/>
            </w:tcBorders>
            <w:shd w:val="clear" w:color="auto" w:fill="auto"/>
            <w:noWrap/>
            <w:vAlign w:val="center"/>
            <w:hideMark/>
          </w:tcPr>
          <w:p w14:paraId="694CBB72" w14:textId="77777777" w:rsidR="00113477" w:rsidRPr="0016353E" w:rsidRDefault="00113477" w:rsidP="00113477">
            <w:pPr>
              <w:widowControl/>
              <w:jc w:val="center"/>
              <w:rPr>
                <w:rFonts w:ascii="Arial" w:eastAsia="仿宋" w:hAnsi="Arial" w:cs="宋体"/>
                <w:color w:val="000000"/>
                <w:kern w:val="0"/>
                <w:sz w:val="18"/>
                <w:szCs w:val="18"/>
              </w:rPr>
            </w:pPr>
          </w:p>
        </w:tc>
        <w:tc>
          <w:tcPr>
            <w:tcW w:w="1861" w:type="dxa"/>
            <w:tcBorders>
              <w:top w:val="nil"/>
              <w:left w:val="nil"/>
              <w:bottom w:val="single" w:sz="4" w:space="0" w:color="auto"/>
              <w:right w:val="single" w:sz="4" w:space="0" w:color="auto"/>
            </w:tcBorders>
            <w:shd w:val="clear" w:color="auto" w:fill="auto"/>
            <w:noWrap/>
            <w:vAlign w:val="center"/>
            <w:hideMark/>
          </w:tcPr>
          <w:p w14:paraId="3FBFED3D"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976,920,000.00</w:t>
            </w:r>
          </w:p>
        </w:tc>
        <w:tc>
          <w:tcPr>
            <w:tcW w:w="236" w:type="dxa"/>
            <w:vAlign w:val="center"/>
            <w:hideMark/>
          </w:tcPr>
          <w:p w14:paraId="40FD1B6C" w14:textId="77777777" w:rsidR="00113477" w:rsidRPr="0016353E" w:rsidRDefault="00113477" w:rsidP="00113477">
            <w:pPr>
              <w:widowControl/>
              <w:jc w:val="left"/>
              <w:rPr>
                <w:rFonts w:ascii="Arial" w:eastAsia="仿宋" w:hAnsi="Arial"/>
                <w:kern w:val="0"/>
                <w:sz w:val="18"/>
              </w:rPr>
            </w:pPr>
          </w:p>
        </w:tc>
      </w:tr>
      <w:tr w:rsidR="00113477" w:rsidRPr="00C42113" w14:paraId="6062A73D" w14:textId="77777777" w:rsidTr="0016353E">
        <w:trPr>
          <w:trHeight w:val="284"/>
        </w:trPr>
        <w:tc>
          <w:tcPr>
            <w:tcW w:w="802" w:type="dxa"/>
            <w:tcBorders>
              <w:top w:val="nil"/>
              <w:left w:val="single" w:sz="8" w:space="0" w:color="auto"/>
              <w:bottom w:val="single" w:sz="4" w:space="0" w:color="auto"/>
              <w:right w:val="single" w:sz="4" w:space="0" w:color="auto"/>
            </w:tcBorders>
            <w:shd w:val="clear" w:color="auto" w:fill="auto"/>
            <w:noWrap/>
            <w:vAlign w:val="center"/>
            <w:hideMark/>
          </w:tcPr>
          <w:p w14:paraId="49C1036C"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1.2</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0CAD2A91" w14:textId="77777777" w:rsidR="00113477" w:rsidRPr="0016353E" w:rsidRDefault="00113477" w:rsidP="00113477">
            <w:pPr>
              <w:widowControl/>
              <w:jc w:val="left"/>
              <w:rPr>
                <w:rFonts w:ascii="Arial" w:eastAsia="仿宋" w:hAnsi="Arial" w:cs="宋体"/>
                <w:color w:val="000000"/>
                <w:kern w:val="0"/>
                <w:sz w:val="18"/>
                <w:szCs w:val="18"/>
              </w:rPr>
            </w:pPr>
            <w:r w:rsidRPr="0016353E">
              <w:rPr>
                <w:rFonts w:ascii="Arial" w:eastAsia="仿宋" w:hAnsi="Arial" w:cs="宋体" w:hint="eastAsia"/>
                <w:color w:val="000000"/>
                <w:kern w:val="0"/>
                <w:sz w:val="18"/>
                <w:szCs w:val="18"/>
              </w:rPr>
              <w:t>契税</w:t>
            </w:r>
          </w:p>
        </w:tc>
        <w:tc>
          <w:tcPr>
            <w:tcW w:w="2069" w:type="dxa"/>
            <w:tcBorders>
              <w:top w:val="nil"/>
              <w:left w:val="nil"/>
              <w:bottom w:val="single" w:sz="4" w:space="0" w:color="auto"/>
              <w:right w:val="single" w:sz="4" w:space="0" w:color="auto"/>
            </w:tcBorders>
            <w:shd w:val="clear" w:color="auto" w:fill="auto"/>
            <w:vAlign w:val="center"/>
            <w:hideMark/>
          </w:tcPr>
          <w:p w14:paraId="6A46B877" w14:textId="77777777" w:rsidR="00113477" w:rsidRPr="0016353E" w:rsidRDefault="00113477" w:rsidP="00113477">
            <w:pPr>
              <w:widowControl/>
              <w:jc w:val="left"/>
              <w:rPr>
                <w:rFonts w:ascii="Arial" w:eastAsia="仿宋" w:hAnsi="Arial" w:cs="宋体"/>
                <w:color w:val="000000"/>
                <w:kern w:val="0"/>
                <w:sz w:val="18"/>
                <w:szCs w:val="18"/>
              </w:rPr>
            </w:pPr>
            <w:r w:rsidRPr="0016353E">
              <w:rPr>
                <w:rFonts w:ascii="Arial" w:eastAsia="仿宋" w:hAnsi="Arial" w:cs="宋体" w:hint="eastAsia"/>
                <w:color w:val="000000"/>
                <w:kern w:val="0"/>
                <w:sz w:val="18"/>
                <w:szCs w:val="18"/>
              </w:rPr>
              <w:t>按实缴契税（</w:t>
            </w:r>
            <w:r w:rsidRPr="0016353E">
              <w:rPr>
                <w:rFonts w:ascii="Arial" w:eastAsia="仿宋" w:hAnsi="Arial" w:cs="宋体"/>
                <w:color w:val="000000"/>
                <w:kern w:val="0"/>
                <w:sz w:val="18"/>
                <w:szCs w:val="18"/>
              </w:rPr>
              <w:t>3%</w:t>
            </w:r>
            <w:r w:rsidRPr="0016353E">
              <w:rPr>
                <w:rFonts w:ascii="Arial" w:eastAsia="仿宋" w:hAnsi="Arial" w:cs="宋体" w:hint="eastAsia"/>
                <w:color w:val="000000"/>
                <w:kern w:val="0"/>
                <w:sz w:val="18"/>
                <w:szCs w:val="18"/>
              </w:rPr>
              <w:t>）</w:t>
            </w:r>
          </w:p>
        </w:tc>
        <w:tc>
          <w:tcPr>
            <w:tcW w:w="1877" w:type="dxa"/>
            <w:tcBorders>
              <w:top w:val="nil"/>
              <w:left w:val="nil"/>
              <w:bottom w:val="single" w:sz="4" w:space="0" w:color="auto"/>
              <w:right w:val="single" w:sz="4" w:space="0" w:color="auto"/>
            </w:tcBorders>
            <w:shd w:val="clear" w:color="auto" w:fill="auto"/>
            <w:noWrap/>
            <w:vAlign w:val="center"/>
            <w:hideMark/>
          </w:tcPr>
          <w:p w14:paraId="361FAB7C"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29,307,600.00</w:t>
            </w:r>
          </w:p>
        </w:tc>
        <w:tc>
          <w:tcPr>
            <w:tcW w:w="657" w:type="dxa"/>
            <w:tcBorders>
              <w:top w:val="nil"/>
              <w:left w:val="nil"/>
              <w:bottom w:val="single" w:sz="4" w:space="0" w:color="auto"/>
              <w:right w:val="single" w:sz="4" w:space="0" w:color="auto"/>
            </w:tcBorders>
            <w:shd w:val="clear" w:color="auto" w:fill="auto"/>
            <w:noWrap/>
            <w:vAlign w:val="center"/>
            <w:hideMark/>
          </w:tcPr>
          <w:p w14:paraId="7802905B" w14:textId="77777777" w:rsidR="00113477" w:rsidRPr="0016353E" w:rsidRDefault="00113477" w:rsidP="00113477">
            <w:pPr>
              <w:widowControl/>
              <w:jc w:val="center"/>
              <w:rPr>
                <w:rFonts w:ascii="Arial" w:eastAsia="仿宋" w:hAnsi="Arial" w:cs="宋体"/>
                <w:color w:val="000000"/>
                <w:kern w:val="0"/>
                <w:sz w:val="18"/>
                <w:szCs w:val="18"/>
              </w:rPr>
            </w:pPr>
          </w:p>
        </w:tc>
        <w:tc>
          <w:tcPr>
            <w:tcW w:w="1588" w:type="dxa"/>
            <w:tcBorders>
              <w:top w:val="nil"/>
              <w:left w:val="nil"/>
              <w:bottom w:val="single" w:sz="4" w:space="0" w:color="auto"/>
              <w:right w:val="single" w:sz="4" w:space="0" w:color="auto"/>
            </w:tcBorders>
            <w:shd w:val="clear" w:color="auto" w:fill="auto"/>
            <w:noWrap/>
            <w:vAlign w:val="center"/>
            <w:hideMark/>
          </w:tcPr>
          <w:p w14:paraId="1568EADF" w14:textId="77777777" w:rsidR="00113477" w:rsidRPr="0016353E" w:rsidRDefault="00113477" w:rsidP="00113477">
            <w:pPr>
              <w:widowControl/>
              <w:jc w:val="center"/>
              <w:rPr>
                <w:rFonts w:ascii="Arial" w:eastAsia="仿宋" w:hAnsi="Arial" w:cs="宋体"/>
                <w:color w:val="000000"/>
                <w:kern w:val="0"/>
                <w:sz w:val="18"/>
                <w:szCs w:val="18"/>
              </w:rPr>
            </w:pPr>
          </w:p>
        </w:tc>
        <w:tc>
          <w:tcPr>
            <w:tcW w:w="1861" w:type="dxa"/>
            <w:tcBorders>
              <w:top w:val="nil"/>
              <w:left w:val="nil"/>
              <w:bottom w:val="single" w:sz="4" w:space="0" w:color="auto"/>
              <w:right w:val="single" w:sz="4" w:space="0" w:color="auto"/>
            </w:tcBorders>
            <w:shd w:val="clear" w:color="auto" w:fill="auto"/>
            <w:noWrap/>
            <w:vAlign w:val="center"/>
            <w:hideMark/>
          </w:tcPr>
          <w:p w14:paraId="75073191"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29,307,600.00</w:t>
            </w:r>
          </w:p>
        </w:tc>
        <w:tc>
          <w:tcPr>
            <w:tcW w:w="236" w:type="dxa"/>
            <w:vAlign w:val="center"/>
            <w:hideMark/>
          </w:tcPr>
          <w:p w14:paraId="30058F99" w14:textId="77777777" w:rsidR="00113477" w:rsidRPr="0016353E" w:rsidRDefault="00113477" w:rsidP="00113477">
            <w:pPr>
              <w:widowControl/>
              <w:jc w:val="left"/>
              <w:rPr>
                <w:rFonts w:ascii="Arial" w:eastAsia="仿宋" w:hAnsi="Arial"/>
                <w:kern w:val="0"/>
                <w:sz w:val="18"/>
              </w:rPr>
            </w:pPr>
          </w:p>
        </w:tc>
      </w:tr>
      <w:tr w:rsidR="00113477" w:rsidRPr="00C42113" w14:paraId="60DB01B4" w14:textId="77777777" w:rsidTr="0016353E">
        <w:trPr>
          <w:trHeight w:val="284"/>
        </w:trPr>
        <w:tc>
          <w:tcPr>
            <w:tcW w:w="802" w:type="dxa"/>
            <w:tcBorders>
              <w:top w:val="nil"/>
              <w:left w:val="single" w:sz="8" w:space="0" w:color="auto"/>
              <w:bottom w:val="single" w:sz="4" w:space="0" w:color="auto"/>
              <w:right w:val="single" w:sz="4" w:space="0" w:color="auto"/>
            </w:tcBorders>
            <w:shd w:val="clear" w:color="auto" w:fill="auto"/>
            <w:noWrap/>
            <w:vAlign w:val="center"/>
            <w:hideMark/>
          </w:tcPr>
          <w:p w14:paraId="43B6B404"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2</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5324C3A9" w14:textId="77777777" w:rsidR="00113477" w:rsidRPr="0016353E" w:rsidRDefault="00113477" w:rsidP="00113477">
            <w:pPr>
              <w:widowControl/>
              <w:jc w:val="left"/>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直接成本</w:t>
            </w:r>
          </w:p>
        </w:tc>
        <w:tc>
          <w:tcPr>
            <w:tcW w:w="2069" w:type="dxa"/>
            <w:tcBorders>
              <w:top w:val="nil"/>
              <w:left w:val="nil"/>
              <w:bottom w:val="single" w:sz="4" w:space="0" w:color="auto"/>
              <w:right w:val="single" w:sz="4" w:space="0" w:color="auto"/>
            </w:tcBorders>
            <w:shd w:val="clear" w:color="auto" w:fill="auto"/>
            <w:vAlign w:val="center"/>
            <w:hideMark/>
          </w:tcPr>
          <w:p w14:paraId="44730BCD" w14:textId="77777777" w:rsidR="00113477" w:rsidRPr="0016353E" w:rsidRDefault="00113477" w:rsidP="00113477">
            <w:pPr>
              <w:widowControl/>
              <w:jc w:val="left"/>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按《合作协议》“附件二：本项目的整体预算方案”</w:t>
            </w:r>
          </w:p>
        </w:tc>
        <w:tc>
          <w:tcPr>
            <w:tcW w:w="1877" w:type="dxa"/>
            <w:tcBorders>
              <w:top w:val="nil"/>
              <w:left w:val="nil"/>
              <w:bottom w:val="single" w:sz="4" w:space="0" w:color="auto"/>
              <w:right w:val="single" w:sz="4" w:space="0" w:color="auto"/>
            </w:tcBorders>
            <w:shd w:val="clear" w:color="000000" w:fill="FFFFFF"/>
            <w:noWrap/>
            <w:vAlign w:val="center"/>
            <w:hideMark/>
          </w:tcPr>
          <w:p w14:paraId="0C989669"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470,000,000.00</w:t>
            </w:r>
          </w:p>
        </w:tc>
        <w:tc>
          <w:tcPr>
            <w:tcW w:w="657" w:type="dxa"/>
            <w:tcBorders>
              <w:top w:val="nil"/>
              <w:left w:val="nil"/>
              <w:bottom w:val="single" w:sz="4" w:space="0" w:color="auto"/>
              <w:right w:val="single" w:sz="4" w:space="0" w:color="auto"/>
            </w:tcBorders>
            <w:shd w:val="clear" w:color="000000" w:fill="FFFFFF"/>
            <w:noWrap/>
            <w:vAlign w:val="center"/>
            <w:hideMark/>
          </w:tcPr>
          <w:p w14:paraId="54CEF2F0" w14:textId="77777777" w:rsidR="00113477" w:rsidRPr="0016353E" w:rsidRDefault="00113477" w:rsidP="00113477">
            <w:pPr>
              <w:widowControl/>
              <w:jc w:val="center"/>
              <w:rPr>
                <w:rFonts w:ascii="Arial" w:eastAsia="仿宋" w:hAnsi="Arial" w:cs="宋体"/>
                <w:b/>
                <w:bCs/>
                <w:color w:val="000000"/>
                <w:kern w:val="0"/>
                <w:sz w:val="18"/>
                <w:szCs w:val="18"/>
              </w:rPr>
            </w:pPr>
          </w:p>
        </w:tc>
        <w:tc>
          <w:tcPr>
            <w:tcW w:w="1588" w:type="dxa"/>
            <w:tcBorders>
              <w:top w:val="nil"/>
              <w:left w:val="nil"/>
              <w:bottom w:val="single" w:sz="4" w:space="0" w:color="auto"/>
              <w:right w:val="single" w:sz="4" w:space="0" w:color="auto"/>
            </w:tcBorders>
            <w:shd w:val="clear" w:color="000000" w:fill="FFFFFF"/>
            <w:noWrap/>
            <w:vAlign w:val="center"/>
            <w:hideMark/>
          </w:tcPr>
          <w:p w14:paraId="224AD541"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36,078,849.39</w:t>
            </w:r>
          </w:p>
        </w:tc>
        <w:tc>
          <w:tcPr>
            <w:tcW w:w="1861" w:type="dxa"/>
            <w:tcBorders>
              <w:top w:val="nil"/>
              <w:left w:val="nil"/>
              <w:bottom w:val="single" w:sz="4" w:space="0" w:color="auto"/>
              <w:right w:val="single" w:sz="4" w:space="0" w:color="auto"/>
            </w:tcBorders>
            <w:shd w:val="clear" w:color="000000" w:fill="FFFFFF"/>
            <w:noWrap/>
            <w:vAlign w:val="center"/>
            <w:hideMark/>
          </w:tcPr>
          <w:p w14:paraId="2BE3DFF4"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433,921,150.61</w:t>
            </w:r>
          </w:p>
        </w:tc>
        <w:tc>
          <w:tcPr>
            <w:tcW w:w="236" w:type="dxa"/>
            <w:vAlign w:val="center"/>
            <w:hideMark/>
          </w:tcPr>
          <w:p w14:paraId="6013561A" w14:textId="77777777" w:rsidR="00113477" w:rsidRPr="0016353E" w:rsidRDefault="00113477" w:rsidP="00113477">
            <w:pPr>
              <w:widowControl/>
              <w:jc w:val="left"/>
              <w:rPr>
                <w:rFonts w:ascii="Arial" w:eastAsia="仿宋" w:hAnsi="Arial"/>
                <w:kern w:val="0"/>
                <w:sz w:val="18"/>
              </w:rPr>
            </w:pPr>
          </w:p>
        </w:tc>
      </w:tr>
      <w:tr w:rsidR="00113477" w:rsidRPr="00C42113" w14:paraId="6046C993" w14:textId="77777777" w:rsidTr="0016353E">
        <w:trPr>
          <w:trHeight w:val="284"/>
        </w:trPr>
        <w:tc>
          <w:tcPr>
            <w:tcW w:w="802" w:type="dxa"/>
            <w:tcBorders>
              <w:top w:val="nil"/>
              <w:left w:val="single" w:sz="8" w:space="0" w:color="auto"/>
              <w:bottom w:val="single" w:sz="4" w:space="0" w:color="auto"/>
              <w:right w:val="single" w:sz="4" w:space="0" w:color="auto"/>
            </w:tcBorders>
            <w:shd w:val="clear" w:color="auto" w:fill="auto"/>
            <w:noWrap/>
            <w:vAlign w:val="center"/>
            <w:hideMark/>
          </w:tcPr>
          <w:p w14:paraId="4CDD4390"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2.1</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5F75B7BD" w14:textId="77777777" w:rsidR="00113477" w:rsidRPr="0016353E" w:rsidRDefault="00113477" w:rsidP="00113477">
            <w:pPr>
              <w:widowControl/>
              <w:jc w:val="left"/>
              <w:rPr>
                <w:rFonts w:ascii="Arial" w:eastAsia="仿宋" w:hAnsi="Arial" w:cs="宋体"/>
                <w:color w:val="000000"/>
                <w:kern w:val="0"/>
                <w:sz w:val="18"/>
                <w:szCs w:val="18"/>
              </w:rPr>
            </w:pPr>
            <w:r w:rsidRPr="0016353E">
              <w:rPr>
                <w:rFonts w:ascii="Arial" w:eastAsia="仿宋" w:hAnsi="Arial" w:cs="宋体" w:hint="eastAsia"/>
                <w:color w:val="000000"/>
                <w:kern w:val="0"/>
                <w:sz w:val="18"/>
                <w:szCs w:val="18"/>
              </w:rPr>
              <w:t>前期费用</w:t>
            </w:r>
          </w:p>
        </w:tc>
        <w:tc>
          <w:tcPr>
            <w:tcW w:w="2069" w:type="dxa"/>
            <w:tcBorders>
              <w:top w:val="nil"/>
              <w:left w:val="nil"/>
              <w:bottom w:val="single" w:sz="4" w:space="0" w:color="auto"/>
              <w:right w:val="single" w:sz="4" w:space="0" w:color="auto"/>
            </w:tcBorders>
            <w:shd w:val="clear" w:color="auto" w:fill="auto"/>
            <w:vAlign w:val="center"/>
            <w:hideMark/>
          </w:tcPr>
          <w:p w14:paraId="4216B1FD" w14:textId="65001872" w:rsidR="00113477" w:rsidRPr="0016353E" w:rsidRDefault="00113477" w:rsidP="00113477">
            <w:pPr>
              <w:widowControl/>
              <w:jc w:val="left"/>
              <w:rPr>
                <w:rFonts w:ascii="Arial" w:eastAsia="仿宋" w:hAnsi="Arial" w:cs="宋体"/>
                <w:color w:val="000000"/>
                <w:kern w:val="0"/>
                <w:sz w:val="18"/>
                <w:szCs w:val="18"/>
              </w:rPr>
            </w:pPr>
            <w:r w:rsidRPr="0016353E">
              <w:rPr>
                <w:rFonts w:ascii="Arial" w:eastAsia="仿宋" w:hAnsi="Arial" w:cs="宋体" w:hint="eastAsia"/>
                <w:color w:val="000000"/>
                <w:kern w:val="0"/>
                <w:sz w:val="18"/>
                <w:szCs w:val="18"/>
              </w:rPr>
              <w:t xml:space="preserve">　</w:t>
            </w:r>
            <w:r w:rsidR="00DB438C" w:rsidRPr="0016353E">
              <w:rPr>
                <w:rFonts w:ascii="Arial" w:eastAsia="仿宋" w:hAnsi="Arial" w:cs="宋体" w:hint="eastAsia"/>
                <w:b/>
                <w:bCs/>
                <w:color w:val="000000"/>
                <w:kern w:val="0"/>
                <w:sz w:val="18"/>
                <w:szCs w:val="18"/>
              </w:rPr>
              <w:t>——</w:t>
            </w:r>
          </w:p>
        </w:tc>
        <w:tc>
          <w:tcPr>
            <w:tcW w:w="1877" w:type="dxa"/>
            <w:tcBorders>
              <w:top w:val="nil"/>
              <w:left w:val="nil"/>
              <w:bottom w:val="single" w:sz="4" w:space="0" w:color="auto"/>
              <w:right w:val="single" w:sz="4" w:space="0" w:color="auto"/>
            </w:tcBorders>
            <w:shd w:val="clear" w:color="000000" w:fill="FFFFFF"/>
            <w:noWrap/>
            <w:vAlign w:val="center"/>
            <w:hideMark/>
          </w:tcPr>
          <w:p w14:paraId="7BB71910"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53,000,000.00</w:t>
            </w:r>
          </w:p>
        </w:tc>
        <w:tc>
          <w:tcPr>
            <w:tcW w:w="657" w:type="dxa"/>
            <w:tcBorders>
              <w:top w:val="nil"/>
              <w:left w:val="nil"/>
              <w:bottom w:val="single" w:sz="4" w:space="0" w:color="auto"/>
              <w:right w:val="single" w:sz="4" w:space="0" w:color="auto"/>
            </w:tcBorders>
            <w:shd w:val="clear" w:color="auto" w:fill="auto"/>
            <w:noWrap/>
            <w:vAlign w:val="center"/>
            <w:hideMark/>
          </w:tcPr>
          <w:p w14:paraId="3A497911"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0-6%</w:t>
            </w:r>
          </w:p>
        </w:tc>
        <w:tc>
          <w:tcPr>
            <w:tcW w:w="1588" w:type="dxa"/>
            <w:tcBorders>
              <w:top w:val="nil"/>
              <w:left w:val="nil"/>
              <w:bottom w:val="single" w:sz="4" w:space="0" w:color="auto"/>
              <w:right w:val="single" w:sz="4" w:space="0" w:color="auto"/>
            </w:tcBorders>
            <w:shd w:val="clear" w:color="auto" w:fill="auto"/>
            <w:noWrap/>
            <w:vAlign w:val="center"/>
            <w:hideMark/>
          </w:tcPr>
          <w:p w14:paraId="2FB65D90"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1,647,656.73</w:t>
            </w:r>
          </w:p>
        </w:tc>
        <w:tc>
          <w:tcPr>
            <w:tcW w:w="1861" w:type="dxa"/>
            <w:tcBorders>
              <w:top w:val="nil"/>
              <w:left w:val="nil"/>
              <w:bottom w:val="single" w:sz="4" w:space="0" w:color="auto"/>
              <w:right w:val="single" w:sz="4" w:space="0" w:color="auto"/>
            </w:tcBorders>
            <w:shd w:val="clear" w:color="auto" w:fill="auto"/>
            <w:noWrap/>
            <w:vAlign w:val="center"/>
            <w:hideMark/>
          </w:tcPr>
          <w:p w14:paraId="023035BB"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51,352,343.27</w:t>
            </w:r>
          </w:p>
        </w:tc>
        <w:tc>
          <w:tcPr>
            <w:tcW w:w="236" w:type="dxa"/>
            <w:vAlign w:val="center"/>
            <w:hideMark/>
          </w:tcPr>
          <w:p w14:paraId="0E8A074D" w14:textId="77777777" w:rsidR="00113477" w:rsidRPr="0016353E" w:rsidRDefault="00113477" w:rsidP="00113477">
            <w:pPr>
              <w:widowControl/>
              <w:jc w:val="left"/>
              <w:rPr>
                <w:rFonts w:ascii="Arial" w:eastAsia="仿宋" w:hAnsi="Arial"/>
                <w:kern w:val="0"/>
                <w:sz w:val="18"/>
              </w:rPr>
            </w:pPr>
          </w:p>
        </w:tc>
      </w:tr>
      <w:tr w:rsidR="00113477" w:rsidRPr="00C42113" w14:paraId="27F891B5" w14:textId="77777777" w:rsidTr="0016353E">
        <w:trPr>
          <w:trHeight w:val="284"/>
        </w:trPr>
        <w:tc>
          <w:tcPr>
            <w:tcW w:w="802" w:type="dxa"/>
            <w:tcBorders>
              <w:top w:val="nil"/>
              <w:left w:val="single" w:sz="8" w:space="0" w:color="auto"/>
              <w:bottom w:val="single" w:sz="4" w:space="0" w:color="auto"/>
              <w:right w:val="single" w:sz="4" w:space="0" w:color="auto"/>
            </w:tcBorders>
            <w:shd w:val="clear" w:color="auto" w:fill="auto"/>
            <w:noWrap/>
            <w:vAlign w:val="center"/>
            <w:hideMark/>
          </w:tcPr>
          <w:p w14:paraId="16AFEA84"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2.2</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75C482D2" w14:textId="77777777" w:rsidR="00113477" w:rsidRPr="0016353E" w:rsidRDefault="00113477" w:rsidP="00113477">
            <w:pPr>
              <w:widowControl/>
              <w:jc w:val="left"/>
              <w:rPr>
                <w:rFonts w:ascii="Arial" w:eastAsia="仿宋" w:hAnsi="Arial" w:cs="宋体"/>
                <w:color w:val="000000"/>
                <w:kern w:val="0"/>
                <w:sz w:val="18"/>
                <w:szCs w:val="18"/>
              </w:rPr>
            </w:pPr>
            <w:r w:rsidRPr="0016353E">
              <w:rPr>
                <w:rFonts w:ascii="Arial" w:eastAsia="仿宋" w:hAnsi="Arial" w:cs="宋体" w:hint="eastAsia"/>
                <w:color w:val="000000"/>
                <w:kern w:val="0"/>
                <w:sz w:val="18"/>
                <w:szCs w:val="18"/>
              </w:rPr>
              <w:t>建安工程费</w:t>
            </w:r>
          </w:p>
        </w:tc>
        <w:tc>
          <w:tcPr>
            <w:tcW w:w="2069" w:type="dxa"/>
            <w:tcBorders>
              <w:top w:val="nil"/>
              <w:left w:val="nil"/>
              <w:bottom w:val="single" w:sz="4" w:space="0" w:color="auto"/>
              <w:right w:val="single" w:sz="4" w:space="0" w:color="auto"/>
            </w:tcBorders>
            <w:shd w:val="clear" w:color="auto" w:fill="auto"/>
            <w:vAlign w:val="center"/>
            <w:hideMark/>
          </w:tcPr>
          <w:p w14:paraId="0EDBAD53" w14:textId="4FB6B3D7" w:rsidR="00113477" w:rsidRPr="0016353E" w:rsidRDefault="00113477" w:rsidP="00113477">
            <w:pPr>
              <w:widowControl/>
              <w:jc w:val="left"/>
              <w:rPr>
                <w:rFonts w:ascii="Arial" w:eastAsia="仿宋" w:hAnsi="Arial" w:cs="宋体"/>
                <w:color w:val="000000"/>
                <w:kern w:val="0"/>
                <w:sz w:val="18"/>
                <w:szCs w:val="18"/>
              </w:rPr>
            </w:pPr>
            <w:r w:rsidRPr="0016353E">
              <w:rPr>
                <w:rFonts w:ascii="Arial" w:eastAsia="仿宋" w:hAnsi="Arial" w:cs="宋体" w:hint="eastAsia"/>
                <w:color w:val="000000"/>
                <w:kern w:val="0"/>
                <w:sz w:val="18"/>
                <w:szCs w:val="18"/>
              </w:rPr>
              <w:t xml:space="preserve">　</w:t>
            </w:r>
            <w:r w:rsidR="00DB438C" w:rsidRPr="0016353E">
              <w:rPr>
                <w:rFonts w:ascii="Arial" w:eastAsia="仿宋" w:hAnsi="Arial" w:cs="宋体" w:hint="eastAsia"/>
                <w:b/>
                <w:bCs/>
                <w:color w:val="000000"/>
                <w:kern w:val="0"/>
                <w:sz w:val="18"/>
                <w:szCs w:val="18"/>
              </w:rPr>
              <w:t>——</w:t>
            </w:r>
          </w:p>
        </w:tc>
        <w:tc>
          <w:tcPr>
            <w:tcW w:w="1877" w:type="dxa"/>
            <w:tcBorders>
              <w:top w:val="nil"/>
              <w:left w:val="nil"/>
              <w:bottom w:val="single" w:sz="4" w:space="0" w:color="auto"/>
              <w:right w:val="single" w:sz="4" w:space="0" w:color="auto"/>
            </w:tcBorders>
            <w:shd w:val="clear" w:color="000000" w:fill="FFFFFF"/>
            <w:noWrap/>
            <w:vAlign w:val="center"/>
            <w:hideMark/>
          </w:tcPr>
          <w:p w14:paraId="1C950685"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340,000,000.00</w:t>
            </w:r>
          </w:p>
        </w:tc>
        <w:tc>
          <w:tcPr>
            <w:tcW w:w="657" w:type="dxa"/>
            <w:tcBorders>
              <w:top w:val="nil"/>
              <w:left w:val="nil"/>
              <w:bottom w:val="single" w:sz="4" w:space="0" w:color="auto"/>
              <w:right w:val="single" w:sz="4" w:space="0" w:color="auto"/>
            </w:tcBorders>
            <w:shd w:val="clear" w:color="auto" w:fill="auto"/>
            <w:noWrap/>
            <w:vAlign w:val="center"/>
            <w:hideMark/>
          </w:tcPr>
          <w:p w14:paraId="1C27ED17"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9%</w:t>
            </w:r>
          </w:p>
        </w:tc>
        <w:tc>
          <w:tcPr>
            <w:tcW w:w="1588" w:type="dxa"/>
            <w:tcBorders>
              <w:top w:val="nil"/>
              <w:left w:val="nil"/>
              <w:bottom w:val="single" w:sz="4" w:space="0" w:color="auto"/>
              <w:right w:val="single" w:sz="4" w:space="0" w:color="auto"/>
            </w:tcBorders>
            <w:shd w:val="clear" w:color="auto" w:fill="auto"/>
            <w:noWrap/>
            <w:vAlign w:val="center"/>
            <w:hideMark/>
          </w:tcPr>
          <w:p w14:paraId="42BF5DDA"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28,073,394.50</w:t>
            </w:r>
          </w:p>
        </w:tc>
        <w:tc>
          <w:tcPr>
            <w:tcW w:w="1861" w:type="dxa"/>
            <w:tcBorders>
              <w:top w:val="nil"/>
              <w:left w:val="nil"/>
              <w:bottom w:val="single" w:sz="4" w:space="0" w:color="auto"/>
              <w:right w:val="single" w:sz="4" w:space="0" w:color="auto"/>
            </w:tcBorders>
            <w:shd w:val="clear" w:color="auto" w:fill="auto"/>
            <w:noWrap/>
            <w:vAlign w:val="center"/>
            <w:hideMark/>
          </w:tcPr>
          <w:p w14:paraId="42804D83"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311,926,605.50</w:t>
            </w:r>
          </w:p>
        </w:tc>
        <w:tc>
          <w:tcPr>
            <w:tcW w:w="236" w:type="dxa"/>
            <w:vAlign w:val="center"/>
            <w:hideMark/>
          </w:tcPr>
          <w:p w14:paraId="4F2A61D9" w14:textId="77777777" w:rsidR="00113477" w:rsidRPr="0016353E" w:rsidRDefault="00113477" w:rsidP="00113477">
            <w:pPr>
              <w:widowControl/>
              <w:jc w:val="left"/>
              <w:rPr>
                <w:rFonts w:ascii="Arial" w:eastAsia="仿宋" w:hAnsi="Arial"/>
                <w:kern w:val="0"/>
                <w:sz w:val="18"/>
              </w:rPr>
            </w:pPr>
          </w:p>
        </w:tc>
      </w:tr>
      <w:tr w:rsidR="00113477" w:rsidRPr="00C42113" w14:paraId="3A2D3694" w14:textId="77777777" w:rsidTr="0016353E">
        <w:trPr>
          <w:trHeight w:val="284"/>
        </w:trPr>
        <w:tc>
          <w:tcPr>
            <w:tcW w:w="802" w:type="dxa"/>
            <w:tcBorders>
              <w:top w:val="nil"/>
              <w:left w:val="single" w:sz="8" w:space="0" w:color="auto"/>
              <w:bottom w:val="single" w:sz="4" w:space="0" w:color="auto"/>
              <w:right w:val="single" w:sz="4" w:space="0" w:color="auto"/>
            </w:tcBorders>
            <w:shd w:val="clear" w:color="auto" w:fill="auto"/>
            <w:noWrap/>
            <w:vAlign w:val="center"/>
            <w:hideMark/>
          </w:tcPr>
          <w:p w14:paraId="05FA985C"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2.3</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79B3BF76" w14:textId="77777777" w:rsidR="00113477" w:rsidRPr="0016353E" w:rsidRDefault="00113477" w:rsidP="00113477">
            <w:pPr>
              <w:widowControl/>
              <w:jc w:val="left"/>
              <w:rPr>
                <w:rFonts w:ascii="Arial" w:eastAsia="仿宋" w:hAnsi="Arial" w:cs="宋体"/>
                <w:color w:val="000000"/>
                <w:kern w:val="0"/>
                <w:sz w:val="18"/>
                <w:szCs w:val="18"/>
              </w:rPr>
            </w:pPr>
            <w:r w:rsidRPr="0016353E">
              <w:rPr>
                <w:rFonts w:ascii="Arial" w:eastAsia="仿宋" w:hAnsi="Arial" w:cs="宋体" w:hint="eastAsia"/>
                <w:color w:val="000000"/>
                <w:kern w:val="0"/>
                <w:sz w:val="18"/>
                <w:szCs w:val="18"/>
              </w:rPr>
              <w:t>公共配套及专业配套</w:t>
            </w:r>
          </w:p>
        </w:tc>
        <w:tc>
          <w:tcPr>
            <w:tcW w:w="2069" w:type="dxa"/>
            <w:tcBorders>
              <w:top w:val="nil"/>
              <w:left w:val="nil"/>
              <w:bottom w:val="single" w:sz="4" w:space="0" w:color="auto"/>
              <w:right w:val="single" w:sz="4" w:space="0" w:color="auto"/>
            </w:tcBorders>
            <w:shd w:val="clear" w:color="auto" w:fill="auto"/>
            <w:vAlign w:val="center"/>
            <w:hideMark/>
          </w:tcPr>
          <w:p w14:paraId="7FC4FAFD" w14:textId="2F1E248F" w:rsidR="00113477" w:rsidRPr="0016353E" w:rsidRDefault="00113477" w:rsidP="00113477">
            <w:pPr>
              <w:widowControl/>
              <w:jc w:val="left"/>
              <w:rPr>
                <w:rFonts w:ascii="Arial" w:eastAsia="仿宋" w:hAnsi="Arial" w:cs="宋体"/>
                <w:color w:val="000000"/>
                <w:kern w:val="0"/>
                <w:sz w:val="18"/>
                <w:szCs w:val="18"/>
              </w:rPr>
            </w:pPr>
            <w:r w:rsidRPr="0016353E">
              <w:rPr>
                <w:rFonts w:ascii="Arial" w:eastAsia="仿宋" w:hAnsi="Arial" w:cs="宋体" w:hint="eastAsia"/>
                <w:color w:val="000000"/>
                <w:kern w:val="0"/>
                <w:sz w:val="18"/>
                <w:szCs w:val="18"/>
              </w:rPr>
              <w:t xml:space="preserve">　</w:t>
            </w:r>
            <w:r w:rsidR="00DB438C" w:rsidRPr="0016353E">
              <w:rPr>
                <w:rFonts w:ascii="Arial" w:eastAsia="仿宋" w:hAnsi="Arial" w:cs="宋体" w:hint="eastAsia"/>
                <w:b/>
                <w:bCs/>
                <w:color w:val="000000"/>
                <w:kern w:val="0"/>
                <w:sz w:val="18"/>
                <w:szCs w:val="18"/>
              </w:rPr>
              <w:t>——</w:t>
            </w:r>
          </w:p>
        </w:tc>
        <w:tc>
          <w:tcPr>
            <w:tcW w:w="1877" w:type="dxa"/>
            <w:tcBorders>
              <w:top w:val="nil"/>
              <w:left w:val="nil"/>
              <w:bottom w:val="single" w:sz="4" w:space="0" w:color="auto"/>
              <w:right w:val="single" w:sz="4" w:space="0" w:color="auto"/>
            </w:tcBorders>
            <w:shd w:val="clear" w:color="000000" w:fill="FFFFFF"/>
            <w:noWrap/>
            <w:vAlign w:val="center"/>
            <w:hideMark/>
          </w:tcPr>
          <w:p w14:paraId="42DDB61E"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54,000,000.00</w:t>
            </w:r>
          </w:p>
        </w:tc>
        <w:tc>
          <w:tcPr>
            <w:tcW w:w="657" w:type="dxa"/>
            <w:tcBorders>
              <w:top w:val="nil"/>
              <w:left w:val="nil"/>
              <w:bottom w:val="single" w:sz="4" w:space="0" w:color="auto"/>
              <w:right w:val="single" w:sz="4" w:space="0" w:color="auto"/>
            </w:tcBorders>
            <w:shd w:val="clear" w:color="auto" w:fill="auto"/>
            <w:noWrap/>
            <w:vAlign w:val="center"/>
            <w:hideMark/>
          </w:tcPr>
          <w:p w14:paraId="4EA080A1"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9%</w:t>
            </w:r>
          </w:p>
        </w:tc>
        <w:tc>
          <w:tcPr>
            <w:tcW w:w="1588" w:type="dxa"/>
            <w:tcBorders>
              <w:top w:val="nil"/>
              <w:left w:val="nil"/>
              <w:bottom w:val="single" w:sz="4" w:space="0" w:color="auto"/>
              <w:right w:val="single" w:sz="4" w:space="0" w:color="auto"/>
            </w:tcBorders>
            <w:shd w:val="clear" w:color="auto" w:fill="auto"/>
            <w:noWrap/>
            <w:vAlign w:val="center"/>
            <w:hideMark/>
          </w:tcPr>
          <w:p w14:paraId="7E737142"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4,458,715.60</w:t>
            </w:r>
          </w:p>
        </w:tc>
        <w:tc>
          <w:tcPr>
            <w:tcW w:w="1861" w:type="dxa"/>
            <w:tcBorders>
              <w:top w:val="nil"/>
              <w:left w:val="nil"/>
              <w:bottom w:val="single" w:sz="4" w:space="0" w:color="auto"/>
              <w:right w:val="single" w:sz="4" w:space="0" w:color="auto"/>
            </w:tcBorders>
            <w:shd w:val="clear" w:color="auto" w:fill="auto"/>
            <w:noWrap/>
            <w:vAlign w:val="center"/>
            <w:hideMark/>
          </w:tcPr>
          <w:p w14:paraId="2DCCE9D6"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49,541,284.40</w:t>
            </w:r>
          </w:p>
        </w:tc>
        <w:tc>
          <w:tcPr>
            <w:tcW w:w="236" w:type="dxa"/>
            <w:vAlign w:val="center"/>
            <w:hideMark/>
          </w:tcPr>
          <w:p w14:paraId="29339022" w14:textId="77777777" w:rsidR="00113477" w:rsidRPr="0016353E" w:rsidRDefault="00113477" w:rsidP="00113477">
            <w:pPr>
              <w:widowControl/>
              <w:jc w:val="left"/>
              <w:rPr>
                <w:rFonts w:ascii="Arial" w:eastAsia="仿宋" w:hAnsi="Arial"/>
                <w:kern w:val="0"/>
                <w:sz w:val="18"/>
              </w:rPr>
            </w:pPr>
          </w:p>
        </w:tc>
      </w:tr>
      <w:tr w:rsidR="00113477" w:rsidRPr="00C42113" w14:paraId="1415F812" w14:textId="77777777" w:rsidTr="0016353E">
        <w:trPr>
          <w:trHeight w:val="284"/>
        </w:trPr>
        <w:tc>
          <w:tcPr>
            <w:tcW w:w="802" w:type="dxa"/>
            <w:tcBorders>
              <w:top w:val="nil"/>
              <w:left w:val="single" w:sz="8" w:space="0" w:color="auto"/>
              <w:bottom w:val="single" w:sz="4" w:space="0" w:color="auto"/>
              <w:right w:val="single" w:sz="4" w:space="0" w:color="auto"/>
            </w:tcBorders>
            <w:shd w:val="clear" w:color="auto" w:fill="auto"/>
            <w:noWrap/>
            <w:vAlign w:val="center"/>
            <w:hideMark/>
          </w:tcPr>
          <w:p w14:paraId="73939784"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2.4</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0028954C" w14:textId="77777777" w:rsidR="00113477" w:rsidRPr="0016353E" w:rsidRDefault="00113477" w:rsidP="00113477">
            <w:pPr>
              <w:widowControl/>
              <w:jc w:val="left"/>
              <w:rPr>
                <w:rFonts w:ascii="Arial" w:eastAsia="仿宋" w:hAnsi="Arial" w:cs="宋体"/>
                <w:color w:val="000000"/>
                <w:kern w:val="0"/>
                <w:sz w:val="18"/>
                <w:szCs w:val="18"/>
              </w:rPr>
            </w:pPr>
            <w:r w:rsidRPr="0016353E">
              <w:rPr>
                <w:rFonts w:ascii="Arial" w:eastAsia="仿宋" w:hAnsi="Arial" w:cs="宋体" w:hint="eastAsia"/>
                <w:color w:val="000000"/>
                <w:kern w:val="0"/>
                <w:sz w:val="18"/>
                <w:szCs w:val="18"/>
              </w:rPr>
              <w:t>其他</w:t>
            </w:r>
          </w:p>
        </w:tc>
        <w:tc>
          <w:tcPr>
            <w:tcW w:w="2069" w:type="dxa"/>
            <w:tcBorders>
              <w:top w:val="nil"/>
              <w:left w:val="nil"/>
              <w:bottom w:val="single" w:sz="4" w:space="0" w:color="auto"/>
              <w:right w:val="single" w:sz="4" w:space="0" w:color="auto"/>
            </w:tcBorders>
            <w:shd w:val="clear" w:color="auto" w:fill="auto"/>
            <w:vAlign w:val="center"/>
            <w:hideMark/>
          </w:tcPr>
          <w:p w14:paraId="2FF43F48" w14:textId="326D598B" w:rsidR="00113477" w:rsidRPr="0016353E" w:rsidRDefault="00113477" w:rsidP="00113477">
            <w:pPr>
              <w:widowControl/>
              <w:jc w:val="left"/>
              <w:rPr>
                <w:rFonts w:ascii="Arial" w:eastAsia="仿宋" w:hAnsi="Arial" w:cs="宋体"/>
                <w:color w:val="000000"/>
                <w:kern w:val="0"/>
                <w:sz w:val="18"/>
                <w:szCs w:val="18"/>
              </w:rPr>
            </w:pPr>
            <w:r w:rsidRPr="0016353E">
              <w:rPr>
                <w:rFonts w:ascii="Arial" w:eastAsia="仿宋" w:hAnsi="Arial" w:cs="宋体" w:hint="eastAsia"/>
                <w:color w:val="000000"/>
                <w:kern w:val="0"/>
                <w:sz w:val="18"/>
                <w:szCs w:val="18"/>
              </w:rPr>
              <w:t xml:space="preserve">　</w:t>
            </w:r>
            <w:r w:rsidR="00DB438C" w:rsidRPr="0016353E">
              <w:rPr>
                <w:rFonts w:ascii="Arial" w:eastAsia="仿宋" w:hAnsi="Arial" w:cs="宋体" w:hint="eastAsia"/>
                <w:b/>
                <w:bCs/>
                <w:color w:val="000000"/>
                <w:kern w:val="0"/>
                <w:sz w:val="18"/>
                <w:szCs w:val="18"/>
              </w:rPr>
              <w:t>——</w:t>
            </w:r>
          </w:p>
        </w:tc>
        <w:tc>
          <w:tcPr>
            <w:tcW w:w="1877" w:type="dxa"/>
            <w:tcBorders>
              <w:top w:val="nil"/>
              <w:left w:val="nil"/>
              <w:bottom w:val="single" w:sz="4" w:space="0" w:color="auto"/>
              <w:right w:val="single" w:sz="4" w:space="0" w:color="auto"/>
            </w:tcBorders>
            <w:shd w:val="clear" w:color="000000" w:fill="FFFFFF"/>
            <w:noWrap/>
            <w:vAlign w:val="center"/>
            <w:hideMark/>
          </w:tcPr>
          <w:p w14:paraId="482C6940"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23,000,000.00</w:t>
            </w:r>
          </w:p>
        </w:tc>
        <w:tc>
          <w:tcPr>
            <w:tcW w:w="657" w:type="dxa"/>
            <w:tcBorders>
              <w:top w:val="nil"/>
              <w:left w:val="nil"/>
              <w:bottom w:val="single" w:sz="4" w:space="0" w:color="auto"/>
              <w:right w:val="single" w:sz="4" w:space="0" w:color="auto"/>
            </w:tcBorders>
            <w:shd w:val="clear" w:color="auto" w:fill="auto"/>
            <w:noWrap/>
            <w:vAlign w:val="center"/>
            <w:hideMark/>
          </w:tcPr>
          <w:p w14:paraId="6ACE9809"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9%</w:t>
            </w:r>
          </w:p>
        </w:tc>
        <w:tc>
          <w:tcPr>
            <w:tcW w:w="1588" w:type="dxa"/>
            <w:tcBorders>
              <w:top w:val="nil"/>
              <w:left w:val="nil"/>
              <w:bottom w:val="single" w:sz="4" w:space="0" w:color="auto"/>
              <w:right w:val="single" w:sz="4" w:space="0" w:color="auto"/>
            </w:tcBorders>
            <w:shd w:val="clear" w:color="auto" w:fill="auto"/>
            <w:noWrap/>
            <w:vAlign w:val="center"/>
            <w:hideMark/>
          </w:tcPr>
          <w:p w14:paraId="12AB7EAB"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1,899,082.57</w:t>
            </w:r>
          </w:p>
        </w:tc>
        <w:tc>
          <w:tcPr>
            <w:tcW w:w="1861" w:type="dxa"/>
            <w:tcBorders>
              <w:top w:val="nil"/>
              <w:left w:val="nil"/>
              <w:bottom w:val="single" w:sz="4" w:space="0" w:color="auto"/>
              <w:right w:val="single" w:sz="4" w:space="0" w:color="auto"/>
            </w:tcBorders>
            <w:shd w:val="clear" w:color="auto" w:fill="auto"/>
            <w:noWrap/>
            <w:vAlign w:val="center"/>
            <w:hideMark/>
          </w:tcPr>
          <w:p w14:paraId="58272117" w14:textId="77777777" w:rsidR="00113477" w:rsidRPr="0016353E" w:rsidRDefault="00113477" w:rsidP="00113477">
            <w:pPr>
              <w:widowControl/>
              <w:jc w:val="center"/>
              <w:rPr>
                <w:rFonts w:ascii="Arial" w:eastAsia="仿宋" w:hAnsi="Arial" w:cs="宋体"/>
                <w:color w:val="000000"/>
                <w:kern w:val="0"/>
                <w:sz w:val="18"/>
                <w:szCs w:val="18"/>
              </w:rPr>
            </w:pPr>
            <w:r w:rsidRPr="0016353E">
              <w:rPr>
                <w:rFonts w:ascii="Arial" w:eastAsia="仿宋" w:hAnsi="Arial" w:cs="宋体"/>
                <w:color w:val="000000"/>
                <w:kern w:val="0"/>
                <w:sz w:val="18"/>
                <w:szCs w:val="18"/>
              </w:rPr>
              <w:t>21,100,917.43</w:t>
            </w:r>
          </w:p>
        </w:tc>
        <w:tc>
          <w:tcPr>
            <w:tcW w:w="236" w:type="dxa"/>
            <w:vAlign w:val="center"/>
            <w:hideMark/>
          </w:tcPr>
          <w:p w14:paraId="702D4752" w14:textId="77777777" w:rsidR="00113477" w:rsidRPr="0016353E" w:rsidRDefault="00113477" w:rsidP="00113477">
            <w:pPr>
              <w:widowControl/>
              <w:jc w:val="left"/>
              <w:rPr>
                <w:rFonts w:ascii="Arial" w:eastAsia="仿宋" w:hAnsi="Arial"/>
                <w:kern w:val="0"/>
                <w:sz w:val="18"/>
              </w:rPr>
            </w:pPr>
          </w:p>
        </w:tc>
      </w:tr>
      <w:tr w:rsidR="00113477" w:rsidRPr="00C42113" w14:paraId="53B9FAFD" w14:textId="77777777" w:rsidTr="0016353E">
        <w:trPr>
          <w:trHeight w:val="284"/>
        </w:trPr>
        <w:tc>
          <w:tcPr>
            <w:tcW w:w="802" w:type="dxa"/>
            <w:tcBorders>
              <w:top w:val="nil"/>
              <w:left w:val="single" w:sz="8" w:space="0" w:color="auto"/>
              <w:bottom w:val="single" w:sz="4" w:space="0" w:color="auto"/>
              <w:right w:val="single" w:sz="4" w:space="0" w:color="auto"/>
            </w:tcBorders>
            <w:shd w:val="clear" w:color="auto" w:fill="auto"/>
            <w:noWrap/>
            <w:vAlign w:val="center"/>
            <w:hideMark/>
          </w:tcPr>
          <w:p w14:paraId="29DA97F1"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3</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4203C461" w14:textId="77777777" w:rsidR="00113477" w:rsidRPr="0016353E" w:rsidRDefault="00113477" w:rsidP="00113477">
            <w:pPr>
              <w:widowControl/>
              <w:jc w:val="left"/>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财务费用</w:t>
            </w:r>
          </w:p>
        </w:tc>
        <w:tc>
          <w:tcPr>
            <w:tcW w:w="2069" w:type="dxa"/>
            <w:tcBorders>
              <w:top w:val="nil"/>
              <w:left w:val="nil"/>
              <w:bottom w:val="single" w:sz="4" w:space="0" w:color="auto"/>
              <w:right w:val="single" w:sz="4" w:space="0" w:color="auto"/>
            </w:tcBorders>
            <w:shd w:val="clear" w:color="auto" w:fill="auto"/>
            <w:vAlign w:val="center"/>
            <w:hideMark/>
          </w:tcPr>
          <w:p w14:paraId="25919030" w14:textId="77777777" w:rsidR="00113477" w:rsidRPr="0016353E" w:rsidRDefault="00113477" w:rsidP="00113477">
            <w:pPr>
              <w:widowControl/>
              <w:jc w:val="left"/>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按《合作协议》“附件二：本项目的整体预算方案”</w:t>
            </w:r>
          </w:p>
        </w:tc>
        <w:tc>
          <w:tcPr>
            <w:tcW w:w="1877" w:type="dxa"/>
            <w:tcBorders>
              <w:top w:val="nil"/>
              <w:left w:val="nil"/>
              <w:bottom w:val="single" w:sz="4" w:space="0" w:color="auto"/>
              <w:right w:val="single" w:sz="4" w:space="0" w:color="auto"/>
            </w:tcBorders>
            <w:shd w:val="clear" w:color="auto" w:fill="auto"/>
            <w:noWrap/>
            <w:vAlign w:val="center"/>
            <w:hideMark/>
          </w:tcPr>
          <w:p w14:paraId="5C5537D6" w14:textId="0905CCC3" w:rsidR="00113477" w:rsidRPr="0016353E" w:rsidRDefault="00DB438C"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w:t>
            </w:r>
          </w:p>
        </w:tc>
        <w:tc>
          <w:tcPr>
            <w:tcW w:w="657" w:type="dxa"/>
            <w:tcBorders>
              <w:top w:val="nil"/>
              <w:left w:val="nil"/>
              <w:bottom w:val="single" w:sz="4" w:space="0" w:color="auto"/>
              <w:right w:val="single" w:sz="4" w:space="0" w:color="auto"/>
            </w:tcBorders>
            <w:shd w:val="clear" w:color="auto" w:fill="auto"/>
            <w:noWrap/>
            <w:vAlign w:val="center"/>
            <w:hideMark/>
          </w:tcPr>
          <w:p w14:paraId="4C4BE1A3" w14:textId="495E06E3" w:rsidR="00113477" w:rsidRPr="0016353E" w:rsidRDefault="00DB438C"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w:t>
            </w:r>
          </w:p>
        </w:tc>
        <w:tc>
          <w:tcPr>
            <w:tcW w:w="1588" w:type="dxa"/>
            <w:tcBorders>
              <w:top w:val="nil"/>
              <w:left w:val="nil"/>
              <w:bottom w:val="single" w:sz="4" w:space="0" w:color="auto"/>
              <w:right w:val="single" w:sz="4" w:space="0" w:color="auto"/>
            </w:tcBorders>
            <w:shd w:val="clear" w:color="auto" w:fill="auto"/>
            <w:noWrap/>
            <w:vAlign w:val="center"/>
            <w:hideMark/>
          </w:tcPr>
          <w:p w14:paraId="161BFC57" w14:textId="4A4C09CA" w:rsidR="00113477" w:rsidRPr="0016353E" w:rsidRDefault="00DB438C"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w:t>
            </w:r>
          </w:p>
        </w:tc>
        <w:tc>
          <w:tcPr>
            <w:tcW w:w="1861" w:type="dxa"/>
            <w:tcBorders>
              <w:top w:val="nil"/>
              <w:left w:val="nil"/>
              <w:bottom w:val="single" w:sz="4" w:space="0" w:color="auto"/>
              <w:right w:val="single" w:sz="4" w:space="0" w:color="auto"/>
            </w:tcBorders>
            <w:shd w:val="clear" w:color="auto" w:fill="auto"/>
            <w:noWrap/>
            <w:vAlign w:val="center"/>
            <w:hideMark/>
          </w:tcPr>
          <w:p w14:paraId="4AAC4C14" w14:textId="604669EF" w:rsidR="00113477" w:rsidRPr="0016353E" w:rsidRDefault="00DB438C"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w:t>
            </w:r>
          </w:p>
        </w:tc>
        <w:tc>
          <w:tcPr>
            <w:tcW w:w="236" w:type="dxa"/>
            <w:vAlign w:val="center"/>
            <w:hideMark/>
          </w:tcPr>
          <w:p w14:paraId="4EEF7721" w14:textId="77777777" w:rsidR="00113477" w:rsidRPr="0016353E" w:rsidRDefault="00113477" w:rsidP="00113477">
            <w:pPr>
              <w:widowControl/>
              <w:jc w:val="left"/>
              <w:rPr>
                <w:rFonts w:ascii="Arial" w:eastAsia="仿宋" w:hAnsi="Arial"/>
                <w:kern w:val="0"/>
                <w:sz w:val="18"/>
              </w:rPr>
            </w:pPr>
          </w:p>
        </w:tc>
      </w:tr>
      <w:tr w:rsidR="00113477" w:rsidRPr="00C42113" w14:paraId="00755715" w14:textId="77777777" w:rsidTr="0016353E">
        <w:trPr>
          <w:trHeight w:val="284"/>
        </w:trPr>
        <w:tc>
          <w:tcPr>
            <w:tcW w:w="802" w:type="dxa"/>
            <w:tcBorders>
              <w:top w:val="nil"/>
              <w:left w:val="single" w:sz="8" w:space="0" w:color="auto"/>
              <w:bottom w:val="single" w:sz="4" w:space="0" w:color="auto"/>
              <w:right w:val="single" w:sz="4" w:space="0" w:color="auto"/>
            </w:tcBorders>
            <w:shd w:val="clear" w:color="auto" w:fill="auto"/>
            <w:noWrap/>
            <w:vAlign w:val="center"/>
            <w:hideMark/>
          </w:tcPr>
          <w:p w14:paraId="20DE9920"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4</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16A5129B" w14:textId="77777777" w:rsidR="00113477" w:rsidRPr="0016353E" w:rsidRDefault="00113477" w:rsidP="00113477">
            <w:pPr>
              <w:widowControl/>
              <w:jc w:val="left"/>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管理费用</w:t>
            </w:r>
          </w:p>
        </w:tc>
        <w:tc>
          <w:tcPr>
            <w:tcW w:w="2069" w:type="dxa"/>
            <w:tcBorders>
              <w:top w:val="nil"/>
              <w:left w:val="nil"/>
              <w:bottom w:val="single" w:sz="4" w:space="0" w:color="auto"/>
              <w:right w:val="single" w:sz="4" w:space="0" w:color="auto"/>
            </w:tcBorders>
            <w:shd w:val="clear" w:color="auto" w:fill="auto"/>
            <w:vAlign w:val="center"/>
            <w:hideMark/>
          </w:tcPr>
          <w:p w14:paraId="55C77DB4" w14:textId="77777777" w:rsidR="00113477" w:rsidRPr="0016353E" w:rsidRDefault="00113477" w:rsidP="00113477">
            <w:pPr>
              <w:widowControl/>
              <w:jc w:val="left"/>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按《合作协议》“附件二：本项目的整体预算方案”</w:t>
            </w:r>
          </w:p>
        </w:tc>
        <w:tc>
          <w:tcPr>
            <w:tcW w:w="1877" w:type="dxa"/>
            <w:tcBorders>
              <w:top w:val="nil"/>
              <w:left w:val="nil"/>
              <w:bottom w:val="single" w:sz="4" w:space="0" w:color="auto"/>
              <w:right w:val="single" w:sz="4" w:space="0" w:color="auto"/>
            </w:tcBorders>
            <w:shd w:val="clear" w:color="000000" w:fill="FFFFFF"/>
            <w:noWrap/>
            <w:vAlign w:val="center"/>
            <w:hideMark/>
          </w:tcPr>
          <w:p w14:paraId="612E4179"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3,000,000.00</w:t>
            </w:r>
          </w:p>
        </w:tc>
        <w:tc>
          <w:tcPr>
            <w:tcW w:w="657" w:type="dxa"/>
            <w:tcBorders>
              <w:top w:val="nil"/>
              <w:left w:val="nil"/>
              <w:bottom w:val="single" w:sz="4" w:space="0" w:color="auto"/>
              <w:right w:val="single" w:sz="4" w:space="0" w:color="auto"/>
            </w:tcBorders>
            <w:shd w:val="clear" w:color="auto" w:fill="auto"/>
            <w:noWrap/>
            <w:vAlign w:val="center"/>
            <w:hideMark/>
          </w:tcPr>
          <w:p w14:paraId="4692AC0D" w14:textId="7EC402DE" w:rsidR="00113477" w:rsidRPr="0016353E" w:rsidRDefault="00DB438C"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w:t>
            </w:r>
          </w:p>
        </w:tc>
        <w:tc>
          <w:tcPr>
            <w:tcW w:w="1588" w:type="dxa"/>
            <w:tcBorders>
              <w:top w:val="nil"/>
              <w:left w:val="nil"/>
              <w:bottom w:val="single" w:sz="4" w:space="0" w:color="auto"/>
              <w:right w:val="single" w:sz="4" w:space="0" w:color="auto"/>
            </w:tcBorders>
            <w:shd w:val="clear" w:color="auto" w:fill="auto"/>
            <w:noWrap/>
            <w:vAlign w:val="center"/>
            <w:hideMark/>
          </w:tcPr>
          <w:p w14:paraId="03DF5A8C" w14:textId="20C34893" w:rsidR="00113477" w:rsidRPr="0016353E" w:rsidRDefault="00DB438C" w:rsidP="00113477">
            <w:pPr>
              <w:widowControl/>
              <w:jc w:val="center"/>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w:t>
            </w:r>
          </w:p>
        </w:tc>
        <w:tc>
          <w:tcPr>
            <w:tcW w:w="1861" w:type="dxa"/>
            <w:tcBorders>
              <w:top w:val="nil"/>
              <w:left w:val="nil"/>
              <w:bottom w:val="single" w:sz="4" w:space="0" w:color="auto"/>
              <w:right w:val="single" w:sz="4" w:space="0" w:color="auto"/>
            </w:tcBorders>
            <w:shd w:val="clear" w:color="auto" w:fill="auto"/>
            <w:noWrap/>
            <w:vAlign w:val="center"/>
            <w:hideMark/>
          </w:tcPr>
          <w:p w14:paraId="2AA16EF3"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3,000,000.00</w:t>
            </w:r>
          </w:p>
        </w:tc>
        <w:tc>
          <w:tcPr>
            <w:tcW w:w="236" w:type="dxa"/>
            <w:vAlign w:val="center"/>
            <w:hideMark/>
          </w:tcPr>
          <w:p w14:paraId="0E2A1BB3" w14:textId="77777777" w:rsidR="00113477" w:rsidRPr="0016353E" w:rsidRDefault="00113477" w:rsidP="00113477">
            <w:pPr>
              <w:widowControl/>
              <w:jc w:val="left"/>
              <w:rPr>
                <w:rFonts w:ascii="Arial" w:eastAsia="仿宋" w:hAnsi="Arial"/>
                <w:kern w:val="0"/>
                <w:sz w:val="18"/>
              </w:rPr>
            </w:pPr>
          </w:p>
        </w:tc>
      </w:tr>
      <w:tr w:rsidR="00113477" w:rsidRPr="00C42113" w14:paraId="53213EBF" w14:textId="77777777" w:rsidTr="0016353E">
        <w:trPr>
          <w:trHeight w:val="284"/>
        </w:trPr>
        <w:tc>
          <w:tcPr>
            <w:tcW w:w="802" w:type="dxa"/>
            <w:tcBorders>
              <w:top w:val="nil"/>
              <w:left w:val="single" w:sz="8" w:space="0" w:color="auto"/>
              <w:bottom w:val="single" w:sz="8" w:space="0" w:color="auto"/>
              <w:right w:val="single" w:sz="4" w:space="0" w:color="auto"/>
            </w:tcBorders>
            <w:shd w:val="clear" w:color="auto" w:fill="auto"/>
            <w:noWrap/>
            <w:vAlign w:val="center"/>
            <w:hideMark/>
          </w:tcPr>
          <w:p w14:paraId="309A64D2"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5</w:t>
            </w:r>
          </w:p>
        </w:tc>
        <w:tc>
          <w:tcPr>
            <w:tcW w:w="1460" w:type="dxa"/>
            <w:tcBorders>
              <w:top w:val="single" w:sz="4" w:space="0" w:color="auto"/>
              <w:left w:val="nil"/>
              <w:bottom w:val="single" w:sz="8" w:space="0" w:color="auto"/>
              <w:right w:val="single" w:sz="4" w:space="0" w:color="auto"/>
            </w:tcBorders>
            <w:shd w:val="clear" w:color="auto" w:fill="auto"/>
            <w:noWrap/>
            <w:vAlign w:val="center"/>
            <w:hideMark/>
          </w:tcPr>
          <w:p w14:paraId="2E1A9BDE" w14:textId="77777777" w:rsidR="00113477" w:rsidRPr="0016353E" w:rsidRDefault="00113477" w:rsidP="00113477">
            <w:pPr>
              <w:widowControl/>
              <w:jc w:val="left"/>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销售费用</w:t>
            </w:r>
          </w:p>
        </w:tc>
        <w:tc>
          <w:tcPr>
            <w:tcW w:w="2069" w:type="dxa"/>
            <w:tcBorders>
              <w:top w:val="single" w:sz="4" w:space="0" w:color="auto"/>
              <w:left w:val="nil"/>
              <w:bottom w:val="single" w:sz="8" w:space="0" w:color="auto"/>
              <w:right w:val="single" w:sz="4" w:space="0" w:color="auto"/>
            </w:tcBorders>
            <w:shd w:val="clear" w:color="auto" w:fill="auto"/>
            <w:vAlign w:val="center"/>
            <w:hideMark/>
          </w:tcPr>
          <w:p w14:paraId="4DDA4EE1" w14:textId="77777777" w:rsidR="00113477" w:rsidRPr="0016353E" w:rsidRDefault="00113477" w:rsidP="00113477">
            <w:pPr>
              <w:widowControl/>
              <w:jc w:val="left"/>
              <w:rPr>
                <w:rFonts w:ascii="Arial" w:eastAsia="仿宋" w:hAnsi="Arial" w:cs="宋体"/>
                <w:b/>
                <w:bCs/>
                <w:color w:val="000000"/>
                <w:kern w:val="0"/>
                <w:sz w:val="18"/>
                <w:szCs w:val="18"/>
              </w:rPr>
            </w:pPr>
            <w:r w:rsidRPr="0016353E">
              <w:rPr>
                <w:rFonts w:ascii="Arial" w:eastAsia="仿宋" w:hAnsi="Arial" w:cs="宋体" w:hint="eastAsia"/>
                <w:b/>
                <w:bCs/>
                <w:color w:val="000000"/>
                <w:kern w:val="0"/>
                <w:sz w:val="18"/>
                <w:szCs w:val="18"/>
              </w:rPr>
              <w:t>按《合作协议》“附件二：本项目的整体预算方案”</w:t>
            </w:r>
          </w:p>
        </w:tc>
        <w:tc>
          <w:tcPr>
            <w:tcW w:w="1877" w:type="dxa"/>
            <w:tcBorders>
              <w:top w:val="single" w:sz="4" w:space="0" w:color="auto"/>
              <w:left w:val="nil"/>
              <w:bottom w:val="single" w:sz="8" w:space="0" w:color="auto"/>
              <w:right w:val="single" w:sz="4" w:space="0" w:color="auto"/>
            </w:tcBorders>
            <w:shd w:val="clear" w:color="000000" w:fill="FFFFFF"/>
            <w:noWrap/>
            <w:vAlign w:val="center"/>
            <w:hideMark/>
          </w:tcPr>
          <w:p w14:paraId="4B10EAE9"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50,000,000.00</w:t>
            </w:r>
          </w:p>
        </w:tc>
        <w:tc>
          <w:tcPr>
            <w:tcW w:w="657" w:type="dxa"/>
            <w:tcBorders>
              <w:top w:val="single" w:sz="4" w:space="0" w:color="auto"/>
              <w:left w:val="nil"/>
              <w:bottom w:val="single" w:sz="8" w:space="0" w:color="auto"/>
              <w:right w:val="single" w:sz="4" w:space="0" w:color="auto"/>
            </w:tcBorders>
            <w:shd w:val="clear" w:color="auto" w:fill="auto"/>
            <w:noWrap/>
            <w:vAlign w:val="center"/>
            <w:hideMark/>
          </w:tcPr>
          <w:p w14:paraId="6310D4A5"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6%</w:t>
            </w:r>
          </w:p>
        </w:tc>
        <w:tc>
          <w:tcPr>
            <w:tcW w:w="1588" w:type="dxa"/>
            <w:tcBorders>
              <w:top w:val="single" w:sz="4" w:space="0" w:color="auto"/>
              <w:left w:val="nil"/>
              <w:bottom w:val="single" w:sz="8" w:space="0" w:color="auto"/>
              <w:right w:val="single" w:sz="4" w:space="0" w:color="auto"/>
            </w:tcBorders>
            <w:shd w:val="clear" w:color="auto" w:fill="auto"/>
            <w:noWrap/>
            <w:vAlign w:val="center"/>
            <w:hideMark/>
          </w:tcPr>
          <w:p w14:paraId="17BA9C47"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2,830,188.68</w:t>
            </w:r>
          </w:p>
        </w:tc>
        <w:tc>
          <w:tcPr>
            <w:tcW w:w="1861" w:type="dxa"/>
            <w:tcBorders>
              <w:top w:val="single" w:sz="4" w:space="0" w:color="auto"/>
              <w:left w:val="nil"/>
              <w:bottom w:val="single" w:sz="8" w:space="0" w:color="auto"/>
              <w:right w:val="single" w:sz="4" w:space="0" w:color="auto"/>
            </w:tcBorders>
            <w:shd w:val="clear" w:color="auto" w:fill="auto"/>
            <w:noWrap/>
            <w:vAlign w:val="center"/>
            <w:hideMark/>
          </w:tcPr>
          <w:p w14:paraId="6D0A1D91" w14:textId="77777777" w:rsidR="00113477" w:rsidRPr="0016353E" w:rsidRDefault="00113477" w:rsidP="00113477">
            <w:pPr>
              <w:widowControl/>
              <w:jc w:val="center"/>
              <w:rPr>
                <w:rFonts w:ascii="Arial" w:eastAsia="仿宋" w:hAnsi="Arial" w:cs="宋体"/>
                <w:b/>
                <w:bCs/>
                <w:color w:val="000000"/>
                <w:kern w:val="0"/>
                <w:sz w:val="18"/>
                <w:szCs w:val="18"/>
              </w:rPr>
            </w:pPr>
            <w:r w:rsidRPr="0016353E">
              <w:rPr>
                <w:rFonts w:ascii="Arial" w:eastAsia="仿宋" w:hAnsi="Arial" w:cs="宋体"/>
                <w:b/>
                <w:bCs/>
                <w:color w:val="000000"/>
                <w:kern w:val="0"/>
                <w:sz w:val="18"/>
                <w:szCs w:val="18"/>
              </w:rPr>
              <w:t>47,169,811.32</w:t>
            </w:r>
          </w:p>
        </w:tc>
        <w:tc>
          <w:tcPr>
            <w:tcW w:w="236" w:type="dxa"/>
            <w:vAlign w:val="center"/>
            <w:hideMark/>
          </w:tcPr>
          <w:p w14:paraId="381D3258" w14:textId="77777777" w:rsidR="00113477" w:rsidRPr="0016353E" w:rsidRDefault="00113477" w:rsidP="00113477">
            <w:pPr>
              <w:widowControl/>
              <w:jc w:val="left"/>
              <w:rPr>
                <w:rFonts w:ascii="Arial" w:eastAsia="仿宋" w:hAnsi="Arial"/>
                <w:kern w:val="0"/>
                <w:sz w:val="18"/>
              </w:rPr>
            </w:pPr>
          </w:p>
        </w:tc>
      </w:tr>
    </w:tbl>
    <w:p w14:paraId="696F683B" w14:textId="77777777" w:rsidR="00113477" w:rsidRDefault="00113477" w:rsidP="00113477">
      <w:pPr>
        <w:pStyle w:val="a0"/>
        <w:ind w:firstLine="0"/>
        <w:rPr>
          <w:rFonts w:ascii="仿宋_GB2312"/>
          <w:kern w:val="2"/>
          <w:sz w:val="28"/>
          <w:szCs w:val="28"/>
        </w:rPr>
      </w:pPr>
    </w:p>
    <w:p w14:paraId="1BBF0C6C" w14:textId="1B38B473" w:rsidR="00554B80" w:rsidRPr="00D80029" w:rsidRDefault="00554B80" w:rsidP="00D80029">
      <w:pPr>
        <w:pStyle w:val="a0"/>
        <w:ind w:firstLineChars="200" w:firstLine="560"/>
        <w:rPr>
          <w:rFonts w:ascii="仿宋_GB2312"/>
          <w:kern w:val="2"/>
          <w:sz w:val="28"/>
          <w:szCs w:val="28"/>
        </w:rPr>
      </w:pPr>
      <w:r w:rsidRPr="00D80029">
        <w:rPr>
          <w:rFonts w:ascii="仿宋_GB2312" w:hint="eastAsia"/>
          <w:kern w:val="2"/>
          <w:sz w:val="28"/>
          <w:szCs w:val="28"/>
        </w:rPr>
        <w:t>成本=土地成本+直接成本+财务费用+管理费用+销售费用</w:t>
      </w:r>
    </w:p>
    <w:p w14:paraId="17B9A62D" w14:textId="3B0B9938" w:rsidR="004B1C97" w:rsidRDefault="00554B80" w:rsidP="00D80029">
      <w:pPr>
        <w:pStyle w:val="a0"/>
        <w:ind w:firstLineChars="400" w:firstLine="1120"/>
        <w:rPr>
          <w:rFonts w:ascii="仿宋_GB2312"/>
          <w:kern w:val="2"/>
          <w:sz w:val="28"/>
          <w:szCs w:val="28"/>
        </w:rPr>
      </w:pPr>
      <w:r w:rsidRPr="00D80029">
        <w:rPr>
          <w:rFonts w:ascii="仿宋_GB2312" w:hint="eastAsia"/>
          <w:kern w:val="2"/>
          <w:sz w:val="28"/>
          <w:szCs w:val="28"/>
        </w:rPr>
        <w:t>=</w:t>
      </w:r>
      <w:r w:rsidR="00D46F3D" w:rsidRPr="00D46F3D">
        <w:rPr>
          <w:rFonts w:ascii="仿宋_GB2312"/>
          <w:kern w:val="2"/>
          <w:sz w:val="28"/>
          <w:szCs w:val="28"/>
        </w:rPr>
        <w:t>1,006,227,600.00</w:t>
      </w:r>
      <w:r w:rsidRPr="00D80029">
        <w:rPr>
          <w:rFonts w:ascii="仿宋_GB2312" w:hint="eastAsia"/>
          <w:kern w:val="2"/>
          <w:sz w:val="28"/>
          <w:szCs w:val="28"/>
        </w:rPr>
        <w:t>+</w:t>
      </w:r>
      <w:r w:rsidR="00D46F3D" w:rsidRPr="00D46F3D">
        <w:rPr>
          <w:rFonts w:ascii="仿宋_GB2312"/>
          <w:kern w:val="2"/>
          <w:sz w:val="28"/>
          <w:szCs w:val="28"/>
        </w:rPr>
        <w:t>470,000,000.00</w:t>
      </w:r>
      <w:r w:rsidR="00B2731D" w:rsidRPr="00D80029">
        <w:rPr>
          <w:rFonts w:ascii="仿宋_GB2312" w:hint="eastAsia"/>
          <w:kern w:val="2"/>
          <w:sz w:val="28"/>
          <w:szCs w:val="28"/>
        </w:rPr>
        <w:t>+</w:t>
      </w:r>
      <w:r w:rsidR="00570D2A">
        <w:rPr>
          <w:rFonts w:ascii="仿宋_GB2312" w:hint="eastAsia"/>
          <w:kern w:val="2"/>
          <w:sz w:val="28"/>
          <w:szCs w:val="28"/>
        </w:rPr>
        <w:t>0+</w:t>
      </w:r>
      <w:r w:rsidR="00570D2A" w:rsidRPr="00570D2A">
        <w:rPr>
          <w:rFonts w:ascii="仿宋_GB2312"/>
          <w:kern w:val="2"/>
          <w:sz w:val="28"/>
          <w:szCs w:val="28"/>
        </w:rPr>
        <w:t>3,000,000.00</w:t>
      </w:r>
    </w:p>
    <w:p w14:paraId="527745DC" w14:textId="7D342AF8" w:rsidR="00554B80" w:rsidRDefault="00B2731D" w:rsidP="00570D2A">
      <w:pPr>
        <w:pStyle w:val="a0"/>
        <w:ind w:firstLineChars="465" w:firstLine="1302"/>
        <w:rPr>
          <w:rFonts w:ascii="仿宋_GB2312"/>
          <w:kern w:val="2"/>
          <w:sz w:val="28"/>
          <w:szCs w:val="28"/>
        </w:rPr>
      </w:pPr>
      <w:r w:rsidRPr="00D80029">
        <w:rPr>
          <w:rFonts w:ascii="仿宋_GB2312" w:hint="eastAsia"/>
          <w:kern w:val="2"/>
          <w:sz w:val="28"/>
          <w:szCs w:val="28"/>
        </w:rPr>
        <w:t>+</w:t>
      </w:r>
      <w:r w:rsidR="00570D2A" w:rsidRPr="00570D2A">
        <w:rPr>
          <w:rFonts w:ascii="仿宋_GB2312"/>
          <w:kern w:val="2"/>
          <w:sz w:val="28"/>
          <w:szCs w:val="28"/>
        </w:rPr>
        <w:t>50,000,000.00</w:t>
      </w:r>
      <w:r w:rsidR="004B1C97" w:rsidRPr="00D80029">
        <w:rPr>
          <w:rFonts w:ascii="仿宋_GB2312" w:hint="eastAsia"/>
          <w:kern w:val="2"/>
          <w:sz w:val="28"/>
          <w:szCs w:val="28"/>
        </w:rPr>
        <w:t>=</w:t>
      </w:r>
      <w:r w:rsidR="00570D2A" w:rsidRPr="00570D2A">
        <w:rPr>
          <w:rFonts w:ascii="仿宋_GB2312"/>
          <w:kern w:val="2"/>
          <w:sz w:val="28"/>
          <w:szCs w:val="28"/>
        </w:rPr>
        <w:t>1,529,227,600.00</w:t>
      </w:r>
      <w:r w:rsidR="004B1C97">
        <w:rPr>
          <w:rFonts w:ascii="仿宋_GB2312" w:hint="eastAsia"/>
          <w:kern w:val="2"/>
          <w:sz w:val="28"/>
          <w:szCs w:val="28"/>
        </w:rPr>
        <w:t>元</w:t>
      </w:r>
    </w:p>
    <w:p w14:paraId="46BBC3FF" w14:textId="3D710AFD" w:rsidR="001C7728" w:rsidRDefault="001C7728" w:rsidP="001C7728">
      <w:pPr>
        <w:pStyle w:val="a0"/>
        <w:ind w:firstLineChars="165"/>
        <w:rPr>
          <w:rFonts w:ascii="仿宋_GB2312"/>
          <w:kern w:val="2"/>
          <w:sz w:val="28"/>
          <w:szCs w:val="28"/>
        </w:rPr>
      </w:pPr>
      <w:r>
        <w:rPr>
          <w:rFonts w:ascii="仿宋_GB2312" w:hint="eastAsia"/>
          <w:kern w:val="2"/>
          <w:sz w:val="28"/>
          <w:szCs w:val="28"/>
        </w:rPr>
        <w:t>不含税成本</w:t>
      </w:r>
      <w:r w:rsidRPr="00D80029">
        <w:rPr>
          <w:rFonts w:ascii="仿宋_GB2312" w:hint="eastAsia"/>
          <w:kern w:val="2"/>
          <w:sz w:val="28"/>
          <w:szCs w:val="28"/>
        </w:rPr>
        <w:t>=</w:t>
      </w:r>
      <w:r w:rsidR="00570D2A" w:rsidRPr="00570D2A">
        <w:rPr>
          <w:rFonts w:ascii="仿宋_GB2312"/>
          <w:kern w:val="2"/>
          <w:sz w:val="28"/>
          <w:szCs w:val="28"/>
        </w:rPr>
        <w:t>1,529,227,600.00</w:t>
      </w:r>
      <w:r>
        <w:rPr>
          <w:rFonts w:ascii="仿宋_GB2312" w:hint="eastAsia"/>
          <w:kern w:val="2"/>
          <w:sz w:val="28"/>
          <w:szCs w:val="28"/>
        </w:rPr>
        <w:t>-</w:t>
      </w:r>
      <w:r w:rsidR="00570D2A" w:rsidRPr="00570D2A">
        <w:rPr>
          <w:rFonts w:ascii="仿宋_GB2312"/>
          <w:kern w:val="2"/>
          <w:sz w:val="28"/>
          <w:szCs w:val="28"/>
        </w:rPr>
        <w:t>38,909,038.07</w:t>
      </w:r>
      <w:r>
        <w:rPr>
          <w:rFonts w:ascii="仿宋_GB2312" w:hint="eastAsia"/>
          <w:kern w:val="2"/>
          <w:sz w:val="28"/>
          <w:szCs w:val="28"/>
        </w:rPr>
        <w:t>=</w:t>
      </w:r>
      <w:r w:rsidR="00570D2A" w:rsidRPr="00570D2A">
        <w:rPr>
          <w:rFonts w:ascii="仿宋_GB2312"/>
          <w:kern w:val="2"/>
          <w:sz w:val="28"/>
          <w:szCs w:val="28"/>
        </w:rPr>
        <w:t>1,490,318,561.93</w:t>
      </w:r>
      <w:r>
        <w:rPr>
          <w:rFonts w:ascii="仿宋_GB2312" w:hint="eastAsia"/>
          <w:kern w:val="2"/>
          <w:sz w:val="28"/>
          <w:szCs w:val="28"/>
        </w:rPr>
        <w:t>元</w:t>
      </w:r>
    </w:p>
    <w:p w14:paraId="34BF7170" w14:textId="65F53072" w:rsidR="00113477" w:rsidRDefault="00113477" w:rsidP="00113477">
      <w:pPr>
        <w:pStyle w:val="a0"/>
        <w:ind w:firstLine="560"/>
        <w:rPr>
          <w:rFonts w:ascii="仿宋" w:eastAsia="仿宋" w:hAnsi="仿宋"/>
          <w:kern w:val="2"/>
          <w:sz w:val="28"/>
          <w:szCs w:val="28"/>
        </w:rPr>
      </w:pPr>
      <w:r>
        <w:rPr>
          <w:rFonts w:ascii="仿宋" w:eastAsia="仿宋" w:hAnsi="仿宋" w:hint="eastAsia"/>
          <w:kern w:val="2"/>
          <w:sz w:val="28"/>
          <w:szCs w:val="28"/>
        </w:rPr>
        <w:t>②根据被评估单位提供的</w:t>
      </w:r>
      <w:r w:rsidR="00007622">
        <w:rPr>
          <w:rFonts w:ascii="仿宋" w:eastAsia="仿宋" w:hAnsi="仿宋" w:hint="eastAsia"/>
          <w:kern w:val="2"/>
          <w:sz w:val="28"/>
          <w:szCs w:val="28"/>
        </w:rPr>
        <w:t>《38-04项目测算》，我们认为其中“现金流量表”中对成本付</w:t>
      </w:r>
      <w:r w:rsidR="00281377">
        <w:rPr>
          <w:rFonts w:ascii="仿宋" w:eastAsia="仿宋" w:hAnsi="仿宋" w:hint="eastAsia"/>
          <w:kern w:val="2"/>
          <w:sz w:val="28"/>
          <w:szCs w:val="28"/>
        </w:rPr>
        <w:t>款进度</w:t>
      </w:r>
      <w:r w:rsidR="00007622">
        <w:rPr>
          <w:rFonts w:ascii="仿宋" w:eastAsia="仿宋" w:hAnsi="仿宋" w:hint="eastAsia"/>
          <w:kern w:val="2"/>
          <w:sz w:val="28"/>
          <w:szCs w:val="28"/>
        </w:rPr>
        <w:t>的测算是合理的</w:t>
      </w:r>
      <w:r w:rsidR="00281377">
        <w:rPr>
          <w:rFonts w:ascii="仿宋" w:eastAsia="仿宋" w:hAnsi="仿宋" w:hint="eastAsia"/>
          <w:kern w:val="2"/>
          <w:sz w:val="28"/>
          <w:szCs w:val="28"/>
        </w:rPr>
        <w:t>。</w:t>
      </w:r>
      <w:r w:rsidR="00007622">
        <w:rPr>
          <w:rFonts w:ascii="仿宋" w:eastAsia="仿宋" w:hAnsi="仿宋" w:hint="eastAsia"/>
          <w:kern w:val="2"/>
          <w:sz w:val="28"/>
          <w:szCs w:val="28"/>
        </w:rPr>
        <w:t>结合上述确定的模拟成本金</w:t>
      </w:r>
      <w:r w:rsidR="00281377">
        <w:rPr>
          <w:rFonts w:ascii="仿宋" w:eastAsia="仿宋" w:hAnsi="仿宋" w:hint="eastAsia"/>
          <w:kern w:val="2"/>
          <w:sz w:val="28"/>
          <w:szCs w:val="28"/>
        </w:rPr>
        <w:t>额</w:t>
      </w:r>
      <w:r w:rsidR="00007622">
        <w:rPr>
          <w:rFonts w:ascii="仿宋" w:eastAsia="仿宋" w:hAnsi="仿宋" w:hint="eastAsia"/>
          <w:kern w:val="2"/>
          <w:sz w:val="28"/>
          <w:szCs w:val="28"/>
        </w:rPr>
        <w:t>，</w:t>
      </w:r>
      <w:r w:rsidR="00281377">
        <w:rPr>
          <w:rFonts w:ascii="仿宋" w:eastAsia="仿宋" w:hAnsi="仿宋" w:hint="eastAsia"/>
          <w:kern w:val="2"/>
          <w:sz w:val="28"/>
          <w:szCs w:val="28"/>
        </w:rPr>
        <w:t>参照</w:t>
      </w:r>
      <w:r w:rsidR="00281377" w:rsidRPr="00281377">
        <w:rPr>
          <w:rFonts w:ascii="仿宋" w:eastAsia="仿宋" w:hAnsi="仿宋" w:hint="eastAsia"/>
          <w:kern w:val="2"/>
          <w:sz w:val="28"/>
          <w:szCs w:val="28"/>
        </w:rPr>
        <w:t>《38-04项目测算》</w:t>
      </w:r>
      <w:r w:rsidR="00281377">
        <w:rPr>
          <w:rFonts w:ascii="仿宋" w:eastAsia="仿宋" w:hAnsi="仿宋" w:hint="eastAsia"/>
          <w:kern w:val="2"/>
          <w:sz w:val="28"/>
          <w:szCs w:val="28"/>
        </w:rPr>
        <w:t>“现金流量表”中的成本付款进度同比例调整，计算本项目模拟成本付款情况如下：</w:t>
      </w:r>
    </w:p>
    <w:p w14:paraId="6DACAACC" w14:textId="77777777" w:rsidR="00DB438C" w:rsidRDefault="00341114" w:rsidP="00113477">
      <w:pPr>
        <w:pStyle w:val="a0"/>
        <w:ind w:firstLine="560"/>
        <w:rPr>
          <w:rFonts w:ascii="仿宋" w:eastAsia="仿宋" w:hAnsi="仿宋"/>
          <w:kern w:val="2"/>
          <w:sz w:val="28"/>
          <w:szCs w:val="28"/>
        </w:rPr>
      </w:pPr>
      <w:r>
        <w:rPr>
          <w:rFonts w:ascii="仿宋" w:eastAsia="仿宋" w:hAnsi="仿宋" w:hint="eastAsia"/>
          <w:kern w:val="2"/>
          <w:sz w:val="28"/>
          <w:szCs w:val="28"/>
        </w:rPr>
        <w:t>2</w:t>
      </w:r>
      <w:r>
        <w:rPr>
          <w:rFonts w:ascii="仿宋" w:eastAsia="仿宋" w:hAnsi="仿宋"/>
          <w:kern w:val="2"/>
          <w:sz w:val="28"/>
          <w:szCs w:val="28"/>
        </w:rPr>
        <w:t>021</w:t>
      </w:r>
      <w:r>
        <w:rPr>
          <w:rFonts w:ascii="仿宋" w:eastAsia="仿宋" w:hAnsi="仿宋" w:hint="eastAsia"/>
          <w:kern w:val="2"/>
          <w:sz w:val="28"/>
          <w:szCs w:val="28"/>
        </w:rPr>
        <w:t>年模拟成本付款</w:t>
      </w:r>
      <w:r w:rsidR="00DB438C">
        <w:rPr>
          <w:rFonts w:ascii="仿宋" w:eastAsia="仿宋" w:hAnsi="仿宋" w:hint="eastAsia"/>
          <w:kern w:val="2"/>
          <w:sz w:val="28"/>
          <w:szCs w:val="28"/>
        </w:rPr>
        <w:t>安排</w:t>
      </w:r>
      <w:r>
        <w:rPr>
          <w:rFonts w:ascii="仿宋" w:eastAsia="仿宋" w:hAnsi="仿宋" w:hint="eastAsia"/>
          <w:kern w:val="2"/>
          <w:sz w:val="28"/>
          <w:szCs w:val="28"/>
        </w:rPr>
        <w:t>情况</w:t>
      </w:r>
      <w:r w:rsidR="00DB438C">
        <w:rPr>
          <w:rFonts w:ascii="仿宋" w:eastAsia="仿宋" w:hAnsi="仿宋" w:hint="eastAsia"/>
          <w:kern w:val="2"/>
          <w:sz w:val="28"/>
          <w:szCs w:val="28"/>
        </w:rPr>
        <w:t>如下</w:t>
      </w:r>
      <w:r>
        <w:rPr>
          <w:rFonts w:ascii="仿宋" w:eastAsia="仿宋" w:hAnsi="仿宋" w:hint="eastAsia"/>
          <w:kern w:val="2"/>
          <w:sz w:val="28"/>
          <w:szCs w:val="28"/>
        </w:rPr>
        <w:t>：</w:t>
      </w:r>
    </w:p>
    <w:p w14:paraId="2162BACB" w14:textId="77777777" w:rsidR="0044349D" w:rsidRDefault="0044349D" w:rsidP="00113477">
      <w:pPr>
        <w:pStyle w:val="a0"/>
        <w:ind w:firstLine="560"/>
        <w:rPr>
          <w:rFonts w:ascii="仿宋" w:eastAsia="仿宋" w:hAnsi="仿宋"/>
          <w:kern w:val="2"/>
          <w:sz w:val="28"/>
          <w:szCs w:val="28"/>
        </w:rPr>
        <w:sectPr w:rsidR="0044349D" w:rsidSect="009846BF">
          <w:type w:val="continuous"/>
          <w:pgSz w:w="11906" w:h="16838" w:code="9"/>
          <w:pgMar w:top="1588" w:right="1287" w:bottom="1588" w:left="1701" w:header="851" w:footer="737" w:gutter="0"/>
          <w:cols w:space="425"/>
          <w:titlePg/>
          <w:docGrid w:type="lines" w:linePitch="326"/>
        </w:sectPr>
      </w:pPr>
    </w:p>
    <w:tbl>
      <w:tblPr>
        <w:tblpPr w:leftFromText="180" w:rightFromText="180" w:horzAnchor="margin" w:tblpXSpec="center" w:tblpY="624"/>
        <w:tblW w:w="5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275"/>
        <w:gridCol w:w="1278"/>
        <w:gridCol w:w="1133"/>
        <w:gridCol w:w="991"/>
        <w:gridCol w:w="1133"/>
        <w:gridCol w:w="991"/>
        <w:gridCol w:w="1133"/>
        <w:gridCol w:w="994"/>
        <w:gridCol w:w="994"/>
        <w:gridCol w:w="1133"/>
        <w:gridCol w:w="1136"/>
        <w:gridCol w:w="1275"/>
        <w:gridCol w:w="1275"/>
      </w:tblGrid>
      <w:tr w:rsidR="0044349D" w:rsidRPr="001A547C" w14:paraId="5AB32754" w14:textId="77777777" w:rsidTr="0016353E">
        <w:trPr>
          <w:trHeight w:val="284"/>
        </w:trPr>
        <w:tc>
          <w:tcPr>
            <w:tcW w:w="316" w:type="pct"/>
            <w:shd w:val="clear" w:color="auto" w:fill="auto"/>
            <w:noWrap/>
            <w:vAlign w:val="center"/>
            <w:hideMark/>
          </w:tcPr>
          <w:p w14:paraId="79A6B851" w14:textId="77777777" w:rsidR="00DB438C" w:rsidRPr="0016353E" w:rsidRDefault="00DB438C"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lastRenderedPageBreak/>
              <w:t>项目</w:t>
            </w:r>
          </w:p>
        </w:tc>
        <w:tc>
          <w:tcPr>
            <w:tcW w:w="405" w:type="pct"/>
            <w:shd w:val="clear" w:color="auto" w:fill="auto"/>
            <w:noWrap/>
            <w:vAlign w:val="center"/>
            <w:hideMark/>
          </w:tcPr>
          <w:p w14:paraId="0BFA0659"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2021/1/25</w:t>
            </w:r>
          </w:p>
        </w:tc>
        <w:tc>
          <w:tcPr>
            <w:tcW w:w="406" w:type="pct"/>
            <w:shd w:val="clear" w:color="auto" w:fill="auto"/>
            <w:noWrap/>
            <w:vAlign w:val="center"/>
            <w:hideMark/>
          </w:tcPr>
          <w:p w14:paraId="11D22EAB"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Feb-21</w:t>
            </w:r>
          </w:p>
        </w:tc>
        <w:tc>
          <w:tcPr>
            <w:tcW w:w="360" w:type="pct"/>
            <w:shd w:val="clear" w:color="auto" w:fill="auto"/>
            <w:noWrap/>
            <w:vAlign w:val="center"/>
            <w:hideMark/>
          </w:tcPr>
          <w:p w14:paraId="475521A6"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Mar-21</w:t>
            </w:r>
          </w:p>
        </w:tc>
        <w:tc>
          <w:tcPr>
            <w:tcW w:w="315" w:type="pct"/>
            <w:shd w:val="clear" w:color="auto" w:fill="auto"/>
            <w:noWrap/>
            <w:vAlign w:val="center"/>
            <w:hideMark/>
          </w:tcPr>
          <w:p w14:paraId="27F8BABE"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Apr-21</w:t>
            </w:r>
          </w:p>
        </w:tc>
        <w:tc>
          <w:tcPr>
            <w:tcW w:w="360" w:type="pct"/>
            <w:shd w:val="clear" w:color="auto" w:fill="auto"/>
            <w:noWrap/>
            <w:vAlign w:val="center"/>
            <w:hideMark/>
          </w:tcPr>
          <w:p w14:paraId="0C20D1E9"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May-21</w:t>
            </w:r>
          </w:p>
        </w:tc>
        <w:tc>
          <w:tcPr>
            <w:tcW w:w="315" w:type="pct"/>
            <w:shd w:val="clear" w:color="auto" w:fill="auto"/>
            <w:noWrap/>
            <w:vAlign w:val="center"/>
            <w:hideMark/>
          </w:tcPr>
          <w:p w14:paraId="622184AD"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Jun-21</w:t>
            </w:r>
          </w:p>
        </w:tc>
        <w:tc>
          <w:tcPr>
            <w:tcW w:w="360" w:type="pct"/>
            <w:shd w:val="clear" w:color="auto" w:fill="auto"/>
            <w:noWrap/>
            <w:vAlign w:val="center"/>
            <w:hideMark/>
          </w:tcPr>
          <w:p w14:paraId="3AEBC10E"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Jul-21</w:t>
            </w:r>
          </w:p>
        </w:tc>
        <w:tc>
          <w:tcPr>
            <w:tcW w:w="316" w:type="pct"/>
            <w:shd w:val="clear" w:color="auto" w:fill="auto"/>
            <w:noWrap/>
            <w:vAlign w:val="center"/>
            <w:hideMark/>
          </w:tcPr>
          <w:p w14:paraId="015A189F"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Aug-21</w:t>
            </w:r>
          </w:p>
        </w:tc>
        <w:tc>
          <w:tcPr>
            <w:tcW w:w="316" w:type="pct"/>
            <w:shd w:val="clear" w:color="auto" w:fill="auto"/>
            <w:noWrap/>
            <w:vAlign w:val="center"/>
            <w:hideMark/>
          </w:tcPr>
          <w:p w14:paraId="786F39C4"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Sep-21</w:t>
            </w:r>
          </w:p>
        </w:tc>
        <w:tc>
          <w:tcPr>
            <w:tcW w:w="360" w:type="pct"/>
            <w:shd w:val="clear" w:color="auto" w:fill="auto"/>
            <w:noWrap/>
            <w:vAlign w:val="center"/>
            <w:hideMark/>
          </w:tcPr>
          <w:p w14:paraId="5E080246"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Oct-21</w:t>
            </w:r>
          </w:p>
        </w:tc>
        <w:tc>
          <w:tcPr>
            <w:tcW w:w="361" w:type="pct"/>
            <w:shd w:val="clear" w:color="auto" w:fill="auto"/>
            <w:noWrap/>
            <w:vAlign w:val="center"/>
            <w:hideMark/>
          </w:tcPr>
          <w:p w14:paraId="744C1636"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Nov-21</w:t>
            </w:r>
          </w:p>
        </w:tc>
        <w:tc>
          <w:tcPr>
            <w:tcW w:w="405" w:type="pct"/>
            <w:shd w:val="clear" w:color="auto" w:fill="auto"/>
            <w:noWrap/>
            <w:vAlign w:val="center"/>
            <w:hideMark/>
          </w:tcPr>
          <w:p w14:paraId="25FD0D34"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Dec-21</w:t>
            </w:r>
          </w:p>
        </w:tc>
        <w:tc>
          <w:tcPr>
            <w:tcW w:w="405" w:type="pct"/>
            <w:shd w:val="clear" w:color="auto" w:fill="auto"/>
            <w:noWrap/>
            <w:vAlign w:val="center"/>
            <w:hideMark/>
          </w:tcPr>
          <w:p w14:paraId="77F059D5" w14:textId="77777777" w:rsidR="00DB438C" w:rsidRPr="0016353E" w:rsidRDefault="00DB438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2021</w:t>
            </w:r>
            <w:r w:rsidRPr="0016353E">
              <w:rPr>
                <w:rFonts w:ascii="Arial" w:eastAsia="仿宋" w:hAnsi="Arial" w:cs="宋体" w:hint="eastAsia"/>
                <w:b/>
                <w:bCs/>
                <w:color w:val="000000"/>
                <w:kern w:val="0"/>
                <w:sz w:val="15"/>
              </w:rPr>
              <w:t>年合计</w:t>
            </w:r>
          </w:p>
        </w:tc>
      </w:tr>
      <w:tr w:rsidR="0044349D" w:rsidRPr="001A547C" w14:paraId="6874CA85" w14:textId="77777777" w:rsidTr="0016353E">
        <w:trPr>
          <w:trHeight w:val="284"/>
        </w:trPr>
        <w:tc>
          <w:tcPr>
            <w:tcW w:w="316" w:type="pct"/>
            <w:shd w:val="clear" w:color="auto" w:fill="auto"/>
            <w:noWrap/>
            <w:vAlign w:val="center"/>
            <w:hideMark/>
          </w:tcPr>
          <w:p w14:paraId="50B9DDB5" w14:textId="77777777" w:rsidR="0044349D" w:rsidRPr="0016353E" w:rsidRDefault="0044349D"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土地成本</w:t>
            </w:r>
          </w:p>
        </w:tc>
        <w:tc>
          <w:tcPr>
            <w:tcW w:w="405" w:type="pct"/>
            <w:shd w:val="clear" w:color="auto" w:fill="auto"/>
            <w:noWrap/>
            <w:vAlign w:val="center"/>
            <w:hideMark/>
          </w:tcPr>
          <w:p w14:paraId="057B522F" w14:textId="4BC7129A"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1,006,227,600.00</w:t>
            </w:r>
          </w:p>
        </w:tc>
        <w:tc>
          <w:tcPr>
            <w:tcW w:w="406" w:type="pct"/>
            <w:shd w:val="clear" w:color="auto" w:fill="auto"/>
            <w:noWrap/>
            <w:vAlign w:val="center"/>
            <w:hideMark/>
          </w:tcPr>
          <w:p w14:paraId="670C77FD" w14:textId="2EE284E6" w:rsidR="0044349D" w:rsidRPr="0016353E" w:rsidRDefault="0044349D" w:rsidP="0016353E">
            <w:pPr>
              <w:widowControl/>
              <w:jc w:val="right"/>
              <w:rPr>
                <w:rFonts w:ascii="Arial" w:eastAsia="仿宋" w:hAnsi="Arial" w:cs="宋体"/>
                <w:bCs/>
                <w:color w:val="000000"/>
                <w:kern w:val="0"/>
                <w:sz w:val="13"/>
                <w:szCs w:val="18"/>
              </w:rPr>
            </w:pPr>
            <w:r>
              <w:rPr>
                <w:rFonts w:ascii="Arial" w:eastAsia="仿宋" w:hAnsi="Arial" w:cs="宋体" w:hint="eastAsia"/>
                <w:bCs/>
                <w:color w:val="000000"/>
                <w:kern w:val="0"/>
                <w:sz w:val="13"/>
                <w:szCs w:val="18"/>
              </w:rPr>
              <w:t>——</w:t>
            </w:r>
          </w:p>
        </w:tc>
        <w:tc>
          <w:tcPr>
            <w:tcW w:w="360" w:type="pct"/>
            <w:shd w:val="clear" w:color="auto" w:fill="auto"/>
            <w:noWrap/>
            <w:vAlign w:val="center"/>
            <w:hideMark/>
          </w:tcPr>
          <w:p w14:paraId="64641779" w14:textId="50B09576" w:rsidR="0044349D" w:rsidRPr="0016353E" w:rsidRDefault="0044349D" w:rsidP="0016353E">
            <w:pPr>
              <w:widowControl/>
              <w:jc w:val="right"/>
              <w:rPr>
                <w:rFonts w:ascii="Arial" w:eastAsia="仿宋" w:hAnsi="Arial" w:cs="宋体"/>
                <w:bCs/>
                <w:color w:val="000000"/>
                <w:kern w:val="0"/>
                <w:sz w:val="13"/>
                <w:szCs w:val="18"/>
              </w:rPr>
            </w:pPr>
            <w:r>
              <w:rPr>
                <w:rFonts w:ascii="Arial" w:eastAsia="仿宋" w:hAnsi="Arial" w:cs="宋体" w:hint="eastAsia"/>
                <w:bCs/>
                <w:color w:val="000000"/>
                <w:kern w:val="0"/>
                <w:sz w:val="13"/>
                <w:szCs w:val="18"/>
              </w:rPr>
              <w:t>——</w:t>
            </w:r>
          </w:p>
        </w:tc>
        <w:tc>
          <w:tcPr>
            <w:tcW w:w="315" w:type="pct"/>
            <w:shd w:val="clear" w:color="auto" w:fill="auto"/>
            <w:noWrap/>
            <w:vAlign w:val="center"/>
            <w:hideMark/>
          </w:tcPr>
          <w:p w14:paraId="6EE572BE" w14:textId="6C9FFCC2" w:rsidR="0044349D" w:rsidRPr="0016353E" w:rsidRDefault="0044349D" w:rsidP="0016353E">
            <w:pPr>
              <w:widowControl/>
              <w:jc w:val="right"/>
              <w:rPr>
                <w:rFonts w:ascii="Arial" w:eastAsia="仿宋" w:hAnsi="Arial" w:cs="宋体"/>
                <w:bCs/>
                <w:color w:val="000000"/>
                <w:kern w:val="0"/>
                <w:sz w:val="13"/>
                <w:szCs w:val="18"/>
              </w:rPr>
            </w:pPr>
            <w:r>
              <w:rPr>
                <w:rFonts w:ascii="Arial" w:eastAsia="仿宋" w:hAnsi="Arial" w:cs="宋体" w:hint="eastAsia"/>
                <w:bCs/>
                <w:color w:val="000000"/>
                <w:kern w:val="0"/>
                <w:sz w:val="13"/>
                <w:szCs w:val="18"/>
              </w:rPr>
              <w:t>——</w:t>
            </w:r>
          </w:p>
        </w:tc>
        <w:tc>
          <w:tcPr>
            <w:tcW w:w="360" w:type="pct"/>
            <w:shd w:val="clear" w:color="auto" w:fill="auto"/>
            <w:noWrap/>
            <w:vAlign w:val="center"/>
            <w:hideMark/>
          </w:tcPr>
          <w:p w14:paraId="736FD18A" w14:textId="6016FACA" w:rsidR="0044349D" w:rsidRPr="0016353E" w:rsidRDefault="0044349D" w:rsidP="0016353E">
            <w:pPr>
              <w:widowControl/>
              <w:jc w:val="right"/>
              <w:rPr>
                <w:rFonts w:ascii="Arial" w:eastAsia="仿宋" w:hAnsi="Arial" w:cs="宋体"/>
                <w:bCs/>
                <w:color w:val="000000"/>
                <w:kern w:val="0"/>
                <w:sz w:val="13"/>
                <w:szCs w:val="18"/>
              </w:rPr>
            </w:pPr>
            <w:r>
              <w:rPr>
                <w:rFonts w:ascii="Arial" w:eastAsia="仿宋" w:hAnsi="Arial" w:cs="宋体" w:hint="eastAsia"/>
                <w:bCs/>
                <w:color w:val="000000"/>
                <w:kern w:val="0"/>
                <w:sz w:val="13"/>
                <w:szCs w:val="18"/>
              </w:rPr>
              <w:t>——</w:t>
            </w:r>
          </w:p>
        </w:tc>
        <w:tc>
          <w:tcPr>
            <w:tcW w:w="315" w:type="pct"/>
            <w:shd w:val="clear" w:color="auto" w:fill="auto"/>
            <w:noWrap/>
            <w:vAlign w:val="center"/>
            <w:hideMark/>
          </w:tcPr>
          <w:p w14:paraId="23C69857" w14:textId="2FCCD513" w:rsidR="0044349D" w:rsidRPr="0016353E" w:rsidRDefault="0044349D" w:rsidP="0016353E">
            <w:pPr>
              <w:widowControl/>
              <w:jc w:val="right"/>
              <w:rPr>
                <w:rFonts w:ascii="Arial" w:eastAsia="仿宋" w:hAnsi="Arial" w:cs="宋体"/>
                <w:bCs/>
                <w:color w:val="000000"/>
                <w:kern w:val="0"/>
                <w:sz w:val="13"/>
                <w:szCs w:val="18"/>
              </w:rPr>
            </w:pPr>
            <w:r>
              <w:rPr>
                <w:rFonts w:ascii="Arial" w:eastAsia="仿宋" w:hAnsi="Arial" w:cs="宋体" w:hint="eastAsia"/>
                <w:bCs/>
                <w:color w:val="000000"/>
                <w:kern w:val="0"/>
                <w:sz w:val="13"/>
                <w:szCs w:val="18"/>
              </w:rPr>
              <w:t>——</w:t>
            </w:r>
          </w:p>
        </w:tc>
        <w:tc>
          <w:tcPr>
            <w:tcW w:w="360" w:type="pct"/>
            <w:shd w:val="clear" w:color="auto" w:fill="auto"/>
            <w:noWrap/>
            <w:vAlign w:val="center"/>
            <w:hideMark/>
          </w:tcPr>
          <w:p w14:paraId="14CF092A" w14:textId="6DDEC7E4" w:rsidR="0044349D" w:rsidRPr="0016353E" w:rsidRDefault="0044349D" w:rsidP="0016353E">
            <w:pPr>
              <w:widowControl/>
              <w:jc w:val="right"/>
              <w:rPr>
                <w:rFonts w:ascii="Arial" w:eastAsia="仿宋" w:hAnsi="Arial" w:cs="宋体"/>
                <w:bCs/>
                <w:color w:val="000000"/>
                <w:kern w:val="0"/>
                <w:sz w:val="13"/>
                <w:szCs w:val="18"/>
              </w:rPr>
            </w:pPr>
            <w:r>
              <w:rPr>
                <w:rFonts w:ascii="Arial" w:eastAsia="仿宋" w:hAnsi="Arial" w:cs="宋体" w:hint="eastAsia"/>
                <w:bCs/>
                <w:color w:val="000000"/>
                <w:kern w:val="0"/>
                <w:sz w:val="13"/>
                <w:szCs w:val="18"/>
              </w:rPr>
              <w:t>——</w:t>
            </w:r>
          </w:p>
        </w:tc>
        <w:tc>
          <w:tcPr>
            <w:tcW w:w="316" w:type="pct"/>
            <w:shd w:val="clear" w:color="auto" w:fill="auto"/>
            <w:noWrap/>
            <w:vAlign w:val="center"/>
            <w:hideMark/>
          </w:tcPr>
          <w:p w14:paraId="659F55A4" w14:textId="16A76B52" w:rsidR="0044349D" w:rsidRPr="0016353E" w:rsidRDefault="0044349D" w:rsidP="0016353E">
            <w:pPr>
              <w:widowControl/>
              <w:jc w:val="right"/>
              <w:rPr>
                <w:rFonts w:ascii="Arial" w:eastAsia="仿宋" w:hAnsi="Arial" w:cs="宋体"/>
                <w:bCs/>
                <w:color w:val="000000"/>
                <w:kern w:val="0"/>
                <w:sz w:val="13"/>
                <w:szCs w:val="18"/>
              </w:rPr>
            </w:pPr>
            <w:r>
              <w:rPr>
                <w:rFonts w:ascii="Arial" w:eastAsia="仿宋" w:hAnsi="Arial" w:cs="宋体" w:hint="eastAsia"/>
                <w:bCs/>
                <w:color w:val="000000"/>
                <w:kern w:val="0"/>
                <w:sz w:val="13"/>
                <w:szCs w:val="18"/>
              </w:rPr>
              <w:t>——</w:t>
            </w:r>
          </w:p>
        </w:tc>
        <w:tc>
          <w:tcPr>
            <w:tcW w:w="316" w:type="pct"/>
            <w:shd w:val="clear" w:color="auto" w:fill="auto"/>
            <w:noWrap/>
            <w:hideMark/>
          </w:tcPr>
          <w:p w14:paraId="2CA55610" w14:textId="6355556A" w:rsidR="0044349D" w:rsidRPr="0016353E" w:rsidRDefault="0044349D" w:rsidP="0016353E">
            <w:pPr>
              <w:widowControl/>
              <w:jc w:val="right"/>
              <w:rPr>
                <w:rFonts w:ascii="Arial" w:eastAsia="仿宋" w:hAnsi="Arial" w:cs="宋体"/>
                <w:bCs/>
                <w:color w:val="000000"/>
                <w:kern w:val="0"/>
                <w:sz w:val="13"/>
                <w:szCs w:val="18"/>
              </w:rPr>
            </w:pPr>
            <w:r w:rsidRPr="00066023">
              <w:rPr>
                <w:rFonts w:ascii="Arial" w:eastAsia="仿宋" w:hAnsi="Arial" w:cs="宋体" w:hint="eastAsia"/>
                <w:bCs/>
                <w:color w:val="000000"/>
                <w:kern w:val="0"/>
                <w:sz w:val="13"/>
                <w:szCs w:val="18"/>
              </w:rPr>
              <w:t>——</w:t>
            </w:r>
          </w:p>
        </w:tc>
        <w:tc>
          <w:tcPr>
            <w:tcW w:w="360" w:type="pct"/>
            <w:shd w:val="clear" w:color="auto" w:fill="auto"/>
            <w:noWrap/>
            <w:hideMark/>
          </w:tcPr>
          <w:p w14:paraId="5DE3635A" w14:textId="762B9183" w:rsidR="0044349D" w:rsidRPr="0016353E" w:rsidRDefault="0044349D" w:rsidP="0016353E">
            <w:pPr>
              <w:widowControl/>
              <w:jc w:val="right"/>
              <w:rPr>
                <w:rFonts w:ascii="Arial" w:eastAsia="仿宋" w:hAnsi="Arial" w:cs="宋体"/>
                <w:bCs/>
                <w:color w:val="000000"/>
                <w:kern w:val="0"/>
                <w:sz w:val="13"/>
                <w:szCs w:val="18"/>
              </w:rPr>
            </w:pPr>
            <w:r w:rsidRPr="00B37802">
              <w:rPr>
                <w:rFonts w:ascii="Arial" w:eastAsia="仿宋" w:hAnsi="Arial" w:cs="宋体" w:hint="eastAsia"/>
                <w:bCs/>
                <w:color w:val="000000"/>
                <w:kern w:val="0"/>
                <w:sz w:val="13"/>
                <w:szCs w:val="18"/>
              </w:rPr>
              <w:t>——</w:t>
            </w:r>
          </w:p>
        </w:tc>
        <w:tc>
          <w:tcPr>
            <w:tcW w:w="361" w:type="pct"/>
            <w:shd w:val="clear" w:color="auto" w:fill="auto"/>
            <w:noWrap/>
            <w:hideMark/>
          </w:tcPr>
          <w:p w14:paraId="77674EBB" w14:textId="48B9BBAB" w:rsidR="0044349D" w:rsidRPr="0016353E" w:rsidRDefault="0044349D" w:rsidP="0016353E">
            <w:pPr>
              <w:widowControl/>
              <w:jc w:val="right"/>
              <w:rPr>
                <w:rFonts w:ascii="Arial" w:eastAsia="仿宋" w:hAnsi="Arial" w:cs="宋体"/>
                <w:bCs/>
                <w:color w:val="000000"/>
                <w:kern w:val="0"/>
                <w:sz w:val="13"/>
                <w:szCs w:val="18"/>
              </w:rPr>
            </w:pPr>
            <w:r w:rsidRPr="00CE5306">
              <w:rPr>
                <w:rFonts w:ascii="Arial" w:eastAsia="仿宋" w:hAnsi="Arial" w:cs="宋体" w:hint="eastAsia"/>
                <w:bCs/>
                <w:color w:val="000000"/>
                <w:kern w:val="0"/>
                <w:sz w:val="13"/>
                <w:szCs w:val="18"/>
              </w:rPr>
              <w:t>——</w:t>
            </w:r>
          </w:p>
        </w:tc>
        <w:tc>
          <w:tcPr>
            <w:tcW w:w="405" w:type="pct"/>
            <w:shd w:val="clear" w:color="auto" w:fill="auto"/>
            <w:noWrap/>
            <w:vAlign w:val="center"/>
            <w:hideMark/>
          </w:tcPr>
          <w:p w14:paraId="5144505F" w14:textId="12854A3C" w:rsidR="0044349D" w:rsidRPr="0016353E" w:rsidRDefault="0044349D" w:rsidP="0016353E">
            <w:pPr>
              <w:widowControl/>
              <w:jc w:val="right"/>
              <w:rPr>
                <w:rFonts w:ascii="Arial" w:eastAsia="仿宋" w:hAnsi="Arial" w:cs="宋体"/>
                <w:bCs/>
                <w:color w:val="000000"/>
                <w:kern w:val="0"/>
                <w:sz w:val="13"/>
                <w:szCs w:val="18"/>
              </w:rPr>
            </w:pPr>
            <w:r>
              <w:rPr>
                <w:rFonts w:ascii="Arial" w:eastAsia="仿宋" w:hAnsi="Arial" w:cs="宋体" w:hint="eastAsia"/>
                <w:bCs/>
                <w:color w:val="000000"/>
                <w:kern w:val="0"/>
                <w:sz w:val="13"/>
                <w:szCs w:val="18"/>
              </w:rPr>
              <w:t>——</w:t>
            </w:r>
          </w:p>
        </w:tc>
        <w:tc>
          <w:tcPr>
            <w:tcW w:w="405" w:type="pct"/>
            <w:shd w:val="clear" w:color="auto" w:fill="auto"/>
            <w:noWrap/>
            <w:vAlign w:val="center"/>
            <w:hideMark/>
          </w:tcPr>
          <w:p w14:paraId="44CC30B1" w14:textId="1E7D8BDB" w:rsidR="0044349D" w:rsidRPr="0016353E" w:rsidRDefault="0044349D" w:rsidP="0016353E">
            <w:pPr>
              <w:widowControl/>
              <w:jc w:val="right"/>
              <w:rPr>
                <w:rFonts w:ascii="Arial" w:eastAsia="仿宋" w:hAnsi="Arial" w:cs="宋体"/>
                <w:b/>
                <w:bCs/>
                <w:color w:val="000000"/>
                <w:kern w:val="0"/>
                <w:sz w:val="13"/>
                <w:szCs w:val="18"/>
              </w:rPr>
            </w:pPr>
            <w:r w:rsidRPr="0016353E">
              <w:rPr>
                <w:rFonts w:ascii="Arial" w:eastAsia="仿宋" w:hAnsi="Arial" w:cs="宋体" w:hint="eastAsia"/>
                <w:b/>
                <w:bCs/>
                <w:color w:val="000000"/>
                <w:kern w:val="0"/>
                <w:sz w:val="13"/>
                <w:szCs w:val="18"/>
              </w:rPr>
              <w:t>——</w:t>
            </w:r>
            <w:r w:rsidRPr="0016353E">
              <w:rPr>
                <w:rFonts w:ascii="Arial" w:eastAsia="仿宋" w:hAnsi="Arial" w:cs="宋体"/>
                <w:b/>
                <w:bCs/>
                <w:color w:val="000000"/>
                <w:kern w:val="0"/>
                <w:sz w:val="13"/>
                <w:szCs w:val="18"/>
              </w:rPr>
              <w:t>-</w:t>
            </w:r>
          </w:p>
        </w:tc>
      </w:tr>
      <w:tr w:rsidR="0016353E" w:rsidRPr="001A547C" w14:paraId="1E72EA88" w14:textId="77777777" w:rsidTr="001B5CED">
        <w:trPr>
          <w:trHeight w:val="284"/>
        </w:trPr>
        <w:tc>
          <w:tcPr>
            <w:tcW w:w="316" w:type="pct"/>
            <w:shd w:val="clear" w:color="auto" w:fill="auto"/>
            <w:noWrap/>
            <w:vAlign w:val="center"/>
            <w:hideMark/>
          </w:tcPr>
          <w:p w14:paraId="47718757" w14:textId="77777777" w:rsidR="0044349D" w:rsidRPr="0016353E" w:rsidRDefault="0044349D"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直接成本</w:t>
            </w:r>
          </w:p>
        </w:tc>
        <w:tc>
          <w:tcPr>
            <w:tcW w:w="405" w:type="pct"/>
            <w:shd w:val="clear" w:color="000000" w:fill="FFFFFF"/>
            <w:noWrap/>
            <w:vAlign w:val="center"/>
            <w:hideMark/>
          </w:tcPr>
          <w:p w14:paraId="6961ED18" w14:textId="4C4DE381"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23,891,397.70</w:t>
            </w:r>
          </w:p>
        </w:tc>
        <w:tc>
          <w:tcPr>
            <w:tcW w:w="406" w:type="pct"/>
            <w:shd w:val="clear" w:color="000000" w:fill="FFFFFF"/>
            <w:noWrap/>
            <w:vAlign w:val="center"/>
            <w:hideMark/>
          </w:tcPr>
          <w:p w14:paraId="6CD19F69" w14:textId="0647BB17"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13,677,022.18</w:t>
            </w:r>
          </w:p>
        </w:tc>
        <w:tc>
          <w:tcPr>
            <w:tcW w:w="360" w:type="pct"/>
            <w:shd w:val="clear" w:color="000000" w:fill="FFFFFF"/>
            <w:noWrap/>
            <w:vAlign w:val="center"/>
            <w:hideMark/>
          </w:tcPr>
          <w:p w14:paraId="40DD7C5A" w14:textId="3B95FBD2"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10,902,974.76</w:t>
            </w:r>
          </w:p>
        </w:tc>
        <w:tc>
          <w:tcPr>
            <w:tcW w:w="315" w:type="pct"/>
            <w:shd w:val="clear" w:color="000000" w:fill="FFFFFF"/>
            <w:noWrap/>
            <w:vAlign w:val="center"/>
            <w:hideMark/>
          </w:tcPr>
          <w:p w14:paraId="0BF85041" w14:textId="57B331C9"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1,115,486.80</w:t>
            </w:r>
          </w:p>
        </w:tc>
        <w:tc>
          <w:tcPr>
            <w:tcW w:w="360" w:type="pct"/>
            <w:shd w:val="clear" w:color="000000" w:fill="FFFFFF"/>
            <w:noWrap/>
            <w:vAlign w:val="center"/>
            <w:hideMark/>
          </w:tcPr>
          <w:p w14:paraId="502B92FF" w14:textId="141E9091"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10,223,151.08</w:t>
            </w:r>
          </w:p>
        </w:tc>
        <w:tc>
          <w:tcPr>
            <w:tcW w:w="315" w:type="pct"/>
            <w:shd w:val="clear" w:color="000000" w:fill="FFFFFF"/>
            <w:noWrap/>
            <w:vAlign w:val="center"/>
            <w:hideMark/>
          </w:tcPr>
          <w:p w14:paraId="32B3221F" w14:textId="5FA7CACB"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6,766,489.40</w:t>
            </w:r>
          </w:p>
        </w:tc>
        <w:tc>
          <w:tcPr>
            <w:tcW w:w="360" w:type="pct"/>
            <w:shd w:val="clear" w:color="000000" w:fill="FFFFFF"/>
            <w:noWrap/>
            <w:vAlign w:val="center"/>
            <w:hideMark/>
          </w:tcPr>
          <w:p w14:paraId="1D30BECE" w14:textId="1B938225"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56,685,456.71</w:t>
            </w:r>
          </w:p>
        </w:tc>
        <w:tc>
          <w:tcPr>
            <w:tcW w:w="316" w:type="pct"/>
            <w:shd w:val="clear" w:color="000000" w:fill="FFFFFF"/>
            <w:noWrap/>
            <w:vAlign w:val="center"/>
            <w:hideMark/>
          </w:tcPr>
          <w:p w14:paraId="72149982" w14:textId="317F24AA"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9,753,786.76</w:t>
            </w:r>
          </w:p>
        </w:tc>
        <w:tc>
          <w:tcPr>
            <w:tcW w:w="316" w:type="pct"/>
            <w:shd w:val="clear" w:color="000000" w:fill="FFFFFF"/>
            <w:noWrap/>
            <w:hideMark/>
          </w:tcPr>
          <w:p w14:paraId="1B5204AB" w14:textId="26B97161" w:rsidR="0044349D" w:rsidRPr="0016353E" w:rsidRDefault="0044349D" w:rsidP="0016353E">
            <w:pPr>
              <w:widowControl/>
              <w:jc w:val="right"/>
              <w:rPr>
                <w:rFonts w:ascii="Arial" w:eastAsia="仿宋" w:hAnsi="Arial" w:cs="宋体"/>
                <w:bCs/>
                <w:color w:val="000000"/>
                <w:kern w:val="0"/>
                <w:sz w:val="13"/>
                <w:szCs w:val="18"/>
              </w:rPr>
            </w:pPr>
            <w:r w:rsidRPr="00066023">
              <w:rPr>
                <w:rFonts w:ascii="Arial" w:eastAsia="仿宋" w:hAnsi="Arial" w:cs="宋体" w:hint="eastAsia"/>
                <w:bCs/>
                <w:color w:val="000000"/>
                <w:kern w:val="0"/>
                <w:sz w:val="13"/>
                <w:szCs w:val="18"/>
              </w:rPr>
              <w:t>——</w:t>
            </w:r>
          </w:p>
        </w:tc>
        <w:tc>
          <w:tcPr>
            <w:tcW w:w="360" w:type="pct"/>
            <w:shd w:val="clear" w:color="000000" w:fill="FFFFFF"/>
            <w:noWrap/>
            <w:hideMark/>
          </w:tcPr>
          <w:p w14:paraId="3489D1F0" w14:textId="6B39C103" w:rsidR="0044349D" w:rsidRPr="0016353E" w:rsidRDefault="0044349D" w:rsidP="0016353E">
            <w:pPr>
              <w:widowControl/>
              <w:jc w:val="right"/>
              <w:rPr>
                <w:rFonts w:ascii="Arial" w:eastAsia="仿宋" w:hAnsi="Arial" w:cs="宋体"/>
                <w:bCs/>
                <w:color w:val="000000"/>
                <w:kern w:val="0"/>
                <w:sz w:val="13"/>
                <w:szCs w:val="18"/>
              </w:rPr>
            </w:pPr>
            <w:r w:rsidRPr="00B37802">
              <w:rPr>
                <w:rFonts w:ascii="Arial" w:eastAsia="仿宋" w:hAnsi="Arial" w:cs="宋体" w:hint="eastAsia"/>
                <w:bCs/>
                <w:color w:val="000000"/>
                <w:kern w:val="0"/>
                <w:sz w:val="13"/>
                <w:szCs w:val="18"/>
              </w:rPr>
              <w:t>——</w:t>
            </w:r>
          </w:p>
        </w:tc>
        <w:tc>
          <w:tcPr>
            <w:tcW w:w="361" w:type="pct"/>
            <w:shd w:val="clear" w:color="000000" w:fill="FFFFFF"/>
            <w:noWrap/>
            <w:hideMark/>
          </w:tcPr>
          <w:p w14:paraId="2647B869" w14:textId="6C1E55DF" w:rsidR="0044349D" w:rsidRPr="0016353E" w:rsidRDefault="0044349D" w:rsidP="0016353E">
            <w:pPr>
              <w:widowControl/>
              <w:jc w:val="right"/>
              <w:rPr>
                <w:rFonts w:ascii="Arial" w:eastAsia="仿宋" w:hAnsi="Arial" w:cs="宋体"/>
                <w:bCs/>
                <w:color w:val="000000"/>
                <w:kern w:val="0"/>
                <w:sz w:val="13"/>
                <w:szCs w:val="18"/>
              </w:rPr>
            </w:pPr>
            <w:r w:rsidRPr="00CE5306">
              <w:rPr>
                <w:rFonts w:ascii="Arial" w:eastAsia="仿宋" w:hAnsi="Arial" w:cs="宋体" w:hint="eastAsia"/>
                <w:bCs/>
                <w:color w:val="000000"/>
                <w:kern w:val="0"/>
                <w:sz w:val="13"/>
                <w:szCs w:val="18"/>
              </w:rPr>
              <w:t>——</w:t>
            </w:r>
          </w:p>
        </w:tc>
        <w:tc>
          <w:tcPr>
            <w:tcW w:w="405" w:type="pct"/>
            <w:shd w:val="clear" w:color="000000" w:fill="FFFFFF"/>
            <w:noWrap/>
            <w:vAlign w:val="center"/>
            <w:hideMark/>
          </w:tcPr>
          <w:p w14:paraId="287A4DEA" w14:textId="78DDF3FF"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11,277,482.33</w:t>
            </w:r>
          </w:p>
        </w:tc>
        <w:tc>
          <w:tcPr>
            <w:tcW w:w="405" w:type="pct"/>
            <w:shd w:val="clear" w:color="000000" w:fill="FFFFFF"/>
            <w:noWrap/>
            <w:vAlign w:val="center"/>
            <w:hideMark/>
          </w:tcPr>
          <w:p w14:paraId="770BE591" w14:textId="280600CE" w:rsidR="0044349D" w:rsidRPr="0016353E" w:rsidRDefault="0044349D"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120,401,850.04</w:t>
            </w:r>
          </w:p>
        </w:tc>
      </w:tr>
      <w:tr w:rsidR="0044349D" w:rsidRPr="001A547C" w14:paraId="3AA4EC62" w14:textId="77777777" w:rsidTr="0016353E">
        <w:trPr>
          <w:trHeight w:val="284"/>
        </w:trPr>
        <w:tc>
          <w:tcPr>
            <w:tcW w:w="316" w:type="pct"/>
            <w:shd w:val="clear" w:color="auto" w:fill="auto"/>
            <w:noWrap/>
            <w:vAlign w:val="center"/>
            <w:hideMark/>
          </w:tcPr>
          <w:p w14:paraId="37234B60" w14:textId="77777777" w:rsidR="0044349D" w:rsidRPr="0016353E" w:rsidRDefault="0044349D"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财务费用</w:t>
            </w:r>
          </w:p>
        </w:tc>
        <w:tc>
          <w:tcPr>
            <w:tcW w:w="405" w:type="pct"/>
            <w:shd w:val="clear" w:color="auto" w:fill="auto"/>
            <w:noWrap/>
            <w:hideMark/>
          </w:tcPr>
          <w:p w14:paraId="600F653C" w14:textId="3B08E7C0" w:rsidR="0044349D" w:rsidRPr="0016353E" w:rsidRDefault="0044349D" w:rsidP="0016353E">
            <w:pPr>
              <w:widowControl/>
              <w:jc w:val="right"/>
              <w:rPr>
                <w:rFonts w:ascii="Arial" w:eastAsia="仿宋" w:hAnsi="Arial" w:cs="宋体"/>
                <w:bCs/>
                <w:color w:val="000000"/>
                <w:kern w:val="0"/>
                <w:sz w:val="13"/>
                <w:szCs w:val="18"/>
              </w:rPr>
            </w:pPr>
            <w:r w:rsidRPr="00493E7A">
              <w:rPr>
                <w:rFonts w:ascii="Arial" w:eastAsia="仿宋" w:hAnsi="Arial" w:cs="宋体" w:hint="eastAsia"/>
                <w:bCs/>
                <w:color w:val="000000"/>
                <w:kern w:val="0"/>
                <w:sz w:val="13"/>
                <w:szCs w:val="18"/>
              </w:rPr>
              <w:t>——</w:t>
            </w:r>
          </w:p>
        </w:tc>
        <w:tc>
          <w:tcPr>
            <w:tcW w:w="406" w:type="pct"/>
            <w:shd w:val="clear" w:color="auto" w:fill="auto"/>
            <w:noWrap/>
            <w:hideMark/>
          </w:tcPr>
          <w:p w14:paraId="49AB93F3" w14:textId="02DB221D" w:rsidR="0044349D" w:rsidRPr="0016353E" w:rsidRDefault="0044349D" w:rsidP="0016353E">
            <w:pPr>
              <w:widowControl/>
              <w:jc w:val="right"/>
              <w:rPr>
                <w:rFonts w:ascii="Arial" w:eastAsia="仿宋" w:hAnsi="Arial" w:cs="宋体"/>
                <w:bCs/>
                <w:color w:val="000000"/>
                <w:kern w:val="0"/>
                <w:sz w:val="13"/>
                <w:szCs w:val="18"/>
              </w:rPr>
            </w:pPr>
            <w:r w:rsidRPr="00B96673">
              <w:rPr>
                <w:rFonts w:ascii="Arial" w:eastAsia="仿宋" w:hAnsi="Arial" w:cs="宋体" w:hint="eastAsia"/>
                <w:bCs/>
                <w:color w:val="000000"/>
                <w:kern w:val="0"/>
                <w:sz w:val="13"/>
                <w:szCs w:val="18"/>
              </w:rPr>
              <w:t>——</w:t>
            </w:r>
          </w:p>
        </w:tc>
        <w:tc>
          <w:tcPr>
            <w:tcW w:w="360" w:type="pct"/>
            <w:shd w:val="clear" w:color="auto" w:fill="auto"/>
            <w:noWrap/>
            <w:hideMark/>
          </w:tcPr>
          <w:p w14:paraId="5657B35C" w14:textId="078935DB" w:rsidR="0044349D" w:rsidRPr="0016353E" w:rsidRDefault="0044349D" w:rsidP="0016353E">
            <w:pPr>
              <w:widowControl/>
              <w:jc w:val="right"/>
              <w:rPr>
                <w:rFonts w:ascii="Arial" w:eastAsia="仿宋" w:hAnsi="Arial" w:cs="宋体"/>
                <w:bCs/>
                <w:color w:val="000000"/>
                <w:kern w:val="0"/>
                <w:sz w:val="13"/>
                <w:szCs w:val="18"/>
              </w:rPr>
            </w:pPr>
            <w:r w:rsidRPr="00154FD1">
              <w:rPr>
                <w:rFonts w:ascii="Arial" w:eastAsia="仿宋" w:hAnsi="Arial" w:cs="宋体" w:hint="eastAsia"/>
                <w:bCs/>
                <w:color w:val="000000"/>
                <w:kern w:val="0"/>
                <w:sz w:val="13"/>
                <w:szCs w:val="18"/>
              </w:rPr>
              <w:t>——</w:t>
            </w:r>
          </w:p>
        </w:tc>
        <w:tc>
          <w:tcPr>
            <w:tcW w:w="315" w:type="pct"/>
            <w:shd w:val="clear" w:color="auto" w:fill="auto"/>
            <w:noWrap/>
            <w:hideMark/>
          </w:tcPr>
          <w:p w14:paraId="7D88A157" w14:textId="13ECA0EA" w:rsidR="0044349D" w:rsidRPr="0016353E" w:rsidRDefault="0044349D" w:rsidP="0016353E">
            <w:pPr>
              <w:widowControl/>
              <w:jc w:val="right"/>
              <w:rPr>
                <w:rFonts w:ascii="Arial" w:eastAsia="仿宋" w:hAnsi="Arial" w:cs="宋体"/>
                <w:bCs/>
                <w:color w:val="000000"/>
                <w:kern w:val="0"/>
                <w:sz w:val="13"/>
                <w:szCs w:val="18"/>
              </w:rPr>
            </w:pPr>
            <w:r w:rsidRPr="00BC697E">
              <w:rPr>
                <w:rFonts w:ascii="Arial" w:eastAsia="仿宋" w:hAnsi="Arial" w:cs="宋体" w:hint="eastAsia"/>
                <w:bCs/>
                <w:color w:val="000000"/>
                <w:kern w:val="0"/>
                <w:sz w:val="13"/>
                <w:szCs w:val="18"/>
              </w:rPr>
              <w:t>——</w:t>
            </w:r>
          </w:p>
        </w:tc>
        <w:tc>
          <w:tcPr>
            <w:tcW w:w="360" w:type="pct"/>
            <w:shd w:val="clear" w:color="auto" w:fill="auto"/>
            <w:noWrap/>
            <w:hideMark/>
          </w:tcPr>
          <w:p w14:paraId="7DA28D66" w14:textId="65FB96C4" w:rsidR="0044349D" w:rsidRPr="0016353E" w:rsidRDefault="0044349D" w:rsidP="0016353E">
            <w:pPr>
              <w:widowControl/>
              <w:jc w:val="right"/>
              <w:rPr>
                <w:rFonts w:ascii="Arial" w:eastAsia="仿宋" w:hAnsi="Arial" w:cs="宋体"/>
                <w:bCs/>
                <w:color w:val="000000"/>
                <w:kern w:val="0"/>
                <w:sz w:val="13"/>
                <w:szCs w:val="18"/>
              </w:rPr>
            </w:pPr>
            <w:r w:rsidRPr="008C48CD">
              <w:rPr>
                <w:rFonts w:ascii="Arial" w:eastAsia="仿宋" w:hAnsi="Arial" w:cs="宋体" w:hint="eastAsia"/>
                <w:bCs/>
                <w:color w:val="000000"/>
                <w:kern w:val="0"/>
                <w:sz w:val="13"/>
                <w:szCs w:val="18"/>
              </w:rPr>
              <w:t>——</w:t>
            </w:r>
          </w:p>
        </w:tc>
        <w:tc>
          <w:tcPr>
            <w:tcW w:w="315" w:type="pct"/>
            <w:shd w:val="clear" w:color="auto" w:fill="auto"/>
            <w:noWrap/>
            <w:hideMark/>
          </w:tcPr>
          <w:p w14:paraId="60177990" w14:textId="3D4EAE40" w:rsidR="0044349D" w:rsidRPr="0016353E" w:rsidRDefault="0044349D" w:rsidP="0016353E">
            <w:pPr>
              <w:widowControl/>
              <w:jc w:val="right"/>
              <w:rPr>
                <w:rFonts w:ascii="Arial" w:eastAsia="仿宋" w:hAnsi="Arial" w:cs="宋体"/>
                <w:bCs/>
                <w:color w:val="000000"/>
                <w:kern w:val="0"/>
                <w:sz w:val="13"/>
                <w:szCs w:val="18"/>
              </w:rPr>
            </w:pPr>
            <w:r w:rsidRPr="00906544">
              <w:rPr>
                <w:rFonts w:ascii="Arial" w:eastAsia="仿宋" w:hAnsi="Arial" w:cs="宋体" w:hint="eastAsia"/>
                <w:bCs/>
                <w:color w:val="000000"/>
                <w:kern w:val="0"/>
                <w:sz w:val="13"/>
                <w:szCs w:val="18"/>
              </w:rPr>
              <w:t>——</w:t>
            </w:r>
          </w:p>
        </w:tc>
        <w:tc>
          <w:tcPr>
            <w:tcW w:w="360" w:type="pct"/>
            <w:shd w:val="clear" w:color="auto" w:fill="auto"/>
            <w:noWrap/>
            <w:vAlign w:val="center"/>
            <w:hideMark/>
          </w:tcPr>
          <w:p w14:paraId="7F9F7EB9" w14:textId="5E47D97F" w:rsidR="0044349D" w:rsidRPr="0016353E" w:rsidRDefault="0044349D" w:rsidP="0016353E">
            <w:pPr>
              <w:widowControl/>
              <w:jc w:val="right"/>
              <w:rPr>
                <w:rFonts w:ascii="Arial" w:eastAsia="仿宋" w:hAnsi="Arial" w:cs="宋体"/>
                <w:bCs/>
                <w:color w:val="000000"/>
                <w:kern w:val="0"/>
                <w:sz w:val="13"/>
                <w:szCs w:val="18"/>
              </w:rPr>
            </w:pPr>
            <w:r>
              <w:rPr>
                <w:rFonts w:ascii="Arial" w:eastAsia="仿宋" w:hAnsi="Arial" w:cs="宋体" w:hint="eastAsia"/>
                <w:bCs/>
                <w:color w:val="000000"/>
                <w:kern w:val="0"/>
                <w:sz w:val="13"/>
                <w:szCs w:val="18"/>
              </w:rPr>
              <w:t>——</w:t>
            </w:r>
          </w:p>
        </w:tc>
        <w:tc>
          <w:tcPr>
            <w:tcW w:w="316" w:type="pct"/>
            <w:shd w:val="clear" w:color="auto" w:fill="auto"/>
            <w:noWrap/>
            <w:hideMark/>
          </w:tcPr>
          <w:p w14:paraId="24CD7140" w14:textId="17E1526A" w:rsidR="0044349D" w:rsidRPr="0016353E" w:rsidRDefault="0044349D" w:rsidP="0016353E">
            <w:pPr>
              <w:widowControl/>
              <w:jc w:val="right"/>
              <w:rPr>
                <w:rFonts w:ascii="Arial" w:eastAsia="仿宋" w:hAnsi="Arial" w:cs="宋体"/>
                <w:bCs/>
                <w:color w:val="000000"/>
                <w:kern w:val="0"/>
                <w:sz w:val="13"/>
                <w:szCs w:val="18"/>
              </w:rPr>
            </w:pPr>
            <w:r w:rsidRPr="001B2D45">
              <w:rPr>
                <w:rFonts w:ascii="Arial" w:eastAsia="仿宋" w:hAnsi="Arial" w:cs="宋体" w:hint="eastAsia"/>
                <w:bCs/>
                <w:color w:val="000000"/>
                <w:kern w:val="0"/>
                <w:sz w:val="13"/>
                <w:szCs w:val="18"/>
              </w:rPr>
              <w:t>——</w:t>
            </w:r>
          </w:p>
        </w:tc>
        <w:tc>
          <w:tcPr>
            <w:tcW w:w="316" w:type="pct"/>
            <w:shd w:val="clear" w:color="auto" w:fill="auto"/>
            <w:noWrap/>
            <w:hideMark/>
          </w:tcPr>
          <w:p w14:paraId="787E6941" w14:textId="333F4EF6" w:rsidR="0044349D" w:rsidRPr="0016353E" w:rsidRDefault="0044349D" w:rsidP="0016353E">
            <w:pPr>
              <w:widowControl/>
              <w:jc w:val="right"/>
              <w:rPr>
                <w:rFonts w:ascii="Arial" w:eastAsia="仿宋" w:hAnsi="Arial" w:cs="宋体"/>
                <w:bCs/>
                <w:color w:val="000000"/>
                <w:kern w:val="0"/>
                <w:sz w:val="13"/>
                <w:szCs w:val="18"/>
              </w:rPr>
            </w:pPr>
            <w:r w:rsidRPr="00066023">
              <w:rPr>
                <w:rFonts w:ascii="Arial" w:eastAsia="仿宋" w:hAnsi="Arial" w:cs="宋体" w:hint="eastAsia"/>
                <w:bCs/>
                <w:color w:val="000000"/>
                <w:kern w:val="0"/>
                <w:sz w:val="13"/>
                <w:szCs w:val="18"/>
              </w:rPr>
              <w:t>——</w:t>
            </w:r>
          </w:p>
        </w:tc>
        <w:tc>
          <w:tcPr>
            <w:tcW w:w="360" w:type="pct"/>
            <w:shd w:val="clear" w:color="auto" w:fill="auto"/>
            <w:noWrap/>
            <w:hideMark/>
          </w:tcPr>
          <w:p w14:paraId="2498EDFB" w14:textId="21AE8F9F" w:rsidR="0044349D" w:rsidRPr="0016353E" w:rsidRDefault="0044349D" w:rsidP="0016353E">
            <w:pPr>
              <w:widowControl/>
              <w:jc w:val="right"/>
              <w:rPr>
                <w:rFonts w:ascii="Arial" w:eastAsia="仿宋" w:hAnsi="Arial" w:cs="宋体"/>
                <w:bCs/>
                <w:color w:val="000000"/>
                <w:kern w:val="0"/>
                <w:sz w:val="13"/>
                <w:szCs w:val="18"/>
              </w:rPr>
            </w:pPr>
            <w:r w:rsidRPr="00B37802">
              <w:rPr>
                <w:rFonts w:ascii="Arial" w:eastAsia="仿宋" w:hAnsi="Arial" w:cs="宋体" w:hint="eastAsia"/>
                <w:bCs/>
                <w:color w:val="000000"/>
                <w:kern w:val="0"/>
                <w:sz w:val="13"/>
                <w:szCs w:val="18"/>
              </w:rPr>
              <w:t>——</w:t>
            </w:r>
          </w:p>
        </w:tc>
        <w:tc>
          <w:tcPr>
            <w:tcW w:w="361" w:type="pct"/>
            <w:shd w:val="clear" w:color="auto" w:fill="auto"/>
            <w:noWrap/>
            <w:hideMark/>
          </w:tcPr>
          <w:p w14:paraId="19EE8A55" w14:textId="62D14D09" w:rsidR="0044349D" w:rsidRPr="0016353E" w:rsidRDefault="0044349D" w:rsidP="0016353E">
            <w:pPr>
              <w:widowControl/>
              <w:jc w:val="right"/>
              <w:rPr>
                <w:rFonts w:ascii="Arial" w:eastAsia="仿宋" w:hAnsi="Arial" w:cs="宋体"/>
                <w:bCs/>
                <w:color w:val="000000"/>
                <w:kern w:val="0"/>
                <w:sz w:val="13"/>
                <w:szCs w:val="18"/>
              </w:rPr>
            </w:pPr>
            <w:r w:rsidRPr="00CE5306">
              <w:rPr>
                <w:rFonts w:ascii="Arial" w:eastAsia="仿宋" w:hAnsi="Arial" w:cs="宋体" w:hint="eastAsia"/>
                <w:bCs/>
                <w:color w:val="000000"/>
                <w:kern w:val="0"/>
                <w:sz w:val="13"/>
                <w:szCs w:val="18"/>
              </w:rPr>
              <w:t>——</w:t>
            </w:r>
          </w:p>
        </w:tc>
        <w:tc>
          <w:tcPr>
            <w:tcW w:w="405" w:type="pct"/>
            <w:shd w:val="clear" w:color="auto" w:fill="auto"/>
            <w:noWrap/>
            <w:vAlign w:val="center"/>
            <w:hideMark/>
          </w:tcPr>
          <w:p w14:paraId="6F3D91AE" w14:textId="516B22E7" w:rsidR="0044349D" w:rsidRPr="0016353E" w:rsidRDefault="0044349D" w:rsidP="0016353E">
            <w:pPr>
              <w:widowControl/>
              <w:jc w:val="right"/>
              <w:rPr>
                <w:rFonts w:ascii="Arial" w:eastAsia="仿宋" w:hAnsi="Arial" w:cs="宋体"/>
                <w:bCs/>
                <w:color w:val="000000"/>
                <w:kern w:val="0"/>
                <w:sz w:val="13"/>
                <w:szCs w:val="18"/>
              </w:rPr>
            </w:pPr>
            <w:r>
              <w:rPr>
                <w:rFonts w:ascii="Arial" w:eastAsia="仿宋" w:hAnsi="Arial" w:cs="宋体" w:hint="eastAsia"/>
                <w:bCs/>
                <w:color w:val="000000"/>
                <w:kern w:val="0"/>
                <w:sz w:val="13"/>
                <w:szCs w:val="18"/>
              </w:rPr>
              <w:t>——</w:t>
            </w:r>
          </w:p>
        </w:tc>
        <w:tc>
          <w:tcPr>
            <w:tcW w:w="405" w:type="pct"/>
            <w:shd w:val="clear" w:color="auto" w:fill="auto"/>
            <w:noWrap/>
            <w:vAlign w:val="center"/>
            <w:hideMark/>
          </w:tcPr>
          <w:p w14:paraId="280A9FE5" w14:textId="1626E9A9" w:rsidR="0044349D" w:rsidRPr="0016353E" w:rsidRDefault="0044349D" w:rsidP="0016353E">
            <w:pPr>
              <w:widowControl/>
              <w:jc w:val="right"/>
              <w:rPr>
                <w:rFonts w:ascii="Arial" w:eastAsia="仿宋" w:hAnsi="Arial" w:cs="宋体"/>
                <w:b/>
                <w:bCs/>
                <w:color w:val="000000"/>
                <w:kern w:val="0"/>
                <w:sz w:val="13"/>
                <w:szCs w:val="18"/>
              </w:rPr>
            </w:pPr>
            <w:r w:rsidRPr="0016353E">
              <w:rPr>
                <w:rFonts w:ascii="Arial" w:eastAsia="仿宋" w:hAnsi="Arial" w:cs="宋体" w:hint="eastAsia"/>
                <w:b/>
                <w:bCs/>
                <w:color w:val="000000"/>
                <w:kern w:val="0"/>
                <w:sz w:val="13"/>
                <w:szCs w:val="18"/>
              </w:rPr>
              <w:t>——</w:t>
            </w:r>
            <w:r w:rsidRPr="0016353E">
              <w:rPr>
                <w:rFonts w:ascii="Arial" w:eastAsia="仿宋" w:hAnsi="Arial" w:cs="宋体"/>
                <w:b/>
                <w:bCs/>
                <w:color w:val="000000"/>
                <w:kern w:val="0"/>
                <w:sz w:val="13"/>
                <w:szCs w:val="18"/>
              </w:rPr>
              <w:t>-</w:t>
            </w:r>
          </w:p>
        </w:tc>
      </w:tr>
      <w:tr w:rsidR="0044349D" w:rsidRPr="001A547C" w14:paraId="79EB24B4" w14:textId="77777777" w:rsidTr="0016353E">
        <w:trPr>
          <w:trHeight w:val="284"/>
        </w:trPr>
        <w:tc>
          <w:tcPr>
            <w:tcW w:w="316" w:type="pct"/>
            <w:shd w:val="clear" w:color="auto" w:fill="auto"/>
            <w:noWrap/>
            <w:vAlign w:val="center"/>
            <w:hideMark/>
          </w:tcPr>
          <w:p w14:paraId="6AFA3F8F" w14:textId="77777777" w:rsidR="0044349D" w:rsidRPr="0016353E" w:rsidRDefault="0044349D"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管理费用</w:t>
            </w:r>
          </w:p>
        </w:tc>
        <w:tc>
          <w:tcPr>
            <w:tcW w:w="405" w:type="pct"/>
            <w:shd w:val="clear" w:color="000000" w:fill="FFFFFF"/>
            <w:noWrap/>
            <w:hideMark/>
          </w:tcPr>
          <w:p w14:paraId="1D653D4C" w14:textId="5FAF729C" w:rsidR="0044349D" w:rsidRPr="0016353E" w:rsidRDefault="0044349D" w:rsidP="0016353E">
            <w:pPr>
              <w:widowControl/>
              <w:jc w:val="right"/>
              <w:rPr>
                <w:rFonts w:ascii="Arial" w:eastAsia="仿宋" w:hAnsi="Arial" w:cs="宋体"/>
                <w:bCs/>
                <w:color w:val="000000"/>
                <w:kern w:val="0"/>
                <w:sz w:val="13"/>
                <w:szCs w:val="18"/>
              </w:rPr>
            </w:pPr>
            <w:r w:rsidRPr="00493E7A">
              <w:rPr>
                <w:rFonts w:ascii="Arial" w:eastAsia="仿宋" w:hAnsi="Arial" w:cs="宋体" w:hint="eastAsia"/>
                <w:bCs/>
                <w:color w:val="000000"/>
                <w:kern w:val="0"/>
                <w:sz w:val="13"/>
                <w:szCs w:val="18"/>
              </w:rPr>
              <w:t>——</w:t>
            </w:r>
          </w:p>
        </w:tc>
        <w:tc>
          <w:tcPr>
            <w:tcW w:w="406" w:type="pct"/>
            <w:shd w:val="clear" w:color="000000" w:fill="FFFFFF"/>
            <w:noWrap/>
            <w:hideMark/>
          </w:tcPr>
          <w:p w14:paraId="4FED591C" w14:textId="2BB87692" w:rsidR="0044349D" w:rsidRPr="0016353E" w:rsidRDefault="0044349D" w:rsidP="0016353E">
            <w:pPr>
              <w:widowControl/>
              <w:jc w:val="right"/>
              <w:rPr>
                <w:rFonts w:ascii="Arial" w:eastAsia="仿宋" w:hAnsi="Arial" w:cs="宋体"/>
                <w:bCs/>
                <w:color w:val="000000"/>
                <w:kern w:val="0"/>
                <w:sz w:val="13"/>
                <w:szCs w:val="18"/>
              </w:rPr>
            </w:pPr>
            <w:r w:rsidRPr="00B96673">
              <w:rPr>
                <w:rFonts w:ascii="Arial" w:eastAsia="仿宋" w:hAnsi="Arial" w:cs="宋体" w:hint="eastAsia"/>
                <w:bCs/>
                <w:color w:val="000000"/>
                <w:kern w:val="0"/>
                <w:sz w:val="13"/>
                <w:szCs w:val="18"/>
              </w:rPr>
              <w:t>——</w:t>
            </w:r>
          </w:p>
        </w:tc>
        <w:tc>
          <w:tcPr>
            <w:tcW w:w="360" w:type="pct"/>
            <w:shd w:val="clear" w:color="000000" w:fill="FFFFFF"/>
            <w:noWrap/>
            <w:hideMark/>
          </w:tcPr>
          <w:p w14:paraId="5F807278" w14:textId="35E3B57A" w:rsidR="0044349D" w:rsidRPr="0016353E" w:rsidRDefault="0044349D" w:rsidP="0016353E">
            <w:pPr>
              <w:widowControl/>
              <w:jc w:val="right"/>
              <w:rPr>
                <w:rFonts w:ascii="Arial" w:eastAsia="仿宋" w:hAnsi="Arial" w:cs="宋体"/>
                <w:bCs/>
                <w:color w:val="000000"/>
                <w:kern w:val="0"/>
                <w:sz w:val="13"/>
                <w:szCs w:val="18"/>
              </w:rPr>
            </w:pPr>
            <w:r w:rsidRPr="00154FD1">
              <w:rPr>
                <w:rFonts w:ascii="Arial" w:eastAsia="仿宋" w:hAnsi="Arial" w:cs="宋体" w:hint="eastAsia"/>
                <w:bCs/>
                <w:color w:val="000000"/>
                <w:kern w:val="0"/>
                <w:sz w:val="13"/>
                <w:szCs w:val="18"/>
              </w:rPr>
              <w:t>——</w:t>
            </w:r>
          </w:p>
        </w:tc>
        <w:tc>
          <w:tcPr>
            <w:tcW w:w="315" w:type="pct"/>
            <w:shd w:val="clear" w:color="000000" w:fill="FFFFFF"/>
            <w:noWrap/>
            <w:hideMark/>
          </w:tcPr>
          <w:p w14:paraId="5DB443A1" w14:textId="77E5FA49" w:rsidR="0044349D" w:rsidRPr="0016353E" w:rsidRDefault="0044349D" w:rsidP="0016353E">
            <w:pPr>
              <w:widowControl/>
              <w:jc w:val="right"/>
              <w:rPr>
                <w:rFonts w:ascii="Arial" w:eastAsia="仿宋" w:hAnsi="Arial" w:cs="宋体"/>
                <w:bCs/>
                <w:color w:val="000000"/>
                <w:kern w:val="0"/>
                <w:sz w:val="13"/>
                <w:szCs w:val="18"/>
              </w:rPr>
            </w:pPr>
            <w:r w:rsidRPr="00BC697E">
              <w:rPr>
                <w:rFonts w:ascii="Arial" w:eastAsia="仿宋" w:hAnsi="Arial" w:cs="宋体" w:hint="eastAsia"/>
                <w:bCs/>
                <w:color w:val="000000"/>
                <w:kern w:val="0"/>
                <w:sz w:val="13"/>
                <w:szCs w:val="18"/>
              </w:rPr>
              <w:t>——</w:t>
            </w:r>
          </w:p>
        </w:tc>
        <w:tc>
          <w:tcPr>
            <w:tcW w:w="360" w:type="pct"/>
            <w:shd w:val="clear" w:color="000000" w:fill="FFFFFF"/>
            <w:noWrap/>
            <w:hideMark/>
          </w:tcPr>
          <w:p w14:paraId="67934FC0" w14:textId="7FD3DBC1" w:rsidR="0044349D" w:rsidRPr="0016353E" w:rsidRDefault="0044349D" w:rsidP="0016353E">
            <w:pPr>
              <w:widowControl/>
              <w:jc w:val="right"/>
              <w:rPr>
                <w:rFonts w:ascii="Arial" w:eastAsia="仿宋" w:hAnsi="Arial" w:cs="宋体"/>
                <w:bCs/>
                <w:color w:val="000000"/>
                <w:kern w:val="0"/>
                <w:sz w:val="13"/>
                <w:szCs w:val="18"/>
              </w:rPr>
            </w:pPr>
            <w:r w:rsidRPr="008C48CD">
              <w:rPr>
                <w:rFonts w:ascii="Arial" w:eastAsia="仿宋" w:hAnsi="Arial" w:cs="宋体" w:hint="eastAsia"/>
                <w:bCs/>
                <w:color w:val="000000"/>
                <w:kern w:val="0"/>
                <w:sz w:val="13"/>
                <w:szCs w:val="18"/>
              </w:rPr>
              <w:t>——</w:t>
            </w:r>
          </w:p>
        </w:tc>
        <w:tc>
          <w:tcPr>
            <w:tcW w:w="315" w:type="pct"/>
            <w:shd w:val="clear" w:color="000000" w:fill="FFFFFF"/>
            <w:noWrap/>
            <w:hideMark/>
          </w:tcPr>
          <w:p w14:paraId="196777E8" w14:textId="0E7FAC30" w:rsidR="0044349D" w:rsidRPr="0016353E" w:rsidRDefault="0044349D" w:rsidP="0016353E">
            <w:pPr>
              <w:widowControl/>
              <w:jc w:val="right"/>
              <w:rPr>
                <w:rFonts w:ascii="Arial" w:eastAsia="仿宋" w:hAnsi="Arial" w:cs="宋体"/>
                <w:bCs/>
                <w:color w:val="000000"/>
                <w:kern w:val="0"/>
                <w:sz w:val="13"/>
                <w:szCs w:val="18"/>
              </w:rPr>
            </w:pPr>
            <w:r w:rsidRPr="00906544">
              <w:rPr>
                <w:rFonts w:ascii="Arial" w:eastAsia="仿宋" w:hAnsi="Arial" w:cs="宋体" w:hint="eastAsia"/>
                <w:bCs/>
                <w:color w:val="000000"/>
                <w:kern w:val="0"/>
                <w:sz w:val="13"/>
                <w:szCs w:val="18"/>
              </w:rPr>
              <w:t>——</w:t>
            </w:r>
          </w:p>
        </w:tc>
        <w:tc>
          <w:tcPr>
            <w:tcW w:w="360" w:type="pct"/>
            <w:shd w:val="clear" w:color="000000" w:fill="FFFFFF"/>
            <w:noWrap/>
            <w:hideMark/>
          </w:tcPr>
          <w:p w14:paraId="316FBC20" w14:textId="5F9DF03C" w:rsidR="0044349D" w:rsidRPr="0016353E" w:rsidRDefault="0044349D" w:rsidP="0016353E">
            <w:pPr>
              <w:widowControl/>
              <w:jc w:val="right"/>
              <w:rPr>
                <w:rFonts w:ascii="Arial" w:eastAsia="仿宋" w:hAnsi="Arial" w:cs="宋体"/>
                <w:bCs/>
                <w:color w:val="000000"/>
                <w:kern w:val="0"/>
                <w:sz w:val="13"/>
                <w:szCs w:val="18"/>
              </w:rPr>
            </w:pPr>
            <w:r w:rsidRPr="00092282">
              <w:rPr>
                <w:rFonts w:ascii="Arial" w:eastAsia="仿宋" w:hAnsi="Arial" w:cs="宋体" w:hint="eastAsia"/>
                <w:bCs/>
                <w:color w:val="000000"/>
                <w:kern w:val="0"/>
                <w:sz w:val="13"/>
                <w:szCs w:val="18"/>
              </w:rPr>
              <w:t>——</w:t>
            </w:r>
          </w:p>
        </w:tc>
        <w:tc>
          <w:tcPr>
            <w:tcW w:w="316" w:type="pct"/>
            <w:shd w:val="clear" w:color="000000" w:fill="FFFFFF"/>
            <w:noWrap/>
            <w:hideMark/>
          </w:tcPr>
          <w:p w14:paraId="2690DDFC" w14:textId="3A2372CB" w:rsidR="0044349D" w:rsidRPr="0016353E" w:rsidRDefault="0044349D" w:rsidP="0016353E">
            <w:pPr>
              <w:widowControl/>
              <w:jc w:val="right"/>
              <w:rPr>
                <w:rFonts w:ascii="Arial" w:eastAsia="仿宋" w:hAnsi="Arial" w:cs="宋体"/>
                <w:bCs/>
                <w:color w:val="000000"/>
                <w:kern w:val="0"/>
                <w:sz w:val="13"/>
                <w:szCs w:val="18"/>
              </w:rPr>
            </w:pPr>
            <w:r w:rsidRPr="001B2D45">
              <w:rPr>
                <w:rFonts w:ascii="Arial" w:eastAsia="仿宋" w:hAnsi="Arial" w:cs="宋体" w:hint="eastAsia"/>
                <w:bCs/>
                <w:color w:val="000000"/>
                <w:kern w:val="0"/>
                <w:sz w:val="13"/>
                <w:szCs w:val="18"/>
              </w:rPr>
              <w:t>——</w:t>
            </w:r>
          </w:p>
        </w:tc>
        <w:tc>
          <w:tcPr>
            <w:tcW w:w="316" w:type="pct"/>
            <w:shd w:val="clear" w:color="000000" w:fill="FFFFFF"/>
            <w:noWrap/>
            <w:vAlign w:val="center"/>
            <w:hideMark/>
          </w:tcPr>
          <w:p w14:paraId="1EA0D588" w14:textId="318C13F6"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300,000.00</w:t>
            </w:r>
          </w:p>
        </w:tc>
        <w:tc>
          <w:tcPr>
            <w:tcW w:w="360" w:type="pct"/>
            <w:shd w:val="clear" w:color="000000" w:fill="FFFFFF"/>
            <w:noWrap/>
            <w:vAlign w:val="center"/>
            <w:hideMark/>
          </w:tcPr>
          <w:p w14:paraId="1B2C72BD" w14:textId="5AA0D0D0"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300,000.00</w:t>
            </w:r>
          </w:p>
        </w:tc>
        <w:tc>
          <w:tcPr>
            <w:tcW w:w="361" w:type="pct"/>
            <w:shd w:val="clear" w:color="000000" w:fill="FFFFFF"/>
            <w:noWrap/>
            <w:vAlign w:val="center"/>
            <w:hideMark/>
          </w:tcPr>
          <w:p w14:paraId="133A7635" w14:textId="17C79E45"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300,000.00</w:t>
            </w:r>
          </w:p>
        </w:tc>
        <w:tc>
          <w:tcPr>
            <w:tcW w:w="405" w:type="pct"/>
            <w:shd w:val="clear" w:color="000000" w:fill="FFFFFF"/>
            <w:noWrap/>
            <w:vAlign w:val="center"/>
            <w:hideMark/>
          </w:tcPr>
          <w:p w14:paraId="44D595E9" w14:textId="4CB366C7"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300,000.00</w:t>
            </w:r>
          </w:p>
        </w:tc>
        <w:tc>
          <w:tcPr>
            <w:tcW w:w="405" w:type="pct"/>
            <w:shd w:val="clear" w:color="auto" w:fill="auto"/>
            <w:noWrap/>
            <w:vAlign w:val="center"/>
            <w:hideMark/>
          </w:tcPr>
          <w:p w14:paraId="50E4F07F" w14:textId="15714E72" w:rsidR="0044349D" w:rsidRPr="0016353E" w:rsidRDefault="0044349D"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1,200,000.00</w:t>
            </w:r>
          </w:p>
        </w:tc>
      </w:tr>
      <w:tr w:rsidR="0044349D" w:rsidRPr="001A547C" w14:paraId="7C69F949" w14:textId="77777777" w:rsidTr="0016353E">
        <w:trPr>
          <w:trHeight w:val="284"/>
        </w:trPr>
        <w:tc>
          <w:tcPr>
            <w:tcW w:w="316" w:type="pct"/>
            <w:shd w:val="clear" w:color="auto" w:fill="auto"/>
            <w:noWrap/>
            <w:vAlign w:val="center"/>
            <w:hideMark/>
          </w:tcPr>
          <w:p w14:paraId="17F4A4D5" w14:textId="77777777" w:rsidR="0044349D" w:rsidRPr="0016353E" w:rsidRDefault="0044349D"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销售费用</w:t>
            </w:r>
          </w:p>
        </w:tc>
        <w:tc>
          <w:tcPr>
            <w:tcW w:w="405" w:type="pct"/>
            <w:shd w:val="clear" w:color="000000" w:fill="FFFFFF"/>
            <w:noWrap/>
            <w:hideMark/>
          </w:tcPr>
          <w:p w14:paraId="1F64382D" w14:textId="68CCBDE9" w:rsidR="0044349D" w:rsidRPr="0016353E" w:rsidRDefault="0044349D" w:rsidP="0016353E">
            <w:pPr>
              <w:widowControl/>
              <w:jc w:val="right"/>
              <w:rPr>
                <w:rFonts w:ascii="Arial" w:eastAsia="仿宋" w:hAnsi="Arial" w:cs="宋体"/>
                <w:bCs/>
                <w:color w:val="000000"/>
                <w:kern w:val="0"/>
                <w:sz w:val="13"/>
                <w:szCs w:val="18"/>
              </w:rPr>
            </w:pPr>
            <w:r w:rsidRPr="00493E7A">
              <w:rPr>
                <w:rFonts w:ascii="Arial" w:eastAsia="仿宋" w:hAnsi="Arial" w:cs="宋体" w:hint="eastAsia"/>
                <w:bCs/>
                <w:color w:val="000000"/>
                <w:kern w:val="0"/>
                <w:sz w:val="13"/>
                <w:szCs w:val="18"/>
              </w:rPr>
              <w:t>——</w:t>
            </w:r>
          </w:p>
        </w:tc>
        <w:tc>
          <w:tcPr>
            <w:tcW w:w="406" w:type="pct"/>
            <w:shd w:val="clear" w:color="000000" w:fill="FFFFFF"/>
            <w:noWrap/>
            <w:hideMark/>
          </w:tcPr>
          <w:p w14:paraId="62CBE40C" w14:textId="5EA9962E" w:rsidR="0044349D" w:rsidRPr="0016353E" w:rsidRDefault="0044349D" w:rsidP="0016353E">
            <w:pPr>
              <w:widowControl/>
              <w:jc w:val="right"/>
              <w:rPr>
                <w:rFonts w:ascii="Arial" w:eastAsia="仿宋" w:hAnsi="Arial" w:cs="宋体"/>
                <w:bCs/>
                <w:color w:val="000000"/>
                <w:kern w:val="0"/>
                <w:sz w:val="13"/>
                <w:szCs w:val="18"/>
              </w:rPr>
            </w:pPr>
            <w:r w:rsidRPr="00B96673">
              <w:rPr>
                <w:rFonts w:ascii="Arial" w:eastAsia="仿宋" w:hAnsi="Arial" w:cs="宋体" w:hint="eastAsia"/>
                <w:bCs/>
                <w:color w:val="000000"/>
                <w:kern w:val="0"/>
                <w:sz w:val="13"/>
                <w:szCs w:val="18"/>
              </w:rPr>
              <w:t>——</w:t>
            </w:r>
          </w:p>
        </w:tc>
        <w:tc>
          <w:tcPr>
            <w:tcW w:w="360" w:type="pct"/>
            <w:shd w:val="clear" w:color="000000" w:fill="FFFFFF"/>
            <w:noWrap/>
            <w:hideMark/>
          </w:tcPr>
          <w:p w14:paraId="42F8880F" w14:textId="7BB5D585" w:rsidR="0044349D" w:rsidRPr="0016353E" w:rsidRDefault="0044349D" w:rsidP="0016353E">
            <w:pPr>
              <w:widowControl/>
              <w:jc w:val="right"/>
              <w:rPr>
                <w:rFonts w:ascii="Arial" w:eastAsia="仿宋" w:hAnsi="Arial" w:cs="宋体"/>
                <w:bCs/>
                <w:color w:val="000000"/>
                <w:kern w:val="0"/>
                <w:sz w:val="13"/>
                <w:szCs w:val="18"/>
              </w:rPr>
            </w:pPr>
            <w:r w:rsidRPr="00154FD1">
              <w:rPr>
                <w:rFonts w:ascii="Arial" w:eastAsia="仿宋" w:hAnsi="Arial" w:cs="宋体" w:hint="eastAsia"/>
                <w:bCs/>
                <w:color w:val="000000"/>
                <w:kern w:val="0"/>
                <w:sz w:val="13"/>
                <w:szCs w:val="18"/>
              </w:rPr>
              <w:t>——</w:t>
            </w:r>
          </w:p>
        </w:tc>
        <w:tc>
          <w:tcPr>
            <w:tcW w:w="315" w:type="pct"/>
            <w:shd w:val="clear" w:color="000000" w:fill="FFFFFF"/>
            <w:noWrap/>
            <w:hideMark/>
          </w:tcPr>
          <w:p w14:paraId="53889046" w14:textId="4CBFB516" w:rsidR="0044349D" w:rsidRPr="0016353E" w:rsidRDefault="0044349D" w:rsidP="0016353E">
            <w:pPr>
              <w:widowControl/>
              <w:jc w:val="right"/>
              <w:rPr>
                <w:rFonts w:ascii="Arial" w:eastAsia="仿宋" w:hAnsi="Arial" w:cs="宋体"/>
                <w:bCs/>
                <w:color w:val="000000"/>
                <w:kern w:val="0"/>
                <w:sz w:val="13"/>
                <w:szCs w:val="18"/>
              </w:rPr>
            </w:pPr>
            <w:r w:rsidRPr="00BC697E">
              <w:rPr>
                <w:rFonts w:ascii="Arial" w:eastAsia="仿宋" w:hAnsi="Arial" w:cs="宋体" w:hint="eastAsia"/>
                <w:bCs/>
                <w:color w:val="000000"/>
                <w:kern w:val="0"/>
                <w:sz w:val="13"/>
                <w:szCs w:val="18"/>
              </w:rPr>
              <w:t>——</w:t>
            </w:r>
          </w:p>
        </w:tc>
        <w:tc>
          <w:tcPr>
            <w:tcW w:w="360" w:type="pct"/>
            <w:shd w:val="clear" w:color="000000" w:fill="FFFFFF"/>
            <w:noWrap/>
            <w:hideMark/>
          </w:tcPr>
          <w:p w14:paraId="3913ABB1" w14:textId="7DA2734B" w:rsidR="0044349D" w:rsidRPr="0016353E" w:rsidRDefault="0044349D" w:rsidP="0016353E">
            <w:pPr>
              <w:widowControl/>
              <w:jc w:val="right"/>
              <w:rPr>
                <w:rFonts w:ascii="Arial" w:eastAsia="仿宋" w:hAnsi="Arial" w:cs="宋体"/>
                <w:bCs/>
                <w:color w:val="000000"/>
                <w:kern w:val="0"/>
                <w:sz w:val="13"/>
                <w:szCs w:val="18"/>
              </w:rPr>
            </w:pPr>
            <w:r w:rsidRPr="008C48CD">
              <w:rPr>
                <w:rFonts w:ascii="Arial" w:eastAsia="仿宋" w:hAnsi="Arial" w:cs="宋体" w:hint="eastAsia"/>
                <w:bCs/>
                <w:color w:val="000000"/>
                <w:kern w:val="0"/>
                <w:sz w:val="13"/>
                <w:szCs w:val="18"/>
              </w:rPr>
              <w:t>——</w:t>
            </w:r>
          </w:p>
        </w:tc>
        <w:tc>
          <w:tcPr>
            <w:tcW w:w="315" w:type="pct"/>
            <w:shd w:val="clear" w:color="000000" w:fill="FFFFFF"/>
            <w:noWrap/>
            <w:hideMark/>
          </w:tcPr>
          <w:p w14:paraId="42AE6C1C" w14:textId="52FD663B" w:rsidR="0044349D" w:rsidRPr="0016353E" w:rsidRDefault="0044349D" w:rsidP="0016353E">
            <w:pPr>
              <w:widowControl/>
              <w:jc w:val="right"/>
              <w:rPr>
                <w:rFonts w:ascii="Arial" w:eastAsia="仿宋" w:hAnsi="Arial" w:cs="宋体"/>
                <w:bCs/>
                <w:color w:val="000000"/>
                <w:kern w:val="0"/>
                <w:sz w:val="13"/>
                <w:szCs w:val="18"/>
              </w:rPr>
            </w:pPr>
            <w:r w:rsidRPr="00906544">
              <w:rPr>
                <w:rFonts w:ascii="Arial" w:eastAsia="仿宋" w:hAnsi="Arial" w:cs="宋体" w:hint="eastAsia"/>
                <w:bCs/>
                <w:color w:val="000000"/>
                <w:kern w:val="0"/>
                <w:sz w:val="13"/>
                <w:szCs w:val="18"/>
              </w:rPr>
              <w:t>——</w:t>
            </w:r>
          </w:p>
        </w:tc>
        <w:tc>
          <w:tcPr>
            <w:tcW w:w="360" w:type="pct"/>
            <w:shd w:val="clear" w:color="000000" w:fill="FFFFFF"/>
            <w:noWrap/>
            <w:hideMark/>
          </w:tcPr>
          <w:p w14:paraId="38763A99" w14:textId="49161BCB" w:rsidR="0044349D" w:rsidRPr="0016353E" w:rsidRDefault="0044349D" w:rsidP="0016353E">
            <w:pPr>
              <w:widowControl/>
              <w:jc w:val="right"/>
              <w:rPr>
                <w:rFonts w:ascii="Arial" w:eastAsia="仿宋" w:hAnsi="Arial" w:cs="宋体"/>
                <w:bCs/>
                <w:color w:val="000000"/>
                <w:kern w:val="0"/>
                <w:sz w:val="13"/>
                <w:szCs w:val="18"/>
              </w:rPr>
            </w:pPr>
            <w:r w:rsidRPr="00092282">
              <w:rPr>
                <w:rFonts w:ascii="Arial" w:eastAsia="仿宋" w:hAnsi="Arial" w:cs="宋体" w:hint="eastAsia"/>
                <w:bCs/>
                <w:color w:val="000000"/>
                <w:kern w:val="0"/>
                <w:sz w:val="13"/>
                <w:szCs w:val="18"/>
              </w:rPr>
              <w:t>——</w:t>
            </w:r>
          </w:p>
        </w:tc>
        <w:tc>
          <w:tcPr>
            <w:tcW w:w="316" w:type="pct"/>
            <w:shd w:val="clear" w:color="000000" w:fill="FFFFFF"/>
            <w:noWrap/>
            <w:hideMark/>
          </w:tcPr>
          <w:p w14:paraId="2AB2E3EA" w14:textId="7CF797C1" w:rsidR="0044349D" w:rsidRPr="0016353E" w:rsidRDefault="0044349D" w:rsidP="0016353E">
            <w:pPr>
              <w:widowControl/>
              <w:jc w:val="right"/>
              <w:rPr>
                <w:rFonts w:ascii="Arial" w:eastAsia="仿宋" w:hAnsi="Arial" w:cs="宋体"/>
                <w:bCs/>
                <w:color w:val="000000"/>
                <w:kern w:val="0"/>
                <w:sz w:val="13"/>
                <w:szCs w:val="18"/>
              </w:rPr>
            </w:pPr>
            <w:r w:rsidRPr="001B2D45">
              <w:rPr>
                <w:rFonts w:ascii="Arial" w:eastAsia="仿宋" w:hAnsi="Arial" w:cs="宋体" w:hint="eastAsia"/>
                <w:bCs/>
                <w:color w:val="000000"/>
                <w:kern w:val="0"/>
                <w:sz w:val="13"/>
                <w:szCs w:val="18"/>
              </w:rPr>
              <w:t>——</w:t>
            </w:r>
          </w:p>
        </w:tc>
        <w:tc>
          <w:tcPr>
            <w:tcW w:w="316" w:type="pct"/>
            <w:shd w:val="clear" w:color="000000" w:fill="FFFFFF"/>
            <w:noWrap/>
            <w:vAlign w:val="center"/>
            <w:hideMark/>
          </w:tcPr>
          <w:p w14:paraId="2BDE43CD" w14:textId="2CEABA94"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5,893,528.33</w:t>
            </w:r>
          </w:p>
        </w:tc>
        <w:tc>
          <w:tcPr>
            <w:tcW w:w="360" w:type="pct"/>
            <w:shd w:val="clear" w:color="000000" w:fill="FFFFFF"/>
            <w:noWrap/>
            <w:vAlign w:val="center"/>
            <w:hideMark/>
          </w:tcPr>
          <w:p w14:paraId="08DBE75E" w14:textId="7F380478"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4,420,146.25</w:t>
            </w:r>
          </w:p>
        </w:tc>
        <w:tc>
          <w:tcPr>
            <w:tcW w:w="361" w:type="pct"/>
            <w:shd w:val="clear" w:color="000000" w:fill="FFFFFF"/>
            <w:noWrap/>
            <w:vAlign w:val="center"/>
            <w:hideMark/>
          </w:tcPr>
          <w:p w14:paraId="7747B718" w14:textId="47F9DE27"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4,420,146.25</w:t>
            </w:r>
          </w:p>
        </w:tc>
        <w:tc>
          <w:tcPr>
            <w:tcW w:w="405" w:type="pct"/>
            <w:shd w:val="clear" w:color="000000" w:fill="FFFFFF"/>
            <w:noWrap/>
            <w:vAlign w:val="center"/>
            <w:hideMark/>
          </w:tcPr>
          <w:p w14:paraId="15480B88" w14:textId="55FCEF07" w:rsidR="0044349D" w:rsidRPr="0016353E" w:rsidRDefault="0044349D" w:rsidP="0016353E">
            <w:pPr>
              <w:widowControl/>
              <w:jc w:val="right"/>
              <w:rPr>
                <w:rFonts w:ascii="Arial" w:eastAsia="仿宋" w:hAnsi="Arial" w:cs="宋体"/>
                <w:bCs/>
                <w:color w:val="000000"/>
                <w:kern w:val="0"/>
                <w:sz w:val="13"/>
                <w:szCs w:val="18"/>
              </w:rPr>
            </w:pPr>
            <w:r w:rsidRPr="0016353E">
              <w:rPr>
                <w:rFonts w:ascii="Arial" w:eastAsia="仿宋" w:hAnsi="Arial" w:cs="宋体"/>
                <w:bCs/>
                <w:color w:val="000000"/>
                <w:kern w:val="0"/>
                <w:sz w:val="13"/>
                <w:szCs w:val="18"/>
              </w:rPr>
              <w:t>6,428,915.40</w:t>
            </w:r>
          </w:p>
        </w:tc>
        <w:tc>
          <w:tcPr>
            <w:tcW w:w="405" w:type="pct"/>
            <w:shd w:val="clear" w:color="000000" w:fill="FFFFFF"/>
            <w:noWrap/>
            <w:vAlign w:val="center"/>
            <w:hideMark/>
          </w:tcPr>
          <w:p w14:paraId="07EF24F8" w14:textId="0F905F33" w:rsidR="0044349D" w:rsidRPr="0016353E" w:rsidRDefault="0044349D"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21,162,736.23</w:t>
            </w:r>
          </w:p>
        </w:tc>
      </w:tr>
    </w:tbl>
    <w:p w14:paraId="656BD53E" w14:textId="77777777" w:rsidR="00F23B66" w:rsidRDefault="00F23B66" w:rsidP="0016353E">
      <w:pPr>
        <w:pStyle w:val="a0"/>
        <w:spacing w:line="240" w:lineRule="auto"/>
        <w:ind w:firstLineChars="5000" w:firstLine="9000"/>
        <w:rPr>
          <w:rFonts w:ascii="仿宋_GB2312"/>
          <w:kern w:val="2"/>
          <w:sz w:val="18"/>
          <w:szCs w:val="28"/>
        </w:rPr>
      </w:pPr>
    </w:p>
    <w:p w14:paraId="3F8A9D8A" w14:textId="77777777" w:rsidR="008E25DB" w:rsidRDefault="008E25DB" w:rsidP="008E25DB">
      <w:pPr>
        <w:pStyle w:val="a0"/>
        <w:ind w:firstLineChars="7011" w:firstLine="12620"/>
        <w:rPr>
          <w:rFonts w:ascii="仿宋" w:eastAsia="仿宋" w:hAnsi="仿宋"/>
          <w:kern w:val="2"/>
          <w:sz w:val="28"/>
          <w:szCs w:val="28"/>
        </w:rPr>
      </w:pPr>
      <w:r w:rsidRPr="0002254A">
        <w:rPr>
          <w:rFonts w:ascii="仿宋_GB2312" w:hint="eastAsia"/>
          <w:kern w:val="2"/>
          <w:sz w:val="18"/>
          <w:szCs w:val="28"/>
        </w:rPr>
        <w:t>单位：元</w:t>
      </w:r>
    </w:p>
    <w:p w14:paraId="59A45EB6" w14:textId="77777777" w:rsidR="00F23B66" w:rsidRPr="0016353E" w:rsidRDefault="00F23B66" w:rsidP="0016353E">
      <w:pPr>
        <w:pStyle w:val="a0"/>
        <w:spacing w:line="300" w:lineRule="exact"/>
        <w:ind w:firstLineChars="165"/>
        <w:rPr>
          <w:rFonts w:ascii="仿宋_GB2312"/>
          <w:kern w:val="2"/>
          <w:sz w:val="28"/>
          <w:szCs w:val="28"/>
        </w:rPr>
      </w:pPr>
    </w:p>
    <w:p w14:paraId="0A50743D" w14:textId="054E4F8A" w:rsidR="00341114" w:rsidRPr="0016353E" w:rsidRDefault="00F23B66" w:rsidP="0016353E">
      <w:pPr>
        <w:pStyle w:val="a0"/>
        <w:spacing w:line="300" w:lineRule="exact"/>
        <w:ind w:firstLineChars="165"/>
        <w:rPr>
          <w:rFonts w:ascii="仿宋_GB2312"/>
          <w:kern w:val="2"/>
          <w:sz w:val="28"/>
          <w:szCs w:val="28"/>
        </w:rPr>
      </w:pPr>
      <w:r w:rsidRPr="0016353E">
        <w:rPr>
          <w:rFonts w:ascii="仿宋_GB2312"/>
          <w:kern w:val="2"/>
          <w:sz w:val="28"/>
          <w:szCs w:val="28"/>
        </w:rPr>
        <w:t>2022年模拟成本付款安排情况如下</w:t>
      </w:r>
      <w:r w:rsidR="001B5CED">
        <w:rPr>
          <w:rFonts w:ascii="仿宋_GB2312" w:hint="eastAsia"/>
          <w:kern w:val="2"/>
          <w:sz w:val="28"/>
          <w:szCs w:val="28"/>
        </w:rPr>
        <w:t>：</w:t>
      </w:r>
    </w:p>
    <w:p w14:paraId="0E831DDE" w14:textId="77777777" w:rsidR="008E25DB" w:rsidRPr="0016353E" w:rsidRDefault="008E25DB" w:rsidP="0016353E">
      <w:pPr>
        <w:pStyle w:val="a0"/>
        <w:spacing w:line="240" w:lineRule="auto"/>
        <w:ind w:firstLineChars="6600" w:firstLine="11880"/>
        <w:rPr>
          <w:rFonts w:ascii="仿宋_GB2312"/>
          <w:kern w:val="2"/>
          <w:sz w:val="18"/>
          <w:szCs w:val="28"/>
        </w:rPr>
      </w:pPr>
      <w:r w:rsidRPr="001A547C">
        <w:rPr>
          <w:rFonts w:ascii="仿宋_GB2312" w:hint="eastAsia"/>
          <w:kern w:val="2"/>
          <w:sz w:val="18"/>
          <w:szCs w:val="28"/>
        </w:rPr>
        <w:t>单位：元</w:t>
      </w:r>
    </w:p>
    <w:tbl>
      <w:tblPr>
        <w:tblW w:w="5669" w:type="pct"/>
        <w:tblInd w:w="-885" w:type="dxa"/>
        <w:tblLayout w:type="fixed"/>
        <w:tblLook w:val="04A0" w:firstRow="1" w:lastRow="0" w:firstColumn="1" w:lastColumn="0" w:noHBand="0" w:noVBand="1"/>
      </w:tblPr>
      <w:tblGrid>
        <w:gridCol w:w="995"/>
        <w:gridCol w:w="1131"/>
        <w:gridCol w:w="1279"/>
        <w:gridCol w:w="1137"/>
        <w:gridCol w:w="1417"/>
        <w:gridCol w:w="1134"/>
        <w:gridCol w:w="1134"/>
        <w:gridCol w:w="991"/>
        <w:gridCol w:w="988"/>
        <w:gridCol w:w="991"/>
        <w:gridCol w:w="994"/>
        <w:gridCol w:w="1136"/>
        <w:gridCol w:w="1275"/>
        <w:gridCol w:w="1133"/>
      </w:tblGrid>
      <w:tr w:rsidR="00151682" w:rsidRPr="001A547C" w14:paraId="54C40AD5" w14:textId="77777777" w:rsidTr="0016353E">
        <w:trPr>
          <w:trHeight w:val="284"/>
        </w:trPr>
        <w:tc>
          <w:tcPr>
            <w:tcW w:w="316" w:type="pct"/>
            <w:tcBorders>
              <w:top w:val="single" w:sz="8" w:space="0" w:color="auto"/>
              <w:left w:val="single" w:sz="4" w:space="0" w:color="auto"/>
              <w:bottom w:val="nil"/>
              <w:right w:val="single" w:sz="4" w:space="0" w:color="auto"/>
            </w:tcBorders>
            <w:shd w:val="clear" w:color="auto" w:fill="auto"/>
            <w:noWrap/>
            <w:vAlign w:val="center"/>
            <w:hideMark/>
          </w:tcPr>
          <w:p w14:paraId="46C7FD0D" w14:textId="77777777" w:rsidR="00F23B66" w:rsidRPr="0016353E" w:rsidRDefault="00F23B66"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项目</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14:paraId="1C6874B2"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Jan-22</w:t>
            </w:r>
          </w:p>
        </w:tc>
        <w:tc>
          <w:tcPr>
            <w:tcW w:w="406" w:type="pct"/>
            <w:tcBorders>
              <w:top w:val="single" w:sz="4" w:space="0" w:color="auto"/>
              <w:left w:val="nil"/>
              <w:bottom w:val="single" w:sz="4" w:space="0" w:color="auto"/>
              <w:right w:val="single" w:sz="4" w:space="0" w:color="auto"/>
            </w:tcBorders>
            <w:shd w:val="clear" w:color="auto" w:fill="auto"/>
            <w:noWrap/>
            <w:vAlign w:val="center"/>
            <w:hideMark/>
          </w:tcPr>
          <w:p w14:paraId="6E519286"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Feb-22</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4A6F1D6C"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Mar-22</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14:paraId="23C88856"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Apr-22</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14:paraId="5F230563"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May-22</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14:paraId="5D927F01"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Jun-22</w:t>
            </w:r>
          </w:p>
        </w:tc>
        <w:tc>
          <w:tcPr>
            <w:tcW w:w="315" w:type="pct"/>
            <w:tcBorders>
              <w:top w:val="single" w:sz="4" w:space="0" w:color="auto"/>
              <w:left w:val="nil"/>
              <w:bottom w:val="single" w:sz="4" w:space="0" w:color="auto"/>
              <w:right w:val="single" w:sz="4" w:space="0" w:color="auto"/>
            </w:tcBorders>
            <w:shd w:val="clear" w:color="auto" w:fill="auto"/>
            <w:noWrap/>
            <w:vAlign w:val="center"/>
            <w:hideMark/>
          </w:tcPr>
          <w:p w14:paraId="581F339C"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Jul-22</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14:paraId="400BD73E"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Aug-22</w:t>
            </w:r>
          </w:p>
        </w:tc>
        <w:tc>
          <w:tcPr>
            <w:tcW w:w="315" w:type="pct"/>
            <w:tcBorders>
              <w:top w:val="single" w:sz="4" w:space="0" w:color="auto"/>
              <w:left w:val="nil"/>
              <w:bottom w:val="single" w:sz="4" w:space="0" w:color="auto"/>
              <w:right w:val="single" w:sz="4" w:space="0" w:color="auto"/>
            </w:tcBorders>
            <w:shd w:val="clear" w:color="auto" w:fill="auto"/>
            <w:noWrap/>
            <w:vAlign w:val="center"/>
            <w:hideMark/>
          </w:tcPr>
          <w:p w14:paraId="214D2AC2"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Sep-22</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286E2806"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Oct-22</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250235F7"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Nov-22</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14:paraId="60DCF8A7"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Dec-22</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14:paraId="183C1A27" w14:textId="77777777" w:rsidR="00F23B66" w:rsidRPr="0016353E" w:rsidRDefault="00F23B66"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2022</w:t>
            </w:r>
            <w:r w:rsidRPr="0016353E">
              <w:rPr>
                <w:rFonts w:ascii="Arial" w:eastAsia="仿宋" w:hAnsi="Arial" w:cs="宋体" w:hint="eastAsia"/>
                <w:b/>
                <w:bCs/>
                <w:color w:val="000000"/>
                <w:kern w:val="0"/>
                <w:sz w:val="15"/>
              </w:rPr>
              <w:t>年合计</w:t>
            </w:r>
          </w:p>
        </w:tc>
      </w:tr>
      <w:tr w:rsidR="00C42113" w:rsidRPr="001A547C" w14:paraId="328C8A84" w14:textId="77777777" w:rsidTr="0016353E">
        <w:trPr>
          <w:trHeight w:val="284"/>
        </w:trPr>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05DD9"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土地成本</w:t>
            </w:r>
          </w:p>
        </w:tc>
        <w:tc>
          <w:tcPr>
            <w:tcW w:w="359" w:type="pct"/>
            <w:tcBorders>
              <w:top w:val="nil"/>
              <w:left w:val="nil"/>
              <w:bottom w:val="single" w:sz="4" w:space="0" w:color="auto"/>
              <w:right w:val="single" w:sz="4" w:space="0" w:color="auto"/>
            </w:tcBorders>
            <w:shd w:val="clear" w:color="auto" w:fill="auto"/>
            <w:noWrap/>
            <w:hideMark/>
          </w:tcPr>
          <w:p w14:paraId="2BA03B96" w14:textId="0FEA850C" w:rsidR="00C42113" w:rsidRPr="0016353E" w:rsidRDefault="00C42113" w:rsidP="0016353E">
            <w:pPr>
              <w:widowControl/>
              <w:jc w:val="right"/>
              <w:rPr>
                <w:rFonts w:ascii="Arial" w:eastAsia="仿宋" w:hAnsi="Arial" w:cs="宋体"/>
                <w:b/>
                <w:bCs/>
                <w:color w:val="000000"/>
                <w:kern w:val="0"/>
                <w:sz w:val="13"/>
                <w:szCs w:val="18"/>
              </w:rPr>
            </w:pPr>
            <w:r w:rsidRPr="004D3749">
              <w:rPr>
                <w:rFonts w:ascii="Arial" w:eastAsia="仿宋" w:hAnsi="Arial" w:cs="宋体" w:hint="eastAsia"/>
                <w:bCs/>
                <w:color w:val="000000"/>
                <w:kern w:val="0"/>
                <w:sz w:val="13"/>
                <w:szCs w:val="18"/>
              </w:rPr>
              <w:t>——</w:t>
            </w:r>
          </w:p>
        </w:tc>
        <w:tc>
          <w:tcPr>
            <w:tcW w:w="406" w:type="pct"/>
            <w:tcBorders>
              <w:top w:val="nil"/>
              <w:left w:val="nil"/>
              <w:bottom w:val="single" w:sz="4" w:space="0" w:color="auto"/>
              <w:right w:val="single" w:sz="4" w:space="0" w:color="auto"/>
            </w:tcBorders>
            <w:shd w:val="clear" w:color="auto" w:fill="auto"/>
            <w:noWrap/>
            <w:hideMark/>
          </w:tcPr>
          <w:p w14:paraId="3D1AB638" w14:textId="31D8E440" w:rsidR="00C42113" w:rsidRPr="0016353E" w:rsidRDefault="00C42113" w:rsidP="0016353E">
            <w:pPr>
              <w:widowControl/>
              <w:jc w:val="right"/>
              <w:rPr>
                <w:rFonts w:ascii="Arial" w:eastAsia="仿宋" w:hAnsi="Arial" w:cs="宋体"/>
                <w:b/>
                <w:bCs/>
                <w:color w:val="000000"/>
                <w:kern w:val="0"/>
                <w:sz w:val="13"/>
                <w:szCs w:val="18"/>
              </w:rPr>
            </w:pPr>
            <w:r w:rsidRPr="00E81DAC">
              <w:rPr>
                <w:rFonts w:ascii="Arial" w:eastAsia="仿宋" w:hAnsi="Arial" w:cs="宋体" w:hint="eastAsia"/>
                <w:bCs/>
                <w:color w:val="000000"/>
                <w:kern w:val="0"/>
                <w:sz w:val="13"/>
                <w:szCs w:val="18"/>
              </w:rPr>
              <w:t>——</w:t>
            </w:r>
          </w:p>
        </w:tc>
        <w:tc>
          <w:tcPr>
            <w:tcW w:w="361" w:type="pct"/>
            <w:tcBorders>
              <w:top w:val="nil"/>
              <w:left w:val="nil"/>
              <w:bottom w:val="single" w:sz="4" w:space="0" w:color="auto"/>
              <w:right w:val="single" w:sz="4" w:space="0" w:color="auto"/>
            </w:tcBorders>
            <w:shd w:val="clear" w:color="auto" w:fill="auto"/>
            <w:noWrap/>
            <w:hideMark/>
          </w:tcPr>
          <w:p w14:paraId="44CD5C2F" w14:textId="40BEB6AA" w:rsidR="00C42113" w:rsidRPr="0016353E" w:rsidRDefault="00C42113" w:rsidP="0016353E">
            <w:pPr>
              <w:widowControl/>
              <w:jc w:val="right"/>
              <w:rPr>
                <w:rFonts w:ascii="Arial" w:eastAsia="仿宋" w:hAnsi="Arial" w:cs="宋体"/>
                <w:b/>
                <w:bCs/>
                <w:color w:val="000000"/>
                <w:kern w:val="0"/>
                <w:sz w:val="13"/>
                <w:szCs w:val="18"/>
              </w:rPr>
            </w:pPr>
            <w:r w:rsidRPr="00145CE4">
              <w:rPr>
                <w:rFonts w:ascii="Arial" w:eastAsia="仿宋" w:hAnsi="Arial" w:cs="宋体" w:hint="eastAsia"/>
                <w:bCs/>
                <w:color w:val="000000"/>
                <w:kern w:val="0"/>
                <w:sz w:val="13"/>
                <w:szCs w:val="18"/>
              </w:rPr>
              <w:t>——</w:t>
            </w:r>
          </w:p>
        </w:tc>
        <w:tc>
          <w:tcPr>
            <w:tcW w:w="450" w:type="pct"/>
            <w:tcBorders>
              <w:top w:val="nil"/>
              <w:left w:val="nil"/>
              <w:bottom w:val="single" w:sz="4" w:space="0" w:color="auto"/>
              <w:right w:val="single" w:sz="4" w:space="0" w:color="auto"/>
            </w:tcBorders>
            <w:shd w:val="clear" w:color="auto" w:fill="auto"/>
            <w:noWrap/>
            <w:vAlign w:val="center"/>
            <w:hideMark/>
          </w:tcPr>
          <w:p w14:paraId="155648C0" w14:textId="5B7A6F1A" w:rsidR="00C42113" w:rsidRPr="0016353E" w:rsidRDefault="00C42113" w:rsidP="0016353E">
            <w:pPr>
              <w:widowControl/>
              <w:jc w:val="right"/>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p>
        </w:tc>
        <w:tc>
          <w:tcPr>
            <w:tcW w:w="360" w:type="pct"/>
            <w:tcBorders>
              <w:top w:val="nil"/>
              <w:left w:val="nil"/>
              <w:bottom w:val="single" w:sz="4" w:space="0" w:color="auto"/>
              <w:right w:val="single" w:sz="4" w:space="0" w:color="auto"/>
            </w:tcBorders>
            <w:shd w:val="clear" w:color="auto" w:fill="auto"/>
            <w:noWrap/>
            <w:hideMark/>
          </w:tcPr>
          <w:p w14:paraId="2A31A0C7" w14:textId="0EFBE623" w:rsidR="00C42113" w:rsidRPr="0016353E" w:rsidRDefault="00C42113" w:rsidP="0016353E">
            <w:pPr>
              <w:widowControl/>
              <w:jc w:val="right"/>
              <w:rPr>
                <w:rFonts w:ascii="Arial" w:eastAsia="仿宋" w:hAnsi="Arial" w:cs="宋体"/>
                <w:b/>
                <w:bCs/>
                <w:color w:val="000000"/>
                <w:kern w:val="0"/>
                <w:sz w:val="13"/>
                <w:szCs w:val="18"/>
              </w:rPr>
            </w:pPr>
            <w:r w:rsidRPr="00543849">
              <w:rPr>
                <w:rFonts w:ascii="Arial" w:eastAsia="仿宋" w:hAnsi="Arial" w:cs="宋体" w:hint="eastAsia"/>
                <w:bCs/>
                <w:color w:val="000000"/>
                <w:kern w:val="0"/>
                <w:sz w:val="13"/>
                <w:szCs w:val="18"/>
              </w:rPr>
              <w:t>——</w:t>
            </w:r>
          </w:p>
        </w:tc>
        <w:tc>
          <w:tcPr>
            <w:tcW w:w="360" w:type="pct"/>
            <w:tcBorders>
              <w:top w:val="nil"/>
              <w:left w:val="nil"/>
              <w:bottom w:val="single" w:sz="4" w:space="0" w:color="auto"/>
              <w:right w:val="single" w:sz="4" w:space="0" w:color="auto"/>
            </w:tcBorders>
            <w:shd w:val="clear" w:color="auto" w:fill="auto"/>
            <w:noWrap/>
            <w:hideMark/>
          </w:tcPr>
          <w:p w14:paraId="4CF1C085" w14:textId="574EA2B0" w:rsidR="00C42113" w:rsidRPr="0016353E" w:rsidRDefault="00C42113" w:rsidP="0016353E">
            <w:pPr>
              <w:widowControl/>
              <w:jc w:val="right"/>
              <w:rPr>
                <w:rFonts w:ascii="Arial" w:eastAsia="仿宋" w:hAnsi="Arial" w:cs="宋体"/>
                <w:b/>
                <w:bCs/>
                <w:color w:val="000000"/>
                <w:kern w:val="0"/>
                <w:sz w:val="13"/>
                <w:szCs w:val="18"/>
              </w:rPr>
            </w:pPr>
            <w:r w:rsidRPr="00DB460F">
              <w:rPr>
                <w:rFonts w:ascii="Arial" w:eastAsia="仿宋" w:hAnsi="Arial" w:cs="宋体" w:hint="eastAsia"/>
                <w:bCs/>
                <w:color w:val="000000"/>
                <w:kern w:val="0"/>
                <w:sz w:val="13"/>
                <w:szCs w:val="18"/>
              </w:rPr>
              <w:t>——</w:t>
            </w:r>
          </w:p>
        </w:tc>
        <w:tc>
          <w:tcPr>
            <w:tcW w:w="315" w:type="pct"/>
            <w:tcBorders>
              <w:top w:val="nil"/>
              <w:left w:val="nil"/>
              <w:bottom w:val="single" w:sz="4" w:space="0" w:color="auto"/>
              <w:right w:val="single" w:sz="4" w:space="0" w:color="auto"/>
            </w:tcBorders>
            <w:shd w:val="clear" w:color="auto" w:fill="auto"/>
            <w:noWrap/>
            <w:hideMark/>
          </w:tcPr>
          <w:p w14:paraId="71737A11" w14:textId="04B49559" w:rsidR="00C42113" w:rsidRPr="0016353E" w:rsidRDefault="00C42113" w:rsidP="0016353E">
            <w:pPr>
              <w:widowControl/>
              <w:jc w:val="right"/>
              <w:rPr>
                <w:rFonts w:ascii="Arial" w:eastAsia="仿宋" w:hAnsi="Arial" w:cs="宋体"/>
                <w:b/>
                <w:bCs/>
                <w:color w:val="000000"/>
                <w:kern w:val="0"/>
                <w:sz w:val="13"/>
                <w:szCs w:val="18"/>
              </w:rPr>
            </w:pPr>
            <w:r w:rsidRPr="00CF0787">
              <w:rPr>
                <w:rFonts w:ascii="Arial" w:eastAsia="仿宋" w:hAnsi="Arial" w:cs="宋体" w:hint="eastAsia"/>
                <w:bCs/>
                <w:color w:val="000000"/>
                <w:kern w:val="0"/>
                <w:sz w:val="13"/>
                <w:szCs w:val="18"/>
              </w:rPr>
              <w:t>——</w:t>
            </w:r>
          </w:p>
        </w:tc>
        <w:tc>
          <w:tcPr>
            <w:tcW w:w="314" w:type="pct"/>
            <w:tcBorders>
              <w:top w:val="nil"/>
              <w:left w:val="nil"/>
              <w:bottom w:val="single" w:sz="4" w:space="0" w:color="auto"/>
              <w:right w:val="single" w:sz="4" w:space="0" w:color="auto"/>
            </w:tcBorders>
            <w:shd w:val="clear" w:color="auto" w:fill="auto"/>
            <w:noWrap/>
            <w:hideMark/>
          </w:tcPr>
          <w:p w14:paraId="761ED083" w14:textId="16080AED" w:rsidR="00C42113" w:rsidRPr="0016353E" w:rsidRDefault="00C42113" w:rsidP="0016353E">
            <w:pPr>
              <w:widowControl/>
              <w:jc w:val="right"/>
              <w:rPr>
                <w:rFonts w:ascii="Arial" w:eastAsia="仿宋" w:hAnsi="Arial" w:cs="宋体"/>
                <w:b/>
                <w:bCs/>
                <w:color w:val="000000"/>
                <w:kern w:val="0"/>
                <w:sz w:val="13"/>
                <w:szCs w:val="18"/>
              </w:rPr>
            </w:pPr>
            <w:r w:rsidRPr="00A53333">
              <w:rPr>
                <w:rFonts w:ascii="Arial" w:eastAsia="仿宋" w:hAnsi="Arial" w:cs="宋体" w:hint="eastAsia"/>
                <w:bCs/>
                <w:color w:val="000000"/>
                <w:kern w:val="0"/>
                <w:sz w:val="13"/>
                <w:szCs w:val="18"/>
              </w:rPr>
              <w:t>——</w:t>
            </w:r>
          </w:p>
        </w:tc>
        <w:tc>
          <w:tcPr>
            <w:tcW w:w="315" w:type="pct"/>
            <w:tcBorders>
              <w:top w:val="nil"/>
              <w:left w:val="nil"/>
              <w:bottom w:val="single" w:sz="4" w:space="0" w:color="auto"/>
              <w:right w:val="single" w:sz="4" w:space="0" w:color="auto"/>
            </w:tcBorders>
            <w:shd w:val="clear" w:color="auto" w:fill="auto"/>
            <w:noWrap/>
            <w:hideMark/>
          </w:tcPr>
          <w:p w14:paraId="173238D7" w14:textId="6C52A49A" w:rsidR="00C42113" w:rsidRPr="0016353E" w:rsidRDefault="00C42113" w:rsidP="0016353E">
            <w:pPr>
              <w:widowControl/>
              <w:jc w:val="right"/>
              <w:rPr>
                <w:rFonts w:ascii="Arial" w:eastAsia="仿宋" w:hAnsi="Arial" w:cs="宋体"/>
                <w:b/>
                <w:bCs/>
                <w:color w:val="000000"/>
                <w:kern w:val="0"/>
                <w:sz w:val="13"/>
                <w:szCs w:val="18"/>
              </w:rPr>
            </w:pPr>
            <w:r w:rsidRPr="00D55780">
              <w:rPr>
                <w:rFonts w:ascii="Arial" w:eastAsia="仿宋" w:hAnsi="Arial" w:cs="宋体" w:hint="eastAsia"/>
                <w:bCs/>
                <w:color w:val="000000"/>
                <w:kern w:val="0"/>
                <w:sz w:val="13"/>
                <w:szCs w:val="18"/>
              </w:rPr>
              <w:t>——</w:t>
            </w:r>
          </w:p>
        </w:tc>
        <w:tc>
          <w:tcPr>
            <w:tcW w:w="316" w:type="pct"/>
            <w:tcBorders>
              <w:top w:val="nil"/>
              <w:left w:val="nil"/>
              <w:bottom w:val="single" w:sz="4" w:space="0" w:color="auto"/>
              <w:right w:val="single" w:sz="4" w:space="0" w:color="auto"/>
            </w:tcBorders>
            <w:shd w:val="clear" w:color="auto" w:fill="auto"/>
            <w:noWrap/>
            <w:hideMark/>
          </w:tcPr>
          <w:p w14:paraId="7CBB3E55" w14:textId="026DF0DA" w:rsidR="00C42113" w:rsidRPr="0016353E" w:rsidRDefault="00C42113" w:rsidP="0016353E">
            <w:pPr>
              <w:widowControl/>
              <w:jc w:val="right"/>
              <w:rPr>
                <w:rFonts w:ascii="Arial" w:eastAsia="仿宋" w:hAnsi="Arial" w:cs="宋体"/>
                <w:b/>
                <w:bCs/>
                <w:color w:val="000000"/>
                <w:kern w:val="0"/>
                <w:sz w:val="13"/>
                <w:szCs w:val="18"/>
              </w:rPr>
            </w:pPr>
            <w:r w:rsidRPr="00DF30B4">
              <w:rPr>
                <w:rFonts w:ascii="Arial" w:eastAsia="仿宋" w:hAnsi="Arial" w:cs="宋体" w:hint="eastAsia"/>
                <w:bCs/>
                <w:color w:val="000000"/>
                <w:kern w:val="0"/>
                <w:sz w:val="13"/>
                <w:szCs w:val="18"/>
              </w:rPr>
              <w:t>——</w:t>
            </w:r>
          </w:p>
        </w:tc>
        <w:tc>
          <w:tcPr>
            <w:tcW w:w="361" w:type="pct"/>
            <w:tcBorders>
              <w:top w:val="nil"/>
              <w:left w:val="nil"/>
              <w:bottom w:val="single" w:sz="4" w:space="0" w:color="auto"/>
              <w:right w:val="single" w:sz="4" w:space="0" w:color="auto"/>
            </w:tcBorders>
            <w:shd w:val="clear" w:color="auto" w:fill="auto"/>
            <w:noWrap/>
            <w:vAlign w:val="center"/>
            <w:hideMark/>
          </w:tcPr>
          <w:p w14:paraId="365345DB" w14:textId="6BB712B8" w:rsidR="00C42113" w:rsidRPr="0016353E" w:rsidRDefault="00C42113" w:rsidP="0016353E">
            <w:pPr>
              <w:widowControl/>
              <w:jc w:val="right"/>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p>
        </w:tc>
        <w:tc>
          <w:tcPr>
            <w:tcW w:w="405" w:type="pct"/>
            <w:tcBorders>
              <w:top w:val="nil"/>
              <w:left w:val="nil"/>
              <w:bottom w:val="single" w:sz="4" w:space="0" w:color="auto"/>
              <w:right w:val="single" w:sz="4" w:space="0" w:color="auto"/>
            </w:tcBorders>
            <w:shd w:val="clear" w:color="auto" w:fill="auto"/>
            <w:noWrap/>
            <w:hideMark/>
          </w:tcPr>
          <w:p w14:paraId="33ABA984" w14:textId="3D3B89FC" w:rsidR="00C42113" w:rsidRPr="0016353E" w:rsidRDefault="00C42113" w:rsidP="0016353E">
            <w:pPr>
              <w:widowControl/>
              <w:jc w:val="right"/>
              <w:rPr>
                <w:rFonts w:ascii="Arial" w:eastAsia="仿宋" w:hAnsi="Arial" w:cs="宋体"/>
                <w:b/>
                <w:bCs/>
                <w:color w:val="000000"/>
                <w:kern w:val="0"/>
                <w:sz w:val="13"/>
                <w:szCs w:val="18"/>
              </w:rPr>
            </w:pPr>
            <w:r w:rsidRPr="00C03CD7">
              <w:rPr>
                <w:rFonts w:ascii="Arial" w:eastAsia="仿宋" w:hAnsi="Arial" w:cs="宋体" w:hint="eastAsia"/>
                <w:bCs/>
                <w:color w:val="000000"/>
                <w:kern w:val="0"/>
                <w:sz w:val="13"/>
                <w:szCs w:val="18"/>
              </w:rPr>
              <w:t>——</w:t>
            </w:r>
          </w:p>
        </w:tc>
        <w:tc>
          <w:tcPr>
            <w:tcW w:w="360" w:type="pct"/>
            <w:tcBorders>
              <w:top w:val="nil"/>
              <w:left w:val="nil"/>
              <w:bottom w:val="single" w:sz="4" w:space="0" w:color="auto"/>
              <w:right w:val="single" w:sz="4" w:space="0" w:color="auto"/>
            </w:tcBorders>
            <w:shd w:val="clear" w:color="auto" w:fill="auto"/>
            <w:noWrap/>
            <w:vAlign w:val="center"/>
            <w:hideMark/>
          </w:tcPr>
          <w:p w14:paraId="5B930751" w14:textId="5F0441EC" w:rsidR="00C42113" w:rsidRPr="0016353E" w:rsidRDefault="00C42113" w:rsidP="0016353E">
            <w:pPr>
              <w:widowControl/>
              <w:jc w:val="right"/>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r w:rsidRPr="0016353E">
              <w:rPr>
                <w:rFonts w:ascii="Arial" w:eastAsia="仿宋" w:hAnsi="Arial" w:cs="宋体"/>
                <w:b/>
                <w:bCs/>
                <w:color w:val="000000"/>
                <w:kern w:val="0"/>
                <w:sz w:val="13"/>
                <w:szCs w:val="18"/>
              </w:rPr>
              <w:t>-</w:t>
            </w:r>
          </w:p>
        </w:tc>
      </w:tr>
      <w:tr w:rsidR="00C42113" w:rsidRPr="001A547C" w14:paraId="5AFB7EEF" w14:textId="77777777" w:rsidTr="0016353E">
        <w:trPr>
          <w:trHeight w:val="284"/>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14:paraId="54AAA67F"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直接成本</w:t>
            </w:r>
          </w:p>
        </w:tc>
        <w:tc>
          <w:tcPr>
            <w:tcW w:w="359" w:type="pct"/>
            <w:tcBorders>
              <w:top w:val="nil"/>
              <w:left w:val="nil"/>
              <w:bottom w:val="single" w:sz="4" w:space="0" w:color="auto"/>
              <w:right w:val="single" w:sz="4" w:space="0" w:color="auto"/>
            </w:tcBorders>
            <w:shd w:val="clear" w:color="000000" w:fill="FFFFFF"/>
            <w:noWrap/>
            <w:hideMark/>
          </w:tcPr>
          <w:p w14:paraId="005E6B04" w14:textId="758FE88C" w:rsidR="00C42113" w:rsidRPr="0016353E" w:rsidRDefault="00C42113" w:rsidP="0016353E">
            <w:pPr>
              <w:widowControl/>
              <w:jc w:val="right"/>
              <w:rPr>
                <w:rFonts w:ascii="Arial" w:eastAsia="仿宋" w:hAnsi="Arial" w:cs="宋体"/>
                <w:b/>
                <w:bCs/>
                <w:color w:val="000000"/>
                <w:kern w:val="0"/>
                <w:sz w:val="13"/>
                <w:szCs w:val="18"/>
              </w:rPr>
            </w:pPr>
            <w:r w:rsidRPr="004D3749">
              <w:rPr>
                <w:rFonts w:ascii="Arial" w:eastAsia="仿宋" w:hAnsi="Arial" w:cs="宋体" w:hint="eastAsia"/>
                <w:bCs/>
                <w:color w:val="000000"/>
                <w:kern w:val="0"/>
                <w:sz w:val="13"/>
                <w:szCs w:val="18"/>
              </w:rPr>
              <w:t>——</w:t>
            </w:r>
          </w:p>
        </w:tc>
        <w:tc>
          <w:tcPr>
            <w:tcW w:w="406" w:type="pct"/>
            <w:tcBorders>
              <w:top w:val="nil"/>
              <w:left w:val="nil"/>
              <w:bottom w:val="single" w:sz="4" w:space="0" w:color="auto"/>
              <w:right w:val="single" w:sz="4" w:space="0" w:color="auto"/>
            </w:tcBorders>
            <w:shd w:val="clear" w:color="000000" w:fill="FFFFFF"/>
            <w:noWrap/>
            <w:hideMark/>
          </w:tcPr>
          <w:p w14:paraId="413C2749" w14:textId="25E73D2D" w:rsidR="00C42113" w:rsidRPr="0016353E" w:rsidRDefault="00C42113" w:rsidP="0016353E">
            <w:pPr>
              <w:widowControl/>
              <w:jc w:val="right"/>
              <w:rPr>
                <w:rFonts w:ascii="Arial" w:eastAsia="仿宋" w:hAnsi="Arial" w:cs="宋体"/>
                <w:b/>
                <w:bCs/>
                <w:color w:val="000000"/>
                <w:kern w:val="0"/>
                <w:sz w:val="13"/>
                <w:szCs w:val="18"/>
              </w:rPr>
            </w:pPr>
            <w:r w:rsidRPr="00E81DAC">
              <w:rPr>
                <w:rFonts w:ascii="Arial" w:eastAsia="仿宋" w:hAnsi="Arial" w:cs="宋体" w:hint="eastAsia"/>
                <w:bCs/>
                <w:color w:val="000000"/>
                <w:kern w:val="0"/>
                <w:sz w:val="13"/>
                <w:szCs w:val="18"/>
              </w:rPr>
              <w:t>——</w:t>
            </w:r>
          </w:p>
        </w:tc>
        <w:tc>
          <w:tcPr>
            <w:tcW w:w="361" w:type="pct"/>
            <w:tcBorders>
              <w:top w:val="nil"/>
              <w:left w:val="nil"/>
              <w:bottom w:val="single" w:sz="4" w:space="0" w:color="auto"/>
              <w:right w:val="single" w:sz="4" w:space="0" w:color="auto"/>
            </w:tcBorders>
            <w:shd w:val="clear" w:color="000000" w:fill="FFFFFF"/>
            <w:noWrap/>
            <w:hideMark/>
          </w:tcPr>
          <w:p w14:paraId="3BBBE327" w14:textId="16685624" w:rsidR="00C42113" w:rsidRPr="0016353E" w:rsidRDefault="00C42113" w:rsidP="0016353E">
            <w:pPr>
              <w:widowControl/>
              <w:jc w:val="right"/>
              <w:rPr>
                <w:rFonts w:ascii="Arial" w:eastAsia="仿宋" w:hAnsi="Arial" w:cs="宋体"/>
                <w:b/>
                <w:bCs/>
                <w:color w:val="000000"/>
                <w:kern w:val="0"/>
                <w:sz w:val="13"/>
                <w:szCs w:val="18"/>
              </w:rPr>
            </w:pPr>
            <w:r w:rsidRPr="00145CE4">
              <w:rPr>
                <w:rFonts w:ascii="Arial" w:eastAsia="仿宋" w:hAnsi="Arial" w:cs="宋体" w:hint="eastAsia"/>
                <w:bCs/>
                <w:color w:val="000000"/>
                <w:kern w:val="0"/>
                <w:sz w:val="13"/>
                <w:szCs w:val="18"/>
              </w:rPr>
              <w:t>——</w:t>
            </w:r>
          </w:p>
        </w:tc>
        <w:tc>
          <w:tcPr>
            <w:tcW w:w="450" w:type="pct"/>
            <w:tcBorders>
              <w:top w:val="nil"/>
              <w:left w:val="nil"/>
              <w:bottom w:val="single" w:sz="4" w:space="0" w:color="auto"/>
              <w:right w:val="single" w:sz="4" w:space="0" w:color="auto"/>
            </w:tcBorders>
            <w:shd w:val="clear" w:color="000000" w:fill="FFFFFF"/>
            <w:noWrap/>
            <w:vAlign w:val="center"/>
            <w:hideMark/>
          </w:tcPr>
          <w:p w14:paraId="320629E8" w14:textId="364FD7F4" w:rsidR="00C42113" w:rsidRPr="0016353E" w:rsidRDefault="00C42113"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72,175,886.94</w:t>
            </w:r>
          </w:p>
        </w:tc>
        <w:tc>
          <w:tcPr>
            <w:tcW w:w="360" w:type="pct"/>
            <w:tcBorders>
              <w:top w:val="nil"/>
              <w:left w:val="nil"/>
              <w:bottom w:val="single" w:sz="4" w:space="0" w:color="auto"/>
              <w:right w:val="single" w:sz="4" w:space="0" w:color="auto"/>
            </w:tcBorders>
            <w:shd w:val="clear" w:color="000000" w:fill="FFFFFF"/>
            <w:noWrap/>
            <w:hideMark/>
          </w:tcPr>
          <w:p w14:paraId="318281D9" w14:textId="74596418" w:rsidR="00C42113" w:rsidRPr="0016353E" w:rsidRDefault="00C42113" w:rsidP="0016353E">
            <w:pPr>
              <w:widowControl/>
              <w:jc w:val="right"/>
              <w:rPr>
                <w:rFonts w:ascii="Arial" w:eastAsia="仿宋" w:hAnsi="Arial" w:cs="宋体"/>
                <w:b/>
                <w:bCs/>
                <w:color w:val="000000"/>
                <w:kern w:val="0"/>
                <w:sz w:val="13"/>
                <w:szCs w:val="18"/>
              </w:rPr>
            </w:pPr>
            <w:r w:rsidRPr="00543849">
              <w:rPr>
                <w:rFonts w:ascii="Arial" w:eastAsia="仿宋" w:hAnsi="Arial" w:cs="宋体" w:hint="eastAsia"/>
                <w:bCs/>
                <w:color w:val="000000"/>
                <w:kern w:val="0"/>
                <w:sz w:val="13"/>
                <w:szCs w:val="18"/>
              </w:rPr>
              <w:t>——</w:t>
            </w:r>
          </w:p>
        </w:tc>
        <w:tc>
          <w:tcPr>
            <w:tcW w:w="360" w:type="pct"/>
            <w:tcBorders>
              <w:top w:val="nil"/>
              <w:left w:val="nil"/>
              <w:bottom w:val="single" w:sz="4" w:space="0" w:color="auto"/>
              <w:right w:val="single" w:sz="4" w:space="0" w:color="auto"/>
            </w:tcBorders>
            <w:shd w:val="clear" w:color="000000" w:fill="FFFFFF"/>
            <w:noWrap/>
            <w:hideMark/>
          </w:tcPr>
          <w:p w14:paraId="76BC3021" w14:textId="422C36FE" w:rsidR="00C42113" w:rsidRPr="0016353E" w:rsidRDefault="00C42113" w:rsidP="0016353E">
            <w:pPr>
              <w:widowControl/>
              <w:jc w:val="right"/>
              <w:rPr>
                <w:rFonts w:ascii="Arial" w:eastAsia="仿宋" w:hAnsi="Arial" w:cs="宋体"/>
                <w:b/>
                <w:bCs/>
                <w:color w:val="000000"/>
                <w:kern w:val="0"/>
                <w:sz w:val="13"/>
                <w:szCs w:val="18"/>
              </w:rPr>
            </w:pPr>
            <w:r w:rsidRPr="00DB460F">
              <w:rPr>
                <w:rFonts w:ascii="Arial" w:eastAsia="仿宋" w:hAnsi="Arial" w:cs="宋体" w:hint="eastAsia"/>
                <w:bCs/>
                <w:color w:val="000000"/>
                <w:kern w:val="0"/>
                <w:sz w:val="13"/>
                <w:szCs w:val="18"/>
              </w:rPr>
              <w:t>——</w:t>
            </w:r>
          </w:p>
        </w:tc>
        <w:tc>
          <w:tcPr>
            <w:tcW w:w="315" w:type="pct"/>
            <w:tcBorders>
              <w:top w:val="nil"/>
              <w:left w:val="nil"/>
              <w:bottom w:val="single" w:sz="4" w:space="0" w:color="auto"/>
              <w:right w:val="single" w:sz="4" w:space="0" w:color="auto"/>
            </w:tcBorders>
            <w:shd w:val="clear" w:color="000000" w:fill="FFFFFF"/>
            <w:noWrap/>
            <w:hideMark/>
          </w:tcPr>
          <w:p w14:paraId="2C8F5B13" w14:textId="00F78AE8" w:rsidR="00C42113" w:rsidRPr="0016353E" w:rsidRDefault="00C42113" w:rsidP="0016353E">
            <w:pPr>
              <w:widowControl/>
              <w:jc w:val="right"/>
              <w:rPr>
                <w:rFonts w:ascii="Arial" w:eastAsia="仿宋" w:hAnsi="Arial" w:cs="宋体"/>
                <w:b/>
                <w:bCs/>
                <w:color w:val="000000"/>
                <w:kern w:val="0"/>
                <w:sz w:val="13"/>
                <w:szCs w:val="18"/>
              </w:rPr>
            </w:pPr>
            <w:r w:rsidRPr="00CF0787">
              <w:rPr>
                <w:rFonts w:ascii="Arial" w:eastAsia="仿宋" w:hAnsi="Arial" w:cs="宋体" w:hint="eastAsia"/>
                <w:bCs/>
                <w:color w:val="000000"/>
                <w:kern w:val="0"/>
                <w:sz w:val="13"/>
                <w:szCs w:val="18"/>
              </w:rPr>
              <w:t>——</w:t>
            </w:r>
          </w:p>
        </w:tc>
        <w:tc>
          <w:tcPr>
            <w:tcW w:w="314" w:type="pct"/>
            <w:tcBorders>
              <w:top w:val="nil"/>
              <w:left w:val="nil"/>
              <w:bottom w:val="single" w:sz="4" w:space="0" w:color="auto"/>
              <w:right w:val="single" w:sz="4" w:space="0" w:color="auto"/>
            </w:tcBorders>
            <w:shd w:val="clear" w:color="000000" w:fill="FFFFFF"/>
            <w:noWrap/>
            <w:hideMark/>
          </w:tcPr>
          <w:p w14:paraId="12A5AFC3" w14:textId="54211DFB" w:rsidR="00C42113" w:rsidRPr="0016353E" w:rsidRDefault="00C42113" w:rsidP="0016353E">
            <w:pPr>
              <w:widowControl/>
              <w:jc w:val="right"/>
              <w:rPr>
                <w:rFonts w:ascii="Arial" w:eastAsia="仿宋" w:hAnsi="Arial" w:cs="宋体"/>
                <w:b/>
                <w:bCs/>
                <w:color w:val="000000"/>
                <w:kern w:val="0"/>
                <w:sz w:val="13"/>
                <w:szCs w:val="18"/>
              </w:rPr>
            </w:pPr>
            <w:r w:rsidRPr="00A53333">
              <w:rPr>
                <w:rFonts w:ascii="Arial" w:eastAsia="仿宋" w:hAnsi="Arial" w:cs="宋体" w:hint="eastAsia"/>
                <w:bCs/>
                <w:color w:val="000000"/>
                <w:kern w:val="0"/>
                <w:sz w:val="13"/>
                <w:szCs w:val="18"/>
              </w:rPr>
              <w:t>——</w:t>
            </w:r>
          </w:p>
        </w:tc>
        <w:tc>
          <w:tcPr>
            <w:tcW w:w="315" w:type="pct"/>
            <w:tcBorders>
              <w:top w:val="nil"/>
              <w:left w:val="nil"/>
              <w:bottom w:val="single" w:sz="4" w:space="0" w:color="auto"/>
              <w:right w:val="single" w:sz="4" w:space="0" w:color="auto"/>
            </w:tcBorders>
            <w:shd w:val="clear" w:color="000000" w:fill="FFFFFF"/>
            <w:noWrap/>
            <w:hideMark/>
          </w:tcPr>
          <w:p w14:paraId="795486BB" w14:textId="3CAC9C1B" w:rsidR="00C42113" w:rsidRPr="0016353E" w:rsidRDefault="00C42113" w:rsidP="0016353E">
            <w:pPr>
              <w:widowControl/>
              <w:jc w:val="right"/>
              <w:rPr>
                <w:rFonts w:ascii="Arial" w:eastAsia="仿宋" w:hAnsi="Arial" w:cs="宋体"/>
                <w:b/>
                <w:bCs/>
                <w:color w:val="000000"/>
                <w:kern w:val="0"/>
                <w:sz w:val="13"/>
                <w:szCs w:val="18"/>
              </w:rPr>
            </w:pPr>
            <w:r w:rsidRPr="00D55780">
              <w:rPr>
                <w:rFonts w:ascii="Arial" w:eastAsia="仿宋" w:hAnsi="Arial" w:cs="宋体" w:hint="eastAsia"/>
                <w:bCs/>
                <w:color w:val="000000"/>
                <w:kern w:val="0"/>
                <w:sz w:val="13"/>
                <w:szCs w:val="18"/>
              </w:rPr>
              <w:t>——</w:t>
            </w:r>
          </w:p>
        </w:tc>
        <w:tc>
          <w:tcPr>
            <w:tcW w:w="316" w:type="pct"/>
            <w:tcBorders>
              <w:top w:val="nil"/>
              <w:left w:val="nil"/>
              <w:bottom w:val="single" w:sz="4" w:space="0" w:color="auto"/>
              <w:right w:val="single" w:sz="4" w:space="0" w:color="auto"/>
            </w:tcBorders>
            <w:shd w:val="clear" w:color="000000" w:fill="FFFFFF"/>
            <w:noWrap/>
            <w:hideMark/>
          </w:tcPr>
          <w:p w14:paraId="3AC1AB4C" w14:textId="5B58F42A" w:rsidR="00C42113" w:rsidRPr="0016353E" w:rsidRDefault="00C42113" w:rsidP="0016353E">
            <w:pPr>
              <w:widowControl/>
              <w:jc w:val="right"/>
              <w:rPr>
                <w:rFonts w:ascii="Arial" w:eastAsia="仿宋" w:hAnsi="Arial" w:cs="宋体"/>
                <w:b/>
                <w:bCs/>
                <w:color w:val="000000"/>
                <w:kern w:val="0"/>
                <w:sz w:val="13"/>
                <w:szCs w:val="18"/>
              </w:rPr>
            </w:pPr>
            <w:r w:rsidRPr="00DF30B4">
              <w:rPr>
                <w:rFonts w:ascii="Arial" w:eastAsia="仿宋" w:hAnsi="Arial" w:cs="宋体" w:hint="eastAsia"/>
                <w:bCs/>
                <w:color w:val="000000"/>
                <w:kern w:val="0"/>
                <w:sz w:val="13"/>
                <w:szCs w:val="18"/>
              </w:rPr>
              <w:t>——</w:t>
            </w:r>
          </w:p>
        </w:tc>
        <w:tc>
          <w:tcPr>
            <w:tcW w:w="361" w:type="pct"/>
            <w:tcBorders>
              <w:top w:val="nil"/>
              <w:left w:val="nil"/>
              <w:bottom w:val="single" w:sz="4" w:space="0" w:color="auto"/>
              <w:right w:val="single" w:sz="4" w:space="0" w:color="auto"/>
            </w:tcBorders>
            <w:shd w:val="clear" w:color="000000" w:fill="FFFFFF"/>
            <w:noWrap/>
            <w:vAlign w:val="center"/>
            <w:hideMark/>
          </w:tcPr>
          <w:p w14:paraId="32D543B9" w14:textId="64F9EA0D" w:rsidR="00C42113" w:rsidRPr="0016353E" w:rsidRDefault="00C42113"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12,927,903.67</w:t>
            </w:r>
          </w:p>
        </w:tc>
        <w:tc>
          <w:tcPr>
            <w:tcW w:w="405" w:type="pct"/>
            <w:tcBorders>
              <w:top w:val="nil"/>
              <w:left w:val="nil"/>
              <w:bottom w:val="single" w:sz="4" w:space="0" w:color="auto"/>
              <w:right w:val="single" w:sz="4" w:space="0" w:color="auto"/>
            </w:tcBorders>
            <w:shd w:val="clear" w:color="000000" w:fill="FFFFFF"/>
            <w:noWrap/>
            <w:hideMark/>
          </w:tcPr>
          <w:p w14:paraId="3A93E421" w14:textId="3F56FA23" w:rsidR="00C42113" w:rsidRPr="0016353E" w:rsidRDefault="00C42113" w:rsidP="0016353E">
            <w:pPr>
              <w:widowControl/>
              <w:jc w:val="right"/>
              <w:rPr>
                <w:rFonts w:ascii="Arial" w:eastAsia="仿宋" w:hAnsi="Arial" w:cs="宋体"/>
                <w:b/>
                <w:bCs/>
                <w:color w:val="000000"/>
                <w:kern w:val="0"/>
                <w:sz w:val="13"/>
                <w:szCs w:val="18"/>
              </w:rPr>
            </w:pPr>
            <w:r w:rsidRPr="00C03CD7">
              <w:rPr>
                <w:rFonts w:ascii="Arial" w:eastAsia="仿宋" w:hAnsi="Arial" w:cs="宋体" w:hint="eastAsia"/>
                <w:bCs/>
                <w:color w:val="000000"/>
                <w:kern w:val="0"/>
                <w:sz w:val="13"/>
                <w:szCs w:val="18"/>
              </w:rPr>
              <w:t>——</w:t>
            </w:r>
          </w:p>
        </w:tc>
        <w:tc>
          <w:tcPr>
            <w:tcW w:w="360" w:type="pct"/>
            <w:tcBorders>
              <w:top w:val="nil"/>
              <w:left w:val="nil"/>
              <w:bottom w:val="single" w:sz="4" w:space="0" w:color="auto"/>
              <w:right w:val="single" w:sz="4" w:space="0" w:color="auto"/>
            </w:tcBorders>
            <w:shd w:val="clear" w:color="000000" w:fill="FFFFFF"/>
            <w:noWrap/>
            <w:vAlign w:val="center"/>
            <w:hideMark/>
          </w:tcPr>
          <w:p w14:paraId="56A38A3F" w14:textId="28768D69" w:rsidR="00C42113" w:rsidRPr="0016353E" w:rsidRDefault="00C42113"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85,103,790.61</w:t>
            </w:r>
          </w:p>
        </w:tc>
      </w:tr>
      <w:tr w:rsidR="00C42113" w:rsidRPr="001A547C" w14:paraId="67F3854F" w14:textId="77777777" w:rsidTr="0016353E">
        <w:trPr>
          <w:trHeight w:val="284"/>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14:paraId="7D416DD0"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财务费用</w:t>
            </w:r>
          </w:p>
        </w:tc>
        <w:tc>
          <w:tcPr>
            <w:tcW w:w="359" w:type="pct"/>
            <w:tcBorders>
              <w:top w:val="nil"/>
              <w:left w:val="nil"/>
              <w:bottom w:val="single" w:sz="4" w:space="0" w:color="auto"/>
              <w:right w:val="single" w:sz="4" w:space="0" w:color="auto"/>
            </w:tcBorders>
            <w:shd w:val="clear" w:color="auto" w:fill="auto"/>
            <w:noWrap/>
            <w:hideMark/>
          </w:tcPr>
          <w:p w14:paraId="00C5CC82" w14:textId="2CD941B7" w:rsidR="00C42113" w:rsidRPr="0016353E" w:rsidRDefault="00C42113" w:rsidP="0016353E">
            <w:pPr>
              <w:widowControl/>
              <w:jc w:val="right"/>
              <w:rPr>
                <w:rFonts w:ascii="Arial" w:eastAsia="仿宋" w:hAnsi="Arial" w:cs="宋体"/>
                <w:b/>
                <w:bCs/>
                <w:color w:val="000000"/>
                <w:kern w:val="0"/>
                <w:sz w:val="13"/>
                <w:szCs w:val="18"/>
              </w:rPr>
            </w:pPr>
            <w:r w:rsidRPr="004D3749">
              <w:rPr>
                <w:rFonts w:ascii="Arial" w:eastAsia="仿宋" w:hAnsi="Arial" w:cs="宋体" w:hint="eastAsia"/>
                <w:bCs/>
                <w:color w:val="000000"/>
                <w:kern w:val="0"/>
                <w:sz w:val="13"/>
                <w:szCs w:val="18"/>
              </w:rPr>
              <w:t>——</w:t>
            </w:r>
          </w:p>
        </w:tc>
        <w:tc>
          <w:tcPr>
            <w:tcW w:w="406" w:type="pct"/>
            <w:tcBorders>
              <w:top w:val="nil"/>
              <w:left w:val="nil"/>
              <w:bottom w:val="single" w:sz="4" w:space="0" w:color="auto"/>
              <w:right w:val="single" w:sz="4" w:space="0" w:color="auto"/>
            </w:tcBorders>
            <w:shd w:val="clear" w:color="auto" w:fill="auto"/>
            <w:noWrap/>
            <w:hideMark/>
          </w:tcPr>
          <w:p w14:paraId="3F435737" w14:textId="3322B7D2" w:rsidR="00C42113" w:rsidRPr="0016353E" w:rsidRDefault="00C42113" w:rsidP="0016353E">
            <w:pPr>
              <w:widowControl/>
              <w:jc w:val="right"/>
              <w:rPr>
                <w:rFonts w:ascii="Arial" w:eastAsia="仿宋" w:hAnsi="Arial" w:cs="宋体"/>
                <w:b/>
                <w:bCs/>
                <w:color w:val="000000"/>
                <w:kern w:val="0"/>
                <w:sz w:val="13"/>
                <w:szCs w:val="18"/>
              </w:rPr>
            </w:pPr>
            <w:r w:rsidRPr="00E81DAC">
              <w:rPr>
                <w:rFonts w:ascii="Arial" w:eastAsia="仿宋" w:hAnsi="Arial" w:cs="宋体" w:hint="eastAsia"/>
                <w:bCs/>
                <w:color w:val="000000"/>
                <w:kern w:val="0"/>
                <w:sz w:val="13"/>
                <w:szCs w:val="18"/>
              </w:rPr>
              <w:t>——</w:t>
            </w:r>
          </w:p>
        </w:tc>
        <w:tc>
          <w:tcPr>
            <w:tcW w:w="361" w:type="pct"/>
            <w:tcBorders>
              <w:top w:val="nil"/>
              <w:left w:val="nil"/>
              <w:bottom w:val="single" w:sz="4" w:space="0" w:color="auto"/>
              <w:right w:val="single" w:sz="4" w:space="0" w:color="auto"/>
            </w:tcBorders>
            <w:shd w:val="clear" w:color="auto" w:fill="auto"/>
            <w:noWrap/>
            <w:hideMark/>
          </w:tcPr>
          <w:p w14:paraId="1575B778" w14:textId="3BBD6E62" w:rsidR="00C42113" w:rsidRPr="0016353E" w:rsidRDefault="00C42113" w:rsidP="0016353E">
            <w:pPr>
              <w:widowControl/>
              <w:jc w:val="right"/>
              <w:rPr>
                <w:rFonts w:ascii="Arial" w:eastAsia="仿宋" w:hAnsi="Arial" w:cs="宋体"/>
                <w:b/>
                <w:bCs/>
                <w:color w:val="000000"/>
                <w:kern w:val="0"/>
                <w:sz w:val="13"/>
                <w:szCs w:val="18"/>
              </w:rPr>
            </w:pPr>
            <w:r w:rsidRPr="00145CE4">
              <w:rPr>
                <w:rFonts w:ascii="Arial" w:eastAsia="仿宋" w:hAnsi="Arial" w:cs="宋体" w:hint="eastAsia"/>
                <w:bCs/>
                <w:color w:val="000000"/>
                <w:kern w:val="0"/>
                <w:sz w:val="13"/>
                <w:szCs w:val="18"/>
              </w:rPr>
              <w:t>——</w:t>
            </w:r>
          </w:p>
        </w:tc>
        <w:tc>
          <w:tcPr>
            <w:tcW w:w="450" w:type="pct"/>
            <w:tcBorders>
              <w:top w:val="nil"/>
              <w:left w:val="nil"/>
              <w:bottom w:val="single" w:sz="4" w:space="0" w:color="auto"/>
              <w:right w:val="single" w:sz="4" w:space="0" w:color="auto"/>
            </w:tcBorders>
            <w:shd w:val="clear" w:color="auto" w:fill="auto"/>
            <w:noWrap/>
            <w:vAlign w:val="center"/>
            <w:hideMark/>
          </w:tcPr>
          <w:p w14:paraId="600C3768" w14:textId="0305191B" w:rsidR="00C42113" w:rsidRPr="0016353E" w:rsidRDefault="00C42113" w:rsidP="0016353E">
            <w:pPr>
              <w:widowControl/>
              <w:jc w:val="right"/>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p>
        </w:tc>
        <w:tc>
          <w:tcPr>
            <w:tcW w:w="360" w:type="pct"/>
            <w:tcBorders>
              <w:top w:val="nil"/>
              <w:left w:val="nil"/>
              <w:bottom w:val="single" w:sz="4" w:space="0" w:color="auto"/>
              <w:right w:val="single" w:sz="4" w:space="0" w:color="auto"/>
            </w:tcBorders>
            <w:shd w:val="clear" w:color="auto" w:fill="auto"/>
            <w:noWrap/>
            <w:hideMark/>
          </w:tcPr>
          <w:p w14:paraId="4FB66F31" w14:textId="2461EAD3" w:rsidR="00C42113" w:rsidRPr="0016353E" w:rsidRDefault="00C42113" w:rsidP="0016353E">
            <w:pPr>
              <w:widowControl/>
              <w:jc w:val="right"/>
              <w:rPr>
                <w:rFonts w:ascii="Arial" w:eastAsia="仿宋" w:hAnsi="Arial" w:cs="宋体"/>
                <w:b/>
                <w:bCs/>
                <w:color w:val="000000"/>
                <w:kern w:val="0"/>
                <w:sz w:val="13"/>
                <w:szCs w:val="18"/>
              </w:rPr>
            </w:pPr>
            <w:r w:rsidRPr="00543849">
              <w:rPr>
                <w:rFonts w:ascii="Arial" w:eastAsia="仿宋" w:hAnsi="Arial" w:cs="宋体" w:hint="eastAsia"/>
                <w:bCs/>
                <w:color w:val="000000"/>
                <w:kern w:val="0"/>
                <w:sz w:val="13"/>
                <w:szCs w:val="18"/>
              </w:rPr>
              <w:t>——</w:t>
            </w:r>
          </w:p>
        </w:tc>
        <w:tc>
          <w:tcPr>
            <w:tcW w:w="360" w:type="pct"/>
            <w:tcBorders>
              <w:top w:val="nil"/>
              <w:left w:val="nil"/>
              <w:bottom w:val="single" w:sz="4" w:space="0" w:color="auto"/>
              <w:right w:val="single" w:sz="4" w:space="0" w:color="auto"/>
            </w:tcBorders>
            <w:shd w:val="clear" w:color="auto" w:fill="auto"/>
            <w:noWrap/>
            <w:hideMark/>
          </w:tcPr>
          <w:p w14:paraId="24D47F8C" w14:textId="3546875D" w:rsidR="00C42113" w:rsidRPr="0016353E" w:rsidRDefault="00C42113" w:rsidP="0016353E">
            <w:pPr>
              <w:widowControl/>
              <w:jc w:val="right"/>
              <w:rPr>
                <w:rFonts w:ascii="Arial" w:eastAsia="仿宋" w:hAnsi="Arial" w:cs="宋体"/>
                <w:b/>
                <w:bCs/>
                <w:color w:val="000000"/>
                <w:kern w:val="0"/>
                <w:sz w:val="13"/>
                <w:szCs w:val="18"/>
              </w:rPr>
            </w:pPr>
            <w:r w:rsidRPr="00DB460F">
              <w:rPr>
                <w:rFonts w:ascii="Arial" w:eastAsia="仿宋" w:hAnsi="Arial" w:cs="宋体" w:hint="eastAsia"/>
                <w:bCs/>
                <w:color w:val="000000"/>
                <w:kern w:val="0"/>
                <w:sz w:val="13"/>
                <w:szCs w:val="18"/>
              </w:rPr>
              <w:t>——</w:t>
            </w:r>
          </w:p>
        </w:tc>
        <w:tc>
          <w:tcPr>
            <w:tcW w:w="315" w:type="pct"/>
            <w:tcBorders>
              <w:top w:val="nil"/>
              <w:left w:val="nil"/>
              <w:bottom w:val="single" w:sz="4" w:space="0" w:color="auto"/>
              <w:right w:val="single" w:sz="4" w:space="0" w:color="auto"/>
            </w:tcBorders>
            <w:shd w:val="clear" w:color="auto" w:fill="auto"/>
            <w:noWrap/>
            <w:hideMark/>
          </w:tcPr>
          <w:p w14:paraId="072DE20C" w14:textId="3398A898" w:rsidR="00C42113" w:rsidRPr="0016353E" w:rsidRDefault="00C42113" w:rsidP="0016353E">
            <w:pPr>
              <w:widowControl/>
              <w:jc w:val="right"/>
              <w:rPr>
                <w:rFonts w:ascii="Arial" w:eastAsia="仿宋" w:hAnsi="Arial" w:cs="宋体"/>
                <w:b/>
                <w:bCs/>
                <w:color w:val="000000"/>
                <w:kern w:val="0"/>
                <w:sz w:val="13"/>
                <w:szCs w:val="18"/>
              </w:rPr>
            </w:pPr>
            <w:r w:rsidRPr="00CF0787">
              <w:rPr>
                <w:rFonts w:ascii="Arial" w:eastAsia="仿宋" w:hAnsi="Arial" w:cs="宋体" w:hint="eastAsia"/>
                <w:bCs/>
                <w:color w:val="000000"/>
                <w:kern w:val="0"/>
                <w:sz w:val="13"/>
                <w:szCs w:val="18"/>
              </w:rPr>
              <w:t>——</w:t>
            </w:r>
          </w:p>
        </w:tc>
        <w:tc>
          <w:tcPr>
            <w:tcW w:w="314" w:type="pct"/>
            <w:tcBorders>
              <w:top w:val="nil"/>
              <w:left w:val="nil"/>
              <w:bottom w:val="single" w:sz="4" w:space="0" w:color="auto"/>
              <w:right w:val="single" w:sz="4" w:space="0" w:color="auto"/>
            </w:tcBorders>
            <w:shd w:val="clear" w:color="auto" w:fill="auto"/>
            <w:noWrap/>
            <w:hideMark/>
          </w:tcPr>
          <w:p w14:paraId="0645A514" w14:textId="158807BE" w:rsidR="00C42113" w:rsidRPr="0016353E" w:rsidRDefault="00C42113" w:rsidP="0016353E">
            <w:pPr>
              <w:widowControl/>
              <w:jc w:val="right"/>
              <w:rPr>
                <w:rFonts w:ascii="Arial" w:eastAsia="仿宋" w:hAnsi="Arial" w:cs="宋体"/>
                <w:b/>
                <w:bCs/>
                <w:color w:val="000000"/>
                <w:kern w:val="0"/>
                <w:sz w:val="13"/>
                <w:szCs w:val="18"/>
              </w:rPr>
            </w:pPr>
            <w:r w:rsidRPr="00A53333">
              <w:rPr>
                <w:rFonts w:ascii="Arial" w:eastAsia="仿宋" w:hAnsi="Arial" w:cs="宋体" w:hint="eastAsia"/>
                <w:bCs/>
                <w:color w:val="000000"/>
                <w:kern w:val="0"/>
                <w:sz w:val="13"/>
                <w:szCs w:val="18"/>
              </w:rPr>
              <w:t>——</w:t>
            </w:r>
          </w:p>
        </w:tc>
        <w:tc>
          <w:tcPr>
            <w:tcW w:w="315" w:type="pct"/>
            <w:tcBorders>
              <w:top w:val="nil"/>
              <w:left w:val="nil"/>
              <w:bottom w:val="single" w:sz="4" w:space="0" w:color="auto"/>
              <w:right w:val="single" w:sz="4" w:space="0" w:color="auto"/>
            </w:tcBorders>
            <w:shd w:val="clear" w:color="auto" w:fill="auto"/>
            <w:noWrap/>
            <w:hideMark/>
          </w:tcPr>
          <w:p w14:paraId="38DAA504" w14:textId="44ED8E93" w:rsidR="00C42113" w:rsidRPr="0016353E" w:rsidRDefault="00C42113" w:rsidP="0016353E">
            <w:pPr>
              <w:widowControl/>
              <w:jc w:val="right"/>
              <w:rPr>
                <w:rFonts w:ascii="Arial" w:eastAsia="仿宋" w:hAnsi="Arial" w:cs="宋体"/>
                <w:b/>
                <w:bCs/>
                <w:color w:val="000000"/>
                <w:kern w:val="0"/>
                <w:sz w:val="13"/>
                <w:szCs w:val="18"/>
              </w:rPr>
            </w:pPr>
            <w:r w:rsidRPr="00D55780">
              <w:rPr>
                <w:rFonts w:ascii="Arial" w:eastAsia="仿宋" w:hAnsi="Arial" w:cs="宋体" w:hint="eastAsia"/>
                <w:bCs/>
                <w:color w:val="000000"/>
                <w:kern w:val="0"/>
                <w:sz w:val="13"/>
                <w:szCs w:val="18"/>
              </w:rPr>
              <w:t>——</w:t>
            </w:r>
          </w:p>
        </w:tc>
        <w:tc>
          <w:tcPr>
            <w:tcW w:w="316" w:type="pct"/>
            <w:tcBorders>
              <w:top w:val="nil"/>
              <w:left w:val="nil"/>
              <w:bottom w:val="single" w:sz="4" w:space="0" w:color="auto"/>
              <w:right w:val="single" w:sz="4" w:space="0" w:color="auto"/>
            </w:tcBorders>
            <w:shd w:val="clear" w:color="auto" w:fill="auto"/>
            <w:noWrap/>
            <w:hideMark/>
          </w:tcPr>
          <w:p w14:paraId="36F95F7F" w14:textId="7E9BC8F2" w:rsidR="00C42113" w:rsidRPr="0016353E" w:rsidRDefault="00C42113" w:rsidP="0016353E">
            <w:pPr>
              <w:widowControl/>
              <w:jc w:val="right"/>
              <w:rPr>
                <w:rFonts w:ascii="Arial" w:eastAsia="仿宋" w:hAnsi="Arial" w:cs="宋体"/>
                <w:b/>
                <w:bCs/>
                <w:color w:val="000000"/>
                <w:kern w:val="0"/>
                <w:sz w:val="13"/>
                <w:szCs w:val="18"/>
              </w:rPr>
            </w:pPr>
            <w:r w:rsidRPr="00DF30B4">
              <w:rPr>
                <w:rFonts w:ascii="Arial" w:eastAsia="仿宋" w:hAnsi="Arial" w:cs="宋体" w:hint="eastAsia"/>
                <w:bCs/>
                <w:color w:val="000000"/>
                <w:kern w:val="0"/>
                <w:sz w:val="13"/>
                <w:szCs w:val="18"/>
              </w:rPr>
              <w:t>——</w:t>
            </w:r>
          </w:p>
        </w:tc>
        <w:tc>
          <w:tcPr>
            <w:tcW w:w="361" w:type="pct"/>
            <w:tcBorders>
              <w:top w:val="nil"/>
              <w:left w:val="nil"/>
              <w:bottom w:val="single" w:sz="4" w:space="0" w:color="auto"/>
              <w:right w:val="single" w:sz="4" w:space="0" w:color="auto"/>
            </w:tcBorders>
            <w:shd w:val="clear" w:color="auto" w:fill="auto"/>
            <w:noWrap/>
            <w:hideMark/>
          </w:tcPr>
          <w:p w14:paraId="17D16B33" w14:textId="4B7336D3" w:rsidR="00C42113" w:rsidRPr="0016353E" w:rsidRDefault="00C42113" w:rsidP="0016353E">
            <w:pPr>
              <w:widowControl/>
              <w:jc w:val="right"/>
              <w:rPr>
                <w:rFonts w:ascii="Arial" w:eastAsia="仿宋" w:hAnsi="Arial" w:cs="宋体"/>
                <w:b/>
                <w:bCs/>
                <w:color w:val="000000"/>
                <w:kern w:val="0"/>
                <w:sz w:val="13"/>
                <w:szCs w:val="18"/>
              </w:rPr>
            </w:pPr>
            <w:r w:rsidRPr="00740C41">
              <w:rPr>
                <w:rFonts w:ascii="Arial" w:eastAsia="仿宋" w:hAnsi="Arial" w:cs="宋体" w:hint="eastAsia"/>
                <w:bCs/>
                <w:color w:val="000000"/>
                <w:kern w:val="0"/>
                <w:sz w:val="13"/>
                <w:szCs w:val="18"/>
              </w:rPr>
              <w:t>——</w:t>
            </w:r>
          </w:p>
        </w:tc>
        <w:tc>
          <w:tcPr>
            <w:tcW w:w="405" w:type="pct"/>
            <w:tcBorders>
              <w:top w:val="nil"/>
              <w:left w:val="nil"/>
              <w:bottom w:val="single" w:sz="4" w:space="0" w:color="auto"/>
              <w:right w:val="single" w:sz="4" w:space="0" w:color="auto"/>
            </w:tcBorders>
            <w:shd w:val="clear" w:color="auto" w:fill="auto"/>
            <w:noWrap/>
            <w:hideMark/>
          </w:tcPr>
          <w:p w14:paraId="580A31C2" w14:textId="06C6E144" w:rsidR="00C42113" w:rsidRPr="0016353E" w:rsidRDefault="00C42113" w:rsidP="0016353E">
            <w:pPr>
              <w:widowControl/>
              <w:jc w:val="right"/>
              <w:rPr>
                <w:rFonts w:ascii="Arial" w:eastAsia="仿宋" w:hAnsi="Arial" w:cs="宋体"/>
                <w:b/>
                <w:bCs/>
                <w:color w:val="000000"/>
                <w:kern w:val="0"/>
                <w:sz w:val="13"/>
                <w:szCs w:val="18"/>
              </w:rPr>
            </w:pPr>
            <w:r w:rsidRPr="00C03CD7">
              <w:rPr>
                <w:rFonts w:ascii="Arial" w:eastAsia="仿宋" w:hAnsi="Arial" w:cs="宋体" w:hint="eastAsia"/>
                <w:bCs/>
                <w:color w:val="000000"/>
                <w:kern w:val="0"/>
                <w:sz w:val="13"/>
                <w:szCs w:val="18"/>
              </w:rPr>
              <w:t>——</w:t>
            </w:r>
          </w:p>
        </w:tc>
        <w:tc>
          <w:tcPr>
            <w:tcW w:w="360" w:type="pct"/>
            <w:tcBorders>
              <w:top w:val="nil"/>
              <w:left w:val="nil"/>
              <w:bottom w:val="single" w:sz="4" w:space="0" w:color="auto"/>
              <w:right w:val="single" w:sz="4" w:space="0" w:color="auto"/>
            </w:tcBorders>
            <w:shd w:val="clear" w:color="auto" w:fill="auto"/>
            <w:noWrap/>
            <w:vAlign w:val="center"/>
            <w:hideMark/>
          </w:tcPr>
          <w:p w14:paraId="1A23BC17" w14:textId="44CA67D2" w:rsidR="00C42113" w:rsidRPr="0016353E" w:rsidRDefault="00C42113"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w:t>
            </w:r>
          </w:p>
        </w:tc>
      </w:tr>
      <w:tr w:rsidR="00C42113" w:rsidRPr="001A547C" w14:paraId="06C615BF" w14:textId="77777777" w:rsidTr="0016353E">
        <w:trPr>
          <w:trHeight w:val="284"/>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14:paraId="044E286E"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管理费用</w:t>
            </w:r>
          </w:p>
        </w:tc>
        <w:tc>
          <w:tcPr>
            <w:tcW w:w="359" w:type="pct"/>
            <w:tcBorders>
              <w:top w:val="nil"/>
              <w:left w:val="nil"/>
              <w:bottom w:val="single" w:sz="4" w:space="0" w:color="auto"/>
              <w:right w:val="single" w:sz="4" w:space="0" w:color="auto"/>
            </w:tcBorders>
            <w:shd w:val="clear" w:color="000000" w:fill="FFFFFF"/>
            <w:noWrap/>
            <w:vAlign w:val="center"/>
            <w:hideMark/>
          </w:tcPr>
          <w:p w14:paraId="36ED517B" w14:textId="5A8972EC" w:rsidR="00C42113" w:rsidRPr="0016353E" w:rsidRDefault="00C42113"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300,000.00</w:t>
            </w:r>
          </w:p>
        </w:tc>
        <w:tc>
          <w:tcPr>
            <w:tcW w:w="406" w:type="pct"/>
            <w:tcBorders>
              <w:top w:val="nil"/>
              <w:left w:val="nil"/>
              <w:bottom w:val="single" w:sz="4" w:space="0" w:color="auto"/>
              <w:right w:val="single" w:sz="4" w:space="0" w:color="auto"/>
            </w:tcBorders>
            <w:shd w:val="clear" w:color="000000" w:fill="FFFFFF"/>
            <w:noWrap/>
            <w:vAlign w:val="center"/>
            <w:hideMark/>
          </w:tcPr>
          <w:p w14:paraId="495BAC88" w14:textId="44690D98" w:rsidR="00C42113" w:rsidRPr="0016353E" w:rsidRDefault="00C42113"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300,000.00</w:t>
            </w:r>
          </w:p>
        </w:tc>
        <w:tc>
          <w:tcPr>
            <w:tcW w:w="361" w:type="pct"/>
            <w:tcBorders>
              <w:top w:val="nil"/>
              <w:left w:val="nil"/>
              <w:bottom w:val="single" w:sz="4" w:space="0" w:color="auto"/>
              <w:right w:val="single" w:sz="4" w:space="0" w:color="auto"/>
            </w:tcBorders>
            <w:shd w:val="clear" w:color="000000" w:fill="FFFFFF"/>
            <w:noWrap/>
            <w:vAlign w:val="center"/>
            <w:hideMark/>
          </w:tcPr>
          <w:p w14:paraId="5CF6B6DF" w14:textId="3B144AF0" w:rsidR="00C42113" w:rsidRPr="0016353E" w:rsidRDefault="00C42113"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300,000.00</w:t>
            </w:r>
          </w:p>
        </w:tc>
        <w:tc>
          <w:tcPr>
            <w:tcW w:w="450" w:type="pct"/>
            <w:tcBorders>
              <w:top w:val="nil"/>
              <w:left w:val="nil"/>
              <w:bottom w:val="single" w:sz="4" w:space="0" w:color="auto"/>
              <w:right w:val="single" w:sz="4" w:space="0" w:color="auto"/>
            </w:tcBorders>
            <w:shd w:val="clear" w:color="000000" w:fill="FFFFFF"/>
            <w:noWrap/>
            <w:vAlign w:val="center"/>
            <w:hideMark/>
          </w:tcPr>
          <w:p w14:paraId="7FD25E34" w14:textId="4DCD4BCF" w:rsidR="00C42113" w:rsidRPr="0016353E" w:rsidRDefault="00C42113"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300,000.00</w:t>
            </w:r>
          </w:p>
        </w:tc>
        <w:tc>
          <w:tcPr>
            <w:tcW w:w="360" w:type="pct"/>
            <w:tcBorders>
              <w:top w:val="nil"/>
              <w:left w:val="nil"/>
              <w:bottom w:val="single" w:sz="4" w:space="0" w:color="auto"/>
              <w:right w:val="single" w:sz="4" w:space="0" w:color="auto"/>
            </w:tcBorders>
            <w:shd w:val="clear" w:color="000000" w:fill="FFFFFF"/>
            <w:noWrap/>
            <w:vAlign w:val="center"/>
            <w:hideMark/>
          </w:tcPr>
          <w:p w14:paraId="4474DEE3" w14:textId="1B563866" w:rsidR="00C42113" w:rsidRPr="0016353E" w:rsidRDefault="00C42113"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300,000.00</w:t>
            </w:r>
          </w:p>
        </w:tc>
        <w:tc>
          <w:tcPr>
            <w:tcW w:w="360" w:type="pct"/>
            <w:tcBorders>
              <w:top w:val="nil"/>
              <w:left w:val="nil"/>
              <w:bottom w:val="single" w:sz="4" w:space="0" w:color="auto"/>
              <w:right w:val="single" w:sz="4" w:space="0" w:color="auto"/>
            </w:tcBorders>
            <w:shd w:val="clear" w:color="000000" w:fill="FFFFFF"/>
            <w:noWrap/>
            <w:vAlign w:val="center"/>
            <w:hideMark/>
          </w:tcPr>
          <w:p w14:paraId="529776D1" w14:textId="038C8243" w:rsidR="00C42113" w:rsidRPr="0016353E" w:rsidRDefault="00C42113"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300,000.00</w:t>
            </w:r>
          </w:p>
        </w:tc>
        <w:tc>
          <w:tcPr>
            <w:tcW w:w="315" w:type="pct"/>
            <w:tcBorders>
              <w:top w:val="nil"/>
              <w:left w:val="nil"/>
              <w:bottom w:val="single" w:sz="4" w:space="0" w:color="auto"/>
              <w:right w:val="single" w:sz="4" w:space="0" w:color="auto"/>
            </w:tcBorders>
            <w:shd w:val="clear" w:color="000000" w:fill="FFFFFF"/>
            <w:noWrap/>
            <w:hideMark/>
          </w:tcPr>
          <w:p w14:paraId="17B60D4A" w14:textId="02889F8C" w:rsidR="00C42113" w:rsidRPr="0016353E" w:rsidRDefault="00C42113" w:rsidP="0016353E">
            <w:pPr>
              <w:widowControl/>
              <w:jc w:val="right"/>
              <w:rPr>
                <w:rFonts w:ascii="Arial" w:eastAsia="仿宋" w:hAnsi="Arial" w:cs="宋体"/>
                <w:b/>
                <w:bCs/>
                <w:color w:val="000000"/>
                <w:kern w:val="0"/>
                <w:sz w:val="13"/>
                <w:szCs w:val="18"/>
              </w:rPr>
            </w:pPr>
            <w:r w:rsidRPr="00CF0787">
              <w:rPr>
                <w:rFonts w:ascii="Arial" w:eastAsia="仿宋" w:hAnsi="Arial" w:cs="宋体" w:hint="eastAsia"/>
                <w:bCs/>
                <w:color w:val="000000"/>
                <w:kern w:val="0"/>
                <w:sz w:val="13"/>
                <w:szCs w:val="18"/>
              </w:rPr>
              <w:t>——</w:t>
            </w:r>
          </w:p>
        </w:tc>
        <w:tc>
          <w:tcPr>
            <w:tcW w:w="314" w:type="pct"/>
            <w:tcBorders>
              <w:top w:val="nil"/>
              <w:left w:val="nil"/>
              <w:bottom w:val="single" w:sz="4" w:space="0" w:color="auto"/>
              <w:right w:val="single" w:sz="4" w:space="0" w:color="auto"/>
            </w:tcBorders>
            <w:shd w:val="clear" w:color="000000" w:fill="FFFFFF"/>
            <w:noWrap/>
            <w:hideMark/>
          </w:tcPr>
          <w:p w14:paraId="3E288FCC" w14:textId="1E9DCA89" w:rsidR="00C42113" w:rsidRPr="0016353E" w:rsidRDefault="00C42113" w:rsidP="0016353E">
            <w:pPr>
              <w:widowControl/>
              <w:jc w:val="right"/>
              <w:rPr>
                <w:rFonts w:ascii="Arial" w:eastAsia="仿宋" w:hAnsi="Arial" w:cs="宋体"/>
                <w:b/>
                <w:bCs/>
                <w:color w:val="000000"/>
                <w:kern w:val="0"/>
                <w:sz w:val="13"/>
                <w:szCs w:val="18"/>
              </w:rPr>
            </w:pPr>
            <w:r w:rsidRPr="00A53333">
              <w:rPr>
                <w:rFonts w:ascii="Arial" w:eastAsia="仿宋" w:hAnsi="Arial" w:cs="宋体" w:hint="eastAsia"/>
                <w:bCs/>
                <w:color w:val="000000"/>
                <w:kern w:val="0"/>
                <w:sz w:val="13"/>
                <w:szCs w:val="18"/>
              </w:rPr>
              <w:t>——</w:t>
            </w:r>
          </w:p>
        </w:tc>
        <w:tc>
          <w:tcPr>
            <w:tcW w:w="315" w:type="pct"/>
            <w:tcBorders>
              <w:top w:val="nil"/>
              <w:left w:val="nil"/>
              <w:bottom w:val="single" w:sz="4" w:space="0" w:color="auto"/>
              <w:right w:val="single" w:sz="4" w:space="0" w:color="auto"/>
            </w:tcBorders>
            <w:shd w:val="clear" w:color="000000" w:fill="FFFFFF"/>
            <w:noWrap/>
            <w:hideMark/>
          </w:tcPr>
          <w:p w14:paraId="35215CA0" w14:textId="68838447" w:rsidR="00C42113" w:rsidRPr="0016353E" w:rsidRDefault="00C42113" w:rsidP="0016353E">
            <w:pPr>
              <w:widowControl/>
              <w:jc w:val="right"/>
              <w:rPr>
                <w:rFonts w:ascii="Arial" w:eastAsia="仿宋" w:hAnsi="Arial" w:cs="宋体"/>
                <w:b/>
                <w:bCs/>
                <w:color w:val="000000"/>
                <w:kern w:val="0"/>
                <w:sz w:val="13"/>
                <w:szCs w:val="18"/>
              </w:rPr>
            </w:pPr>
            <w:r w:rsidRPr="00D55780">
              <w:rPr>
                <w:rFonts w:ascii="Arial" w:eastAsia="仿宋" w:hAnsi="Arial" w:cs="宋体" w:hint="eastAsia"/>
                <w:bCs/>
                <w:color w:val="000000"/>
                <w:kern w:val="0"/>
                <w:sz w:val="13"/>
                <w:szCs w:val="18"/>
              </w:rPr>
              <w:t>——</w:t>
            </w:r>
          </w:p>
        </w:tc>
        <w:tc>
          <w:tcPr>
            <w:tcW w:w="316" w:type="pct"/>
            <w:tcBorders>
              <w:top w:val="nil"/>
              <w:left w:val="nil"/>
              <w:bottom w:val="single" w:sz="4" w:space="0" w:color="auto"/>
              <w:right w:val="single" w:sz="4" w:space="0" w:color="auto"/>
            </w:tcBorders>
            <w:shd w:val="clear" w:color="000000" w:fill="FFFFFF"/>
            <w:noWrap/>
            <w:hideMark/>
          </w:tcPr>
          <w:p w14:paraId="5BEB45F5" w14:textId="3978D603" w:rsidR="00C42113" w:rsidRPr="0016353E" w:rsidRDefault="00C42113" w:rsidP="0016353E">
            <w:pPr>
              <w:widowControl/>
              <w:jc w:val="right"/>
              <w:rPr>
                <w:rFonts w:ascii="Arial" w:eastAsia="仿宋" w:hAnsi="Arial" w:cs="宋体"/>
                <w:b/>
                <w:bCs/>
                <w:color w:val="000000"/>
                <w:kern w:val="0"/>
                <w:sz w:val="13"/>
                <w:szCs w:val="18"/>
              </w:rPr>
            </w:pPr>
            <w:r w:rsidRPr="00DF30B4">
              <w:rPr>
                <w:rFonts w:ascii="Arial" w:eastAsia="仿宋" w:hAnsi="Arial" w:cs="宋体" w:hint="eastAsia"/>
                <w:bCs/>
                <w:color w:val="000000"/>
                <w:kern w:val="0"/>
                <w:sz w:val="13"/>
                <w:szCs w:val="18"/>
              </w:rPr>
              <w:t>——</w:t>
            </w:r>
          </w:p>
        </w:tc>
        <w:tc>
          <w:tcPr>
            <w:tcW w:w="361" w:type="pct"/>
            <w:tcBorders>
              <w:top w:val="nil"/>
              <w:left w:val="nil"/>
              <w:bottom w:val="single" w:sz="4" w:space="0" w:color="auto"/>
              <w:right w:val="single" w:sz="4" w:space="0" w:color="auto"/>
            </w:tcBorders>
            <w:shd w:val="clear" w:color="000000" w:fill="FFFFFF"/>
            <w:noWrap/>
            <w:hideMark/>
          </w:tcPr>
          <w:p w14:paraId="6BE7AE0E" w14:textId="1E0B1D03" w:rsidR="00C42113" w:rsidRPr="0016353E" w:rsidRDefault="00C42113" w:rsidP="0016353E">
            <w:pPr>
              <w:widowControl/>
              <w:jc w:val="right"/>
              <w:rPr>
                <w:rFonts w:ascii="Arial" w:eastAsia="仿宋" w:hAnsi="Arial" w:cs="宋体"/>
                <w:b/>
                <w:bCs/>
                <w:color w:val="000000"/>
                <w:kern w:val="0"/>
                <w:sz w:val="13"/>
                <w:szCs w:val="18"/>
              </w:rPr>
            </w:pPr>
            <w:r w:rsidRPr="00740C41">
              <w:rPr>
                <w:rFonts w:ascii="Arial" w:eastAsia="仿宋" w:hAnsi="Arial" w:cs="宋体" w:hint="eastAsia"/>
                <w:bCs/>
                <w:color w:val="000000"/>
                <w:kern w:val="0"/>
                <w:sz w:val="13"/>
                <w:szCs w:val="18"/>
              </w:rPr>
              <w:t>——</w:t>
            </w:r>
          </w:p>
        </w:tc>
        <w:tc>
          <w:tcPr>
            <w:tcW w:w="405" w:type="pct"/>
            <w:tcBorders>
              <w:top w:val="nil"/>
              <w:left w:val="nil"/>
              <w:bottom w:val="single" w:sz="4" w:space="0" w:color="auto"/>
              <w:right w:val="single" w:sz="4" w:space="0" w:color="auto"/>
            </w:tcBorders>
            <w:shd w:val="clear" w:color="000000" w:fill="FFFFFF"/>
            <w:noWrap/>
            <w:hideMark/>
          </w:tcPr>
          <w:p w14:paraId="320D3810" w14:textId="16BCAB4C" w:rsidR="00C42113" w:rsidRPr="0016353E" w:rsidRDefault="00C42113" w:rsidP="0016353E">
            <w:pPr>
              <w:widowControl/>
              <w:jc w:val="right"/>
              <w:rPr>
                <w:rFonts w:ascii="Arial" w:eastAsia="仿宋" w:hAnsi="Arial" w:cs="宋体"/>
                <w:b/>
                <w:bCs/>
                <w:color w:val="000000"/>
                <w:kern w:val="0"/>
                <w:sz w:val="13"/>
                <w:szCs w:val="18"/>
              </w:rPr>
            </w:pPr>
            <w:r w:rsidRPr="00C03CD7">
              <w:rPr>
                <w:rFonts w:ascii="Arial" w:eastAsia="仿宋" w:hAnsi="Arial" w:cs="宋体" w:hint="eastAsia"/>
                <w:bCs/>
                <w:color w:val="000000"/>
                <w:kern w:val="0"/>
                <w:sz w:val="13"/>
                <w:szCs w:val="18"/>
              </w:rPr>
              <w:t>——</w:t>
            </w:r>
          </w:p>
        </w:tc>
        <w:tc>
          <w:tcPr>
            <w:tcW w:w="360" w:type="pct"/>
            <w:tcBorders>
              <w:top w:val="nil"/>
              <w:left w:val="nil"/>
              <w:bottom w:val="single" w:sz="4" w:space="0" w:color="auto"/>
              <w:right w:val="single" w:sz="4" w:space="0" w:color="auto"/>
            </w:tcBorders>
            <w:shd w:val="clear" w:color="auto" w:fill="auto"/>
            <w:noWrap/>
            <w:vAlign w:val="center"/>
            <w:hideMark/>
          </w:tcPr>
          <w:p w14:paraId="402C83B9" w14:textId="6E9E43D3" w:rsidR="00C42113" w:rsidRPr="0016353E" w:rsidRDefault="00C42113"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1,800,000.00</w:t>
            </w:r>
          </w:p>
        </w:tc>
      </w:tr>
      <w:tr w:rsidR="00151682" w:rsidRPr="001A547C" w14:paraId="180B5419" w14:textId="77777777" w:rsidTr="0016353E">
        <w:trPr>
          <w:trHeight w:val="284"/>
        </w:trPr>
        <w:tc>
          <w:tcPr>
            <w:tcW w:w="316"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83CE313" w14:textId="77777777" w:rsidR="00F23B66" w:rsidRPr="0016353E" w:rsidRDefault="00F23B66"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销售费用</w:t>
            </w:r>
          </w:p>
        </w:tc>
        <w:tc>
          <w:tcPr>
            <w:tcW w:w="359" w:type="pct"/>
            <w:tcBorders>
              <w:top w:val="single" w:sz="4" w:space="0" w:color="auto"/>
              <w:left w:val="nil"/>
              <w:bottom w:val="single" w:sz="8" w:space="0" w:color="auto"/>
              <w:right w:val="single" w:sz="4" w:space="0" w:color="auto"/>
            </w:tcBorders>
            <w:shd w:val="clear" w:color="000000" w:fill="FFFFFF"/>
            <w:noWrap/>
            <w:vAlign w:val="center"/>
            <w:hideMark/>
          </w:tcPr>
          <w:p w14:paraId="030086E4" w14:textId="45494A12"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1,607,228.85</w:t>
            </w:r>
          </w:p>
        </w:tc>
        <w:tc>
          <w:tcPr>
            <w:tcW w:w="406" w:type="pct"/>
            <w:tcBorders>
              <w:top w:val="single" w:sz="4" w:space="0" w:color="auto"/>
              <w:left w:val="nil"/>
              <w:bottom w:val="single" w:sz="8" w:space="0" w:color="auto"/>
              <w:right w:val="single" w:sz="4" w:space="0" w:color="auto"/>
            </w:tcBorders>
            <w:shd w:val="clear" w:color="000000" w:fill="FFFFFF"/>
            <w:noWrap/>
            <w:vAlign w:val="center"/>
            <w:hideMark/>
          </w:tcPr>
          <w:p w14:paraId="4643797F" w14:textId="740D0F8F"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1,607,228.85</w:t>
            </w:r>
          </w:p>
        </w:tc>
        <w:tc>
          <w:tcPr>
            <w:tcW w:w="361" w:type="pct"/>
            <w:tcBorders>
              <w:top w:val="single" w:sz="4" w:space="0" w:color="auto"/>
              <w:left w:val="nil"/>
              <w:bottom w:val="single" w:sz="8" w:space="0" w:color="auto"/>
              <w:right w:val="single" w:sz="4" w:space="0" w:color="auto"/>
            </w:tcBorders>
            <w:shd w:val="clear" w:color="000000" w:fill="FFFFFF"/>
            <w:noWrap/>
            <w:vAlign w:val="center"/>
            <w:hideMark/>
          </w:tcPr>
          <w:p w14:paraId="2598DE79" w14:textId="030EEB71"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1,607,228.85</w:t>
            </w:r>
          </w:p>
        </w:tc>
        <w:tc>
          <w:tcPr>
            <w:tcW w:w="450" w:type="pct"/>
            <w:tcBorders>
              <w:top w:val="single" w:sz="4" w:space="0" w:color="auto"/>
              <w:left w:val="nil"/>
              <w:bottom w:val="single" w:sz="8" w:space="0" w:color="auto"/>
              <w:right w:val="single" w:sz="4" w:space="0" w:color="auto"/>
            </w:tcBorders>
            <w:shd w:val="clear" w:color="000000" w:fill="FFFFFF"/>
            <w:noWrap/>
            <w:vAlign w:val="center"/>
            <w:hideMark/>
          </w:tcPr>
          <w:p w14:paraId="749B908F" w14:textId="1C626FFC"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3,214,457.70</w:t>
            </w:r>
          </w:p>
        </w:tc>
        <w:tc>
          <w:tcPr>
            <w:tcW w:w="360" w:type="pct"/>
            <w:tcBorders>
              <w:top w:val="single" w:sz="4" w:space="0" w:color="auto"/>
              <w:left w:val="nil"/>
              <w:bottom w:val="single" w:sz="8" w:space="0" w:color="auto"/>
              <w:right w:val="single" w:sz="4" w:space="0" w:color="auto"/>
            </w:tcBorders>
            <w:shd w:val="clear" w:color="000000" w:fill="FFFFFF"/>
            <w:noWrap/>
            <w:vAlign w:val="center"/>
            <w:hideMark/>
          </w:tcPr>
          <w:p w14:paraId="0F05BE88" w14:textId="417F8BE2"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1,708,312.43</w:t>
            </w:r>
          </w:p>
        </w:tc>
        <w:tc>
          <w:tcPr>
            <w:tcW w:w="360" w:type="pct"/>
            <w:tcBorders>
              <w:top w:val="single" w:sz="4" w:space="0" w:color="auto"/>
              <w:left w:val="nil"/>
              <w:bottom w:val="single" w:sz="8" w:space="0" w:color="auto"/>
              <w:right w:val="single" w:sz="4" w:space="0" w:color="auto"/>
            </w:tcBorders>
            <w:shd w:val="clear" w:color="000000" w:fill="FFFFFF"/>
            <w:noWrap/>
            <w:vAlign w:val="center"/>
            <w:hideMark/>
          </w:tcPr>
          <w:p w14:paraId="6A6B0F31" w14:textId="384FB39E"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1,708,312.43</w:t>
            </w:r>
          </w:p>
        </w:tc>
        <w:tc>
          <w:tcPr>
            <w:tcW w:w="315" w:type="pct"/>
            <w:tcBorders>
              <w:top w:val="single" w:sz="4" w:space="0" w:color="auto"/>
              <w:left w:val="nil"/>
              <w:bottom w:val="single" w:sz="8" w:space="0" w:color="auto"/>
              <w:right w:val="single" w:sz="4" w:space="0" w:color="auto"/>
            </w:tcBorders>
            <w:shd w:val="clear" w:color="000000" w:fill="FFFFFF"/>
            <w:noWrap/>
            <w:vAlign w:val="center"/>
            <w:hideMark/>
          </w:tcPr>
          <w:p w14:paraId="2832B5F3" w14:textId="7C819E74"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6,833,249.71</w:t>
            </w:r>
          </w:p>
        </w:tc>
        <w:tc>
          <w:tcPr>
            <w:tcW w:w="314" w:type="pct"/>
            <w:tcBorders>
              <w:top w:val="single" w:sz="4" w:space="0" w:color="auto"/>
              <w:left w:val="nil"/>
              <w:bottom w:val="single" w:sz="8" w:space="0" w:color="auto"/>
              <w:right w:val="single" w:sz="4" w:space="0" w:color="auto"/>
            </w:tcBorders>
            <w:shd w:val="clear" w:color="000000" w:fill="FFFFFF"/>
            <w:noWrap/>
            <w:vAlign w:val="center"/>
            <w:hideMark/>
          </w:tcPr>
          <w:p w14:paraId="3C7AFB60" w14:textId="49FB8DAB"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1,708,312.43</w:t>
            </w:r>
          </w:p>
        </w:tc>
        <w:tc>
          <w:tcPr>
            <w:tcW w:w="315" w:type="pct"/>
            <w:tcBorders>
              <w:top w:val="single" w:sz="4" w:space="0" w:color="auto"/>
              <w:left w:val="nil"/>
              <w:bottom w:val="single" w:sz="8" w:space="0" w:color="auto"/>
              <w:right w:val="single" w:sz="4" w:space="0" w:color="auto"/>
            </w:tcBorders>
            <w:shd w:val="clear" w:color="000000" w:fill="FFFFFF"/>
            <w:noWrap/>
            <w:vAlign w:val="center"/>
            <w:hideMark/>
          </w:tcPr>
          <w:p w14:paraId="550A7262" w14:textId="2EED36D8"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683,324.97</w:t>
            </w:r>
          </w:p>
        </w:tc>
        <w:tc>
          <w:tcPr>
            <w:tcW w:w="316" w:type="pct"/>
            <w:tcBorders>
              <w:top w:val="single" w:sz="4" w:space="0" w:color="auto"/>
              <w:left w:val="nil"/>
              <w:bottom w:val="single" w:sz="8" w:space="0" w:color="auto"/>
              <w:right w:val="single" w:sz="4" w:space="0" w:color="auto"/>
            </w:tcBorders>
            <w:shd w:val="clear" w:color="000000" w:fill="FFFFFF"/>
            <w:noWrap/>
            <w:vAlign w:val="center"/>
            <w:hideMark/>
          </w:tcPr>
          <w:p w14:paraId="0CD2F1A5" w14:textId="6F223DD9"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683,324.97</w:t>
            </w:r>
          </w:p>
        </w:tc>
        <w:tc>
          <w:tcPr>
            <w:tcW w:w="361" w:type="pct"/>
            <w:tcBorders>
              <w:top w:val="single" w:sz="4" w:space="0" w:color="auto"/>
              <w:left w:val="nil"/>
              <w:bottom w:val="single" w:sz="8" w:space="0" w:color="auto"/>
              <w:right w:val="single" w:sz="4" w:space="0" w:color="auto"/>
            </w:tcBorders>
            <w:shd w:val="clear" w:color="000000" w:fill="FFFFFF"/>
            <w:noWrap/>
            <w:vAlign w:val="center"/>
            <w:hideMark/>
          </w:tcPr>
          <w:p w14:paraId="138D0AD4" w14:textId="48AABC28"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1,708,312.43</w:t>
            </w:r>
          </w:p>
        </w:tc>
        <w:tc>
          <w:tcPr>
            <w:tcW w:w="405" w:type="pct"/>
            <w:tcBorders>
              <w:top w:val="single" w:sz="4" w:space="0" w:color="auto"/>
              <w:left w:val="nil"/>
              <w:bottom w:val="single" w:sz="8" w:space="0" w:color="auto"/>
              <w:right w:val="single" w:sz="4" w:space="0" w:color="auto"/>
            </w:tcBorders>
            <w:shd w:val="clear" w:color="000000" w:fill="FFFFFF"/>
            <w:noWrap/>
            <w:vAlign w:val="center"/>
            <w:hideMark/>
          </w:tcPr>
          <w:p w14:paraId="24E53039" w14:textId="1BF14148"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683,324.97</w:t>
            </w:r>
          </w:p>
        </w:tc>
        <w:tc>
          <w:tcPr>
            <w:tcW w:w="360" w:type="pct"/>
            <w:tcBorders>
              <w:top w:val="single" w:sz="4" w:space="0" w:color="auto"/>
              <w:left w:val="nil"/>
              <w:bottom w:val="single" w:sz="8" w:space="0" w:color="auto"/>
              <w:right w:val="single" w:sz="4" w:space="0" w:color="auto"/>
            </w:tcBorders>
            <w:shd w:val="clear" w:color="000000" w:fill="FFFFFF"/>
            <w:noWrap/>
            <w:vAlign w:val="center"/>
            <w:hideMark/>
          </w:tcPr>
          <w:p w14:paraId="0777BFF2" w14:textId="7D005ADF" w:rsidR="00F23B66" w:rsidRPr="0016353E" w:rsidRDefault="00F23B66"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23,752,618.58</w:t>
            </w:r>
          </w:p>
        </w:tc>
      </w:tr>
    </w:tbl>
    <w:p w14:paraId="14213C43" w14:textId="77777777" w:rsidR="00DB438C" w:rsidRPr="0016353E" w:rsidRDefault="00DB438C" w:rsidP="0016353E">
      <w:pPr>
        <w:pStyle w:val="a0"/>
        <w:spacing w:line="300" w:lineRule="exact"/>
        <w:ind w:firstLineChars="165"/>
        <w:rPr>
          <w:rFonts w:ascii="仿宋_GB2312"/>
          <w:kern w:val="2"/>
          <w:sz w:val="28"/>
          <w:szCs w:val="28"/>
        </w:rPr>
      </w:pPr>
    </w:p>
    <w:p w14:paraId="1B0E059C" w14:textId="75ADDCCE" w:rsidR="00151682" w:rsidRPr="0016353E" w:rsidRDefault="00151682" w:rsidP="0016353E">
      <w:pPr>
        <w:pStyle w:val="a0"/>
        <w:spacing w:line="300" w:lineRule="exact"/>
        <w:ind w:firstLineChars="165"/>
        <w:rPr>
          <w:rFonts w:ascii="仿宋_GB2312"/>
          <w:kern w:val="2"/>
          <w:sz w:val="28"/>
          <w:szCs w:val="28"/>
        </w:rPr>
      </w:pPr>
      <w:r w:rsidRPr="0016353E">
        <w:rPr>
          <w:rFonts w:ascii="仿宋_GB2312"/>
          <w:kern w:val="2"/>
          <w:sz w:val="28"/>
          <w:szCs w:val="28"/>
        </w:rPr>
        <w:t>2023年模拟成本付款安排情况如下</w:t>
      </w:r>
      <w:r w:rsidRPr="0016353E">
        <w:rPr>
          <w:rFonts w:ascii="仿宋_GB2312" w:hint="eastAsia"/>
          <w:kern w:val="2"/>
          <w:sz w:val="28"/>
          <w:szCs w:val="28"/>
        </w:rPr>
        <w:t>：</w:t>
      </w:r>
    </w:p>
    <w:p w14:paraId="2D9EA7D3" w14:textId="77777777" w:rsidR="008E25DB" w:rsidRPr="0016353E" w:rsidRDefault="008E25DB" w:rsidP="0016353E">
      <w:pPr>
        <w:pStyle w:val="a0"/>
        <w:spacing w:line="240" w:lineRule="auto"/>
        <w:ind w:firstLineChars="6600" w:firstLine="11880"/>
        <w:rPr>
          <w:rFonts w:ascii="仿宋_GB2312"/>
          <w:kern w:val="2"/>
          <w:sz w:val="18"/>
          <w:szCs w:val="28"/>
        </w:rPr>
      </w:pPr>
      <w:r w:rsidRPr="0002254A">
        <w:rPr>
          <w:rFonts w:ascii="仿宋_GB2312" w:hint="eastAsia"/>
          <w:kern w:val="2"/>
          <w:sz w:val="18"/>
          <w:szCs w:val="28"/>
        </w:rPr>
        <w:t>单位：元</w:t>
      </w:r>
    </w:p>
    <w:tbl>
      <w:tblPr>
        <w:tblW w:w="15735" w:type="dxa"/>
        <w:tblInd w:w="-885" w:type="dxa"/>
        <w:tblLook w:val="04A0" w:firstRow="1" w:lastRow="0" w:firstColumn="1" w:lastColumn="0" w:noHBand="0" w:noVBand="1"/>
      </w:tblPr>
      <w:tblGrid>
        <w:gridCol w:w="993"/>
        <w:gridCol w:w="1134"/>
        <w:gridCol w:w="1205"/>
        <w:gridCol w:w="1205"/>
        <w:gridCol w:w="1418"/>
        <w:gridCol w:w="1134"/>
        <w:gridCol w:w="1134"/>
        <w:gridCol w:w="992"/>
        <w:gridCol w:w="992"/>
        <w:gridCol w:w="992"/>
        <w:gridCol w:w="993"/>
        <w:gridCol w:w="1134"/>
        <w:gridCol w:w="1275"/>
        <w:gridCol w:w="1134"/>
      </w:tblGrid>
      <w:tr w:rsidR="00151682" w:rsidRPr="001A547C" w14:paraId="5DEDFD80" w14:textId="77777777" w:rsidTr="0016353E">
        <w:trPr>
          <w:trHeight w:val="284"/>
        </w:trPr>
        <w:tc>
          <w:tcPr>
            <w:tcW w:w="993" w:type="dxa"/>
            <w:tcBorders>
              <w:top w:val="single" w:sz="8" w:space="0" w:color="auto"/>
              <w:left w:val="single" w:sz="4" w:space="0" w:color="auto"/>
              <w:bottom w:val="nil"/>
              <w:right w:val="single" w:sz="4" w:space="0" w:color="auto"/>
            </w:tcBorders>
            <w:shd w:val="clear" w:color="auto" w:fill="auto"/>
            <w:noWrap/>
            <w:vAlign w:val="center"/>
            <w:hideMark/>
          </w:tcPr>
          <w:p w14:paraId="3E413166" w14:textId="77777777" w:rsidR="00151682" w:rsidRPr="0016353E" w:rsidRDefault="00151682"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项目</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5683666"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Jan-23</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39FBD713"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Feb-23</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0D76BCA9"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Mar-23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F30612F"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Apr-23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E0D0DFC"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May-23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5DE4214"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Jun-23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A99E8AF"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Jul-23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D805F50"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Aug-23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0D53C75"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Sep-23</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F7D1769"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Oct-23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CF81F36"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Nov-23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5D2556C"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Dec-23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124055A"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2023</w:t>
            </w:r>
            <w:r w:rsidRPr="0016353E">
              <w:rPr>
                <w:rFonts w:ascii="Arial" w:eastAsia="仿宋" w:hAnsi="Arial" w:cs="宋体" w:hint="eastAsia"/>
                <w:b/>
                <w:bCs/>
                <w:color w:val="000000"/>
                <w:kern w:val="0"/>
                <w:sz w:val="15"/>
              </w:rPr>
              <w:t>年合计</w:t>
            </w:r>
          </w:p>
        </w:tc>
      </w:tr>
      <w:tr w:rsidR="00C42113" w:rsidRPr="001A547C" w14:paraId="165713C0" w14:textId="77777777" w:rsidTr="0016353E">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2ECFF"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土地成本</w:t>
            </w:r>
          </w:p>
        </w:tc>
        <w:tc>
          <w:tcPr>
            <w:tcW w:w="1134" w:type="dxa"/>
            <w:tcBorders>
              <w:top w:val="nil"/>
              <w:left w:val="nil"/>
              <w:bottom w:val="single" w:sz="4" w:space="0" w:color="auto"/>
              <w:right w:val="single" w:sz="4" w:space="0" w:color="auto"/>
            </w:tcBorders>
            <w:shd w:val="clear" w:color="auto" w:fill="auto"/>
            <w:noWrap/>
            <w:hideMark/>
          </w:tcPr>
          <w:p w14:paraId="10E807D0" w14:textId="3D36D44C" w:rsidR="00C42113" w:rsidRPr="0016353E" w:rsidRDefault="00C42113" w:rsidP="0016353E">
            <w:pPr>
              <w:widowControl/>
              <w:jc w:val="center"/>
              <w:rPr>
                <w:rFonts w:ascii="Arial" w:eastAsia="仿宋" w:hAnsi="Arial" w:cs="宋体"/>
                <w:b/>
                <w:bCs/>
                <w:color w:val="000000"/>
                <w:kern w:val="0"/>
                <w:sz w:val="13"/>
                <w:szCs w:val="18"/>
              </w:rPr>
            </w:pPr>
            <w:r w:rsidRPr="00BE598B">
              <w:rPr>
                <w:rFonts w:ascii="Arial" w:eastAsia="仿宋" w:hAnsi="Arial" w:cs="宋体" w:hint="eastAsia"/>
                <w:bCs/>
                <w:color w:val="000000"/>
                <w:kern w:val="0"/>
                <w:sz w:val="13"/>
                <w:szCs w:val="18"/>
              </w:rPr>
              <w:t>——</w:t>
            </w:r>
          </w:p>
        </w:tc>
        <w:tc>
          <w:tcPr>
            <w:tcW w:w="1205" w:type="dxa"/>
            <w:tcBorders>
              <w:top w:val="nil"/>
              <w:left w:val="nil"/>
              <w:bottom w:val="single" w:sz="4" w:space="0" w:color="auto"/>
              <w:right w:val="single" w:sz="4" w:space="0" w:color="auto"/>
            </w:tcBorders>
            <w:shd w:val="clear" w:color="auto" w:fill="auto"/>
            <w:noWrap/>
            <w:vAlign w:val="center"/>
            <w:hideMark/>
          </w:tcPr>
          <w:p w14:paraId="30807B59" w14:textId="4460A850" w:rsidR="00C42113" w:rsidRPr="0016353E" w:rsidRDefault="00C42113" w:rsidP="0016353E">
            <w:pPr>
              <w:widowControl/>
              <w:jc w:val="center"/>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p>
        </w:tc>
        <w:tc>
          <w:tcPr>
            <w:tcW w:w="1205" w:type="dxa"/>
            <w:tcBorders>
              <w:top w:val="nil"/>
              <w:left w:val="nil"/>
              <w:bottom w:val="single" w:sz="4" w:space="0" w:color="auto"/>
              <w:right w:val="single" w:sz="4" w:space="0" w:color="auto"/>
            </w:tcBorders>
            <w:shd w:val="clear" w:color="auto" w:fill="auto"/>
            <w:noWrap/>
            <w:vAlign w:val="center"/>
            <w:hideMark/>
          </w:tcPr>
          <w:p w14:paraId="4C08D56E" w14:textId="5E3627E5" w:rsidR="00C42113" w:rsidRPr="0016353E" w:rsidRDefault="00C42113" w:rsidP="0016353E">
            <w:pPr>
              <w:widowControl/>
              <w:jc w:val="center"/>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p>
        </w:tc>
        <w:tc>
          <w:tcPr>
            <w:tcW w:w="1418" w:type="dxa"/>
            <w:tcBorders>
              <w:top w:val="nil"/>
              <w:left w:val="nil"/>
              <w:bottom w:val="single" w:sz="4" w:space="0" w:color="auto"/>
              <w:right w:val="single" w:sz="4" w:space="0" w:color="auto"/>
            </w:tcBorders>
            <w:shd w:val="clear" w:color="auto" w:fill="auto"/>
            <w:noWrap/>
            <w:vAlign w:val="center"/>
            <w:hideMark/>
          </w:tcPr>
          <w:p w14:paraId="09F0BD79" w14:textId="05102C2D" w:rsidR="00C42113" w:rsidRPr="0016353E" w:rsidRDefault="00C42113" w:rsidP="0016353E">
            <w:pPr>
              <w:widowControl/>
              <w:jc w:val="center"/>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14:paraId="73A17CA2" w14:textId="546406DE" w:rsidR="00C42113" w:rsidRPr="0016353E" w:rsidRDefault="00C42113" w:rsidP="0016353E">
            <w:pPr>
              <w:widowControl/>
              <w:jc w:val="center"/>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14:paraId="15373D1A" w14:textId="470D8208" w:rsidR="00C42113" w:rsidRPr="0016353E" w:rsidRDefault="00C42113" w:rsidP="0016353E">
            <w:pPr>
              <w:widowControl/>
              <w:jc w:val="center"/>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auto" w:fill="auto"/>
            <w:noWrap/>
            <w:vAlign w:val="center"/>
            <w:hideMark/>
          </w:tcPr>
          <w:p w14:paraId="032FD7A7" w14:textId="1E0E3B5F" w:rsidR="00C42113" w:rsidRPr="0016353E" w:rsidRDefault="00C42113" w:rsidP="0016353E">
            <w:pPr>
              <w:widowControl/>
              <w:jc w:val="center"/>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auto" w:fill="auto"/>
            <w:noWrap/>
            <w:hideMark/>
          </w:tcPr>
          <w:p w14:paraId="5D70E6E6" w14:textId="714DE1E7" w:rsidR="00C42113" w:rsidRPr="0016353E" w:rsidRDefault="00C42113" w:rsidP="0016353E">
            <w:pPr>
              <w:widowControl/>
              <w:jc w:val="center"/>
              <w:rPr>
                <w:rFonts w:ascii="Arial" w:eastAsia="仿宋" w:hAnsi="Arial" w:cs="宋体"/>
                <w:b/>
                <w:bCs/>
                <w:color w:val="000000"/>
                <w:kern w:val="0"/>
                <w:sz w:val="13"/>
                <w:szCs w:val="18"/>
              </w:rPr>
            </w:pPr>
            <w:r w:rsidRPr="00EC1EA9">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auto" w:fill="auto"/>
            <w:noWrap/>
            <w:hideMark/>
          </w:tcPr>
          <w:p w14:paraId="4F56FF77" w14:textId="2EF9520B" w:rsidR="00C42113" w:rsidRPr="0016353E" w:rsidRDefault="00C42113" w:rsidP="0016353E">
            <w:pPr>
              <w:widowControl/>
              <w:jc w:val="center"/>
              <w:rPr>
                <w:rFonts w:ascii="Arial" w:eastAsia="仿宋" w:hAnsi="Arial" w:cs="宋体"/>
                <w:b/>
                <w:bCs/>
                <w:color w:val="000000"/>
                <w:kern w:val="0"/>
                <w:sz w:val="13"/>
                <w:szCs w:val="18"/>
              </w:rPr>
            </w:pPr>
            <w:r w:rsidRPr="00745C50">
              <w:rPr>
                <w:rFonts w:ascii="Arial" w:eastAsia="仿宋" w:hAnsi="Arial" w:cs="宋体" w:hint="eastAsia"/>
                <w:bCs/>
                <w:color w:val="000000"/>
                <w:kern w:val="0"/>
                <w:sz w:val="13"/>
                <w:szCs w:val="18"/>
              </w:rPr>
              <w:t>——</w:t>
            </w:r>
          </w:p>
        </w:tc>
        <w:tc>
          <w:tcPr>
            <w:tcW w:w="993" w:type="dxa"/>
            <w:tcBorders>
              <w:top w:val="nil"/>
              <w:left w:val="nil"/>
              <w:bottom w:val="single" w:sz="4" w:space="0" w:color="auto"/>
              <w:right w:val="single" w:sz="4" w:space="0" w:color="auto"/>
            </w:tcBorders>
            <w:shd w:val="clear" w:color="auto" w:fill="auto"/>
            <w:noWrap/>
            <w:hideMark/>
          </w:tcPr>
          <w:p w14:paraId="57935703" w14:textId="589B5BE7" w:rsidR="00C42113" w:rsidRPr="0016353E" w:rsidRDefault="00C42113" w:rsidP="0016353E">
            <w:pPr>
              <w:widowControl/>
              <w:jc w:val="center"/>
              <w:rPr>
                <w:rFonts w:ascii="Arial" w:eastAsia="仿宋" w:hAnsi="Arial" w:cs="宋体"/>
                <w:b/>
                <w:bCs/>
                <w:color w:val="000000"/>
                <w:kern w:val="0"/>
                <w:sz w:val="13"/>
                <w:szCs w:val="18"/>
              </w:rPr>
            </w:pPr>
            <w:r w:rsidRPr="00EE06F8">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4A7E05AD" w14:textId="61C5D7D8" w:rsidR="00C42113" w:rsidRPr="0016353E" w:rsidRDefault="00C42113" w:rsidP="0016353E">
            <w:pPr>
              <w:widowControl/>
              <w:jc w:val="center"/>
              <w:rPr>
                <w:rFonts w:ascii="Arial" w:eastAsia="仿宋" w:hAnsi="Arial" w:cs="宋体"/>
                <w:b/>
                <w:bCs/>
                <w:color w:val="000000"/>
                <w:kern w:val="0"/>
                <w:sz w:val="13"/>
                <w:szCs w:val="18"/>
              </w:rPr>
            </w:pPr>
            <w:r w:rsidRPr="009130A8">
              <w:rPr>
                <w:rFonts w:ascii="Arial" w:eastAsia="仿宋" w:hAnsi="Arial" w:cs="宋体" w:hint="eastAsia"/>
                <w:bCs/>
                <w:color w:val="000000"/>
                <w:kern w:val="0"/>
                <w:sz w:val="13"/>
                <w:szCs w:val="18"/>
              </w:rPr>
              <w:t>——</w:t>
            </w:r>
          </w:p>
        </w:tc>
        <w:tc>
          <w:tcPr>
            <w:tcW w:w="1275" w:type="dxa"/>
            <w:tcBorders>
              <w:top w:val="nil"/>
              <w:left w:val="nil"/>
              <w:bottom w:val="single" w:sz="4" w:space="0" w:color="auto"/>
              <w:right w:val="single" w:sz="4" w:space="0" w:color="auto"/>
            </w:tcBorders>
            <w:shd w:val="clear" w:color="auto" w:fill="auto"/>
            <w:noWrap/>
            <w:vAlign w:val="center"/>
            <w:hideMark/>
          </w:tcPr>
          <w:p w14:paraId="5FAC93CA" w14:textId="25709A16" w:rsidR="00C42113" w:rsidRPr="0016353E" w:rsidRDefault="00C42113" w:rsidP="0016353E">
            <w:pPr>
              <w:widowControl/>
              <w:jc w:val="center"/>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14:paraId="7AAE9355" w14:textId="28E40465" w:rsidR="00C42113" w:rsidRPr="0016353E" w:rsidRDefault="00C42113" w:rsidP="0016353E">
            <w:pPr>
              <w:widowControl/>
              <w:jc w:val="center"/>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r w:rsidRPr="0016353E">
              <w:rPr>
                <w:rFonts w:ascii="Arial" w:eastAsia="仿宋" w:hAnsi="Arial" w:cs="宋体"/>
                <w:b/>
                <w:bCs/>
                <w:color w:val="000000"/>
                <w:kern w:val="0"/>
                <w:sz w:val="13"/>
                <w:szCs w:val="18"/>
              </w:rPr>
              <w:t>-</w:t>
            </w:r>
          </w:p>
        </w:tc>
      </w:tr>
      <w:tr w:rsidR="0016353E" w:rsidRPr="001A547C" w14:paraId="3292327C" w14:textId="77777777" w:rsidTr="0016353E">
        <w:trPr>
          <w:trHeight w:val="28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59D6792"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直接成本</w:t>
            </w:r>
          </w:p>
        </w:tc>
        <w:tc>
          <w:tcPr>
            <w:tcW w:w="1134" w:type="dxa"/>
            <w:tcBorders>
              <w:top w:val="nil"/>
              <w:left w:val="nil"/>
              <w:bottom w:val="single" w:sz="4" w:space="0" w:color="auto"/>
              <w:right w:val="single" w:sz="4" w:space="0" w:color="auto"/>
            </w:tcBorders>
            <w:shd w:val="clear" w:color="000000" w:fill="FFFFFF"/>
            <w:noWrap/>
            <w:hideMark/>
          </w:tcPr>
          <w:p w14:paraId="5072209A" w14:textId="3F576F4F" w:rsidR="00C42113" w:rsidRPr="0016353E" w:rsidRDefault="00C42113" w:rsidP="0016353E">
            <w:pPr>
              <w:widowControl/>
              <w:jc w:val="center"/>
              <w:rPr>
                <w:rFonts w:ascii="Arial" w:eastAsia="仿宋" w:hAnsi="Arial" w:cs="宋体"/>
                <w:b/>
                <w:bCs/>
                <w:color w:val="000000"/>
                <w:kern w:val="0"/>
                <w:sz w:val="13"/>
                <w:szCs w:val="18"/>
              </w:rPr>
            </w:pPr>
            <w:r w:rsidRPr="00BE598B">
              <w:rPr>
                <w:rFonts w:ascii="Arial" w:eastAsia="仿宋" w:hAnsi="Arial" w:cs="宋体" w:hint="eastAsia"/>
                <w:bCs/>
                <w:color w:val="000000"/>
                <w:kern w:val="0"/>
                <w:sz w:val="13"/>
                <w:szCs w:val="18"/>
              </w:rPr>
              <w:t>——</w:t>
            </w:r>
          </w:p>
        </w:tc>
        <w:tc>
          <w:tcPr>
            <w:tcW w:w="1205" w:type="dxa"/>
            <w:tcBorders>
              <w:top w:val="nil"/>
              <w:left w:val="nil"/>
              <w:bottom w:val="single" w:sz="4" w:space="0" w:color="auto"/>
              <w:right w:val="single" w:sz="4" w:space="0" w:color="auto"/>
            </w:tcBorders>
            <w:shd w:val="clear" w:color="000000" w:fill="FFFFFF"/>
            <w:noWrap/>
            <w:vAlign w:val="center"/>
            <w:hideMark/>
          </w:tcPr>
          <w:p w14:paraId="4559A636" w14:textId="038AEDBB"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12,196,794.42</w:t>
            </w:r>
          </w:p>
        </w:tc>
        <w:tc>
          <w:tcPr>
            <w:tcW w:w="1205" w:type="dxa"/>
            <w:tcBorders>
              <w:top w:val="nil"/>
              <w:left w:val="nil"/>
              <w:bottom w:val="single" w:sz="4" w:space="0" w:color="auto"/>
              <w:right w:val="single" w:sz="4" w:space="0" w:color="auto"/>
            </w:tcBorders>
            <w:shd w:val="clear" w:color="000000" w:fill="FFFFFF"/>
            <w:noWrap/>
            <w:vAlign w:val="center"/>
            <w:hideMark/>
          </w:tcPr>
          <w:p w14:paraId="1B4A3F89" w14:textId="31FD45B6"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20,233,078.47</w:t>
            </w:r>
          </w:p>
        </w:tc>
        <w:tc>
          <w:tcPr>
            <w:tcW w:w="1418" w:type="dxa"/>
            <w:tcBorders>
              <w:top w:val="nil"/>
              <w:left w:val="nil"/>
              <w:bottom w:val="single" w:sz="4" w:space="0" w:color="auto"/>
              <w:right w:val="single" w:sz="4" w:space="0" w:color="auto"/>
            </w:tcBorders>
            <w:shd w:val="clear" w:color="000000" w:fill="FFFFFF"/>
            <w:noWrap/>
            <w:vAlign w:val="center"/>
            <w:hideMark/>
          </w:tcPr>
          <w:p w14:paraId="0A741D0D" w14:textId="23E03C0A"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52,963,317.67</w:t>
            </w:r>
          </w:p>
        </w:tc>
        <w:tc>
          <w:tcPr>
            <w:tcW w:w="1134" w:type="dxa"/>
            <w:tcBorders>
              <w:top w:val="nil"/>
              <w:left w:val="nil"/>
              <w:bottom w:val="single" w:sz="4" w:space="0" w:color="auto"/>
              <w:right w:val="single" w:sz="4" w:space="0" w:color="auto"/>
            </w:tcBorders>
            <w:shd w:val="clear" w:color="000000" w:fill="FFFFFF"/>
            <w:noWrap/>
            <w:vAlign w:val="center"/>
            <w:hideMark/>
          </w:tcPr>
          <w:p w14:paraId="238B2AA1" w14:textId="0AA4731E"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45,228,177.39</w:t>
            </w:r>
          </w:p>
        </w:tc>
        <w:tc>
          <w:tcPr>
            <w:tcW w:w="1134" w:type="dxa"/>
            <w:tcBorders>
              <w:top w:val="nil"/>
              <w:left w:val="nil"/>
              <w:bottom w:val="single" w:sz="4" w:space="0" w:color="auto"/>
              <w:right w:val="single" w:sz="4" w:space="0" w:color="auto"/>
            </w:tcBorders>
            <w:shd w:val="clear" w:color="000000" w:fill="FFFFFF"/>
            <w:noWrap/>
            <w:vAlign w:val="center"/>
            <w:hideMark/>
          </w:tcPr>
          <w:p w14:paraId="2CEF3117" w14:textId="0EE86842"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27,404,086.08</w:t>
            </w:r>
          </w:p>
        </w:tc>
        <w:tc>
          <w:tcPr>
            <w:tcW w:w="992" w:type="dxa"/>
            <w:tcBorders>
              <w:top w:val="nil"/>
              <w:left w:val="nil"/>
              <w:bottom w:val="single" w:sz="4" w:space="0" w:color="auto"/>
              <w:right w:val="single" w:sz="4" w:space="0" w:color="auto"/>
            </w:tcBorders>
            <w:shd w:val="clear" w:color="000000" w:fill="FFFFFF"/>
            <w:noWrap/>
            <w:hideMark/>
          </w:tcPr>
          <w:p w14:paraId="6F3B0795" w14:textId="5A2EF9D0" w:rsidR="00C42113" w:rsidRPr="0016353E" w:rsidRDefault="00C42113" w:rsidP="0016353E">
            <w:pPr>
              <w:widowControl/>
              <w:jc w:val="center"/>
              <w:rPr>
                <w:rFonts w:ascii="Arial" w:eastAsia="仿宋" w:hAnsi="Arial" w:cs="宋体"/>
                <w:b/>
                <w:bCs/>
                <w:color w:val="000000"/>
                <w:kern w:val="0"/>
                <w:sz w:val="13"/>
                <w:szCs w:val="18"/>
              </w:rPr>
            </w:pPr>
            <w:r w:rsidRPr="00A22152">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000000" w:fill="FFFFFF"/>
            <w:noWrap/>
            <w:hideMark/>
          </w:tcPr>
          <w:p w14:paraId="469EE33A" w14:textId="5CB09880" w:rsidR="00C42113" w:rsidRPr="0016353E" w:rsidRDefault="00C42113" w:rsidP="0016353E">
            <w:pPr>
              <w:widowControl/>
              <w:jc w:val="center"/>
              <w:rPr>
                <w:rFonts w:ascii="Arial" w:eastAsia="仿宋" w:hAnsi="Arial" w:cs="宋体"/>
                <w:b/>
                <w:bCs/>
                <w:color w:val="000000"/>
                <w:kern w:val="0"/>
                <w:sz w:val="13"/>
                <w:szCs w:val="18"/>
              </w:rPr>
            </w:pPr>
            <w:r w:rsidRPr="00EC1EA9">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000000" w:fill="FFFFFF"/>
            <w:noWrap/>
            <w:hideMark/>
          </w:tcPr>
          <w:p w14:paraId="58800AE6" w14:textId="374BABC7" w:rsidR="00C42113" w:rsidRPr="0016353E" w:rsidRDefault="00C42113" w:rsidP="0016353E">
            <w:pPr>
              <w:widowControl/>
              <w:jc w:val="center"/>
              <w:rPr>
                <w:rFonts w:ascii="Arial" w:eastAsia="仿宋" w:hAnsi="Arial" w:cs="宋体"/>
                <w:b/>
                <w:bCs/>
                <w:color w:val="000000"/>
                <w:kern w:val="0"/>
                <w:sz w:val="13"/>
                <w:szCs w:val="18"/>
              </w:rPr>
            </w:pPr>
            <w:r w:rsidRPr="00745C50">
              <w:rPr>
                <w:rFonts w:ascii="Arial" w:eastAsia="仿宋" w:hAnsi="Arial" w:cs="宋体" w:hint="eastAsia"/>
                <w:bCs/>
                <w:color w:val="000000"/>
                <w:kern w:val="0"/>
                <w:sz w:val="13"/>
                <w:szCs w:val="18"/>
              </w:rPr>
              <w:t>——</w:t>
            </w:r>
          </w:p>
        </w:tc>
        <w:tc>
          <w:tcPr>
            <w:tcW w:w="993" w:type="dxa"/>
            <w:tcBorders>
              <w:top w:val="nil"/>
              <w:left w:val="nil"/>
              <w:bottom w:val="single" w:sz="4" w:space="0" w:color="auto"/>
              <w:right w:val="single" w:sz="4" w:space="0" w:color="auto"/>
            </w:tcBorders>
            <w:shd w:val="clear" w:color="000000" w:fill="FFFFFF"/>
            <w:noWrap/>
            <w:hideMark/>
          </w:tcPr>
          <w:p w14:paraId="432F09CC" w14:textId="301ED371" w:rsidR="00C42113" w:rsidRPr="0016353E" w:rsidRDefault="00C42113" w:rsidP="0016353E">
            <w:pPr>
              <w:widowControl/>
              <w:jc w:val="center"/>
              <w:rPr>
                <w:rFonts w:ascii="Arial" w:eastAsia="仿宋" w:hAnsi="Arial" w:cs="宋体"/>
                <w:b/>
                <w:bCs/>
                <w:color w:val="000000"/>
                <w:kern w:val="0"/>
                <w:sz w:val="13"/>
                <w:szCs w:val="18"/>
              </w:rPr>
            </w:pPr>
            <w:r w:rsidRPr="00EE06F8">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000000" w:fill="FFFFFF"/>
            <w:noWrap/>
            <w:hideMark/>
          </w:tcPr>
          <w:p w14:paraId="7E97B4B1" w14:textId="71CC427E" w:rsidR="00C42113" w:rsidRPr="0016353E" w:rsidRDefault="00C42113" w:rsidP="0016353E">
            <w:pPr>
              <w:widowControl/>
              <w:jc w:val="center"/>
              <w:rPr>
                <w:rFonts w:ascii="Arial" w:eastAsia="仿宋" w:hAnsi="Arial" w:cs="宋体"/>
                <w:b/>
                <w:bCs/>
                <w:color w:val="000000"/>
                <w:kern w:val="0"/>
                <w:sz w:val="13"/>
                <w:szCs w:val="18"/>
              </w:rPr>
            </w:pPr>
            <w:r w:rsidRPr="009130A8">
              <w:rPr>
                <w:rFonts w:ascii="Arial" w:eastAsia="仿宋" w:hAnsi="Arial" w:cs="宋体" w:hint="eastAsia"/>
                <w:bCs/>
                <w:color w:val="000000"/>
                <w:kern w:val="0"/>
                <w:sz w:val="13"/>
                <w:szCs w:val="18"/>
              </w:rPr>
              <w:t>——</w:t>
            </w:r>
          </w:p>
        </w:tc>
        <w:tc>
          <w:tcPr>
            <w:tcW w:w="1275" w:type="dxa"/>
            <w:tcBorders>
              <w:top w:val="nil"/>
              <w:left w:val="nil"/>
              <w:bottom w:val="single" w:sz="4" w:space="0" w:color="auto"/>
              <w:right w:val="single" w:sz="4" w:space="0" w:color="auto"/>
            </w:tcBorders>
            <w:shd w:val="clear" w:color="000000" w:fill="FFFFFF"/>
            <w:noWrap/>
            <w:vAlign w:val="center"/>
            <w:hideMark/>
          </w:tcPr>
          <w:p w14:paraId="1CFBE57C" w14:textId="347E0128"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57,736,581.97</w:t>
            </w:r>
          </w:p>
        </w:tc>
        <w:tc>
          <w:tcPr>
            <w:tcW w:w="1134" w:type="dxa"/>
            <w:tcBorders>
              <w:top w:val="nil"/>
              <w:left w:val="nil"/>
              <w:bottom w:val="single" w:sz="4" w:space="0" w:color="auto"/>
              <w:right w:val="single" w:sz="4" w:space="0" w:color="auto"/>
            </w:tcBorders>
            <w:shd w:val="clear" w:color="000000" w:fill="FFFFFF"/>
            <w:noWrap/>
            <w:vAlign w:val="center"/>
            <w:hideMark/>
          </w:tcPr>
          <w:p w14:paraId="069F9134" w14:textId="3A0B4B0C"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215,762,036.01</w:t>
            </w:r>
          </w:p>
        </w:tc>
      </w:tr>
      <w:tr w:rsidR="00C42113" w:rsidRPr="001A547C" w14:paraId="0C21D7EC" w14:textId="77777777" w:rsidTr="0016353E">
        <w:trPr>
          <w:trHeight w:val="28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DA79A89"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财务费用</w:t>
            </w:r>
          </w:p>
        </w:tc>
        <w:tc>
          <w:tcPr>
            <w:tcW w:w="1134" w:type="dxa"/>
            <w:tcBorders>
              <w:top w:val="nil"/>
              <w:left w:val="nil"/>
              <w:bottom w:val="single" w:sz="4" w:space="0" w:color="auto"/>
              <w:right w:val="single" w:sz="4" w:space="0" w:color="auto"/>
            </w:tcBorders>
            <w:shd w:val="clear" w:color="auto" w:fill="auto"/>
            <w:noWrap/>
            <w:hideMark/>
          </w:tcPr>
          <w:p w14:paraId="198C747F" w14:textId="1855F468" w:rsidR="00C42113" w:rsidRPr="0016353E" w:rsidRDefault="00C42113" w:rsidP="0016353E">
            <w:pPr>
              <w:widowControl/>
              <w:jc w:val="center"/>
              <w:rPr>
                <w:rFonts w:ascii="Arial" w:eastAsia="仿宋" w:hAnsi="Arial" w:cs="宋体"/>
                <w:b/>
                <w:bCs/>
                <w:color w:val="000000"/>
                <w:kern w:val="0"/>
                <w:sz w:val="13"/>
                <w:szCs w:val="18"/>
              </w:rPr>
            </w:pPr>
            <w:r w:rsidRPr="00BE598B">
              <w:rPr>
                <w:rFonts w:ascii="Arial" w:eastAsia="仿宋" w:hAnsi="Arial" w:cs="宋体" w:hint="eastAsia"/>
                <w:bCs/>
                <w:color w:val="000000"/>
                <w:kern w:val="0"/>
                <w:sz w:val="13"/>
                <w:szCs w:val="18"/>
              </w:rPr>
              <w:t>——</w:t>
            </w:r>
          </w:p>
        </w:tc>
        <w:tc>
          <w:tcPr>
            <w:tcW w:w="1205" w:type="dxa"/>
            <w:tcBorders>
              <w:top w:val="nil"/>
              <w:left w:val="nil"/>
              <w:bottom w:val="single" w:sz="4" w:space="0" w:color="auto"/>
              <w:right w:val="single" w:sz="4" w:space="0" w:color="auto"/>
            </w:tcBorders>
            <w:shd w:val="clear" w:color="auto" w:fill="auto"/>
            <w:noWrap/>
            <w:hideMark/>
          </w:tcPr>
          <w:p w14:paraId="3C5DF724" w14:textId="64EF41B8" w:rsidR="00C42113" w:rsidRPr="0016353E" w:rsidRDefault="00C42113" w:rsidP="0016353E">
            <w:pPr>
              <w:widowControl/>
              <w:jc w:val="center"/>
              <w:rPr>
                <w:rFonts w:ascii="Arial" w:eastAsia="仿宋" w:hAnsi="Arial" w:cs="宋体"/>
                <w:b/>
                <w:bCs/>
                <w:color w:val="000000"/>
                <w:kern w:val="0"/>
                <w:sz w:val="13"/>
                <w:szCs w:val="18"/>
              </w:rPr>
            </w:pPr>
            <w:r w:rsidRPr="00B11F6B">
              <w:rPr>
                <w:rFonts w:ascii="Arial" w:eastAsia="仿宋" w:hAnsi="Arial" w:cs="宋体" w:hint="eastAsia"/>
                <w:bCs/>
                <w:color w:val="000000"/>
                <w:kern w:val="0"/>
                <w:sz w:val="13"/>
                <w:szCs w:val="18"/>
              </w:rPr>
              <w:t>——</w:t>
            </w:r>
          </w:p>
        </w:tc>
        <w:tc>
          <w:tcPr>
            <w:tcW w:w="1205" w:type="dxa"/>
            <w:tcBorders>
              <w:top w:val="nil"/>
              <w:left w:val="nil"/>
              <w:bottom w:val="single" w:sz="4" w:space="0" w:color="auto"/>
              <w:right w:val="single" w:sz="4" w:space="0" w:color="auto"/>
            </w:tcBorders>
            <w:shd w:val="clear" w:color="auto" w:fill="auto"/>
            <w:noWrap/>
            <w:hideMark/>
          </w:tcPr>
          <w:p w14:paraId="7BDEF318" w14:textId="6F79AC2C" w:rsidR="00C42113" w:rsidRPr="0016353E" w:rsidRDefault="00C42113" w:rsidP="0016353E">
            <w:pPr>
              <w:widowControl/>
              <w:jc w:val="center"/>
              <w:rPr>
                <w:rFonts w:ascii="Arial" w:eastAsia="仿宋" w:hAnsi="Arial" w:cs="宋体"/>
                <w:b/>
                <w:bCs/>
                <w:color w:val="000000"/>
                <w:kern w:val="0"/>
                <w:sz w:val="13"/>
                <w:szCs w:val="18"/>
              </w:rPr>
            </w:pPr>
            <w:r w:rsidRPr="00B04159">
              <w:rPr>
                <w:rFonts w:ascii="Arial" w:eastAsia="仿宋" w:hAnsi="Arial" w:cs="宋体" w:hint="eastAsia"/>
                <w:bCs/>
                <w:color w:val="000000"/>
                <w:kern w:val="0"/>
                <w:sz w:val="13"/>
                <w:szCs w:val="18"/>
              </w:rPr>
              <w:t>——</w:t>
            </w:r>
          </w:p>
        </w:tc>
        <w:tc>
          <w:tcPr>
            <w:tcW w:w="1418" w:type="dxa"/>
            <w:tcBorders>
              <w:top w:val="nil"/>
              <w:left w:val="nil"/>
              <w:bottom w:val="single" w:sz="4" w:space="0" w:color="auto"/>
              <w:right w:val="single" w:sz="4" w:space="0" w:color="auto"/>
            </w:tcBorders>
            <w:shd w:val="clear" w:color="auto" w:fill="auto"/>
            <w:noWrap/>
            <w:hideMark/>
          </w:tcPr>
          <w:p w14:paraId="3320E9D0" w14:textId="1C62D371" w:rsidR="00C42113" w:rsidRPr="0016353E" w:rsidRDefault="00C42113" w:rsidP="0016353E">
            <w:pPr>
              <w:widowControl/>
              <w:jc w:val="center"/>
              <w:rPr>
                <w:rFonts w:ascii="Arial" w:eastAsia="仿宋" w:hAnsi="Arial" w:cs="宋体"/>
                <w:b/>
                <w:bCs/>
                <w:color w:val="000000"/>
                <w:kern w:val="0"/>
                <w:sz w:val="13"/>
                <w:szCs w:val="18"/>
              </w:rPr>
            </w:pPr>
            <w:r w:rsidRPr="001E31E6">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10B6A16A" w14:textId="482A2606" w:rsidR="00C42113" w:rsidRPr="0016353E" w:rsidRDefault="00C42113" w:rsidP="0016353E">
            <w:pPr>
              <w:widowControl/>
              <w:jc w:val="center"/>
              <w:rPr>
                <w:rFonts w:ascii="Arial" w:eastAsia="仿宋" w:hAnsi="Arial" w:cs="宋体"/>
                <w:b/>
                <w:bCs/>
                <w:color w:val="000000"/>
                <w:kern w:val="0"/>
                <w:sz w:val="13"/>
                <w:szCs w:val="18"/>
              </w:rPr>
            </w:pPr>
            <w:r w:rsidRPr="002E4F78">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495B129C" w14:textId="6C94D18F" w:rsidR="00C42113" w:rsidRPr="0016353E" w:rsidRDefault="00C42113" w:rsidP="0016353E">
            <w:pPr>
              <w:widowControl/>
              <w:jc w:val="center"/>
              <w:rPr>
                <w:rFonts w:ascii="Arial" w:eastAsia="仿宋" w:hAnsi="Arial" w:cs="宋体"/>
                <w:b/>
                <w:bCs/>
                <w:color w:val="000000"/>
                <w:kern w:val="0"/>
                <w:sz w:val="13"/>
                <w:szCs w:val="18"/>
              </w:rPr>
            </w:pPr>
            <w:r w:rsidRPr="00B077BC">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auto" w:fill="auto"/>
            <w:noWrap/>
            <w:hideMark/>
          </w:tcPr>
          <w:p w14:paraId="45E5BFDE" w14:textId="57328BC9" w:rsidR="00C42113" w:rsidRPr="0016353E" w:rsidRDefault="00C42113" w:rsidP="0016353E">
            <w:pPr>
              <w:widowControl/>
              <w:jc w:val="center"/>
              <w:rPr>
                <w:rFonts w:ascii="Arial" w:eastAsia="仿宋" w:hAnsi="Arial" w:cs="宋体"/>
                <w:b/>
                <w:bCs/>
                <w:color w:val="000000"/>
                <w:kern w:val="0"/>
                <w:sz w:val="13"/>
                <w:szCs w:val="18"/>
              </w:rPr>
            </w:pPr>
            <w:r w:rsidRPr="00A22152">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auto" w:fill="auto"/>
            <w:noWrap/>
            <w:hideMark/>
          </w:tcPr>
          <w:p w14:paraId="19FE6F48" w14:textId="7DD73FF6" w:rsidR="00C42113" w:rsidRPr="0016353E" w:rsidRDefault="00C42113" w:rsidP="0016353E">
            <w:pPr>
              <w:widowControl/>
              <w:jc w:val="center"/>
              <w:rPr>
                <w:rFonts w:ascii="Arial" w:eastAsia="仿宋" w:hAnsi="Arial" w:cs="宋体"/>
                <w:b/>
                <w:bCs/>
                <w:color w:val="000000"/>
                <w:kern w:val="0"/>
                <w:sz w:val="13"/>
                <w:szCs w:val="18"/>
              </w:rPr>
            </w:pPr>
            <w:r w:rsidRPr="00EC1EA9">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auto" w:fill="auto"/>
            <w:noWrap/>
            <w:hideMark/>
          </w:tcPr>
          <w:p w14:paraId="50FFE982" w14:textId="6D09C2BD" w:rsidR="00C42113" w:rsidRPr="0016353E" w:rsidRDefault="00C42113" w:rsidP="0016353E">
            <w:pPr>
              <w:widowControl/>
              <w:jc w:val="center"/>
              <w:rPr>
                <w:rFonts w:ascii="Arial" w:eastAsia="仿宋" w:hAnsi="Arial" w:cs="宋体"/>
                <w:b/>
                <w:bCs/>
                <w:color w:val="000000"/>
                <w:kern w:val="0"/>
                <w:sz w:val="13"/>
                <w:szCs w:val="18"/>
              </w:rPr>
            </w:pPr>
            <w:r w:rsidRPr="00745C50">
              <w:rPr>
                <w:rFonts w:ascii="Arial" w:eastAsia="仿宋" w:hAnsi="Arial" w:cs="宋体" w:hint="eastAsia"/>
                <w:bCs/>
                <w:color w:val="000000"/>
                <w:kern w:val="0"/>
                <w:sz w:val="13"/>
                <w:szCs w:val="18"/>
              </w:rPr>
              <w:t>——</w:t>
            </w:r>
          </w:p>
        </w:tc>
        <w:tc>
          <w:tcPr>
            <w:tcW w:w="993" w:type="dxa"/>
            <w:tcBorders>
              <w:top w:val="nil"/>
              <w:left w:val="nil"/>
              <w:bottom w:val="single" w:sz="4" w:space="0" w:color="auto"/>
              <w:right w:val="single" w:sz="4" w:space="0" w:color="auto"/>
            </w:tcBorders>
            <w:shd w:val="clear" w:color="auto" w:fill="auto"/>
            <w:noWrap/>
            <w:hideMark/>
          </w:tcPr>
          <w:p w14:paraId="04ADFD97" w14:textId="29A2724A" w:rsidR="00C42113" w:rsidRPr="0016353E" w:rsidRDefault="00C42113" w:rsidP="0016353E">
            <w:pPr>
              <w:widowControl/>
              <w:jc w:val="center"/>
              <w:rPr>
                <w:rFonts w:ascii="Arial" w:eastAsia="仿宋" w:hAnsi="Arial" w:cs="宋体"/>
                <w:b/>
                <w:bCs/>
                <w:color w:val="000000"/>
                <w:kern w:val="0"/>
                <w:sz w:val="13"/>
                <w:szCs w:val="18"/>
              </w:rPr>
            </w:pPr>
            <w:r w:rsidRPr="00EE06F8">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21E649C5" w14:textId="441FD109" w:rsidR="00C42113" w:rsidRPr="0016353E" w:rsidRDefault="00C42113" w:rsidP="0016353E">
            <w:pPr>
              <w:widowControl/>
              <w:jc w:val="center"/>
              <w:rPr>
                <w:rFonts w:ascii="Arial" w:eastAsia="仿宋" w:hAnsi="Arial" w:cs="宋体"/>
                <w:b/>
                <w:bCs/>
                <w:color w:val="000000"/>
                <w:kern w:val="0"/>
                <w:sz w:val="13"/>
                <w:szCs w:val="18"/>
              </w:rPr>
            </w:pPr>
            <w:r w:rsidRPr="009130A8">
              <w:rPr>
                <w:rFonts w:ascii="Arial" w:eastAsia="仿宋" w:hAnsi="Arial" w:cs="宋体" w:hint="eastAsia"/>
                <w:bCs/>
                <w:color w:val="000000"/>
                <w:kern w:val="0"/>
                <w:sz w:val="13"/>
                <w:szCs w:val="18"/>
              </w:rPr>
              <w:t>——</w:t>
            </w:r>
          </w:p>
        </w:tc>
        <w:tc>
          <w:tcPr>
            <w:tcW w:w="1275" w:type="dxa"/>
            <w:tcBorders>
              <w:top w:val="nil"/>
              <w:left w:val="nil"/>
              <w:bottom w:val="single" w:sz="4" w:space="0" w:color="auto"/>
              <w:right w:val="single" w:sz="4" w:space="0" w:color="auto"/>
            </w:tcBorders>
            <w:shd w:val="clear" w:color="auto" w:fill="auto"/>
            <w:noWrap/>
            <w:hideMark/>
          </w:tcPr>
          <w:p w14:paraId="1AA8E216" w14:textId="4C422B6F" w:rsidR="00C42113" w:rsidRPr="0016353E" w:rsidRDefault="00C42113" w:rsidP="0016353E">
            <w:pPr>
              <w:widowControl/>
              <w:jc w:val="center"/>
              <w:rPr>
                <w:rFonts w:ascii="Arial" w:eastAsia="仿宋" w:hAnsi="Arial" w:cs="宋体"/>
                <w:b/>
                <w:bCs/>
                <w:color w:val="000000"/>
                <w:kern w:val="0"/>
                <w:sz w:val="13"/>
                <w:szCs w:val="18"/>
              </w:rPr>
            </w:pPr>
            <w:r w:rsidRPr="00A90EA3">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5BF61F76" w14:textId="4EFE182A" w:rsidR="00C42113" w:rsidRPr="0016353E" w:rsidRDefault="00C42113" w:rsidP="0016353E">
            <w:pPr>
              <w:widowControl/>
              <w:jc w:val="center"/>
              <w:rPr>
                <w:rFonts w:ascii="Arial" w:eastAsia="仿宋" w:hAnsi="Arial" w:cs="宋体"/>
                <w:b/>
                <w:bCs/>
                <w:color w:val="000000"/>
                <w:kern w:val="0"/>
                <w:sz w:val="13"/>
                <w:szCs w:val="18"/>
              </w:rPr>
            </w:pPr>
            <w:r w:rsidRPr="002540E8">
              <w:rPr>
                <w:rFonts w:ascii="Arial" w:eastAsia="仿宋" w:hAnsi="Arial" w:cs="宋体" w:hint="eastAsia"/>
                <w:bCs/>
                <w:color w:val="000000"/>
                <w:kern w:val="0"/>
                <w:sz w:val="13"/>
                <w:szCs w:val="18"/>
              </w:rPr>
              <w:t>——</w:t>
            </w:r>
          </w:p>
        </w:tc>
      </w:tr>
      <w:tr w:rsidR="00C42113" w:rsidRPr="001A547C" w14:paraId="1342CDC9" w14:textId="77777777" w:rsidTr="0016353E">
        <w:trPr>
          <w:trHeight w:val="28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9653B59"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管理费用</w:t>
            </w:r>
          </w:p>
        </w:tc>
        <w:tc>
          <w:tcPr>
            <w:tcW w:w="1134" w:type="dxa"/>
            <w:tcBorders>
              <w:top w:val="nil"/>
              <w:left w:val="nil"/>
              <w:bottom w:val="single" w:sz="4" w:space="0" w:color="auto"/>
              <w:right w:val="single" w:sz="4" w:space="0" w:color="auto"/>
            </w:tcBorders>
            <w:shd w:val="clear" w:color="000000" w:fill="FFFFFF"/>
            <w:noWrap/>
            <w:hideMark/>
          </w:tcPr>
          <w:p w14:paraId="226A919E" w14:textId="348DF0EE" w:rsidR="00C42113" w:rsidRPr="0016353E" w:rsidRDefault="00C42113" w:rsidP="0016353E">
            <w:pPr>
              <w:widowControl/>
              <w:jc w:val="center"/>
              <w:rPr>
                <w:rFonts w:ascii="Arial" w:eastAsia="仿宋" w:hAnsi="Arial" w:cs="宋体"/>
                <w:b/>
                <w:bCs/>
                <w:color w:val="000000"/>
                <w:kern w:val="0"/>
                <w:sz w:val="13"/>
                <w:szCs w:val="18"/>
              </w:rPr>
            </w:pPr>
            <w:r w:rsidRPr="00BE598B">
              <w:rPr>
                <w:rFonts w:ascii="Arial" w:eastAsia="仿宋" w:hAnsi="Arial" w:cs="宋体" w:hint="eastAsia"/>
                <w:bCs/>
                <w:color w:val="000000"/>
                <w:kern w:val="0"/>
                <w:sz w:val="13"/>
                <w:szCs w:val="18"/>
              </w:rPr>
              <w:t>——</w:t>
            </w:r>
          </w:p>
        </w:tc>
        <w:tc>
          <w:tcPr>
            <w:tcW w:w="1205" w:type="dxa"/>
            <w:tcBorders>
              <w:top w:val="nil"/>
              <w:left w:val="nil"/>
              <w:bottom w:val="single" w:sz="4" w:space="0" w:color="auto"/>
              <w:right w:val="single" w:sz="4" w:space="0" w:color="auto"/>
            </w:tcBorders>
            <w:shd w:val="clear" w:color="000000" w:fill="FFFFFF"/>
            <w:noWrap/>
            <w:hideMark/>
          </w:tcPr>
          <w:p w14:paraId="6D611152" w14:textId="49B9210F" w:rsidR="00C42113" w:rsidRPr="0016353E" w:rsidRDefault="00C42113" w:rsidP="0016353E">
            <w:pPr>
              <w:widowControl/>
              <w:jc w:val="center"/>
              <w:rPr>
                <w:rFonts w:ascii="Arial" w:eastAsia="仿宋" w:hAnsi="Arial" w:cs="宋体"/>
                <w:b/>
                <w:bCs/>
                <w:color w:val="000000"/>
                <w:kern w:val="0"/>
                <w:sz w:val="13"/>
                <w:szCs w:val="18"/>
              </w:rPr>
            </w:pPr>
            <w:r w:rsidRPr="00B11F6B">
              <w:rPr>
                <w:rFonts w:ascii="Arial" w:eastAsia="仿宋" w:hAnsi="Arial" w:cs="宋体" w:hint="eastAsia"/>
                <w:bCs/>
                <w:color w:val="000000"/>
                <w:kern w:val="0"/>
                <w:sz w:val="13"/>
                <w:szCs w:val="18"/>
              </w:rPr>
              <w:t>——</w:t>
            </w:r>
          </w:p>
        </w:tc>
        <w:tc>
          <w:tcPr>
            <w:tcW w:w="1205" w:type="dxa"/>
            <w:tcBorders>
              <w:top w:val="nil"/>
              <w:left w:val="nil"/>
              <w:bottom w:val="single" w:sz="4" w:space="0" w:color="auto"/>
              <w:right w:val="single" w:sz="4" w:space="0" w:color="auto"/>
            </w:tcBorders>
            <w:shd w:val="clear" w:color="000000" w:fill="FFFFFF"/>
            <w:noWrap/>
            <w:hideMark/>
          </w:tcPr>
          <w:p w14:paraId="3FE25619" w14:textId="29CEFEC2" w:rsidR="00C42113" w:rsidRPr="0016353E" w:rsidRDefault="00C42113" w:rsidP="0016353E">
            <w:pPr>
              <w:widowControl/>
              <w:jc w:val="center"/>
              <w:rPr>
                <w:rFonts w:ascii="Arial" w:eastAsia="仿宋" w:hAnsi="Arial" w:cs="宋体"/>
                <w:b/>
                <w:bCs/>
                <w:color w:val="000000"/>
                <w:kern w:val="0"/>
                <w:sz w:val="13"/>
                <w:szCs w:val="18"/>
              </w:rPr>
            </w:pPr>
            <w:r w:rsidRPr="00B04159">
              <w:rPr>
                <w:rFonts w:ascii="Arial" w:eastAsia="仿宋" w:hAnsi="Arial" w:cs="宋体" w:hint="eastAsia"/>
                <w:bCs/>
                <w:color w:val="000000"/>
                <w:kern w:val="0"/>
                <w:sz w:val="13"/>
                <w:szCs w:val="18"/>
              </w:rPr>
              <w:t>——</w:t>
            </w:r>
          </w:p>
        </w:tc>
        <w:tc>
          <w:tcPr>
            <w:tcW w:w="1418" w:type="dxa"/>
            <w:tcBorders>
              <w:top w:val="nil"/>
              <w:left w:val="nil"/>
              <w:bottom w:val="single" w:sz="4" w:space="0" w:color="auto"/>
              <w:right w:val="single" w:sz="4" w:space="0" w:color="auto"/>
            </w:tcBorders>
            <w:shd w:val="clear" w:color="000000" w:fill="FFFFFF"/>
            <w:noWrap/>
            <w:hideMark/>
          </w:tcPr>
          <w:p w14:paraId="690DD8B8" w14:textId="165644F5" w:rsidR="00C42113" w:rsidRPr="0016353E" w:rsidRDefault="00C42113" w:rsidP="0016353E">
            <w:pPr>
              <w:widowControl/>
              <w:jc w:val="center"/>
              <w:rPr>
                <w:rFonts w:ascii="Arial" w:eastAsia="仿宋" w:hAnsi="Arial" w:cs="宋体"/>
                <w:b/>
                <w:bCs/>
                <w:color w:val="000000"/>
                <w:kern w:val="0"/>
                <w:sz w:val="13"/>
                <w:szCs w:val="18"/>
              </w:rPr>
            </w:pPr>
            <w:r w:rsidRPr="001E31E6">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000000" w:fill="FFFFFF"/>
            <w:noWrap/>
            <w:hideMark/>
          </w:tcPr>
          <w:p w14:paraId="533FEA4D" w14:textId="14019703" w:rsidR="00C42113" w:rsidRPr="0016353E" w:rsidRDefault="00C42113" w:rsidP="0016353E">
            <w:pPr>
              <w:widowControl/>
              <w:jc w:val="center"/>
              <w:rPr>
                <w:rFonts w:ascii="Arial" w:eastAsia="仿宋" w:hAnsi="Arial" w:cs="宋体"/>
                <w:b/>
                <w:bCs/>
                <w:color w:val="000000"/>
                <w:kern w:val="0"/>
                <w:sz w:val="13"/>
                <w:szCs w:val="18"/>
              </w:rPr>
            </w:pPr>
            <w:r w:rsidRPr="002E4F78">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000000" w:fill="FFFFFF"/>
            <w:noWrap/>
            <w:hideMark/>
          </w:tcPr>
          <w:p w14:paraId="560C758C" w14:textId="24384726" w:rsidR="00C42113" w:rsidRPr="0016353E" w:rsidRDefault="00C42113" w:rsidP="0016353E">
            <w:pPr>
              <w:widowControl/>
              <w:jc w:val="center"/>
              <w:rPr>
                <w:rFonts w:ascii="Arial" w:eastAsia="仿宋" w:hAnsi="Arial" w:cs="宋体"/>
                <w:b/>
                <w:bCs/>
                <w:color w:val="000000"/>
                <w:kern w:val="0"/>
                <w:sz w:val="13"/>
                <w:szCs w:val="18"/>
              </w:rPr>
            </w:pPr>
            <w:r w:rsidRPr="00B077BC">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000000" w:fill="FFFFFF"/>
            <w:noWrap/>
            <w:hideMark/>
          </w:tcPr>
          <w:p w14:paraId="37065314" w14:textId="49297516" w:rsidR="00C42113" w:rsidRPr="0016353E" w:rsidRDefault="00C42113" w:rsidP="0016353E">
            <w:pPr>
              <w:widowControl/>
              <w:jc w:val="center"/>
              <w:rPr>
                <w:rFonts w:ascii="Arial" w:eastAsia="仿宋" w:hAnsi="Arial" w:cs="宋体"/>
                <w:b/>
                <w:bCs/>
                <w:color w:val="000000"/>
                <w:kern w:val="0"/>
                <w:sz w:val="13"/>
                <w:szCs w:val="18"/>
              </w:rPr>
            </w:pPr>
            <w:r w:rsidRPr="00A22152">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000000" w:fill="FFFFFF"/>
            <w:noWrap/>
            <w:hideMark/>
          </w:tcPr>
          <w:p w14:paraId="08ADEA3B" w14:textId="45BDBBED" w:rsidR="00C42113" w:rsidRPr="0016353E" w:rsidRDefault="00C42113" w:rsidP="0016353E">
            <w:pPr>
              <w:widowControl/>
              <w:jc w:val="center"/>
              <w:rPr>
                <w:rFonts w:ascii="Arial" w:eastAsia="仿宋" w:hAnsi="Arial" w:cs="宋体"/>
                <w:b/>
                <w:bCs/>
                <w:color w:val="000000"/>
                <w:kern w:val="0"/>
                <w:sz w:val="13"/>
                <w:szCs w:val="18"/>
              </w:rPr>
            </w:pPr>
            <w:r w:rsidRPr="00EC1EA9">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000000" w:fill="FFFFFF"/>
            <w:noWrap/>
            <w:hideMark/>
          </w:tcPr>
          <w:p w14:paraId="12FF833F" w14:textId="2A80B782" w:rsidR="00C42113" w:rsidRPr="0016353E" w:rsidRDefault="00C42113" w:rsidP="0016353E">
            <w:pPr>
              <w:widowControl/>
              <w:jc w:val="center"/>
              <w:rPr>
                <w:rFonts w:ascii="Arial" w:eastAsia="仿宋" w:hAnsi="Arial" w:cs="宋体"/>
                <w:b/>
                <w:bCs/>
                <w:color w:val="000000"/>
                <w:kern w:val="0"/>
                <w:sz w:val="13"/>
                <w:szCs w:val="18"/>
              </w:rPr>
            </w:pPr>
            <w:r w:rsidRPr="00745C50">
              <w:rPr>
                <w:rFonts w:ascii="Arial" w:eastAsia="仿宋" w:hAnsi="Arial" w:cs="宋体" w:hint="eastAsia"/>
                <w:bCs/>
                <w:color w:val="000000"/>
                <w:kern w:val="0"/>
                <w:sz w:val="13"/>
                <w:szCs w:val="18"/>
              </w:rPr>
              <w:t>——</w:t>
            </w:r>
          </w:p>
        </w:tc>
        <w:tc>
          <w:tcPr>
            <w:tcW w:w="993" w:type="dxa"/>
            <w:tcBorders>
              <w:top w:val="nil"/>
              <w:left w:val="nil"/>
              <w:bottom w:val="single" w:sz="4" w:space="0" w:color="auto"/>
              <w:right w:val="single" w:sz="4" w:space="0" w:color="auto"/>
            </w:tcBorders>
            <w:shd w:val="clear" w:color="000000" w:fill="FFFFFF"/>
            <w:noWrap/>
            <w:hideMark/>
          </w:tcPr>
          <w:p w14:paraId="6F5AC8FF" w14:textId="58074B5C" w:rsidR="00C42113" w:rsidRPr="0016353E" w:rsidRDefault="00C42113" w:rsidP="0016353E">
            <w:pPr>
              <w:widowControl/>
              <w:jc w:val="center"/>
              <w:rPr>
                <w:rFonts w:ascii="Arial" w:eastAsia="仿宋" w:hAnsi="Arial" w:cs="宋体"/>
                <w:b/>
                <w:bCs/>
                <w:color w:val="000000"/>
                <w:kern w:val="0"/>
                <w:sz w:val="13"/>
                <w:szCs w:val="18"/>
              </w:rPr>
            </w:pPr>
            <w:r w:rsidRPr="00EE06F8">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000000" w:fill="FFFFFF"/>
            <w:noWrap/>
            <w:hideMark/>
          </w:tcPr>
          <w:p w14:paraId="08DDD8EC" w14:textId="13A32A74" w:rsidR="00C42113" w:rsidRPr="0016353E" w:rsidRDefault="00C42113" w:rsidP="0016353E">
            <w:pPr>
              <w:widowControl/>
              <w:jc w:val="center"/>
              <w:rPr>
                <w:rFonts w:ascii="Arial" w:eastAsia="仿宋" w:hAnsi="Arial" w:cs="宋体"/>
                <w:b/>
                <w:bCs/>
                <w:color w:val="000000"/>
                <w:kern w:val="0"/>
                <w:sz w:val="13"/>
                <w:szCs w:val="18"/>
              </w:rPr>
            </w:pPr>
            <w:r w:rsidRPr="009130A8">
              <w:rPr>
                <w:rFonts w:ascii="Arial" w:eastAsia="仿宋" w:hAnsi="Arial" w:cs="宋体" w:hint="eastAsia"/>
                <w:bCs/>
                <w:color w:val="000000"/>
                <w:kern w:val="0"/>
                <w:sz w:val="13"/>
                <w:szCs w:val="18"/>
              </w:rPr>
              <w:t>——</w:t>
            </w:r>
          </w:p>
        </w:tc>
        <w:tc>
          <w:tcPr>
            <w:tcW w:w="1275" w:type="dxa"/>
            <w:tcBorders>
              <w:top w:val="nil"/>
              <w:left w:val="nil"/>
              <w:bottom w:val="single" w:sz="4" w:space="0" w:color="auto"/>
              <w:right w:val="single" w:sz="4" w:space="0" w:color="auto"/>
            </w:tcBorders>
            <w:shd w:val="clear" w:color="000000" w:fill="FFFFFF"/>
            <w:noWrap/>
            <w:hideMark/>
          </w:tcPr>
          <w:p w14:paraId="41D799FF" w14:textId="21892581" w:rsidR="00C42113" w:rsidRPr="0016353E" w:rsidRDefault="00C42113" w:rsidP="0016353E">
            <w:pPr>
              <w:widowControl/>
              <w:jc w:val="center"/>
              <w:rPr>
                <w:rFonts w:ascii="Arial" w:eastAsia="仿宋" w:hAnsi="Arial" w:cs="宋体"/>
                <w:b/>
                <w:bCs/>
                <w:color w:val="000000"/>
                <w:kern w:val="0"/>
                <w:sz w:val="13"/>
                <w:szCs w:val="18"/>
              </w:rPr>
            </w:pPr>
            <w:r w:rsidRPr="00A90EA3">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073B9153" w14:textId="4DBEB9A0" w:rsidR="00C42113" w:rsidRPr="0016353E" w:rsidRDefault="00C42113" w:rsidP="0016353E">
            <w:pPr>
              <w:widowControl/>
              <w:jc w:val="center"/>
              <w:rPr>
                <w:rFonts w:ascii="Arial" w:eastAsia="仿宋" w:hAnsi="Arial" w:cs="宋体"/>
                <w:b/>
                <w:bCs/>
                <w:color w:val="000000"/>
                <w:kern w:val="0"/>
                <w:sz w:val="13"/>
                <w:szCs w:val="18"/>
              </w:rPr>
            </w:pPr>
            <w:r w:rsidRPr="002540E8">
              <w:rPr>
                <w:rFonts w:ascii="Arial" w:eastAsia="仿宋" w:hAnsi="Arial" w:cs="宋体" w:hint="eastAsia"/>
                <w:bCs/>
                <w:color w:val="000000"/>
                <w:kern w:val="0"/>
                <w:sz w:val="13"/>
                <w:szCs w:val="18"/>
              </w:rPr>
              <w:t>——</w:t>
            </w:r>
          </w:p>
        </w:tc>
      </w:tr>
      <w:tr w:rsidR="0016353E" w:rsidRPr="001A547C" w14:paraId="12AC7E7B" w14:textId="77777777" w:rsidTr="0016353E">
        <w:trPr>
          <w:trHeight w:val="284"/>
        </w:trPr>
        <w:tc>
          <w:tcPr>
            <w:tcW w:w="993"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04DD4714"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销售费用</w:t>
            </w:r>
          </w:p>
        </w:tc>
        <w:tc>
          <w:tcPr>
            <w:tcW w:w="1134" w:type="dxa"/>
            <w:tcBorders>
              <w:top w:val="single" w:sz="4" w:space="0" w:color="auto"/>
              <w:left w:val="nil"/>
              <w:bottom w:val="single" w:sz="8" w:space="0" w:color="auto"/>
              <w:right w:val="single" w:sz="4" w:space="0" w:color="auto"/>
            </w:tcBorders>
            <w:shd w:val="clear" w:color="000000" w:fill="FFFFFF"/>
            <w:noWrap/>
            <w:vAlign w:val="center"/>
            <w:hideMark/>
          </w:tcPr>
          <w:p w14:paraId="3C91711E" w14:textId="6335E523"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683,324.97</w:t>
            </w:r>
          </w:p>
        </w:tc>
        <w:tc>
          <w:tcPr>
            <w:tcW w:w="1205" w:type="dxa"/>
            <w:tcBorders>
              <w:top w:val="single" w:sz="4" w:space="0" w:color="auto"/>
              <w:left w:val="nil"/>
              <w:bottom w:val="single" w:sz="8" w:space="0" w:color="auto"/>
              <w:right w:val="single" w:sz="4" w:space="0" w:color="auto"/>
            </w:tcBorders>
            <w:shd w:val="clear" w:color="000000" w:fill="FFFFFF"/>
            <w:noWrap/>
            <w:vAlign w:val="center"/>
            <w:hideMark/>
          </w:tcPr>
          <w:p w14:paraId="32AD67B0" w14:textId="2DA33BDC"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1,708,312.43</w:t>
            </w:r>
          </w:p>
        </w:tc>
        <w:tc>
          <w:tcPr>
            <w:tcW w:w="1205" w:type="dxa"/>
            <w:tcBorders>
              <w:top w:val="single" w:sz="4" w:space="0" w:color="auto"/>
              <w:left w:val="nil"/>
              <w:bottom w:val="single" w:sz="8" w:space="0" w:color="auto"/>
              <w:right w:val="single" w:sz="4" w:space="0" w:color="auto"/>
            </w:tcBorders>
            <w:shd w:val="clear" w:color="000000" w:fill="FFFFFF"/>
            <w:noWrap/>
            <w:vAlign w:val="center"/>
            <w:hideMark/>
          </w:tcPr>
          <w:p w14:paraId="416F91F8" w14:textId="212EF150"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683,324.97</w:t>
            </w:r>
          </w:p>
        </w:tc>
        <w:tc>
          <w:tcPr>
            <w:tcW w:w="1418" w:type="dxa"/>
            <w:tcBorders>
              <w:top w:val="single" w:sz="4" w:space="0" w:color="auto"/>
              <w:left w:val="nil"/>
              <w:bottom w:val="single" w:sz="8" w:space="0" w:color="auto"/>
              <w:right w:val="single" w:sz="4" w:space="0" w:color="auto"/>
            </w:tcBorders>
            <w:shd w:val="clear" w:color="000000" w:fill="FFFFFF"/>
            <w:noWrap/>
            <w:hideMark/>
          </w:tcPr>
          <w:p w14:paraId="703FB86C" w14:textId="4BCEB78A" w:rsidR="00C42113" w:rsidRPr="0016353E" w:rsidRDefault="00C42113" w:rsidP="0016353E">
            <w:pPr>
              <w:widowControl/>
              <w:jc w:val="center"/>
              <w:rPr>
                <w:rFonts w:ascii="Arial" w:eastAsia="仿宋" w:hAnsi="Arial" w:cs="宋体"/>
                <w:b/>
                <w:bCs/>
                <w:color w:val="000000"/>
                <w:kern w:val="0"/>
                <w:sz w:val="13"/>
                <w:szCs w:val="18"/>
              </w:rPr>
            </w:pPr>
            <w:r w:rsidRPr="001E31E6">
              <w:rPr>
                <w:rFonts w:ascii="Arial" w:eastAsia="仿宋" w:hAnsi="Arial" w:cs="宋体" w:hint="eastAsia"/>
                <w:bCs/>
                <w:color w:val="000000"/>
                <w:kern w:val="0"/>
                <w:sz w:val="13"/>
                <w:szCs w:val="18"/>
              </w:rPr>
              <w:t>——</w:t>
            </w:r>
          </w:p>
        </w:tc>
        <w:tc>
          <w:tcPr>
            <w:tcW w:w="1134" w:type="dxa"/>
            <w:tcBorders>
              <w:top w:val="single" w:sz="4" w:space="0" w:color="auto"/>
              <w:left w:val="nil"/>
              <w:bottom w:val="single" w:sz="8" w:space="0" w:color="auto"/>
              <w:right w:val="single" w:sz="4" w:space="0" w:color="auto"/>
            </w:tcBorders>
            <w:shd w:val="clear" w:color="000000" w:fill="FFFFFF"/>
            <w:noWrap/>
            <w:hideMark/>
          </w:tcPr>
          <w:p w14:paraId="57930590" w14:textId="70A362AD" w:rsidR="00C42113" w:rsidRPr="0016353E" w:rsidRDefault="00C42113" w:rsidP="0016353E">
            <w:pPr>
              <w:widowControl/>
              <w:jc w:val="center"/>
              <w:rPr>
                <w:rFonts w:ascii="Arial" w:eastAsia="仿宋" w:hAnsi="Arial" w:cs="宋体"/>
                <w:b/>
                <w:bCs/>
                <w:color w:val="000000"/>
                <w:kern w:val="0"/>
                <w:sz w:val="13"/>
                <w:szCs w:val="18"/>
              </w:rPr>
            </w:pPr>
            <w:r w:rsidRPr="002E4F78">
              <w:rPr>
                <w:rFonts w:ascii="Arial" w:eastAsia="仿宋" w:hAnsi="Arial" w:cs="宋体" w:hint="eastAsia"/>
                <w:bCs/>
                <w:color w:val="000000"/>
                <w:kern w:val="0"/>
                <w:sz w:val="13"/>
                <w:szCs w:val="18"/>
              </w:rPr>
              <w:t>——</w:t>
            </w:r>
          </w:p>
        </w:tc>
        <w:tc>
          <w:tcPr>
            <w:tcW w:w="1134" w:type="dxa"/>
            <w:tcBorders>
              <w:top w:val="single" w:sz="4" w:space="0" w:color="auto"/>
              <w:left w:val="nil"/>
              <w:bottom w:val="single" w:sz="8" w:space="0" w:color="auto"/>
              <w:right w:val="single" w:sz="4" w:space="0" w:color="auto"/>
            </w:tcBorders>
            <w:shd w:val="clear" w:color="000000" w:fill="FFFFFF"/>
            <w:noWrap/>
            <w:vAlign w:val="center"/>
            <w:hideMark/>
          </w:tcPr>
          <w:p w14:paraId="3E494898" w14:textId="4EFF0578"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1,004,841.41</w:t>
            </w:r>
          </w:p>
        </w:tc>
        <w:tc>
          <w:tcPr>
            <w:tcW w:w="992" w:type="dxa"/>
            <w:tcBorders>
              <w:top w:val="single" w:sz="4" w:space="0" w:color="auto"/>
              <w:left w:val="nil"/>
              <w:bottom w:val="single" w:sz="8" w:space="0" w:color="auto"/>
              <w:right w:val="single" w:sz="4" w:space="0" w:color="auto"/>
            </w:tcBorders>
            <w:shd w:val="clear" w:color="000000" w:fill="FFFFFF"/>
            <w:noWrap/>
            <w:vAlign w:val="center"/>
            <w:hideMark/>
          </w:tcPr>
          <w:p w14:paraId="1C72BC8C" w14:textId="140B1D45"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100,484.14</w:t>
            </w:r>
          </w:p>
        </w:tc>
        <w:tc>
          <w:tcPr>
            <w:tcW w:w="992" w:type="dxa"/>
            <w:tcBorders>
              <w:top w:val="single" w:sz="4" w:space="0" w:color="auto"/>
              <w:left w:val="nil"/>
              <w:bottom w:val="single" w:sz="8" w:space="0" w:color="auto"/>
              <w:right w:val="single" w:sz="4" w:space="0" w:color="auto"/>
            </w:tcBorders>
            <w:shd w:val="clear" w:color="000000" w:fill="FFFFFF"/>
            <w:noWrap/>
            <w:vAlign w:val="center"/>
            <w:hideMark/>
          </w:tcPr>
          <w:p w14:paraId="78B80BB7" w14:textId="74E22D5A"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100,484.14</w:t>
            </w:r>
          </w:p>
        </w:tc>
        <w:tc>
          <w:tcPr>
            <w:tcW w:w="992" w:type="dxa"/>
            <w:tcBorders>
              <w:top w:val="single" w:sz="4" w:space="0" w:color="auto"/>
              <w:left w:val="nil"/>
              <w:bottom w:val="single" w:sz="8" w:space="0" w:color="auto"/>
              <w:right w:val="single" w:sz="4" w:space="0" w:color="auto"/>
            </w:tcBorders>
            <w:shd w:val="clear" w:color="000000" w:fill="FFFFFF"/>
            <w:noWrap/>
            <w:vAlign w:val="center"/>
            <w:hideMark/>
          </w:tcPr>
          <w:p w14:paraId="47A668E9" w14:textId="3380C746"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100,484.14</w:t>
            </w:r>
          </w:p>
        </w:tc>
        <w:tc>
          <w:tcPr>
            <w:tcW w:w="993" w:type="dxa"/>
            <w:tcBorders>
              <w:top w:val="single" w:sz="4" w:space="0" w:color="auto"/>
              <w:left w:val="nil"/>
              <w:bottom w:val="single" w:sz="8" w:space="0" w:color="auto"/>
              <w:right w:val="single" w:sz="4" w:space="0" w:color="auto"/>
            </w:tcBorders>
            <w:shd w:val="clear" w:color="000000" w:fill="FFFFFF"/>
            <w:noWrap/>
            <w:vAlign w:val="center"/>
            <w:hideMark/>
          </w:tcPr>
          <w:p w14:paraId="56138F08" w14:textId="61195590"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100,484.14</w:t>
            </w:r>
          </w:p>
        </w:tc>
        <w:tc>
          <w:tcPr>
            <w:tcW w:w="1134" w:type="dxa"/>
            <w:tcBorders>
              <w:top w:val="single" w:sz="4" w:space="0" w:color="auto"/>
              <w:left w:val="nil"/>
              <w:bottom w:val="single" w:sz="8" w:space="0" w:color="auto"/>
              <w:right w:val="single" w:sz="4" w:space="0" w:color="auto"/>
            </w:tcBorders>
            <w:shd w:val="clear" w:color="000000" w:fill="FFFFFF"/>
            <w:noWrap/>
            <w:vAlign w:val="center"/>
            <w:hideMark/>
          </w:tcPr>
          <w:p w14:paraId="4762FE52" w14:textId="6FBE0F21"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100,484.14</w:t>
            </w:r>
          </w:p>
        </w:tc>
        <w:tc>
          <w:tcPr>
            <w:tcW w:w="1275" w:type="dxa"/>
            <w:tcBorders>
              <w:top w:val="single" w:sz="4" w:space="0" w:color="auto"/>
              <w:left w:val="nil"/>
              <w:bottom w:val="single" w:sz="8" w:space="0" w:color="auto"/>
              <w:right w:val="single" w:sz="4" w:space="0" w:color="auto"/>
            </w:tcBorders>
            <w:shd w:val="clear" w:color="000000" w:fill="FFFFFF"/>
            <w:noWrap/>
            <w:vAlign w:val="center"/>
            <w:hideMark/>
          </w:tcPr>
          <w:p w14:paraId="3BC37684" w14:textId="568774EE"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100,484.14</w:t>
            </w:r>
          </w:p>
        </w:tc>
        <w:tc>
          <w:tcPr>
            <w:tcW w:w="1134" w:type="dxa"/>
            <w:tcBorders>
              <w:top w:val="single" w:sz="4" w:space="0" w:color="auto"/>
              <w:left w:val="nil"/>
              <w:bottom w:val="single" w:sz="8" w:space="0" w:color="auto"/>
              <w:right w:val="single" w:sz="4" w:space="0" w:color="auto"/>
            </w:tcBorders>
            <w:shd w:val="clear" w:color="000000" w:fill="FFFFFF"/>
            <w:noWrap/>
            <w:vAlign w:val="center"/>
            <w:hideMark/>
          </w:tcPr>
          <w:p w14:paraId="54A680EA" w14:textId="2CC9FE16"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4,682,708.63</w:t>
            </w:r>
          </w:p>
        </w:tc>
      </w:tr>
    </w:tbl>
    <w:p w14:paraId="70A408C8" w14:textId="77777777" w:rsidR="00DB438C" w:rsidRDefault="00DB438C" w:rsidP="00113477">
      <w:pPr>
        <w:pStyle w:val="a0"/>
        <w:ind w:firstLine="560"/>
        <w:rPr>
          <w:rFonts w:ascii="仿宋" w:eastAsia="仿宋" w:hAnsi="仿宋"/>
          <w:kern w:val="2"/>
          <w:sz w:val="28"/>
          <w:szCs w:val="28"/>
        </w:rPr>
      </w:pPr>
    </w:p>
    <w:p w14:paraId="313CCBC6" w14:textId="3AB12CB9" w:rsidR="00341114" w:rsidRPr="0016353E" w:rsidRDefault="00341114" w:rsidP="0016353E">
      <w:pPr>
        <w:pStyle w:val="a0"/>
        <w:spacing w:line="300" w:lineRule="exact"/>
        <w:ind w:firstLineChars="165"/>
        <w:rPr>
          <w:rFonts w:ascii="仿宋_GB2312"/>
          <w:kern w:val="2"/>
          <w:sz w:val="28"/>
          <w:szCs w:val="28"/>
        </w:rPr>
      </w:pPr>
      <w:r w:rsidRPr="001A547C">
        <w:rPr>
          <w:rFonts w:ascii="仿宋_GB2312" w:hint="eastAsia"/>
          <w:kern w:val="2"/>
          <w:sz w:val="28"/>
          <w:szCs w:val="28"/>
        </w:rPr>
        <w:lastRenderedPageBreak/>
        <w:t>2024年模拟成本付款</w:t>
      </w:r>
      <w:r w:rsidR="00151682" w:rsidRPr="0016353E">
        <w:rPr>
          <w:rFonts w:ascii="仿宋_GB2312" w:hint="eastAsia"/>
          <w:kern w:val="2"/>
          <w:sz w:val="28"/>
          <w:szCs w:val="28"/>
        </w:rPr>
        <w:t>安排</w:t>
      </w:r>
      <w:r w:rsidRPr="001A547C">
        <w:rPr>
          <w:rFonts w:ascii="仿宋_GB2312" w:hint="eastAsia"/>
          <w:kern w:val="2"/>
          <w:sz w:val="28"/>
          <w:szCs w:val="28"/>
        </w:rPr>
        <w:t>情况如下：</w:t>
      </w:r>
    </w:p>
    <w:p w14:paraId="79D34DD3" w14:textId="1990CE6A" w:rsidR="00C42113" w:rsidRPr="0016353E" w:rsidRDefault="00C42113" w:rsidP="0016353E">
      <w:pPr>
        <w:pStyle w:val="a0"/>
        <w:spacing w:line="240" w:lineRule="auto"/>
        <w:ind w:firstLineChars="6600" w:firstLine="11880"/>
        <w:rPr>
          <w:rFonts w:ascii="仿宋_GB2312"/>
          <w:kern w:val="2"/>
          <w:sz w:val="18"/>
          <w:szCs w:val="28"/>
        </w:rPr>
      </w:pPr>
      <w:r w:rsidRPr="0002254A">
        <w:rPr>
          <w:rFonts w:ascii="仿宋_GB2312" w:hint="eastAsia"/>
          <w:kern w:val="2"/>
          <w:sz w:val="18"/>
          <w:szCs w:val="28"/>
        </w:rPr>
        <w:t>单位：元</w:t>
      </w:r>
    </w:p>
    <w:tbl>
      <w:tblPr>
        <w:tblW w:w="15735" w:type="dxa"/>
        <w:tblInd w:w="-885" w:type="dxa"/>
        <w:tblLook w:val="04A0" w:firstRow="1" w:lastRow="0" w:firstColumn="1" w:lastColumn="0" w:noHBand="0" w:noVBand="1"/>
      </w:tblPr>
      <w:tblGrid>
        <w:gridCol w:w="992"/>
        <w:gridCol w:w="1135"/>
        <w:gridCol w:w="1276"/>
        <w:gridCol w:w="1134"/>
        <w:gridCol w:w="1418"/>
        <w:gridCol w:w="1134"/>
        <w:gridCol w:w="1134"/>
        <w:gridCol w:w="992"/>
        <w:gridCol w:w="992"/>
        <w:gridCol w:w="992"/>
        <w:gridCol w:w="993"/>
        <w:gridCol w:w="1134"/>
        <w:gridCol w:w="1275"/>
        <w:gridCol w:w="1134"/>
      </w:tblGrid>
      <w:tr w:rsidR="00151682" w:rsidRPr="001A547C" w14:paraId="5DF51339" w14:textId="77777777" w:rsidTr="0016353E">
        <w:trPr>
          <w:trHeight w:val="284"/>
        </w:trPr>
        <w:tc>
          <w:tcPr>
            <w:tcW w:w="992" w:type="dxa"/>
            <w:tcBorders>
              <w:top w:val="single" w:sz="8" w:space="0" w:color="auto"/>
              <w:left w:val="single" w:sz="4" w:space="0" w:color="auto"/>
              <w:bottom w:val="nil"/>
              <w:right w:val="single" w:sz="4" w:space="0" w:color="auto"/>
            </w:tcBorders>
            <w:shd w:val="clear" w:color="auto" w:fill="auto"/>
            <w:noWrap/>
            <w:vAlign w:val="center"/>
            <w:hideMark/>
          </w:tcPr>
          <w:p w14:paraId="246A6849" w14:textId="77777777" w:rsidR="00151682" w:rsidRPr="0016353E" w:rsidRDefault="00151682"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项目</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21E2216D"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Jan-24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B291B5A"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Feb-24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30B33D8"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Mar-24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FD0D1BE"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Apr-24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90B2BA1"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May-24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C95B5E1"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Jun-24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66F2BEA"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Jul-24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1F48C2B"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Aug-24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DB2377E"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Sep-24</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907CFDD"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Oct-24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BBE2B1F"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Nov-24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9893C4C"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Dec-24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0DB0900" w14:textId="77777777" w:rsidR="00151682" w:rsidRPr="0016353E" w:rsidRDefault="00151682"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2024</w:t>
            </w:r>
            <w:r w:rsidRPr="0016353E">
              <w:rPr>
                <w:rFonts w:ascii="Arial" w:eastAsia="仿宋" w:hAnsi="Arial" w:cs="宋体" w:hint="eastAsia"/>
                <w:b/>
                <w:bCs/>
                <w:color w:val="000000"/>
                <w:kern w:val="0"/>
                <w:sz w:val="15"/>
              </w:rPr>
              <w:t>年合计</w:t>
            </w:r>
          </w:p>
        </w:tc>
      </w:tr>
      <w:tr w:rsidR="00C42113" w:rsidRPr="001A547C" w14:paraId="77AE5D6A" w14:textId="77777777" w:rsidTr="0016353E">
        <w:trPr>
          <w:trHeight w:val="284"/>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F63D3"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土地成本</w:t>
            </w:r>
          </w:p>
        </w:tc>
        <w:tc>
          <w:tcPr>
            <w:tcW w:w="1135" w:type="dxa"/>
            <w:tcBorders>
              <w:top w:val="nil"/>
              <w:left w:val="nil"/>
              <w:bottom w:val="single" w:sz="4" w:space="0" w:color="auto"/>
              <w:right w:val="single" w:sz="4" w:space="0" w:color="auto"/>
            </w:tcBorders>
            <w:shd w:val="clear" w:color="auto" w:fill="auto"/>
            <w:noWrap/>
            <w:hideMark/>
          </w:tcPr>
          <w:p w14:paraId="1326E38D" w14:textId="556780F3" w:rsidR="00C42113" w:rsidRPr="0016353E" w:rsidRDefault="00C42113" w:rsidP="0016353E">
            <w:pPr>
              <w:widowControl/>
              <w:jc w:val="center"/>
              <w:rPr>
                <w:rFonts w:ascii="Arial" w:eastAsia="仿宋" w:hAnsi="Arial" w:cs="宋体"/>
                <w:b/>
                <w:bCs/>
                <w:color w:val="000000"/>
                <w:kern w:val="0"/>
                <w:sz w:val="13"/>
                <w:szCs w:val="18"/>
              </w:rPr>
            </w:pPr>
            <w:r w:rsidRPr="00077026">
              <w:rPr>
                <w:rFonts w:ascii="Arial" w:eastAsia="仿宋" w:hAnsi="Arial" w:cs="宋体" w:hint="eastAsia"/>
                <w:bCs/>
                <w:color w:val="000000"/>
                <w:kern w:val="0"/>
                <w:sz w:val="13"/>
                <w:szCs w:val="18"/>
              </w:rPr>
              <w:t>——</w:t>
            </w:r>
          </w:p>
        </w:tc>
        <w:tc>
          <w:tcPr>
            <w:tcW w:w="1276" w:type="dxa"/>
            <w:tcBorders>
              <w:top w:val="nil"/>
              <w:left w:val="nil"/>
              <w:bottom w:val="single" w:sz="4" w:space="0" w:color="auto"/>
              <w:right w:val="single" w:sz="4" w:space="0" w:color="auto"/>
            </w:tcBorders>
            <w:shd w:val="clear" w:color="auto" w:fill="auto"/>
            <w:noWrap/>
            <w:hideMark/>
          </w:tcPr>
          <w:p w14:paraId="55F4634D" w14:textId="1B2FB159" w:rsidR="00C42113" w:rsidRPr="0016353E" w:rsidRDefault="00C42113" w:rsidP="0016353E">
            <w:pPr>
              <w:widowControl/>
              <w:jc w:val="center"/>
              <w:rPr>
                <w:rFonts w:ascii="Arial" w:eastAsia="仿宋" w:hAnsi="Arial" w:cs="宋体"/>
                <w:b/>
                <w:bCs/>
                <w:color w:val="000000"/>
                <w:kern w:val="0"/>
                <w:sz w:val="13"/>
                <w:szCs w:val="18"/>
              </w:rPr>
            </w:pPr>
            <w:r w:rsidRPr="005B68D3">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1B925AF7" w14:textId="11FDAC65" w:rsidR="00C42113" w:rsidRPr="0016353E" w:rsidRDefault="00C42113" w:rsidP="0016353E">
            <w:pPr>
              <w:widowControl/>
              <w:jc w:val="center"/>
              <w:rPr>
                <w:rFonts w:ascii="Arial" w:eastAsia="仿宋" w:hAnsi="Arial" w:cs="宋体"/>
                <w:b/>
                <w:bCs/>
                <w:color w:val="000000"/>
                <w:kern w:val="0"/>
                <w:sz w:val="13"/>
                <w:szCs w:val="18"/>
              </w:rPr>
            </w:pPr>
            <w:r w:rsidRPr="00FA7C8A">
              <w:rPr>
                <w:rFonts w:ascii="Arial" w:eastAsia="仿宋" w:hAnsi="Arial" w:cs="宋体" w:hint="eastAsia"/>
                <w:bCs/>
                <w:color w:val="000000"/>
                <w:kern w:val="0"/>
                <w:sz w:val="13"/>
                <w:szCs w:val="18"/>
              </w:rPr>
              <w:t>——</w:t>
            </w:r>
          </w:p>
        </w:tc>
        <w:tc>
          <w:tcPr>
            <w:tcW w:w="1418" w:type="dxa"/>
            <w:tcBorders>
              <w:top w:val="nil"/>
              <w:left w:val="nil"/>
              <w:bottom w:val="single" w:sz="4" w:space="0" w:color="auto"/>
              <w:right w:val="single" w:sz="4" w:space="0" w:color="auto"/>
            </w:tcBorders>
            <w:shd w:val="clear" w:color="auto" w:fill="auto"/>
            <w:noWrap/>
            <w:hideMark/>
          </w:tcPr>
          <w:p w14:paraId="58B86EF9" w14:textId="22CEADBC" w:rsidR="00C42113" w:rsidRPr="0016353E" w:rsidRDefault="00C42113" w:rsidP="0016353E">
            <w:pPr>
              <w:widowControl/>
              <w:jc w:val="center"/>
              <w:rPr>
                <w:rFonts w:ascii="Arial" w:eastAsia="仿宋" w:hAnsi="Arial" w:cs="宋体"/>
                <w:b/>
                <w:bCs/>
                <w:color w:val="000000"/>
                <w:kern w:val="0"/>
                <w:sz w:val="13"/>
                <w:szCs w:val="18"/>
              </w:rPr>
            </w:pPr>
            <w:r w:rsidRPr="00F64AB7">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36863DF8" w14:textId="04037676" w:rsidR="00C42113" w:rsidRPr="0016353E" w:rsidRDefault="00C42113" w:rsidP="0016353E">
            <w:pPr>
              <w:widowControl/>
              <w:jc w:val="center"/>
              <w:rPr>
                <w:rFonts w:ascii="Arial" w:eastAsia="仿宋" w:hAnsi="Arial" w:cs="宋体"/>
                <w:b/>
                <w:bCs/>
                <w:color w:val="000000"/>
                <w:kern w:val="0"/>
                <w:sz w:val="13"/>
                <w:szCs w:val="18"/>
              </w:rPr>
            </w:pPr>
            <w:r w:rsidRPr="00AB6B02">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57042211" w14:textId="2B1356B6" w:rsidR="00C42113" w:rsidRPr="0016353E" w:rsidRDefault="00C42113" w:rsidP="0016353E">
            <w:pPr>
              <w:widowControl/>
              <w:jc w:val="center"/>
              <w:rPr>
                <w:rFonts w:ascii="Arial" w:eastAsia="仿宋" w:hAnsi="Arial" w:cs="宋体"/>
                <w:b/>
                <w:bCs/>
                <w:color w:val="000000"/>
                <w:kern w:val="0"/>
                <w:sz w:val="13"/>
                <w:szCs w:val="18"/>
              </w:rPr>
            </w:pPr>
            <w:r w:rsidRPr="00567D2D">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auto" w:fill="auto"/>
            <w:noWrap/>
            <w:hideMark/>
          </w:tcPr>
          <w:p w14:paraId="549BD13F" w14:textId="665D273A" w:rsidR="00C42113" w:rsidRPr="0016353E" w:rsidRDefault="00C42113" w:rsidP="0016353E">
            <w:pPr>
              <w:widowControl/>
              <w:jc w:val="center"/>
              <w:rPr>
                <w:rFonts w:ascii="Arial" w:eastAsia="仿宋" w:hAnsi="Arial" w:cs="宋体"/>
                <w:b/>
                <w:bCs/>
                <w:color w:val="000000"/>
                <w:kern w:val="0"/>
                <w:sz w:val="13"/>
                <w:szCs w:val="18"/>
              </w:rPr>
            </w:pPr>
            <w:r w:rsidRPr="008E3B33">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auto" w:fill="auto"/>
            <w:noWrap/>
            <w:hideMark/>
          </w:tcPr>
          <w:p w14:paraId="78B74D60" w14:textId="37AA9873" w:rsidR="00C42113" w:rsidRPr="0016353E" w:rsidRDefault="00C42113" w:rsidP="0016353E">
            <w:pPr>
              <w:widowControl/>
              <w:jc w:val="center"/>
              <w:rPr>
                <w:rFonts w:ascii="Arial" w:eastAsia="仿宋" w:hAnsi="Arial" w:cs="宋体"/>
                <w:b/>
                <w:bCs/>
                <w:color w:val="000000"/>
                <w:kern w:val="0"/>
                <w:sz w:val="13"/>
                <w:szCs w:val="18"/>
              </w:rPr>
            </w:pPr>
            <w:r w:rsidRPr="00AB478E">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auto" w:fill="auto"/>
            <w:noWrap/>
            <w:hideMark/>
          </w:tcPr>
          <w:p w14:paraId="2B2066DE" w14:textId="75CA3237" w:rsidR="00C42113" w:rsidRPr="0016353E" w:rsidRDefault="00C42113" w:rsidP="0016353E">
            <w:pPr>
              <w:widowControl/>
              <w:jc w:val="center"/>
              <w:rPr>
                <w:rFonts w:ascii="Arial" w:eastAsia="仿宋" w:hAnsi="Arial" w:cs="宋体"/>
                <w:b/>
                <w:bCs/>
                <w:color w:val="000000"/>
                <w:kern w:val="0"/>
                <w:sz w:val="13"/>
                <w:szCs w:val="18"/>
              </w:rPr>
            </w:pPr>
            <w:r w:rsidRPr="00EB4EC1">
              <w:rPr>
                <w:rFonts w:ascii="Arial" w:eastAsia="仿宋" w:hAnsi="Arial" w:cs="宋体" w:hint="eastAsia"/>
                <w:bCs/>
                <w:color w:val="000000"/>
                <w:kern w:val="0"/>
                <w:sz w:val="13"/>
                <w:szCs w:val="18"/>
              </w:rPr>
              <w:t>——</w:t>
            </w:r>
          </w:p>
        </w:tc>
        <w:tc>
          <w:tcPr>
            <w:tcW w:w="993" w:type="dxa"/>
            <w:tcBorders>
              <w:top w:val="nil"/>
              <w:left w:val="nil"/>
              <w:bottom w:val="single" w:sz="4" w:space="0" w:color="auto"/>
              <w:right w:val="single" w:sz="4" w:space="0" w:color="auto"/>
            </w:tcBorders>
            <w:shd w:val="clear" w:color="auto" w:fill="auto"/>
            <w:noWrap/>
            <w:hideMark/>
          </w:tcPr>
          <w:p w14:paraId="15172A64" w14:textId="7D147EBE" w:rsidR="00C42113" w:rsidRPr="0016353E" w:rsidRDefault="00C42113" w:rsidP="0016353E">
            <w:pPr>
              <w:widowControl/>
              <w:jc w:val="center"/>
              <w:rPr>
                <w:rFonts w:ascii="Arial" w:eastAsia="仿宋" w:hAnsi="Arial" w:cs="宋体"/>
                <w:b/>
                <w:bCs/>
                <w:color w:val="000000"/>
                <w:kern w:val="0"/>
                <w:sz w:val="13"/>
                <w:szCs w:val="18"/>
              </w:rPr>
            </w:pPr>
            <w:r w:rsidRPr="00102436">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34C20CB4" w14:textId="22BC66A0" w:rsidR="00C42113" w:rsidRPr="0016353E" w:rsidRDefault="00C42113" w:rsidP="0016353E">
            <w:pPr>
              <w:widowControl/>
              <w:jc w:val="center"/>
              <w:rPr>
                <w:rFonts w:ascii="Arial" w:eastAsia="仿宋" w:hAnsi="Arial" w:cs="宋体"/>
                <w:b/>
                <w:bCs/>
                <w:color w:val="000000"/>
                <w:kern w:val="0"/>
                <w:sz w:val="13"/>
                <w:szCs w:val="18"/>
              </w:rPr>
            </w:pPr>
            <w:r w:rsidRPr="001700F2">
              <w:rPr>
                <w:rFonts w:ascii="Arial" w:eastAsia="仿宋" w:hAnsi="Arial" w:cs="宋体" w:hint="eastAsia"/>
                <w:bCs/>
                <w:color w:val="000000"/>
                <w:kern w:val="0"/>
                <w:sz w:val="13"/>
                <w:szCs w:val="18"/>
              </w:rPr>
              <w:t>——</w:t>
            </w:r>
          </w:p>
        </w:tc>
        <w:tc>
          <w:tcPr>
            <w:tcW w:w="1275" w:type="dxa"/>
            <w:tcBorders>
              <w:top w:val="nil"/>
              <w:left w:val="nil"/>
              <w:bottom w:val="single" w:sz="4" w:space="0" w:color="auto"/>
              <w:right w:val="single" w:sz="4" w:space="0" w:color="auto"/>
            </w:tcBorders>
            <w:shd w:val="clear" w:color="auto" w:fill="auto"/>
            <w:noWrap/>
            <w:vAlign w:val="center"/>
            <w:hideMark/>
          </w:tcPr>
          <w:p w14:paraId="136E2F15" w14:textId="58B484D5" w:rsidR="00C42113" w:rsidRPr="0016353E" w:rsidRDefault="00C42113" w:rsidP="0016353E">
            <w:pPr>
              <w:widowControl/>
              <w:jc w:val="center"/>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14:paraId="0510FC5E" w14:textId="08EE5230" w:rsidR="00C42113" w:rsidRPr="0016353E" w:rsidRDefault="00C42113" w:rsidP="0016353E">
            <w:pPr>
              <w:widowControl/>
              <w:jc w:val="center"/>
              <w:rPr>
                <w:rFonts w:ascii="Arial" w:eastAsia="仿宋" w:hAnsi="Arial" w:cs="宋体"/>
                <w:b/>
                <w:bCs/>
                <w:color w:val="000000"/>
                <w:kern w:val="0"/>
                <w:sz w:val="13"/>
                <w:szCs w:val="18"/>
              </w:rPr>
            </w:pPr>
            <w:r w:rsidRPr="00493E7A">
              <w:rPr>
                <w:rFonts w:ascii="Arial" w:eastAsia="仿宋" w:hAnsi="Arial" w:cs="宋体" w:hint="eastAsia"/>
                <w:bCs/>
                <w:color w:val="000000"/>
                <w:kern w:val="0"/>
                <w:sz w:val="13"/>
                <w:szCs w:val="18"/>
              </w:rPr>
              <w:t>——</w:t>
            </w:r>
          </w:p>
        </w:tc>
      </w:tr>
      <w:tr w:rsidR="0016353E" w:rsidRPr="001A547C" w14:paraId="406137CC" w14:textId="77777777" w:rsidTr="001B5CED">
        <w:trPr>
          <w:trHeight w:val="284"/>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7429F58"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直接成本</w:t>
            </w:r>
          </w:p>
        </w:tc>
        <w:tc>
          <w:tcPr>
            <w:tcW w:w="1135" w:type="dxa"/>
            <w:tcBorders>
              <w:top w:val="nil"/>
              <w:left w:val="nil"/>
              <w:bottom w:val="single" w:sz="4" w:space="0" w:color="auto"/>
              <w:right w:val="single" w:sz="4" w:space="0" w:color="auto"/>
            </w:tcBorders>
            <w:shd w:val="clear" w:color="000000" w:fill="FFFFFF"/>
            <w:noWrap/>
            <w:hideMark/>
          </w:tcPr>
          <w:p w14:paraId="5B34524A" w14:textId="47421CFF" w:rsidR="00C42113" w:rsidRPr="0016353E" w:rsidRDefault="00C42113" w:rsidP="0016353E">
            <w:pPr>
              <w:widowControl/>
              <w:jc w:val="center"/>
              <w:rPr>
                <w:rFonts w:ascii="Arial" w:eastAsia="仿宋" w:hAnsi="Arial" w:cs="宋体"/>
                <w:b/>
                <w:bCs/>
                <w:color w:val="000000"/>
                <w:kern w:val="0"/>
                <w:sz w:val="13"/>
                <w:szCs w:val="18"/>
              </w:rPr>
            </w:pPr>
            <w:r w:rsidRPr="00077026">
              <w:rPr>
                <w:rFonts w:ascii="Arial" w:eastAsia="仿宋" w:hAnsi="Arial" w:cs="宋体" w:hint="eastAsia"/>
                <w:bCs/>
                <w:color w:val="000000"/>
                <w:kern w:val="0"/>
                <w:sz w:val="13"/>
                <w:szCs w:val="18"/>
              </w:rPr>
              <w:t>——</w:t>
            </w:r>
          </w:p>
        </w:tc>
        <w:tc>
          <w:tcPr>
            <w:tcW w:w="1276" w:type="dxa"/>
            <w:tcBorders>
              <w:top w:val="nil"/>
              <w:left w:val="nil"/>
              <w:bottom w:val="single" w:sz="4" w:space="0" w:color="auto"/>
              <w:right w:val="single" w:sz="4" w:space="0" w:color="auto"/>
            </w:tcBorders>
            <w:shd w:val="clear" w:color="000000" w:fill="FFFFFF"/>
            <w:noWrap/>
            <w:hideMark/>
          </w:tcPr>
          <w:p w14:paraId="0145C524" w14:textId="7057DAE0" w:rsidR="00C42113" w:rsidRPr="0016353E" w:rsidRDefault="00C42113" w:rsidP="0016353E">
            <w:pPr>
              <w:widowControl/>
              <w:jc w:val="center"/>
              <w:rPr>
                <w:rFonts w:ascii="Arial" w:eastAsia="仿宋" w:hAnsi="Arial" w:cs="宋体"/>
                <w:b/>
                <w:bCs/>
                <w:color w:val="000000"/>
                <w:kern w:val="0"/>
                <w:sz w:val="13"/>
                <w:szCs w:val="18"/>
              </w:rPr>
            </w:pPr>
            <w:r w:rsidRPr="005B68D3">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000000" w:fill="FFFFFF"/>
            <w:noWrap/>
            <w:hideMark/>
          </w:tcPr>
          <w:p w14:paraId="6CA8AAE6" w14:textId="54E7CD17" w:rsidR="00C42113" w:rsidRPr="0016353E" w:rsidRDefault="00C42113" w:rsidP="0016353E">
            <w:pPr>
              <w:widowControl/>
              <w:jc w:val="center"/>
              <w:rPr>
                <w:rFonts w:ascii="Arial" w:eastAsia="仿宋" w:hAnsi="Arial" w:cs="宋体"/>
                <w:b/>
                <w:bCs/>
                <w:color w:val="000000"/>
                <w:kern w:val="0"/>
                <w:sz w:val="13"/>
                <w:szCs w:val="18"/>
              </w:rPr>
            </w:pPr>
            <w:r w:rsidRPr="00FA7C8A">
              <w:rPr>
                <w:rFonts w:ascii="Arial" w:eastAsia="仿宋" w:hAnsi="Arial" w:cs="宋体" w:hint="eastAsia"/>
                <w:bCs/>
                <w:color w:val="000000"/>
                <w:kern w:val="0"/>
                <w:sz w:val="13"/>
                <w:szCs w:val="18"/>
              </w:rPr>
              <w:t>——</w:t>
            </w:r>
          </w:p>
        </w:tc>
        <w:tc>
          <w:tcPr>
            <w:tcW w:w="1418" w:type="dxa"/>
            <w:tcBorders>
              <w:top w:val="nil"/>
              <w:left w:val="nil"/>
              <w:bottom w:val="single" w:sz="4" w:space="0" w:color="auto"/>
              <w:right w:val="single" w:sz="4" w:space="0" w:color="auto"/>
            </w:tcBorders>
            <w:shd w:val="clear" w:color="000000" w:fill="FFFFFF"/>
            <w:noWrap/>
            <w:hideMark/>
          </w:tcPr>
          <w:p w14:paraId="1DB13BEF" w14:textId="0A696F95" w:rsidR="00C42113" w:rsidRPr="0016353E" w:rsidRDefault="00C42113" w:rsidP="0016353E">
            <w:pPr>
              <w:widowControl/>
              <w:jc w:val="center"/>
              <w:rPr>
                <w:rFonts w:ascii="Arial" w:eastAsia="仿宋" w:hAnsi="Arial" w:cs="宋体"/>
                <w:b/>
                <w:bCs/>
                <w:color w:val="000000"/>
                <w:kern w:val="0"/>
                <w:sz w:val="13"/>
                <w:szCs w:val="18"/>
              </w:rPr>
            </w:pPr>
            <w:r w:rsidRPr="00F64AB7">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000000" w:fill="FFFFFF"/>
            <w:noWrap/>
            <w:hideMark/>
          </w:tcPr>
          <w:p w14:paraId="335500F0" w14:textId="35D5E988" w:rsidR="00C42113" w:rsidRPr="0016353E" w:rsidRDefault="00C42113" w:rsidP="0016353E">
            <w:pPr>
              <w:widowControl/>
              <w:jc w:val="center"/>
              <w:rPr>
                <w:rFonts w:ascii="Arial" w:eastAsia="仿宋" w:hAnsi="Arial" w:cs="宋体"/>
                <w:b/>
                <w:bCs/>
                <w:color w:val="000000"/>
                <w:kern w:val="0"/>
                <w:sz w:val="13"/>
                <w:szCs w:val="18"/>
              </w:rPr>
            </w:pPr>
            <w:r w:rsidRPr="00AB6B02">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000000" w:fill="FFFFFF"/>
            <w:noWrap/>
            <w:hideMark/>
          </w:tcPr>
          <w:p w14:paraId="5F11CB1B" w14:textId="2EA401D8" w:rsidR="00C42113" w:rsidRPr="0016353E" w:rsidRDefault="00C42113" w:rsidP="0016353E">
            <w:pPr>
              <w:widowControl/>
              <w:jc w:val="center"/>
              <w:rPr>
                <w:rFonts w:ascii="Arial" w:eastAsia="仿宋" w:hAnsi="Arial" w:cs="宋体"/>
                <w:b/>
                <w:bCs/>
                <w:color w:val="000000"/>
                <w:kern w:val="0"/>
                <w:sz w:val="13"/>
                <w:szCs w:val="18"/>
              </w:rPr>
            </w:pPr>
            <w:r w:rsidRPr="00567D2D">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000000" w:fill="FFFFFF"/>
            <w:noWrap/>
            <w:hideMark/>
          </w:tcPr>
          <w:p w14:paraId="48A9B56E" w14:textId="671387C6" w:rsidR="00C42113" w:rsidRPr="0016353E" w:rsidRDefault="00C42113" w:rsidP="0016353E">
            <w:pPr>
              <w:widowControl/>
              <w:jc w:val="center"/>
              <w:rPr>
                <w:rFonts w:ascii="Arial" w:eastAsia="仿宋" w:hAnsi="Arial" w:cs="宋体"/>
                <w:b/>
                <w:bCs/>
                <w:color w:val="000000"/>
                <w:kern w:val="0"/>
                <w:sz w:val="13"/>
                <w:szCs w:val="18"/>
              </w:rPr>
            </w:pPr>
            <w:r w:rsidRPr="008E3B33">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000000" w:fill="FFFFFF"/>
            <w:noWrap/>
            <w:hideMark/>
          </w:tcPr>
          <w:p w14:paraId="31A22902" w14:textId="79A48BBA" w:rsidR="00C42113" w:rsidRPr="0016353E" w:rsidRDefault="00C42113" w:rsidP="0016353E">
            <w:pPr>
              <w:widowControl/>
              <w:jc w:val="center"/>
              <w:rPr>
                <w:rFonts w:ascii="Arial" w:eastAsia="仿宋" w:hAnsi="Arial" w:cs="宋体"/>
                <w:b/>
                <w:bCs/>
                <w:color w:val="000000"/>
                <w:kern w:val="0"/>
                <w:sz w:val="13"/>
                <w:szCs w:val="18"/>
              </w:rPr>
            </w:pPr>
            <w:r w:rsidRPr="00AB478E">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000000" w:fill="FFFFFF"/>
            <w:noWrap/>
            <w:hideMark/>
          </w:tcPr>
          <w:p w14:paraId="350C08B8" w14:textId="27438BE3" w:rsidR="00C42113" w:rsidRPr="0016353E" w:rsidRDefault="00C42113" w:rsidP="0016353E">
            <w:pPr>
              <w:widowControl/>
              <w:jc w:val="center"/>
              <w:rPr>
                <w:rFonts w:ascii="Arial" w:eastAsia="仿宋" w:hAnsi="Arial" w:cs="宋体"/>
                <w:b/>
                <w:bCs/>
                <w:color w:val="000000"/>
                <w:kern w:val="0"/>
                <w:sz w:val="13"/>
                <w:szCs w:val="18"/>
              </w:rPr>
            </w:pPr>
            <w:r w:rsidRPr="00EB4EC1">
              <w:rPr>
                <w:rFonts w:ascii="Arial" w:eastAsia="仿宋" w:hAnsi="Arial" w:cs="宋体" w:hint="eastAsia"/>
                <w:bCs/>
                <w:color w:val="000000"/>
                <w:kern w:val="0"/>
                <w:sz w:val="13"/>
                <w:szCs w:val="18"/>
              </w:rPr>
              <w:t>——</w:t>
            </w:r>
          </w:p>
        </w:tc>
        <w:tc>
          <w:tcPr>
            <w:tcW w:w="993" w:type="dxa"/>
            <w:tcBorders>
              <w:top w:val="nil"/>
              <w:left w:val="nil"/>
              <w:bottom w:val="single" w:sz="4" w:space="0" w:color="auto"/>
              <w:right w:val="single" w:sz="4" w:space="0" w:color="auto"/>
            </w:tcBorders>
            <w:shd w:val="clear" w:color="000000" w:fill="FFFFFF"/>
            <w:noWrap/>
            <w:hideMark/>
          </w:tcPr>
          <w:p w14:paraId="29B75044" w14:textId="783F50FE" w:rsidR="00C42113" w:rsidRPr="0016353E" w:rsidRDefault="00C42113" w:rsidP="0016353E">
            <w:pPr>
              <w:widowControl/>
              <w:jc w:val="center"/>
              <w:rPr>
                <w:rFonts w:ascii="Arial" w:eastAsia="仿宋" w:hAnsi="Arial" w:cs="宋体"/>
                <w:b/>
                <w:bCs/>
                <w:color w:val="000000"/>
                <w:kern w:val="0"/>
                <w:sz w:val="13"/>
                <w:szCs w:val="18"/>
              </w:rPr>
            </w:pPr>
            <w:r w:rsidRPr="00102436">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000000" w:fill="FFFFFF"/>
            <w:noWrap/>
            <w:hideMark/>
          </w:tcPr>
          <w:p w14:paraId="788EF6E0" w14:textId="65A8B7B4" w:rsidR="00C42113" w:rsidRPr="0016353E" w:rsidRDefault="00C42113" w:rsidP="0016353E">
            <w:pPr>
              <w:widowControl/>
              <w:jc w:val="center"/>
              <w:rPr>
                <w:rFonts w:ascii="Arial" w:eastAsia="仿宋" w:hAnsi="Arial" w:cs="宋体"/>
                <w:b/>
                <w:bCs/>
                <w:color w:val="000000"/>
                <w:kern w:val="0"/>
                <w:sz w:val="13"/>
                <w:szCs w:val="18"/>
              </w:rPr>
            </w:pPr>
            <w:r w:rsidRPr="001700F2">
              <w:rPr>
                <w:rFonts w:ascii="Arial" w:eastAsia="仿宋" w:hAnsi="Arial" w:cs="宋体" w:hint="eastAsia"/>
                <w:bCs/>
                <w:color w:val="000000"/>
                <w:kern w:val="0"/>
                <w:sz w:val="13"/>
                <w:szCs w:val="18"/>
              </w:rPr>
              <w:t>——</w:t>
            </w:r>
          </w:p>
        </w:tc>
        <w:tc>
          <w:tcPr>
            <w:tcW w:w="1275" w:type="dxa"/>
            <w:tcBorders>
              <w:top w:val="nil"/>
              <w:left w:val="nil"/>
              <w:bottom w:val="single" w:sz="4" w:space="0" w:color="auto"/>
              <w:right w:val="single" w:sz="4" w:space="0" w:color="auto"/>
            </w:tcBorders>
            <w:shd w:val="clear" w:color="000000" w:fill="FFFFFF"/>
            <w:noWrap/>
            <w:vAlign w:val="center"/>
            <w:hideMark/>
          </w:tcPr>
          <w:p w14:paraId="1FA1D5BB" w14:textId="3C2A955D"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24,840,925.65</w:t>
            </w:r>
          </w:p>
        </w:tc>
        <w:tc>
          <w:tcPr>
            <w:tcW w:w="1134" w:type="dxa"/>
            <w:tcBorders>
              <w:top w:val="nil"/>
              <w:left w:val="nil"/>
              <w:bottom w:val="single" w:sz="4" w:space="0" w:color="auto"/>
              <w:right w:val="single" w:sz="4" w:space="0" w:color="auto"/>
            </w:tcBorders>
            <w:shd w:val="clear" w:color="000000" w:fill="FFFFFF"/>
            <w:noWrap/>
            <w:vAlign w:val="center"/>
            <w:hideMark/>
          </w:tcPr>
          <w:p w14:paraId="1E911F0F" w14:textId="4650EBDB"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24,840,925.65</w:t>
            </w:r>
          </w:p>
        </w:tc>
      </w:tr>
      <w:tr w:rsidR="00C42113" w:rsidRPr="001A547C" w14:paraId="40C94CDD" w14:textId="77777777" w:rsidTr="0016353E">
        <w:trPr>
          <w:trHeight w:val="284"/>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CA67389"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财务费用</w:t>
            </w:r>
          </w:p>
        </w:tc>
        <w:tc>
          <w:tcPr>
            <w:tcW w:w="1135" w:type="dxa"/>
            <w:tcBorders>
              <w:top w:val="nil"/>
              <w:left w:val="nil"/>
              <w:bottom w:val="single" w:sz="4" w:space="0" w:color="auto"/>
              <w:right w:val="single" w:sz="4" w:space="0" w:color="auto"/>
            </w:tcBorders>
            <w:shd w:val="clear" w:color="auto" w:fill="auto"/>
            <w:noWrap/>
            <w:hideMark/>
          </w:tcPr>
          <w:p w14:paraId="41077613" w14:textId="4E5F40F9" w:rsidR="00C42113" w:rsidRPr="0016353E" w:rsidRDefault="00C42113" w:rsidP="0016353E">
            <w:pPr>
              <w:widowControl/>
              <w:jc w:val="center"/>
              <w:rPr>
                <w:rFonts w:ascii="Arial" w:eastAsia="仿宋" w:hAnsi="Arial" w:cs="宋体"/>
                <w:b/>
                <w:bCs/>
                <w:color w:val="000000"/>
                <w:kern w:val="0"/>
                <w:sz w:val="13"/>
                <w:szCs w:val="18"/>
              </w:rPr>
            </w:pPr>
            <w:r w:rsidRPr="00077026">
              <w:rPr>
                <w:rFonts w:ascii="Arial" w:eastAsia="仿宋" w:hAnsi="Arial" w:cs="宋体" w:hint="eastAsia"/>
                <w:bCs/>
                <w:color w:val="000000"/>
                <w:kern w:val="0"/>
                <w:sz w:val="13"/>
                <w:szCs w:val="18"/>
              </w:rPr>
              <w:t>——</w:t>
            </w:r>
          </w:p>
        </w:tc>
        <w:tc>
          <w:tcPr>
            <w:tcW w:w="1276" w:type="dxa"/>
            <w:tcBorders>
              <w:top w:val="nil"/>
              <w:left w:val="nil"/>
              <w:bottom w:val="single" w:sz="4" w:space="0" w:color="auto"/>
              <w:right w:val="single" w:sz="4" w:space="0" w:color="auto"/>
            </w:tcBorders>
            <w:shd w:val="clear" w:color="auto" w:fill="auto"/>
            <w:noWrap/>
            <w:hideMark/>
          </w:tcPr>
          <w:p w14:paraId="5649A040" w14:textId="7574AC6C" w:rsidR="00C42113" w:rsidRPr="0016353E" w:rsidRDefault="00C42113" w:rsidP="0016353E">
            <w:pPr>
              <w:widowControl/>
              <w:jc w:val="center"/>
              <w:rPr>
                <w:rFonts w:ascii="Arial" w:eastAsia="仿宋" w:hAnsi="Arial" w:cs="宋体"/>
                <w:b/>
                <w:bCs/>
                <w:color w:val="000000"/>
                <w:kern w:val="0"/>
                <w:sz w:val="13"/>
                <w:szCs w:val="18"/>
              </w:rPr>
            </w:pPr>
            <w:r w:rsidRPr="005B68D3">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61959FEC" w14:textId="5BB3CE69" w:rsidR="00C42113" w:rsidRPr="0016353E" w:rsidRDefault="00C42113" w:rsidP="0016353E">
            <w:pPr>
              <w:widowControl/>
              <w:jc w:val="center"/>
              <w:rPr>
                <w:rFonts w:ascii="Arial" w:eastAsia="仿宋" w:hAnsi="Arial" w:cs="宋体"/>
                <w:b/>
                <w:bCs/>
                <w:color w:val="000000"/>
                <w:kern w:val="0"/>
                <w:sz w:val="13"/>
                <w:szCs w:val="18"/>
              </w:rPr>
            </w:pPr>
            <w:r w:rsidRPr="00FA7C8A">
              <w:rPr>
                <w:rFonts w:ascii="Arial" w:eastAsia="仿宋" w:hAnsi="Arial" w:cs="宋体" w:hint="eastAsia"/>
                <w:bCs/>
                <w:color w:val="000000"/>
                <w:kern w:val="0"/>
                <w:sz w:val="13"/>
                <w:szCs w:val="18"/>
              </w:rPr>
              <w:t>——</w:t>
            </w:r>
          </w:p>
        </w:tc>
        <w:tc>
          <w:tcPr>
            <w:tcW w:w="1418" w:type="dxa"/>
            <w:tcBorders>
              <w:top w:val="nil"/>
              <w:left w:val="nil"/>
              <w:bottom w:val="single" w:sz="4" w:space="0" w:color="auto"/>
              <w:right w:val="single" w:sz="4" w:space="0" w:color="auto"/>
            </w:tcBorders>
            <w:shd w:val="clear" w:color="auto" w:fill="auto"/>
            <w:noWrap/>
            <w:hideMark/>
          </w:tcPr>
          <w:p w14:paraId="4425176C" w14:textId="09EA6A31" w:rsidR="00C42113" w:rsidRPr="0016353E" w:rsidRDefault="00C42113" w:rsidP="0016353E">
            <w:pPr>
              <w:widowControl/>
              <w:jc w:val="center"/>
              <w:rPr>
                <w:rFonts w:ascii="Arial" w:eastAsia="仿宋" w:hAnsi="Arial" w:cs="宋体"/>
                <w:b/>
                <w:bCs/>
                <w:color w:val="000000"/>
                <w:kern w:val="0"/>
                <w:sz w:val="13"/>
                <w:szCs w:val="18"/>
              </w:rPr>
            </w:pPr>
            <w:r w:rsidRPr="00F64AB7">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5E005948" w14:textId="6A6CCEA3" w:rsidR="00C42113" w:rsidRPr="0016353E" w:rsidRDefault="00C42113" w:rsidP="0016353E">
            <w:pPr>
              <w:widowControl/>
              <w:jc w:val="center"/>
              <w:rPr>
                <w:rFonts w:ascii="Arial" w:eastAsia="仿宋" w:hAnsi="Arial" w:cs="宋体"/>
                <w:b/>
                <w:bCs/>
                <w:color w:val="000000"/>
                <w:kern w:val="0"/>
                <w:sz w:val="13"/>
                <w:szCs w:val="18"/>
              </w:rPr>
            </w:pPr>
            <w:r w:rsidRPr="00AB6B02">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4E6E1132" w14:textId="64E77EE7" w:rsidR="00C42113" w:rsidRPr="0016353E" w:rsidRDefault="00C42113" w:rsidP="0016353E">
            <w:pPr>
              <w:widowControl/>
              <w:jc w:val="center"/>
              <w:rPr>
                <w:rFonts w:ascii="Arial" w:eastAsia="仿宋" w:hAnsi="Arial" w:cs="宋体"/>
                <w:b/>
                <w:bCs/>
                <w:color w:val="000000"/>
                <w:kern w:val="0"/>
                <w:sz w:val="13"/>
                <w:szCs w:val="18"/>
              </w:rPr>
            </w:pPr>
            <w:r w:rsidRPr="00567D2D">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auto" w:fill="auto"/>
            <w:noWrap/>
            <w:hideMark/>
          </w:tcPr>
          <w:p w14:paraId="6F969689" w14:textId="734CA48C" w:rsidR="00C42113" w:rsidRPr="0016353E" w:rsidRDefault="00C42113" w:rsidP="0016353E">
            <w:pPr>
              <w:widowControl/>
              <w:jc w:val="center"/>
              <w:rPr>
                <w:rFonts w:ascii="Arial" w:eastAsia="仿宋" w:hAnsi="Arial" w:cs="宋体"/>
                <w:b/>
                <w:bCs/>
                <w:color w:val="000000"/>
                <w:kern w:val="0"/>
                <w:sz w:val="13"/>
                <w:szCs w:val="18"/>
              </w:rPr>
            </w:pPr>
            <w:r w:rsidRPr="008E3B33">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auto" w:fill="auto"/>
            <w:noWrap/>
            <w:hideMark/>
          </w:tcPr>
          <w:p w14:paraId="7F19EAC5" w14:textId="3891448C" w:rsidR="00C42113" w:rsidRPr="0016353E" w:rsidRDefault="00C42113" w:rsidP="0016353E">
            <w:pPr>
              <w:widowControl/>
              <w:jc w:val="center"/>
              <w:rPr>
                <w:rFonts w:ascii="Arial" w:eastAsia="仿宋" w:hAnsi="Arial" w:cs="宋体"/>
                <w:b/>
                <w:bCs/>
                <w:color w:val="000000"/>
                <w:kern w:val="0"/>
                <w:sz w:val="13"/>
                <w:szCs w:val="18"/>
              </w:rPr>
            </w:pPr>
            <w:r w:rsidRPr="00AB478E">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auto" w:fill="auto"/>
            <w:noWrap/>
            <w:hideMark/>
          </w:tcPr>
          <w:p w14:paraId="20508214" w14:textId="655A5463" w:rsidR="00C42113" w:rsidRPr="0016353E" w:rsidRDefault="00C42113" w:rsidP="0016353E">
            <w:pPr>
              <w:widowControl/>
              <w:jc w:val="center"/>
              <w:rPr>
                <w:rFonts w:ascii="Arial" w:eastAsia="仿宋" w:hAnsi="Arial" w:cs="宋体"/>
                <w:b/>
                <w:bCs/>
                <w:color w:val="000000"/>
                <w:kern w:val="0"/>
                <w:sz w:val="13"/>
                <w:szCs w:val="18"/>
              </w:rPr>
            </w:pPr>
            <w:r w:rsidRPr="00EB4EC1">
              <w:rPr>
                <w:rFonts w:ascii="Arial" w:eastAsia="仿宋" w:hAnsi="Arial" w:cs="宋体" w:hint="eastAsia"/>
                <w:bCs/>
                <w:color w:val="000000"/>
                <w:kern w:val="0"/>
                <w:sz w:val="13"/>
                <w:szCs w:val="18"/>
              </w:rPr>
              <w:t>——</w:t>
            </w:r>
          </w:p>
        </w:tc>
        <w:tc>
          <w:tcPr>
            <w:tcW w:w="993" w:type="dxa"/>
            <w:tcBorders>
              <w:top w:val="nil"/>
              <w:left w:val="nil"/>
              <w:bottom w:val="single" w:sz="4" w:space="0" w:color="auto"/>
              <w:right w:val="single" w:sz="4" w:space="0" w:color="auto"/>
            </w:tcBorders>
            <w:shd w:val="clear" w:color="auto" w:fill="auto"/>
            <w:noWrap/>
            <w:hideMark/>
          </w:tcPr>
          <w:p w14:paraId="4B9AEC24" w14:textId="301306ED" w:rsidR="00C42113" w:rsidRPr="0016353E" w:rsidRDefault="00C42113" w:rsidP="0016353E">
            <w:pPr>
              <w:widowControl/>
              <w:jc w:val="center"/>
              <w:rPr>
                <w:rFonts w:ascii="Arial" w:eastAsia="仿宋" w:hAnsi="Arial" w:cs="宋体"/>
                <w:b/>
                <w:bCs/>
                <w:color w:val="000000"/>
                <w:kern w:val="0"/>
                <w:sz w:val="13"/>
                <w:szCs w:val="18"/>
              </w:rPr>
            </w:pPr>
            <w:r w:rsidRPr="00102436">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116207BC" w14:textId="149C5D4B" w:rsidR="00C42113" w:rsidRPr="0016353E" w:rsidRDefault="00C42113" w:rsidP="0016353E">
            <w:pPr>
              <w:widowControl/>
              <w:jc w:val="center"/>
              <w:rPr>
                <w:rFonts w:ascii="Arial" w:eastAsia="仿宋" w:hAnsi="Arial" w:cs="宋体"/>
                <w:b/>
                <w:bCs/>
                <w:color w:val="000000"/>
                <w:kern w:val="0"/>
                <w:sz w:val="13"/>
                <w:szCs w:val="18"/>
              </w:rPr>
            </w:pPr>
            <w:r w:rsidRPr="001700F2">
              <w:rPr>
                <w:rFonts w:ascii="Arial" w:eastAsia="仿宋" w:hAnsi="Arial" w:cs="宋体" w:hint="eastAsia"/>
                <w:bCs/>
                <w:color w:val="000000"/>
                <w:kern w:val="0"/>
                <w:sz w:val="13"/>
                <w:szCs w:val="18"/>
              </w:rPr>
              <w:t>——</w:t>
            </w:r>
          </w:p>
        </w:tc>
        <w:tc>
          <w:tcPr>
            <w:tcW w:w="1275" w:type="dxa"/>
            <w:tcBorders>
              <w:top w:val="nil"/>
              <w:left w:val="nil"/>
              <w:bottom w:val="single" w:sz="4" w:space="0" w:color="auto"/>
              <w:right w:val="single" w:sz="4" w:space="0" w:color="auto"/>
            </w:tcBorders>
            <w:shd w:val="clear" w:color="auto" w:fill="auto"/>
            <w:noWrap/>
            <w:hideMark/>
          </w:tcPr>
          <w:p w14:paraId="78CF64ED" w14:textId="49300FCA" w:rsidR="00C42113" w:rsidRPr="0016353E" w:rsidRDefault="00C42113" w:rsidP="0016353E">
            <w:pPr>
              <w:widowControl/>
              <w:jc w:val="center"/>
              <w:rPr>
                <w:rFonts w:ascii="Arial" w:eastAsia="仿宋" w:hAnsi="Arial" w:cs="宋体"/>
                <w:b/>
                <w:bCs/>
                <w:color w:val="000000"/>
                <w:kern w:val="0"/>
                <w:sz w:val="13"/>
                <w:szCs w:val="18"/>
              </w:rPr>
            </w:pPr>
            <w:r w:rsidRPr="009746B7">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475FC9B0" w14:textId="3837D51E" w:rsidR="00C42113" w:rsidRPr="0016353E" w:rsidRDefault="00C42113" w:rsidP="0016353E">
            <w:pPr>
              <w:widowControl/>
              <w:jc w:val="center"/>
              <w:rPr>
                <w:rFonts w:ascii="Arial" w:eastAsia="仿宋" w:hAnsi="Arial" w:cs="宋体"/>
                <w:b/>
                <w:bCs/>
                <w:color w:val="000000"/>
                <w:kern w:val="0"/>
                <w:sz w:val="13"/>
                <w:szCs w:val="18"/>
              </w:rPr>
            </w:pPr>
            <w:r w:rsidRPr="00EA6045">
              <w:rPr>
                <w:rFonts w:ascii="Arial" w:eastAsia="仿宋" w:hAnsi="Arial" w:cs="宋体" w:hint="eastAsia"/>
                <w:bCs/>
                <w:color w:val="000000"/>
                <w:kern w:val="0"/>
                <w:sz w:val="13"/>
                <w:szCs w:val="18"/>
              </w:rPr>
              <w:t>——</w:t>
            </w:r>
          </w:p>
        </w:tc>
      </w:tr>
      <w:tr w:rsidR="00C42113" w:rsidRPr="001A547C" w14:paraId="2D9C6C7B" w14:textId="77777777" w:rsidTr="0016353E">
        <w:trPr>
          <w:trHeight w:val="284"/>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59691A8"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管理费用</w:t>
            </w:r>
          </w:p>
        </w:tc>
        <w:tc>
          <w:tcPr>
            <w:tcW w:w="1135" w:type="dxa"/>
            <w:tcBorders>
              <w:top w:val="nil"/>
              <w:left w:val="nil"/>
              <w:bottom w:val="single" w:sz="4" w:space="0" w:color="auto"/>
              <w:right w:val="single" w:sz="4" w:space="0" w:color="auto"/>
            </w:tcBorders>
            <w:shd w:val="clear" w:color="000000" w:fill="FFFFFF"/>
            <w:noWrap/>
            <w:hideMark/>
          </w:tcPr>
          <w:p w14:paraId="7F2059A4" w14:textId="374C5E3C" w:rsidR="00C42113" w:rsidRPr="0016353E" w:rsidRDefault="00C42113" w:rsidP="0016353E">
            <w:pPr>
              <w:widowControl/>
              <w:jc w:val="center"/>
              <w:rPr>
                <w:rFonts w:ascii="Arial" w:eastAsia="仿宋" w:hAnsi="Arial" w:cs="宋体"/>
                <w:b/>
                <w:bCs/>
                <w:color w:val="000000"/>
                <w:kern w:val="0"/>
                <w:sz w:val="13"/>
                <w:szCs w:val="18"/>
              </w:rPr>
            </w:pPr>
            <w:r w:rsidRPr="00077026">
              <w:rPr>
                <w:rFonts w:ascii="Arial" w:eastAsia="仿宋" w:hAnsi="Arial" w:cs="宋体" w:hint="eastAsia"/>
                <w:bCs/>
                <w:color w:val="000000"/>
                <w:kern w:val="0"/>
                <w:sz w:val="13"/>
                <w:szCs w:val="18"/>
              </w:rPr>
              <w:t>——</w:t>
            </w:r>
          </w:p>
        </w:tc>
        <w:tc>
          <w:tcPr>
            <w:tcW w:w="1276" w:type="dxa"/>
            <w:tcBorders>
              <w:top w:val="nil"/>
              <w:left w:val="nil"/>
              <w:bottom w:val="single" w:sz="4" w:space="0" w:color="auto"/>
              <w:right w:val="single" w:sz="4" w:space="0" w:color="auto"/>
            </w:tcBorders>
            <w:shd w:val="clear" w:color="000000" w:fill="FFFFFF"/>
            <w:noWrap/>
            <w:hideMark/>
          </w:tcPr>
          <w:p w14:paraId="171BF6B8" w14:textId="18079E67" w:rsidR="00C42113" w:rsidRPr="0016353E" w:rsidRDefault="00C42113" w:rsidP="0016353E">
            <w:pPr>
              <w:widowControl/>
              <w:jc w:val="center"/>
              <w:rPr>
                <w:rFonts w:ascii="Arial" w:eastAsia="仿宋" w:hAnsi="Arial" w:cs="宋体"/>
                <w:b/>
                <w:bCs/>
                <w:color w:val="000000"/>
                <w:kern w:val="0"/>
                <w:sz w:val="13"/>
                <w:szCs w:val="18"/>
              </w:rPr>
            </w:pPr>
            <w:r w:rsidRPr="005B68D3">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000000" w:fill="FFFFFF"/>
            <w:noWrap/>
            <w:hideMark/>
          </w:tcPr>
          <w:p w14:paraId="26D4BA5A" w14:textId="1C0270EE" w:rsidR="00C42113" w:rsidRPr="0016353E" w:rsidRDefault="00C42113" w:rsidP="0016353E">
            <w:pPr>
              <w:widowControl/>
              <w:jc w:val="center"/>
              <w:rPr>
                <w:rFonts w:ascii="Arial" w:eastAsia="仿宋" w:hAnsi="Arial" w:cs="宋体"/>
                <w:b/>
                <w:bCs/>
                <w:color w:val="000000"/>
                <w:kern w:val="0"/>
                <w:sz w:val="13"/>
                <w:szCs w:val="18"/>
              </w:rPr>
            </w:pPr>
            <w:r w:rsidRPr="00FA7C8A">
              <w:rPr>
                <w:rFonts w:ascii="Arial" w:eastAsia="仿宋" w:hAnsi="Arial" w:cs="宋体" w:hint="eastAsia"/>
                <w:bCs/>
                <w:color w:val="000000"/>
                <w:kern w:val="0"/>
                <w:sz w:val="13"/>
                <w:szCs w:val="18"/>
              </w:rPr>
              <w:t>——</w:t>
            </w:r>
          </w:p>
        </w:tc>
        <w:tc>
          <w:tcPr>
            <w:tcW w:w="1418" w:type="dxa"/>
            <w:tcBorders>
              <w:top w:val="nil"/>
              <w:left w:val="nil"/>
              <w:bottom w:val="single" w:sz="4" w:space="0" w:color="auto"/>
              <w:right w:val="single" w:sz="4" w:space="0" w:color="auto"/>
            </w:tcBorders>
            <w:shd w:val="clear" w:color="000000" w:fill="FFFFFF"/>
            <w:noWrap/>
            <w:hideMark/>
          </w:tcPr>
          <w:p w14:paraId="49FDC970" w14:textId="00F8A316" w:rsidR="00C42113" w:rsidRPr="0016353E" w:rsidRDefault="00C42113" w:rsidP="0016353E">
            <w:pPr>
              <w:widowControl/>
              <w:jc w:val="center"/>
              <w:rPr>
                <w:rFonts w:ascii="Arial" w:eastAsia="仿宋" w:hAnsi="Arial" w:cs="宋体"/>
                <w:b/>
                <w:bCs/>
                <w:color w:val="000000"/>
                <w:kern w:val="0"/>
                <w:sz w:val="13"/>
                <w:szCs w:val="18"/>
              </w:rPr>
            </w:pPr>
            <w:r w:rsidRPr="00F64AB7">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000000" w:fill="FFFFFF"/>
            <w:noWrap/>
            <w:hideMark/>
          </w:tcPr>
          <w:p w14:paraId="2825B71D" w14:textId="6B4020F3" w:rsidR="00C42113" w:rsidRPr="0016353E" w:rsidRDefault="00C42113" w:rsidP="0016353E">
            <w:pPr>
              <w:widowControl/>
              <w:jc w:val="center"/>
              <w:rPr>
                <w:rFonts w:ascii="Arial" w:eastAsia="仿宋" w:hAnsi="Arial" w:cs="宋体"/>
                <w:b/>
                <w:bCs/>
                <w:color w:val="000000"/>
                <w:kern w:val="0"/>
                <w:sz w:val="13"/>
                <w:szCs w:val="18"/>
              </w:rPr>
            </w:pPr>
            <w:r w:rsidRPr="00AB6B02">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000000" w:fill="FFFFFF"/>
            <w:noWrap/>
            <w:hideMark/>
          </w:tcPr>
          <w:p w14:paraId="49EE9CD1" w14:textId="1FFC500B" w:rsidR="00C42113" w:rsidRPr="0016353E" w:rsidRDefault="00C42113" w:rsidP="0016353E">
            <w:pPr>
              <w:widowControl/>
              <w:jc w:val="center"/>
              <w:rPr>
                <w:rFonts w:ascii="Arial" w:eastAsia="仿宋" w:hAnsi="Arial" w:cs="宋体"/>
                <w:b/>
                <w:bCs/>
                <w:color w:val="000000"/>
                <w:kern w:val="0"/>
                <w:sz w:val="13"/>
                <w:szCs w:val="18"/>
              </w:rPr>
            </w:pPr>
            <w:r w:rsidRPr="00567D2D">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000000" w:fill="FFFFFF"/>
            <w:noWrap/>
            <w:hideMark/>
          </w:tcPr>
          <w:p w14:paraId="6202CA20" w14:textId="5E518518" w:rsidR="00C42113" w:rsidRPr="0016353E" w:rsidRDefault="00C42113" w:rsidP="0016353E">
            <w:pPr>
              <w:widowControl/>
              <w:jc w:val="center"/>
              <w:rPr>
                <w:rFonts w:ascii="Arial" w:eastAsia="仿宋" w:hAnsi="Arial" w:cs="宋体"/>
                <w:b/>
                <w:bCs/>
                <w:color w:val="000000"/>
                <w:kern w:val="0"/>
                <w:sz w:val="13"/>
                <w:szCs w:val="18"/>
              </w:rPr>
            </w:pPr>
            <w:r w:rsidRPr="008E3B33">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000000" w:fill="FFFFFF"/>
            <w:noWrap/>
            <w:hideMark/>
          </w:tcPr>
          <w:p w14:paraId="2011236A" w14:textId="37FF90F1" w:rsidR="00C42113" w:rsidRPr="0016353E" w:rsidRDefault="00C42113" w:rsidP="0016353E">
            <w:pPr>
              <w:widowControl/>
              <w:jc w:val="center"/>
              <w:rPr>
                <w:rFonts w:ascii="Arial" w:eastAsia="仿宋" w:hAnsi="Arial" w:cs="宋体"/>
                <w:b/>
                <w:bCs/>
                <w:color w:val="000000"/>
                <w:kern w:val="0"/>
                <w:sz w:val="13"/>
                <w:szCs w:val="18"/>
              </w:rPr>
            </w:pPr>
            <w:r w:rsidRPr="00AB478E">
              <w:rPr>
                <w:rFonts w:ascii="Arial" w:eastAsia="仿宋" w:hAnsi="Arial" w:cs="宋体" w:hint="eastAsia"/>
                <w:bCs/>
                <w:color w:val="000000"/>
                <w:kern w:val="0"/>
                <w:sz w:val="13"/>
                <w:szCs w:val="18"/>
              </w:rPr>
              <w:t>——</w:t>
            </w:r>
          </w:p>
        </w:tc>
        <w:tc>
          <w:tcPr>
            <w:tcW w:w="992" w:type="dxa"/>
            <w:tcBorders>
              <w:top w:val="nil"/>
              <w:left w:val="nil"/>
              <w:bottom w:val="single" w:sz="4" w:space="0" w:color="auto"/>
              <w:right w:val="single" w:sz="4" w:space="0" w:color="auto"/>
            </w:tcBorders>
            <w:shd w:val="clear" w:color="000000" w:fill="FFFFFF"/>
            <w:noWrap/>
            <w:hideMark/>
          </w:tcPr>
          <w:p w14:paraId="4C8861AA" w14:textId="55643A66" w:rsidR="00C42113" w:rsidRPr="0016353E" w:rsidRDefault="00C42113" w:rsidP="0016353E">
            <w:pPr>
              <w:widowControl/>
              <w:jc w:val="center"/>
              <w:rPr>
                <w:rFonts w:ascii="Arial" w:eastAsia="仿宋" w:hAnsi="Arial" w:cs="宋体"/>
                <w:b/>
                <w:bCs/>
                <w:color w:val="000000"/>
                <w:kern w:val="0"/>
                <w:sz w:val="13"/>
                <w:szCs w:val="18"/>
              </w:rPr>
            </w:pPr>
            <w:r w:rsidRPr="00EB4EC1">
              <w:rPr>
                <w:rFonts w:ascii="Arial" w:eastAsia="仿宋" w:hAnsi="Arial" w:cs="宋体" w:hint="eastAsia"/>
                <w:bCs/>
                <w:color w:val="000000"/>
                <w:kern w:val="0"/>
                <w:sz w:val="13"/>
                <w:szCs w:val="18"/>
              </w:rPr>
              <w:t>——</w:t>
            </w:r>
          </w:p>
        </w:tc>
        <w:tc>
          <w:tcPr>
            <w:tcW w:w="993" w:type="dxa"/>
            <w:tcBorders>
              <w:top w:val="nil"/>
              <w:left w:val="nil"/>
              <w:bottom w:val="single" w:sz="4" w:space="0" w:color="auto"/>
              <w:right w:val="single" w:sz="4" w:space="0" w:color="auto"/>
            </w:tcBorders>
            <w:shd w:val="clear" w:color="000000" w:fill="FFFFFF"/>
            <w:noWrap/>
            <w:hideMark/>
          </w:tcPr>
          <w:p w14:paraId="27178D87" w14:textId="64FD8617" w:rsidR="00C42113" w:rsidRPr="0016353E" w:rsidRDefault="00C42113" w:rsidP="0016353E">
            <w:pPr>
              <w:widowControl/>
              <w:jc w:val="center"/>
              <w:rPr>
                <w:rFonts w:ascii="Arial" w:eastAsia="仿宋" w:hAnsi="Arial" w:cs="宋体"/>
                <w:b/>
                <w:bCs/>
                <w:color w:val="000000"/>
                <w:kern w:val="0"/>
                <w:sz w:val="13"/>
                <w:szCs w:val="18"/>
              </w:rPr>
            </w:pPr>
            <w:r w:rsidRPr="00102436">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000000" w:fill="FFFFFF"/>
            <w:noWrap/>
            <w:hideMark/>
          </w:tcPr>
          <w:p w14:paraId="4D9D348E" w14:textId="4DB3C51C" w:rsidR="00C42113" w:rsidRPr="0016353E" w:rsidRDefault="00C42113" w:rsidP="0016353E">
            <w:pPr>
              <w:widowControl/>
              <w:jc w:val="center"/>
              <w:rPr>
                <w:rFonts w:ascii="Arial" w:eastAsia="仿宋" w:hAnsi="Arial" w:cs="宋体"/>
                <w:b/>
                <w:bCs/>
                <w:color w:val="000000"/>
                <w:kern w:val="0"/>
                <w:sz w:val="13"/>
                <w:szCs w:val="18"/>
              </w:rPr>
            </w:pPr>
            <w:r w:rsidRPr="001700F2">
              <w:rPr>
                <w:rFonts w:ascii="Arial" w:eastAsia="仿宋" w:hAnsi="Arial" w:cs="宋体" w:hint="eastAsia"/>
                <w:bCs/>
                <w:color w:val="000000"/>
                <w:kern w:val="0"/>
                <w:sz w:val="13"/>
                <w:szCs w:val="18"/>
              </w:rPr>
              <w:t>——</w:t>
            </w:r>
          </w:p>
        </w:tc>
        <w:tc>
          <w:tcPr>
            <w:tcW w:w="1275" w:type="dxa"/>
            <w:tcBorders>
              <w:top w:val="nil"/>
              <w:left w:val="nil"/>
              <w:bottom w:val="single" w:sz="4" w:space="0" w:color="auto"/>
              <w:right w:val="single" w:sz="4" w:space="0" w:color="auto"/>
            </w:tcBorders>
            <w:shd w:val="clear" w:color="000000" w:fill="FFFFFF"/>
            <w:noWrap/>
            <w:hideMark/>
          </w:tcPr>
          <w:p w14:paraId="22F6147D" w14:textId="53DAA04F" w:rsidR="00C42113" w:rsidRPr="0016353E" w:rsidRDefault="00C42113" w:rsidP="0016353E">
            <w:pPr>
              <w:widowControl/>
              <w:jc w:val="center"/>
              <w:rPr>
                <w:rFonts w:ascii="Arial" w:eastAsia="仿宋" w:hAnsi="Arial" w:cs="宋体"/>
                <w:b/>
                <w:bCs/>
                <w:color w:val="000000"/>
                <w:kern w:val="0"/>
                <w:sz w:val="13"/>
                <w:szCs w:val="18"/>
              </w:rPr>
            </w:pPr>
            <w:r w:rsidRPr="009746B7">
              <w:rPr>
                <w:rFonts w:ascii="Arial" w:eastAsia="仿宋" w:hAnsi="Arial" w:cs="宋体" w:hint="eastAsia"/>
                <w:bCs/>
                <w:color w:val="000000"/>
                <w:kern w:val="0"/>
                <w:sz w:val="13"/>
                <w:szCs w:val="18"/>
              </w:rPr>
              <w:t>——</w:t>
            </w:r>
          </w:p>
        </w:tc>
        <w:tc>
          <w:tcPr>
            <w:tcW w:w="1134" w:type="dxa"/>
            <w:tcBorders>
              <w:top w:val="nil"/>
              <w:left w:val="nil"/>
              <w:bottom w:val="single" w:sz="4" w:space="0" w:color="auto"/>
              <w:right w:val="single" w:sz="4" w:space="0" w:color="auto"/>
            </w:tcBorders>
            <w:shd w:val="clear" w:color="auto" w:fill="auto"/>
            <w:noWrap/>
            <w:hideMark/>
          </w:tcPr>
          <w:p w14:paraId="557CBE46" w14:textId="47D19989" w:rsidR="00C42113" w:rsidRPr="0016353E" w:rsidRDefault="00C42113" w:rsidP="0016353E">
            <w:pPr>
              <w:widowControl/>
              <w:jc w:val="center"/>
              <w:rPr>
                <w:rFonts w:ascii="Arial" w:eastAsia="仿宋" w:hAnsi="Arial" w:cs="宋体"/>
                <w:b/>
                <w:bCs/>
                <w:color w:val="000000"/>
                <w:kern w:val="0"/>
                <w:sz w:val="13"/>
                <w:szCs w:val="18"/>
              </w:rPr>
            </w:pPr>
            <w:r w:rsidRPr="00EA6045">
              <w:rPr>
                <w:rFonts w:ascii="Arial" w:eastAsia="仿宋" w:hAnsi="Arial" w:cs="宋体" w:hint="eastAsia"/>
                <w:bCs/>
                <w:color w:val="000000"/>
                <w:kern w:val="0"/>
                <w:sz w:val="13"/>
                <w:szCs w:val="18"/>
              </w:rPr>
              <w:t>——</w:t>
            </w:r>
          </w:p>
        </w:tc>
      </w:tr>
      <w:tr w:rsidR="0016353E" w:rsidRPr="001A547C" w14:paraId="2E82F54B" w14:textId="77777777" w:rsidTr="001B5CED">
        <w:trPr>
          <w:trHeight w:val="284"/>
        </w:trPr>
        <w:tc>
          <w:tcPr>
            <w:tcW w:w="992"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64FA777C" w14:textId="77777777" w:rsidR="00C42113" w:rsidRPr="0016353E" w:rsidRDefault="00C42113"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销售费用</w:t>
            </w:r>
          </w:p>
        </w:tc>
        <w:tc>
          <w:tcPr>
            <w:tcW w:w="1135" w:type="dxa"/>
            <w:tcBorders>
              <w:top w:val="single" w:sz="4" w:space="0" w:color="auto"/>
              <w:left w:val="nil"/>
              <w:bottom w:val="single" w:sz="8" w:space="0" w:color="auto"/>
              <w:right w:val="single" w:sz="4" w:space="0" w:color="auto"/>
            </w:tcBorders>
            <w:shd w:val="clear" w:color="000000" w:fill="FFFFFF"/>
            <w:noWrap/>
            <w:vAlign w:val="center"/>
            <w:hideMark/>
          </w:tcPr>
          <w:p w14:paraId="3E9CE7C3" w14:textId="1A77F30A"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100,484.14</w:t>
            </w:r>
          </w:p>
        </w:tc>
        <w:tc>
          <w:tcPr>
            <w:tcW w:w="1276" w:type="dxa"/>
            <w:tcBorders>
              <w:top w:val="single" w:sz="4" w:space="0" w:color="auto"/>
              <w:left w:val="nil"/>
              <w:bottom w:val="single" w:sz="8" w:space="0" w:color="auto"/>
              <w:right w:val="single" w:sz="4" w:space="0" w:color="auto"/>
            </w:tcBorders>
            <w:shd w:val="clear" w:color="000000" w:fill="FFFFFF"/>
            <w:noWrap/>
            <w:vAlign w:val="center"/>
            <w:hideMark/>
          </w:tcPr>
          <w:p w14:paraId="2473FD3B" w14:textId="3309402D"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100,484.14</w:t>
            </w:r>
          </w:p>
        </w:tc>
        <w:tc>
          <w:tcPr>
            <w:tcW w:w="1134" w:type="dxa"/>
            <w:tcBorders>
              <w:top w:val="single" w:sz="4" w:space="0" w:color="auto"/>
              <w:left w:val="nil"/>
              <w:bottom w:val="single" w:sz="8" w:space="0" w:color="auto"/>
              <w:right w:val="single" w:sz="4" w:space="0" w:color="auto"/>
            </w:tcBorders>
            <w:shd w:val="clear" w:color="000000" w:fill="FFFFFF"/>
            <w:noWrap/>
            <w:vAlign w:val="center"/>
            <w:hideMark/>
          </w:tcPr>
          <w:p w14:paraId="10C68EA9" w14:textId="7CDE824B"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100,484.14</w:t>
            </w:r>
          </w:p>
        </w:tc>
        <w:tc>
          <w:tcPr>
            <w:tcW w:w="1418" w:type="dxa"/>
            <w:tcBorders>
              <w:top w:val="single" w:sz="4" w:space="0" w:color="auto"/>
              <w:left w:val="nil"/>
              <w:bottom w:val="single" w:sz="8" w:space="0" w:color="auto"/>
              <w:right w:val="single" w:sz="4" w:space="0" w:color="auto"/>
            </w:tcBorders>
            <w:shd w:val="clear" w:color="000000" w:fill="FFFFFF"/>
            <w:noWrap/>
            <w:vAlign w:val="center"/>
            <w:hideMark/>
          </w:tcPr>
          <w:p w14:paraId="2C5BB526" w14:textId="57FF0719"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100,484.14</w:t>
            </w:r>
          </w:p>
        </w:tc>
        <w:tc>
          <w:tcPr>
            <w:tcW w:w="1134" w:type="dxa"/>
            <w:tcBorders>
              <w:top w:val="single" w:sz="4" w:space="0" w:color="auto"/>
              <w:left w:val="nil"/>
              <w:bottom w:val="single" w:sz="8" w:space="0" w:color="auto"/>
              <w:right w:val="single" w:sz="4" w:space="0" w:color="auto"/>
            </w:tcBorders>
            <w:shd w:val="clear" w:color="000000" w:fill="FFFFFF"/>
            <w:noWrap/>
            <w:hideMark/>
          </w:tcPr>
          <w:p w14:paraId="55413EC8" w14:textId="3A5E352E" w:rsidR="00C42113" w:rsidRPr="0016353E" w:rsidRDefault="00C42113" w:rsidP="0016353E">
            <w:pPr>
              <w:widowControl/>
              <w:jc w:val="center"/>
              <w:rPr>
                <w:rFonts w:ascii="Arial" w:eastAsia="仿宋" w:hAnsi="Arial" w:cs="宋体"/>
                <w:b/>
                <w:bCs/>
                <w:color w:val="000000"/>
                <w:kern w:val="0"/>
                <w:sz w:val="13"/>
                <w:szCs w:val="18"/>
              </w:rPr>
            </w:pPr>
            <w:r w:rsidRPr="00AB6B02">
              <w:rPr>
                <w:rFonts w:ascii="Arial" w:eastAsia="仿宋" w:hAnsi="Arial" w:cs="宋体" w:hint="eastAsia"/>
                <w:bCs/>
                <w:color w:val="000000"/>
                <w:kern w:val="0"/>
                <w:sz w:val="13"/>
                <w:szCs w:val="18"/>
              </w:rPr>
              <w:t>——</w:t>
            </w:r>
          </w:p>
        </w:tc>
        <w:tc>
          <w:tcPr>
            <w:tcW w:w="1134" w:type="dxa"/>
            <w:tcBorders>
              <w:top w:val="single" w:sz="4" w:space="0" w:color="auto"/>
              <w:left w:val="nil"/>
              <w:bottom w:val="single" w:sz="8" w:space="0" w:color="auto"/>
              <w:right w:val="single" w:sz="4" w:space="0" w:color="auto"/>
            </w:tcBorders>
            <w:shd w:val="clear" w:color="000000" w:fill="FFFFFF"/>
            <w:noWrap/>
            <w:hideMark/>
          </w:tcPr>
          <w:p w14:paraId="43125F8A" w14:textId="25543185" w:rsidR="00C42113" w:rsidRPr="0016353E" w:rsidRDefault="00C42113" w:rsidP="0016353E">
            <w:pPr>
              <w:widowControl/>
              <w:jc w:val="center"/>
              <w:rPr>
                <w:rFonts w:ascii="Arial" w:eastAsia="仿宋" w:hAnsi="Arial" w:cs="宋体"/>
                <w:b/>
                <w:bCs/>
                <w:color w:val="000000"/>
                <w:kern w:val="0"/>
                <w:sz w:val="13"/>
                <w:szCs w:val="18"/>
              </w:rPr>
            </w:pPr>
            <w:r w:rsidRPr="00567D2D">
              <w:rPr>
                <w:rFonts w:ascii="Arial" w:eastAsia="仿宋" w:hAnsi="Arial" w:cs="宋体" w:hint="eastAsia"/>
                <w:bCs/>
                <w:color w:val="000000"/>
                <w:kern w:val="0"/>
                <w:sz w:val="13"/>
                <w:szCs w:val="18"/>
              </w:rPr>
              <w:t>——</w:t>
            </w:r>
          </w:p>
        </w:tc>
        <w:tc>
          <w:tcPr>
            <w:tcW w:w="992" w:type="dxa"/>
            <w:tcBorders>
              <w:top w:val="single" w:sz="4" w:space="0" w:color="auto"/>
              <w:left w:val="nil"/>
              <w:bottom w:val="single" w:sz="8" w:space="0" w:color="auto"/>
              <w:right w:val="single" w:sz="4" w:space="0" w:color="auto"/>
            </w:tcBorders>
            <w:shd w:val="clear" w:color="000000" w:fill="FFFFFF"/>
            <w:noWrap/>
            <w:hideMark/>
          </w:tcPr>
          <w:p w14:paraId="32E805A7" w14:textId="5CD7ACFA" w:rsidR="00C42113" w:rsidRPr="0016353E" w:rsidRDefault="00C42113" w:rsidP="0016353E">
            <w:pPr>
              <w:widowControl/>
              <w:jc w:val="center"/>
              <w:rPr>
                <w:rFonts w:ascii="Arial" w:eastAsia="仿宋" w:hAnsi="Arial" w:cs="宋体"/>
                <w:b/>
                <w:bCs/>
                <w:color w:val="000000"/>
                <w:kern w:val="0"/>
                <w:sz w:val="13"/>
                <w:szCs w:val="18"/>
              </w:rPr>
            </w:pPr>
            <w:r w:rsidRPr="008E3B33">
              <w:rPr>
                <w:rFonts w:ascii="Arial" w:eastAsia="仿宋" w:hAnsi="Arial" w:cs="宋体" w:hint="eastAsia"/>
                <w:bCs/>
                <w:color w:val="000000"/>
                <w:kern w:val="0"/>
                <w:sz w:val="13"/>
                <w:szCs w:val="18"/>
              </w:rPr>
              <w:t>——</w:t>
            </w:r>
          </w:p>
        </w:tc>
        <w:tc>
          <w:tcPr>
            <w:tcW w:w="992" w:type="dxa"/>
            <w:tcBorders>
              <w:top w:val="single" w:sz="4" w:space="0" w:color="auto"/>
              <w:left w:val="nil"/>
              <w:bottom w:val="single" w:sz="8" w:space="0" w:color="auto"/>
              <w:right w:val="single" w:sz="4" w:space="0" w:color="auto"/>
            </w:tcBorders>
            <w:shd w:val="clear" w:color="000000" w:fill="FFFFFF"/>
            <w:noWrap/>
            <w:hideMark/>
          </w:tcPr>
          <w:p w14:paraId="0A2DAD51" w14:textId="54318864" w:rsidR="00C42113" w:rsidRPr="0016353E" w:rsidRDefault="00C42113" w:rsidP="0016353E">
            <w:pPr>
              <w:widowControl/>
              <w:jc w:val="center"/>
              <w:rPr>
                <w:rFonts w:ascii="Arial" w:eastAsia="仿宋" w:hAnsi="Arial" w:cs="宋体"/>
                <w:b/>
                <w:bCs/>
                <w:color w:val="000000"/>
                <w:kern w:val="0"/>
                <w:sz w:val="13"/>
                <w:szCs w:val="18"/>
              </w:rPr>
            </w:pPr>
            <w:r w:rsidRPr="00AB478E">
              <w:rPr>
                <w:rFonts w:ascii="Arial" w:eastAsia="仿宋" w:hAnsi="Arial" w:cs="宋体" w:hint="eastAsia"/>
                <w:bCs/>
                <w:color w:val="000000"/>
                <w:kern w:val="0"/>
                <w:sz w:val="13"/>
                <w:szCs w:val="18"/>
              </w:rPr>
              <w:t>——</w:t>
            </w:r>
          </w:p>
        </w:tc>
        <w:tc>
          <w:tcPr>
            <w:tcW w:w="992" w:type="dxa"/>
            <w:tcBorders>
              <w:top w:val="single" w:sz="4" w:space="0" w:color="auto"/>
              <w:left w:val="nil"/>
              <w:bottom w:val="single" w:sz="8" w:space="0" w:color="auto"/>
              <w:right w:val="single" w:sz="4" w:space="0" w:color="auto"/>
            </w:tcBorders>
            <w:shd w:val="clear" w:color="000000" w:fill="FFFFFF"/>
            <w:noWrap/>
            <w:hideMark/>
          </w:tcPr>
          <w:p w14:paraId="155EA125" w14:textId="70A6B5FE" w:rsidR="00C42113" w:rsidRPr="0016353E" w:rsidRDefault="00C42113" w:rsidP="0016353E">
            <w:pPr>
              <w:widowControl/>
              <w:jc w:val="center"/>
              <w:rPr>
                <w:rFonts w:ascii="Arial" w:eastAsia="仿宋" w:hAnsi="Arial" w:cs="宋体"/>
                <w:b/>
                <w:bCs/>
                <w:color w:val="000000"/>
                <w:kern w:val="0"/>
                <w:sz w:val="13"/>
                <w:szCs w:val="18"/>
              </w:rPr>
            </w:pPr>
            <w:r w:rsidRPr="00EB4EC1">
              <w:rPr>
                <w:rFonts w:ascii="Arial" w:eastAsia="仿宋" w:hAnsi="Arial" w:cs="宋体" w:hint="eastAsia"/>
                <w:bCs/>
                <w:color w:val="000000"/>
                <w:kern w:val="0"/>
                <w:sz w:val="13"/>
                <w:szCs w:val="18"/>
              </w:rPr>
              <w:t>——</w:t>
            </w:r>
          </w:p>
        </w:tc>
        <w:tc>
          <w:tcPr>
            <w:tcW w:w="993" w:type="dxa"/>
            <w:tcBorders>
              <w:top w:val="single" w:sz="4" w:space="0" w:color="auto"/>
              <w:left w:val="nil"/>
              <w:bottom w:val="single" w:sz="8" w:space="0" w:color="auto"/>
              <w:right w:val="single" w:sz="4" w:space="0" w:color="auto"/>
            </w:tcBorders>
            <w:shd w:val="clear" w:color="000000" w:fill="FFFFFF"/>
            <w:noWrap/>
            <w:hideMark/>
          </w:tcPr>
          <w:p w14:paraId="6A58BC11" w14:textId="4FD358D7" w:rsidR="00C42113" w:rsidRPr="0016353E" w:rsidRDefault="00C42113" w:rsidP="0016353E">
            <w:pPr>
              <w:widowControl/>
              <w:jc w:val="center"/>
              <w:rPr>
                <w:rFonts w:ascii="Arial" w:eastAsia="仿宋" w:hAnsi="Arial" w:cs="宋体"/>
                <w:b/>
                <w:bCs/>
                <w:color w:val="000000"/>
                <w:kern w:val="0"/>
                <w:sz w:val="13"/>
                <w:szCs w:val="18"/>
              </w:rPr>
            </w:pPr>
            <w:r w:rsidRPr="00102436">
              <w:rPr>
                <w:rFonts w:ascii="Arial" w:eastAsia="仿宋" w:hAnsi="Arial" w:cs="宋体" w:hint="eastAsia"/>
                <w:bCs/>
                <w:color w:val="000000"/>
                <w:kern w:val="0"/>
                <w:sz w:val="13"/>
                <w:szCs w:val="18"/>
              </w:rPr>
              <w:t>——</w:t>
            </w:r>
          </w:p>
        </w:tc>
        <w:tc>
          <w:tcPr>
            <w:tcW w:w="1134" w:type="dxa"/>
            <w:tcBorders>
              <w:top w:val="single" w:sz="4" w:space="0" w:color="auto"/>
              <w:left w:val="nil"/>
              <w:bottom w:val="single" w:sz="8" w:space="0" w:color="auto"/>
              <w:right w:val="single" w:sz="4" w:space="0" w:color="auto"/>
            </w:tcBorders>
            <w:shd w:val="clear" w:color="000000" w:fill="FFFFFF"/>
            <w:noWrap/>
            <w:hideMark/>
          </w:tcPr>
          <w:p w14:paraId="6933B7C8" w14:textId="2FE4D383" w:rsidR="00C42113" w:rsidRPr="0016353E" w:rsidRDefault="00C42113" w:rsidP="0016353E">
            <w:pPr>
              <w:widowControl/>
              <w:jc w:val="center"/>
              <w:rPr>
                <w:rFonts w:ascii="Arial" w:eastAsia="仿宋" w:hAnsi="Arial" w:cs="宋体"/>
                <w:b/>
                <w:bCs/>
                <w:color w:val="000000"/>
                <w:kern w:val="0"/>
                <w:sz w:val="13"/>
                <w:szCs w:val="18"/>
              </w:rPr>
            </w:pPr>
            <w:r w:rsidRPr="001700F2">
              <w:rPr>
                <w:rFonts w:ascii="Arial" w:eastAsia="仿宋" w:hAnsi="Arial" w:cs="宋体" w:hint="eastAsia"/>
                <w:bCs/>
                <w:color w:val="000000"/>
                <w:kern w:val="0"/>
                <w:sz w:val="13"/>
                <w:szCs w:val="18"/>
              </w:rPr>
              <w:t>——</w:t>
            </w:r>
          </w:p>
        </w:tc>
        <w:tc>
          <w:tcPr>
            <w:tcW w:w="1275" w:type="dxa"/>
            <w:tcBorders>
              <w:top w:val="single" w:sz="4" w:space="0" w:color="auto"/>
              <w:left w:val="nil"/>
              <w:bottom w:val="single" w:sz="8" w:space="0" w:color="auto"/>
              <w:right w:val="single" w:sz="4" w:space="0" w:color="auto"/>
            </w:tcBorders>
            <w:shd w:val="clear" w:color="000000" w:fill="FFFFFF"/>
            <w:noWrap/>
            <w:hideMark/>
          </w:tcPr>
          <w:p w14:paraId="001E6B2C" w14:textId="3BA23413" w:rsidR="00C42113" w:rsidRPr="0016353E" w:rsidRDefault="00C42113" w:rsidP="0016353E">
            <w:pPr>
              <w:widowControl/>
              <w:jc w:val="center"/>
              <w:rPr>
                <w:rFonts w:ascii="Arial" w:eastAsia="仿宋" w:hAnsi="Arial" w:cs="宋体"/>
                <w:b/>
                <w:bCs/>
                <w:color w:val="000000"/>
                <w:kern w:val="0"/>
                <w:sz w:val="13"/>
                <w:szCs w:val="18"/>
              </w:rPr>
            </w:pPr>
            <w:r w:rsidRPr="009746B7">
              <w:rPr>
                <w:rFonts w:ascii="Arial" w:eastAsia="仿宋" w:hAnsi="Arial" w:cs="宋体" w:hint="eastAsia"/>
                <w:bCs/>
                <w:color w:val="000000"/>
                <w:kern w:val="0"/>
                <w:sz w:val="13"/>
                <w:szCs w:val="18"/>
              </w:rPr>
              <w:t>——</w:t>
            </w:r>
          </w:p>
        </w:tc>
        <w:tc>
          <w:tcPr>
            <w:tcW w:w="1134" w:type="dxa"/>
            <w:tcBorders>
              <w:top w:val="single" w:sz="4" w:space="0" w:color="auto"/>
              <w:left w:val="nil"/>
              <w:bottom w:val="single" w:sz="8" w:space="0" w:color="auto"/>
              <w:right w:val="single" w:sz="4" w:space="0" w:color="auto"/>
            </w:tcBorders>
            <w:shd w:val="clear" w:color="000000" w:fill="FFFFFF"/>
            <w:noWrap/>
            <w:vAlign w:val="center"/>
            <w:hideMark/>
          </w:tcPr>
          <w:p w14:paraId="2A021F99" w14:textId="2925E845" w:rsidR="00C42113" w:rsidRPr="0016353E" w:rsidRDefault="00C42113" w:rsidP="0016353E">
            <w:pPr>
              <w:widowControl/>
              <w:jc w:val="center"/>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401,936.56</w:t>
            </w:r>
          </w:p>
        </w:tc>
      </w:tr>
    </w:tbl>
    <w:p w14:paraId="5F2732EC" w14:textId="77777777" w:rsidR="001B5CED" w:rsidRDefault="001B5CED" w:rsidP="0016353E">
      <w:pPr>
        <w:pStyle w:val="a0"/>
        <w:ind w:left="1561" w:firstLine="0"/>
        <w:rPr>
          <w:rFonts w:ascii="仿宋_GB2312"/>
          <w:kern w:val="2"/>
          <w:sz w:val="28"/>
          <w:szCs w:val="28"/>
        </w:rPr>
      </w:pPr>
    </w:p>
    <w:p w14:paraId="58B60F40" w14:textId="77777777" w:rsidR="001B5CED" w:rsidRPr="00D80029" w:rsidRDefault="001B5CED" w:rsidP="0016353E">
      <w:pPr>
        <w:pStyle w:val="a0"/>
        <w:numPr>
          <w:ilvl w:val="1"/>
          <w:numId w:val="3"/>
        </w:numPr>
        <w:rPr>
          <w:rFonts w:ascii="仿宋_GB2312"/>
          <w:kern w:val="2"/>
          <w:sz w:val="28"/>
          <w:szCs w:val="28"/>
        </w:rPr>
      </w:pPr>
      <w:r w:rsidRPr="00D80029">
        <w:rPr>
          <w:rFonts w:ascii="仿宋_GB2312" w:hint="eastAsia"/>
          <w:kern w:val="2"/>
          <w:sz w:val="28"/>
          <w:szCs w:val="28"/>
        </w:rPr>
        <w:t>税金及</w:t>
      </w:r>
      <w:r>
        <w:rPr>
          <w:rFonts w:ascii="仿宋_GB2312" w:hint="eastAsia"/>
          <w:kern w:val="2"/>
          <w:sz w:val="28"/>
          <w:szCs w:val="28"/>
        </w:rPr>
        <w:t>支付</w:t>
      </w:r>
    </w:p>
    <w:p w14:paraId="5B73EE34" w14:textId="77777777" w:rsidR="001B5CED" w:rsidRDefault="001B5CED" w:rsidP="001B5CED">
      <w:pPr>
        <w:pStyle w:val="a0"/>
        <w:ind w:left="1701" w:hanging="1134"/>
        <w:rPr>
          <w:rFonts w:ascii="仿宋_GB2312"/>
          <w:kern w:val="2"/>
          <w:sz w:val="28"/>
          <w:szCs w:val="28"/>
        </w:rPr>
      </w:pPr>
      <w:r>
        <w:rPr>
          <w:rFonts w:ascii="仿宋_GB2312" w:hint="eastAsia"/>
          <w:kern w:val="2"/>
          <w:sz w:val="28"/>
          <w:szCs w:val="28"/>
        </w:rPr>
        <w:t>（1）附加税</w:t>
      </w:r>
    </w:p>
    <w:p w14:paraId="09862692" w14:textId="77777777" w:rsidR="001B5CED" w:rsidRPr="00D80029" w:rsidRDefault="001B5CED" w:rsidP="001B5CED">
      <w:pPr>
        <w:pStyle w:val="a0"/>
        <w:ind w:firstLineChars="200" w:firstLine="560"/>
        <w:rPr>
          <w:rFonts w:ascii="仿宋_GB2312"/>
          <w:kern w:val="2"/>
          <w:sz w:val="28"/>
          <w:szCs w:val="28"/>
        </w:rPr>
      </w:pPr>
      <w:r w:rsidRPr="00D80029">
        <w:rPr>
          <w:rFonts w:ascii="仿宋_GB2312" w:hint="eastAsia"/>
          <w:kern w:val="2"/>
          <w:sz w:val="28"/>
          <w:szCs w:val="28"/>
        </w:rPr>
        <w:t>根据被评估单位提供的相关资料及评估人员对项目所在地税收政策了解，</w:t>
      </w:r>
      <w:r>
        <w:rPr>
          <w:rFonts w:ascii="仿宋_GB2312" w:hint="eastAsia"/>
          <w:kern w:val="2"/>
          <w:sz w:val="28"/>
          <w:szCs w:val="28"/>
        </w:rPr>
        <w:t>上海舜灏房地产开发有限公司</w:t>
      </w:r>
      <w:r w:rsidRPr="00D80029">
        <w:rPr>
          <w:rFonts w:ascii="仿宋_GB2312" w:hint="eastAsia"/>
          <w:kern w:val="2"/>
          <w:sz w:val="28"/>
          <w:szCs w:val="28"/>
        </w:rPr>
        <w:t>城建税税率为7%、教育费附加为3%、地方教育附加为2%。</w:t>
      </w:r>
    </w:p>
    <w:p w14:paraId="7A82752B" w14:textId="77777777" w:rsidR="001B5CED" w:rsidRPr="00977DEA" w:rsidRDefault="001B5CED" w:rsidP="001B5CED">
      <w:pPr>
        <w:pStyle w:val="a0"/>
        <w:ind w:firstLineChars="200" w:firstLine="560"/>
        <w:rPr>
          <w:rFonts w:ascii="仿宋_GB2312"/>
          <w:kern w:val="2"/>
          <w:sz w:val="28"/>
          <w:szCs w:val="28"/>
        </w:rPr>
      </w:pPr>
      <w:r>
        <w:rPr>
          <w:rFonts w:ascii="仿宋_GB2312" w:hint="eastAsia"/>
          <w:kern w:val="2"/>
          <w:sz w:val="28"/>
          <w:szCs w:val="28"/>
        </w:rPr>
        <w:t>城建及</w:t>
      </w:r>
      <w:r w:rsidRPr="00977DEA">
        <w:rPr>
          <w:rFonts w:ascii="仿宋_GB2312" w:hint="eastAsia"/>
          <w:kern w:val="2"/>
          <w:sz w:val="28"/>
          <w:szCs w:val="28"/>
        </w:rPr>
        <w:t>附加税=增值税×</w:t>
      </w:r>
      <w:r w:rsidRPr="0096745D">
        <w:rPr>
          <w:rFonts w:ascii="仿宋_GB2312" w:hint="eastAsia"/>
          <w:kern w:val="2"/>
          <w:sz w:val="28"/>
          <w:szCs w:val="28"/>
        </w:rPr>
        <w:t>12%</w:t>
      </w:r>
    </w:p>
    <w:p w14:paraId="79D5F36B" w14:textId="77777777" w:rsidR="001B5CED" w:rsidRPr="00977DEA" w:rsidRDefault="001B5CED" w:rsidP="001B5CED">
      <w:pPr>
        <w:pStyle w:val="a0"/>
        <w:ind w:firstLineChars="800" w:firstLine="2240"/>
        <w:rPr>
          <w:rFonts w:ascii="仿宋_GB2312"/>
          <w:kern w:val="2"/>
          <w:sz w:val="28"/>
          <w:szCs w:val="28"/>
        </w:rPr>
      </w:pPr>
      <w:r w:rsidRPr="00977DEA">
        <w:rPr>
          <w:rFonts w:ascii="仿宋_GB2312" w:hint="eastAsia"/>
          <w:kern w:val="2"/>
          <w:sz w:val="28"/>
          <w:szCs w:val="28"/>
        </w:rPr>
        <w:t>=</w:t>
      </w:r>
      <w:r w:rsidRPr="00570D2A">
        <w:rPr>
          <w:rFonts w:ascii="仿宋_GB2312"/>
          <w:kern w:val="2"/>
          <w:sz w:val="28"/>
          <w:szCs w:val="28"/>
        </w:rPr>
        <w:t>31,693,422.72</w:t>
      </w:r>
      <w:r w:rsidRPr="00977DEA">
        <w:rPr>
          <w:rFonts w:ascii="仿宋_GB2312" w:hint="eastAsia"/>
          <w:kern w:val="2"/>
          <w:sz w:val="28"/>
          <w:szCs w:val="28"/>
        </w:rPr>
        <w:t>×1</w:t>
      </w:r>
      <w:r>
        <w:rPr>
          <w:rFonts w:ascii="仿宋_GB2312" w:hint="eastAsia"/>
          <w:kern w:val="2"/>
          <w:sz w:val="28"/>
          <w:szCs w:val="28"/>
        </w:rPr>
        <w:t>2</w:t>
      </w:r>
      <w:r w:rsidRPr="00977DEA">
        <w:rPr>
          <w:rFonts w:ascii="仿宋_GB2312" w:hint="eastAsia"/>
          <w:kern w:val="2"/>
          <w:sz w:val="28"/>
          <w:szCs w:val="28"/>
        </w:rPr>
        <w:t>%</w:t>
      </w:r>
    </w:p>
    <w:p w14:paraId="1FE8595E" w14:textId="77777777" w:rsidR="001B5CED" w:rsidRDefault="001B5CED" w:rsidP="001B5CED">
      <w:pPr>
        <w:pStyle w:val="a0"/>
        <w:ind w:firstLineChars="200" w:firstLine="560"/>
        <w:rPr>
          <w:rFonts w:ascii="仿宋_GB2312"/>
          <w:kern w:val="2"/>
          <w:sz w:val="28"/>
          <w:szCs w:val="28"/>
        </w:rPr>
      </w:pPr>
      <w:r w:rsidRPr="00977DEA">
        <w:rPr>
          <w:rFonts w:ascii="仿宋_GB2312" w:hint="eastAsia"/>
          <w:kern w:val="2"/>
          <w:sz w:val="28"/>
          <w:szCs w:val="28"/>
        </w:rPr>
        <w:t xml:space="preserve">     </w:t>
      </w:r>
      <w:r>
        <w:rPr>
          <w:rFonts w:ascii="仿宋_GB2312" w:hint="eastAsia"/>
          <w:kern w:val="2"/>
          <w:sz w:val="28"/>
          <w:szCs w:val="28"/>
        </w:rPr>
        <w:t xml:space="preserve">      </w:t>
      </w:r>
      <w:r w:rsidRPr="00977DEA">
        <w:rPr>
          <w:rFonts w:ascii="仿宋_GB2312" w:hint="eastAsia"/>
          <w:kern w:val="2"/>
          <w:sz w:val="28"/>
          <w:szCs w:val="28"/>
        </w:rPr>
        <w:t xml:space="preserve"> =</w:t>
      </w:r>
      <w:r w:rsidRPr="00570D2A">
        <w:rPr>
          <w:rFonts w:ascii="仿宋_GB2312"/>
          <w:kern w:val="2"/>
          <w:sz w:val="28"/>
          <w:szCs w:val="28"/>
        </w:rPr>
        <w:t>6,050,623.20</w:t>
      </w:r>
      <w:r w:rsidRPr="00977DEA">
        <w:rPr>
          <w:rFonts w:ascii="仿宋_GB2312" w:hint="eastAsia"/>
          <w:kern w:val="2"/>
          <w:sz w:val="28"/>
          <w:szCs w:val="28"/>
        </w:rPr>
        <w:t>元</w:t>
      </w:r>
    </w:p>
    <w:p w14:paraId="7D41F45A" w14:textId="1F774807" w:rsidR="00C42113" w:rsidRDefault="00C42113" w:rsidP="0016353E">
      <w:pPr>
        <w:pStyle w:val="a0"/>
        <w:ind w:leftChars="200" w:left="1680" w:hangingChars="450" w:hanging="1260"/>
        <w:rPr>
          <w:rFonts w:ascii="仿宋" w:eastAsia="仿宋" w:hAnsi="仿宋"/>
          <w:kern w:val="2"/>
          <w:sz w:val="28"/>
          <w:szCs w:val="28"/>
        </w:rPr>
        <w:sectPr w:rsidR="00C42113" w:rsidSect="00DB438C">
          <w:type w:val="continuous"/>
          <w:pgSz w:w="16838" w:h="11906" w:orient="landscape" w:code="9"/>
          <w:pgMar w:top="1701" w:right="1588" w:bottom="1287" w:left="1588" w:header="851" w:footer="737" w:gutter="0"/>
          <w:cols w:space="425"/>
          <w:titlePg/>
          <w:docGrid w:type="linesAndChars" w:linePitch="326"/>
        </w:sectPr>
      </w:pPr>
    </w:p>
    <w:p w14:paraId="6A112465" w14:textId="441EC8F1" w:rsidR="008C43ED" w:rsidRDefault="00092D0F" w:rsidP="00DB65BC">
      <w:pPr>
        <w:pStyle w:val="a0"/>
        <w:ind w:left="567" w:firstLine="0"/>
        <w:rPr>
          <w:rFonts w:ascii="仿宋_GB2312"/>
          <w:kern w:val="2"/>
          <w:sz w:val="28"/>
          <w:szCs w:val="28"/>
        </w:rPr>
      </w:pPr>
      <w:r w:rsidDel="00092D0F">
        <w:rPr>
          <w:rFonts w:ascii="仿宋_GB2312" w:hint="eastAsia"/>
          <w:kern w:val="2"/>
          <w:sz w:val="28"/>
          <w:szCs w:val="28"/>
        </w:rPr>
        <w:lastRenderedPageBreak/>
        <w:t xml:space="preserve"> </w:t>
      </w:r>
      <w:r w:rsidR="008C43ED">
        <w:rPr>
          <w:rFonts w:ascii="仿宋_GB2312" w:hint="eastAsia"/>
          <w:kern w:val="2"/>
          <w:sz w:val="28"/>
          <w:szCs w:val="28"/>
        </w:rPr>
        <w:t>（2）印花税</w:t>
      </w:r>
    </w:p>
    <w:p w14:paraId="61A62170" w14:textId="609AA0F1" w:rsidR="008C43ED" w:rsidRPr="00D80029" w:rsidRDefault="004408D5" w:rsidP="00570D2A">
      <w:pPr>
        <w:pStyle w:val="a0"/>
        <w:ind w:firstLineChars="165"/>
        <w:rPr>
          <w:rFonts w:ascii="仿宋_GB2312"/>
          <w:kern w:val="2"/>
          <w:sz w:val="28"/>
          <w:szCs w:val="28"/>
        </w:rPr>
      </w:pPr>
      <w:r>
        <w:rPr>
          <w:rFonts w:ascii="仿宋_GB2312" w:hint="eastAsia"/>
          <w:kern w:val="2"/>
          <w:sz w:val="28"/>
          <w:szCs w:val="28"/>
        </w:rPr>
        <w:t>按</w:t>
      </w:r>
      <w:r w:rsidR="008C43ED" w:rsidRPr="00D80029">
        <w:rPr>
          <w:rFonts w:ascii="仿宋_GB2312" w:hint="eastAsia"/>
          <w:kern w:val="2"/>
          <w:sz w:val="28"/>
          <w:szCs w:val="28"/>
        </w:rPr>
        <w:t>预售合同</w:t>
      </w:r>
      <w:r>
        <w:rPr>
          <w:rFonts w:ascii="仿宋_GB2312" w:hint="eastAsia"/>
          <w:kern w:val="2"/>
          <w:sz w:val="28"/>
          <w:szCs w:val="28"/>
        </w:rPr>
        <w:t>的万分之五，</w:t>
      </w:r>
      <w:r w:rsidR="00570D2A">
        <w:rPr>
          <w:rFonts w:ascii="仿宋_GB2312" w:hint="eastAsia"/>
          <w:kern w:val="2"/>
          <w:sz w:val="28"/>
          <w:szCs w:val="28"/>
        </w:rPr>
        <w:t>加出让合同印花税，</w:t>
      </w:r>
      <w:r w:rsidR="008C43ED" w:rsidRPr="00D80029">
        <w:rPr>
          <w:rFonts w:ascii="仿宋_GB2312" w:hint="eastAsia"/>
          <w:kern w:val="2"/>
          <w:sz w:val="28"/>
          <w:szCs w:val="28"/>
        </w:rPr>
        <w:t>则：</w:t>
      </w:r>
    </w:p>
    <w:p w14:paraId="433C1D5D" w14:textId="77777777" w:rsidR="00570D2A" w:rsidRDefault="00765A9A" w:rsidP="001B40CA">
      <w:pPr>
        <w:pStyle w:val="a0"/>
        <w:ind w:leftChars="200" w:left="1680" w:hangingChars="450" w:hanging="1260"/>
        <w:rPr>
          <w:rFonts w:ascii="仿宋_GB2312"/>
          <w:kern w:val="2"/>
          <w:sz w:val="28"/>
          <w:szCs w:val="28"/>
        </w:rPr>
      </w:pPr>
      <w:r w:rsidRPr="00D80029">
        <w:rPr>
          <w:rFonts w:ascii="仿宋_GB2312" w:hint="eastAsia"/>
          <w:kern w:val="2"/>
          <w:sz w:val="28"/>
          <w:szCs w:val="28"/>
        </w:rPr>
        <w:t>印花税=</w:t>
      </w:r>
      <w:r w:rsidR="00570D2A" w:rsidRPr="00570D2A">
        <w:rPr>
          <w:rFonts w:ascii="仿宋_GB2312"/>
          <w:kern w:val="2"/>
          <w:sz w:val="28"/>
          <w:szCs w:val="28"/>
        </w:rPr>
        <w:t xml:space="preserve"> 1,831,994,247.39</w:t>
      </w:r>
      <w:r w:rsidR="008C43ED" w:rsidRPr="00D80029">
        <w:rPr>
          <w:rFonts w:ascii="仿宋_GB2312" w:hint="eastAsia"/>
          <w:kern w:val="2"/>
          <w:sz w:val="28"/>
          <w:szCs w:val="28"/>
        </w:rPr>
        <w:t>×</w:t>
      </w:r>
      <w:r w:rsidR="00B2731D" w:rsidRPr="00D80029">
        <w:rPr>
          <w:rFonts w:ascii="仿宋_GB2312" w:hint="eastAsia"/>
          <w:kern w:val="2"/>
          <w:sz w:val="28"/>
          <w:szCs w:val="28"/>
        </w:rPr>
        <w:t>0.</w:t>
      </w:r>
      <w:r w:rsidR="008C43ED" w:rsidRPr="00D80029">
        <w:rPr>
          <w:rFonts w:ascii="仿宋_GB2312" w:hint="eastAsia"/>
          <w:kern w:val="2"/>
          <w:sz w:val="28"/>
          <w:szCs w:val="28"/>
        </w:rPr>
        <w:t>5</w:t>
      </w:r>
      <w:r w:rsidR="00B2731D" w:rsidRPr="00D80029">
        <w:rPr>
          <w:rFonts w:ascii="仿宋_GB2312" w:hint="eastAsia"/>
          <w:kern w:val="2"/>
          <w:sz w:val="28"/>
          <w:szCs w:val="28"/>
        </w:rPr>
        <w:t>‰</w:t>
      </w:r>
      <w:r w:rsidR="00570D2A">
        <w:rPr>
          <w:rFonts w:ascii="仿宋_GB2312" w:hint="eastAsia"/>
          <w:kern w:val="2"/>
          <w:sz w:val="28"/>
          <w:szCs w:val="28"/>
        </w:rPr>
        <w:t>+</w:t>
      </w:r>
      <w:r w:rsidR="00570D2A" w:rsidRPr="00570D2A">
        <w:rPr>
          <w:rFonts w:ascii="仿宋_GB2312"/>
          <w:kern w:val="2"/>
          <w:sz w:val="28"/>
          <w:szCs w:val="28"/>
        </w:rPr>
        <w:t xml:space="preserve"> 976,920,000.00</w:t>
      </w:r>
      <w:r w:rsidR="00570D2A" w:rsidRPr="00D80029">
        <w:rPr>
          <w:rFonts w:ascii="仿宋_GB2312" w:hint="eastAsia"/>
          <w:kern w:val="2"/>
          <w:sz w:val="28"/>
          <w:szCs w:val="28"/>
        </w:rPr>
        <w:t>×0.5‰</w:t>
      </w:r>
    </w:p>
    <w:p w14:paraId="5301FCA8" w14:textId="567D5BF6" w:rsidR="00765A9A" w:rsidRPr="00D80029" w:rsidRDefault="00570D2A" w:rsidP="001B40CA">
      <w:pPr>
        <w:pStyle w:val="a0"/>
        <w:ind w:leftChars="200" w:left="1680" w:hangingChars="450" w:hanging="1260"/>
        <w:rPr>
          <w:rFonts w:ascii="仿宋_GB2312"/>
          <w:kern w:val="2"/>
          <w:sz w:val="28"/>
          <w:szCs w:val="28"/>
        </w:rPr>
      </w:pPr>
      <w:r>
        <w:rPr>
          <w:rFonts w:ascii="仿宋_GB2312"/>
          <w:kern w:val="2"/>
          <w:sz w:val="28"/>
          <w:szCs w:val="28"/>
        </w:rPr>
        <w:t xml:space="preserve">      =</w:t>
      </w:r>
      <w:r w:rsidRPr="00570D2A">
        <w:rPr>
          <w:rFonts w:ascii="仿宋_GB2312"/>
          <w:kern w:val="2"/>
          <w:sz w:val="28"/>
          <w:szCs w:val="28"/>
        </w:rPr>
        <w:t xml:space="preserve"> 1,404,462.12</w:t>
      </w:r>
      <w:r>
        <w:rPr>
          <w:rFonts w:ascii="仿宋_GB2312" w:hint="eastAsia"/>
          <w:kern w:val="2"/>
          <w:sz w:val="28"/>
          <w:szCs w:val="28"/>
        </w:rPr>
        <w:t>元</w:t>
      </w:r>
    </w:p>
    <w:p w14:paraId="57809153" w14:textId="40C50516" w:rsidR="008C43ED" w:rsidRDefault="008C43ED" w:rsidP="00D80029">
      <w:pPr>
        <w:pStyle w:val="a0"/>
        <w:ind w:left="1701" w:hanging="1134"/>
        <w:rPr>
          <w:rFonts w:ascii="仿宋_GB2312"/>
          <w:kern w:val="2"/>
          <w:sz w:val="28"/>
          <w:szCs w:val="28"/>
        </w:rPr>
      </w:pPr>
      <w:r>
        <w:rPr>
          <w:rFonts w:ascii="仿宋_GB2312" w:hint="eastAsia"/>
          <w:kern w:val="2"/>
          <w:sz w:val="28"/>
          <w:szCs w:val="28"/>
        </w:rPr>
        <w:t>（3）土地增值税</w:t>
      </w:r>
    </w:p>
    <w:p w14:paraId="6405F16B" w14:textId="06A9B70D" w:rsidR="00AC13EB" w:rsidRDefault="00765A9A" w:rsidP="001C7728">
      <w:pPr>
        <w:pStyle w:val="a0"/>
        <w:ind w:firstLineChars="200" w:firstLine="560"/>
        <w:rPr>
          <w:rFonts w:ascii="仿宋_GB2312"/>
          <w:kern w:val="2"/>
          <w:sz w:val="28"/>
          <w:szCs w:val="28"/>
        </w:rPr>
      </w:pPr>
      <w:r w:rsidRPr="00D80029">
        <w:rPr>
          <w:rFonts w:ascii="仿宋_GB2312" w:hint="eastAsia"/>
          <w:kern w:val="2"/>
          <w:sz w:val="28"/>
          <w:szCs w:val="28"/>
        </w:rPr>
        <w:t>根据国家现行的土地增值税政策要求，模拟本项目达到最终土地增值税清算条件</w:t>
      </w:r>
      <w:r w:rsidR="00AB0942" w:rsidRPr="00D80029">
        <w:rPr>
          <w:rFonts w:ascii="仿宋_GB2312" w:hint="eastAsia"/>
          <w:kern w:val="2"/>
          <w:sz w:val="28"/>
          <w:szCs w:val="28"/>
        </w:rPr>
        <w:t>，最终计算得</w:t>
      </w:r>
      <w:r w:rsidR="002953AD">
        <w:rPr>
          <w:rFonts w:ascii="仿宋_GB2312" w:hint="eastAsia"/>
          <w:kern w:val="2"/>
          <w:sz w:val="28"/>
          <w:szCs w:val="28"/>
        </w:rPr>
        <w:t>出</w:t>
      </w:r>
      <w:r w:rsidR="001C7728">
        <w:rPr>
          <w:rFonts w:ascii="仿宋_GB2312" w:hint="eastAsia"/>
          <w:kern w:val="2"/>
          <w:sz w:val="28"/>
          <w:szCs w:val="28"/>
        </w:rPr>
        <w:t>。</w:t>
      </w:r>
      <w:r w:rsidR="00AB0942" w:rsidRPr="00D80029">
        <w:rPr>
          <w:rFonts w:ascii="仿宋_GB2312" w:hint="eastAsia"/>
          <w:kern w:val="2"/>
          <w:sz w:val="28"/>
          <w:szCs w:val="28"/>
        </w:rPr>
        <w:t>详见以下计算表：</w:t>
      </w:r>
    </w:p>
    <w:p w14:paraId="76957399" w14:textId="6C0F987E" w:rsidR="006900A0" w:rsidRDefault="00072657" w:rsidP="001A547C">
      <w:pPr>
        <w:pStyle w:val="a0"/>
        <w:jc w:val="center"/>
        <w:rPr>
          <w:rFonts w:ascii="仿宋_GB2312"/>
          <w:kern w:val="2"/>
          <w:sz w:val="28"/>
          <w:szCs w:val="28"/>
        </w:rPr>
      </w:pPr>
      <w:r>
        <w:rPr>
          <w:rFonts w:ascii="仿宋_GB2312" w:hint="eastAsia"/>
          <w:kern w:val="2"/>
          <w:sz w:val="28"/>
          <w:szCs w:val="28"/>
        </w:rPr>
        <w:t>上海奉贤区金汇镇38-04区域地块项目</w:t>
      </w:r>
      <w:r w:rsidR="00D470F4" w:rsidRPr="00D470F4">
        <w:rPr>
          <w:rFonts w:ascii="仿宋_GB2312" w:hint="eastAsia"/>
          <w:kern w:val="2"/>
          <w:sz w:val="28"/>
          <w:szCs w:val="28"/>
        </w:rPr>
        <w:t>土地增值税清算表</w:t>
      </w:r>
    </w:p>
    <w:tbl>
      <w:tblPr>
        <w:tblW w:w="9221" w:type="dxa"/>
        <w:jc w:val="center"/>
        <w:tblLook w:val="04A0" w:firstRow="1" w:lastRow="0" w:firstColumn="1" w:lastColumn="0" w:noHBand="0" w:noVBand="1"/>
      </w:tblPr>
      <w:tblGrid>
        <w:gridCol w:w="1390"/>
        <w:gridCol w:w="2141"/>
        <w:gridCol w:w="706"/>
        <w:gridCol w:w="1829"/>
        <w:gridCol w:w="1427"/>
        <w:gridCol w:w="1728"/>
      </w:tblGrid>
      <w:tr w:rsidR="006900A0" w:rsidRPr="00C42113" w14:paraId="3CFE37E5" w14:textId="77777777" w:rsidTr="0016353E">
        <w:trPr>
          <w:trHeight w:val="227"/>
          <w:tblHeader/>
          <w:jc w:val="center"/>
        </w:trPr>
        <w:tc>
          <w:tcPr>
            <w:tcW w:w="3531" w:type="dxa"/>
            <w:gridSpan w:val="2"/>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2B945567" w14:textId="77777777" w:rsidR="006900A0" w:rsidRPr="0016353E" w:rsidRDefault="006900A0" w:rsidP="006900A0">
            <w:pPr>
              <w:widowControl/>
              <w:jc w:val="center"/>
              <w:rPr>
                <w:rFonts w:ascii="Arial" w:eastAsia="仿宋" w:hAnsi="Arial" w:cs="宋体"/>
                <w:b/>
                <w:bCs/>
                <w:kern w:val="0"/>
                <w:sz w:val="18"/>
              </w:rPr>
            </w:pPr>
            <w:r w:rsidRPr="0016353E">
              <w:rPr>
                <w:rFonts w:ascii="Arial" w:eastAsia="仿宋" w:hAnsi="Arial" w:cs="宋体" w:hint="eastAsia"/>
                <w:b/>
                <w:bCs/>
                <w:kern w:val="0"/>
                <w:sz w:val="18"/>
              </w:rPr>
              <w:t>项</w:t>
            </w:r>
            <w:proofErr w:type="gramStart"/>
            <w:r w:rsidRPr="0016353E">
              <w:rPr>
                <w:rFonts w:ascii="Arial" w:eastAsia="仿宋" w:hAnsi="Arial" w:cs="宋体" w:hint="eastAsia"/>
                <w:b/>
                <w:bCs/>
                <w:kern w:val="0"/>
                <w:sz w:val="18"/>
              </w:rPr>
              <w:t xml:space="preserve">　　　　　　</w:t>
            </w:r>
            <w:proofErr w:type="gramEnd"/>
            <w:r w:rsidRPr="0016353E">
              <w:rPr>
                <w:rFonts w:ascii="Arial" w:eastAsia="仿宋" w:hAnsi="Arial" w:cs="宋体" w:hint="eastAsia"/>
                <w:b/>
                <w:bCs/>
                <w:kern w:val="0"/>
                <w:sz w:val="18"/>
              </w:rPr>
              <w:t>目</w:t>
            </w:r>
          </w:p>
        </w:tc>
        <w:tc>
          <w:tcPr>
            <w:tcW w:w="706" w:type="dxa"/>
            <w:tcBorders>
              <w:top w:val="single" w:sz="8" w:space="0" w:color="000000"/>
              <w:left w:val="nil"/>
              <w:bottom w:val="single" w:sz="4" w:space="0" w:color="000000"/>
              <w:right w:val="single" w:sz="4" w:space="0" w:color="000000"/>
            </w:tcBorders>
            <w:shd w:val="clear" w:color="auto" w:fill="auto"/>
            <w:vAlign w:val="center"/>
            <w:hideMark/>
          </w:tcPr>
          <w:p w14:paraId="749D2370" w14:textId="77777777" w:rsidR="006900A0" w:rsidRPr="0016353E" w:rsidRDefault="006900A0" w:rsidP="006900A0">
            <w:pPr>
              <w:widowControl/>
              <w:jc w:val="center"/>
              <w:rPr>
                <w:rFonts w:ascii="Arial" w:eastAsia="仿宋" w:hAnsi="Arial" w:cs="宋体"/>
                <w:b/>
                <w:bCs/>
                <w:kern w:val="0"/>
                <w:sz w:val="18"/>
              </w:rPr>
            </w:pPr>
            <w:r w:rsidRPr="0016353E">
              <w:rPr>
                <w:rFonts w:ascii="Arial" w:eastAsia="仿宋" w:hAnsi="Arial" w:cs="宋体" w:hint="eastAsia"/>
                <w:b/>
                <w:bCs/>
                <w:kern w:val="0"/>
                <w:sz w:val="18"/>
              </w:rPr>
              <w:t>行次</w:t>
            </w:r>
          </w:p>
        </w:tc>
        <w:tc>
          <w:tcPr>
            <w:tcW w:w="1829" w:type="dxa"/>
            <w:tcBorders>
              <w:top w:val="single" w:sz="8" w:space="0" w:color="000000"/>
              <w:left w:val="nil"/>
              <w:bottom w:val="single" w:sz="4" w:space="0" w:color="000000"/>
              <w:right w:val="single" w:sz="4" w:space="0" w:color="000000"/>
            </w:tcBorders>
            <w:shd w:val="clear" w:color="auto" w:fill="auto"/>
            <w:vAlign w:val="center"/>
            <w:hideMark/>
          </w:tcPr>
          <w:p w14:paraId="4B65636B" w14:textId="77777777" w:rsidR="006900A0" w:rsidRPr="0016353E" w:rsidRDefault="006900A0" w:rsidP="006900A0">
            <w:pPr>
              <w:widowControl/>
              <w:jc w:val="center"/>
              <w:rPr>
                <w:rFonts w:ascii="Arial" w:eastAsia="仿宋" w:hAnsi="Arial" w:cs="宋体"/>
                <w:b/>
                <w:bCs/>
                <w:kern w:val="0"/>
                <w:sz w:val="18"/>
              </w:rPr>
            </w:pPr>
            <w:r w:rsidRPr="0016353E">
              <w:rPr>
                <w:rFonts w:ascii="Arial" w:eastAsia="仿宋" w:hAnsi="Arial" w:cs="宋体" w:hint="eastAsia"/>
                <w:b/>
                <w:bCs/>
                <w:kern w:val="0"/>
                <w:sz w:val="18"/>
              </w:rPr>
              <w:t>普通住宅</w:t>
            </w:r>
          </w:p>
        </w:tc>
        <w:tc>
          <w:tcPr>
            <w:tcW w:w="1427" w:type="dxa"/>
            <w:tcBorders>
              <w:top w:val="single" w:sz="8" w:space="0" w:color="000000"/>
              <w:left w:val="nil"/>
              <w:bottom w:val="single" w:sz="4" w:space="0" w:color="000000"/>
              <w:right w:val="single" w:sz="4" w:space="0" w:color="000000"/>
            </w:tcBorders>
            <w:shd w:val="clear" w:color="auto" w:fill="auto"/>
            <w:vAlign w:val="center"/>
            <w:hideMark/>
          </w:tcPr>
          <w:p w14:paraId="0BA3D0B9" w14:textId="77777777" w:rsidR="006900A0" w:rsidRPr="0016353E" w:rsidRDefault="006900A0" w:rsidP="006900A0">
            <w:pPr>
              <w:widowControl/>
              <w:jc w:val="center"/>
              <w:rPr>
                <w:rFonts w:ascii="Arial" w:eastAsia="仿宋" w:hAnsi="Arial" w:cs="宋体"/>
                <w:b/>
                <w:bCs/>
                <w:kern w:val="0"/>
                <w:sz w:val="18"/>
              </w:rPr>
            </w:pPr>
            <w:r w:rsidRPr="0016353E">
              <w:rPr>
                <w:rFonts w:ascii="Arial" w:eastAsia="仿宋" w:hAnsi="Arial" w:cs="宋体" w:hint="eastAsia"/>
                <w:b/>
                <w:bCs/>
                <w:kern w:val="0"/>
                <w:sz w:val="18"/>
              </w:rPr>
              <w:t>非普通住宅</w:t>
            </w:r>
          </w:p>
        </w:tc>
        <w:tc>
          <w:tcPr>
            <w:tcW w:w="1728" w:type="dxa"/>
            <w:tcBorders>
              <w:top w:val="single" w:sz="8" w:space="0" w:color="000000"/>
              <w:left w:val="nil"/>
              <w:bottom w:val="single" w:sz="4" w:space="0" w:color="000000"/>
              <w:right w:val="single" w:sz="4" w:space="0" w:color="000000"/>
            </w:tcBorders>
            <w:shd w:val="clear" w:color="auto" w:fill="auto"/>
            <w:vAlign w:val="center"/>
            <w:hideMark/>
          </w:tcPr>
          <w:p w14:paraId="268AFC4F" w14:textId="77777777" w:rsidR="006900A0" w:rsidRPr="0016353E" w:rsidRDefault="006900A0" w:rsidP="006900A0">
            <w:pPr>
              <w:widowControl/>
              <w:jc w:val="center"/>
              <w:rPr>
                <w:rFonts w:ascii="Arial" w:eastAsia="仿宋" w:hAnsi="Arial" w:cs="宋体"/>
                <w:b/>
                <w:bCs/>
                <w:kern w:val="0"/>
                <w:sz w:val="18"/>
              </w:rPr>
            </w:pPr>
            <w:r w:rsidRPr="0016353E">
              <w:rPr>
                <w:rFonts w:ascii="Arial" w:eastAsia="仿宋" w:hAnsi="Arial" w:cs="宋体" w:hint="eastAsia"/>
                <w:b/>
                <w:bCs/>
                <w:kern w:val="0"/>
                <w:sz w:val="18"/>
              </w:rPr>
              <w:t>非住宅</w:t>
            </w:r>
          </w:p>
        </w:tc>
      </w:tr>
      <w:tr w:rsidR="006900A0" w:rsidRPr="00C42113" w14:paraId="51CED859" w14:textId="77777777" w:rsidTr="0016353E">
        <w:trPr>
          <w:trHeight w:val="227"/>
          <w:jc w:val="center"/>
        </w:trPr>
        <w:tc>
          <w:tcPr>
            <w:tcW w:w="3531"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FB313D2" w14:textId="77777777" w:rsidR="006900A0" w:rsidRPr="0016353E" w:rsidRDefault="006900A0" w:rsidP="006900A0">
            <w:pPr>
              <w:widowControl/>
              <w:jc w:val="left"/>
              <w:rPr>
                <w:rFonts w:ascii="Arial" w:eastAsia="仿宋" w:hAnsi="Arial" w:cs="宋体"/>
                <w:b/>
                <w:kern w:val="0"/>
                <w:sz w:val="18"/>
              </w:rPr>
            </w:pPr>
            <w:r w:rsidRPr="0016353E">
              <w:rPr>
                <w:rFonts w:ascii="Arial" w:eastAsia="仿宋" w:hAnsi="Arial" w:cs="宋体" w:hint="eastAsia"/>
                <w:b/>
                <w:kern w:val="0"/>
                <w:sz w:val="18"/>
              </w:rPr>
              <w:t xml:space="preserve">一、转让房地产收入总额　</w:t>
            </w:r>
            <w:r w:rsidRPr="0016353E">
              <w:rPr>
                <w:rFonts w:ascii="Arial" w:eastAsia="仿宋" w:hAnsi="Arial"/>
                <w:b/>
                <w:kern w:val="0"/>
                <w:sz w:val="18"/>
              </w:rPr>
              <w:t xml:space="preserve"> 1</w:t>
            </w:r>
            <w:r w:rsidRPr="0016353E">
              <w:rPr>
                <w:rFonts w:ascii="Arial" w:eastAsia="仿宋" w:hAnsi="Arial" w:cs="宋体" w:hint="eastAsia"/>
                <w:b/>
                <w:kern w:val="0"/>
                <w:sz w:val="18"/>
              </w:rPr>
              <w:t>＝</w:t>
            </w:r>
            <w:r w:rsidRPr="0016353E">
              <w:rPr>
                <w:rFonts w:ascii="Arial" w:eastAsia="仿宋" w:hAnsi="Arial"/>
                <w:b/>
                <w:kern w:val="0"/>
                <w:sz w:val="18"/>
              </w:rPr>
              <w:t>2</w:t>
            </w:r>
            <w:r w:rsidRPr="0016353E">
              <w:rPr>
                <w:rFonts w:ascii="Arial" w:eastAsia="仿宋" w:hAnsi="Arial" w:cs="宋体" w:hint="eastAsia"/>
                <w:b/>
                <w:kern w:val="0"/>
                <w:sz w:val="18"/>
              </w:rPr>
              <w:t>＋</w:t>
            </w:r>
            <w:r w:rsidRPr="0016353E">
              <w:rPr>
                <w:rFonts w:ascii="Arial" w:eastAsia="仿宋" w:hAnsi="Arial"/>
                <w:b/>
                <w:kern w:val="0"/>
                <w:sz w:val="18"/>
              </w:rPr>
              <w:t>3</w:t>
            </w:r>
          </w:p>
        </w:tc>
        <w:tc>
          <w:tcPr>
            <w:tcW w:w="706" w:type="dxa"/>
            <w:tcBorders>
              <w:top w:val="nil"/>
              <w:left w:val="nil"/>
              <w:bottom w:val="single" w:sz="4" w:space="0" w:color="000000"/>
              <w:right w:val="single" w:sz="4" w:space="0" w:color="000000"/>
            </w:tcBorders>
            <w:shd w:val="clear" w:color="auto" w:fill="auto"/>
            <w:vAlign w:val="center"/>
            <w:hideMark/>
          </w:tcPr>
          <w:p w14:paraId="140C5202"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1</w:t>
            </w:r>
          </w:p>
        </w:tc>
        <w:tc>
          <w:tcPr>
            <w:tcW w:w="1829" w:type="dxa"/>
            <w:tcBorders>
              <w:top w:val="nil"/>
              <w:left w:val="nil"/>
              <w:bottom w:val="single" w:sz="4" w:space="0" w:color="000000"/>
              <w:right w:val="single" w:sz="4" w:space="0" w:color="000000"/>
            </w:tcBorders>
            <w:shd w:val="clear" w:color="auto" w:fill="auto"/>
            <w:vAlign w:val="center"/>
            <w:hideMark/>
          </w:tcPr>
          <w:p w14:paraId="37B2CDCD"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1,708,513,346.23 </w:t>
            </w:r>
          </w:p>
        </w:tc>
        <w:tc>
          <w:tcPr>
            <w:tcW w:w="1427" w:type="dxa"/>
            <w:tcBorders>
              <w:top w:val="nil"/>
              <w:left w:val="nil"/>
              <w:bottom w:val="single" w:sz="4" w:space="0" w:color="000000"/>
              <w:right w:val="single" w:sz="4" w:space="0" w:color="000000"/>
            </w:tcBorders>
            <w:shd w:val="clear" w:color="auto" w:fill="auto"/>
            <w:vAlign w:val="center"/>
            <w:hideMark/>
          </w:tcPr>
          <w:p w14:paraId="618DF85A"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0.00 </w:t>
            </w:r>
          </w:p>
        </w:tc>
        <w:tc>
          <w:tcPr>
            <w:tcW w:w="1728" w:type="dxa"/>
            <w:tcBorders>
              <w:top w:val="nil"/>
              <w:left w:val="nil"/>
              <w:bottom w:val="single" w:sz="4" w:space="0" w:color="000000"/>
              <w:right w:val="single" w:sz="4" w:space="0" w:color="000000"/>
            </w:tcBorders>
            <w:shd w:val="clear" w:color="auto" w:fill="auto"/>
            <w:vAlign w:val="center"/>
            <w:hideMark/>
          </w:tcPr>
          <w:p w14:paraId="1E7D8E75"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52,878,440.37 </w:t>
            </w:r>
          </w:p>
        </w:tc>
      </w:tr>
      <w:tr w:rsidR="006900A0" w:rsidRPr="00C42113" w14:paraId="70FB008D" w14:textId="77777777" w:rsidTr="0016353E">
        <w:trPr>
          <w:trHeight w:val="227"/>
          <w:jc w:val="center"/>
        </w:trPr>
        <w:tc>
          <w:tcPr>
            <w:tcW w:w="1390" w:type="dxa"/>
            <w:tcBorders>
              <w:top w:val="nil"/>
              <w:left w:val="single" w:sz="8" w:space="0" w:color="000000"/>
              <w:bottom w:val="single" w:sz="4" w:space="0" w:color="000000"/>
              <w:right w:val="single" w:sz="4" w:space="0" w:color="000000"/>
            </w:tcBorders>
            <w:shd w:val="clear" w:color="auto" w:fill="auto"/>
            <w:vAlign w:val="center"/>
            <w:hideMark/>
          </w:tcPr>
          <w:p w14:paraId="074EB0DE" w14:textId="77777777" w:rsidR="006900A0" w:rsidRPr="0016353E" w:rsidRDefault="006900A0" w:rsidP="006900A0">
            <w:pPr>
              <w:widowControl/>
              <w:jc w:val="center"/>
              <w:rPr>
                <w:rFonts w:ascii="Arial" w:eastAsia="仿宋" w:hAnsi="Arial" w:cs="宋体"/>
                <w:kern w:val="0"/>
                <w:sz w:val="18"/>
              </w:rPr>
            </w:pPr>
            <w:r w:rsidRPr="0016353E">
              <w:rPr>
                <w:rFonts w:ascii="Arial" w:eastAsia="仿宋" w:hAnsi="Arial" w:cs="宋体" w:hint="eastAsia"/>
                <w:kern w:val="0"/>
                <w:sz w:val="18"/>
              </w:rPr>
              <w:t>其</w:t>
            </w:r>
          </w:p>
        </w:tc>
        <w:tc>
          <w:tcPr>
            <w:tcW w:w="2141" w:type="dxa"/>
            <w:tcBorders>
              <w:top w:val="single" w:sz="4" w:space="0" w:color="000000"/>
              <w:left w:val="nil"/>
              <w:bottom w:val="single" w:sz="4" w:space="0" w:color="000000"/>
              <w:right w:val="single" w:sz="4" w:space="0" w:color="000000"/>
            </w:tcBorders>
            <w:shd w:val="clear" w:color="auto" w:fill="auto"/>
            <w:vAlign w:val="center"/>
            <w:hideMark/>
          </w:tcPr>
          <w:p w14:paraId="70E3E2A7"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货币收入</w:t>
            </w:r>
          </w:p>
        </w:tc>
        <w:tc>
          <w:tcPr>
            <w:tcW w:w="706" w:type="dxa"/>
            <w:tcBorders>
              <w:top w:val="nil"/>
              <w:left w:val="nil"/>
              <w:bottom w:val="single" w:sz="4" w:space="0" w:color="000000"/>
              <w:right w:val="single" w:sz="4" w:space="0" w:color="000000"/>
            </w:tcBorders>
            <w:shd w:val="clear" w:color="auto" w:fill="auto"/>
            <w:vAlign w:val="center"/>
            <w:hideMark/>
          </w:tcPr>
          <w:p w14:paraId="717B0EBC" w14:textId="77777777" w:rsidR="006900A0" w:rsidRPr="0016353E" w:rsidRDefault="006900A0" w:rsidP="006900A0">
            <w:pPr>
              <w:widowControl/>
              <w:jc w:val="center"/>
              <w:rPr>
                <w:rFonts w:ascii="Arial" w:eastAsia="仿宋" w:hAnsi="Arial" w:cs="宋体"/>
                <w:kern w:val="0"/>
                <w:sz w:val="18"/>
              </w:rPr>
            </w:pPr>
            <w:r w:rsidRPr="0016353E">
              <w:rPr>
                <w:rFonts w:ascii="Arial" w:eastAsia="仿宋" w:hAnsi="Arial" w:cs="宋体"/>
                <w:kern w:val="0"/>
                <w:sz w:val="18"/>
              </w:rPr>
              <w:t>2</w:t>
            </w:r>
          </w:p>
        </w:tc>
        <w:tc>
          <w:tcPr>
            <w:tcW w:w="1829" w:type="dxa"/>
            <w:tcBorders>
              <w:top w:val="nil"/>
              <w:left w:val="nil"/>
              <w:bottom w:val="single" w:sz="4" w:space="0" w:color="000000"/>
              <w:right w:val="single" w:sz="4" w:space="0" w:color="000000"/>
            </w:tcBorders>
            <w:shd w:val="clear" w:color="auto" w:fill="auto"/>
            <w:vAlign w:val="center"/>
            <w:hideMark/>
          </w:tcPr>
          <w:p w14:paraId="18F13C0F"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1,708,513,346.23 </w:t>
            </w:r>
          </w:p>
        </w:tc>
        <w:tc>
          <w:tcPr>
            <w:tcW w:w="1427" w:type="dxa"/>
            <w:tcBorders>
              <w:top w:val="nil"/>
              <w:left w:val="nil"/>
              <w:bottom w:val="single" w:sz="4" w:space="0" w:color="000000"/>
              <w:right w:val="single" w:sz="4" w:space="0" w:color="000000"/>
            </w:tcBorders>
            <w:shd w:val="clear" w:color="auto" w:fill="auto"/>
            <w:vAlign w:val="center"/>
            <w:hideMark/>
          </w:tcPr>
          <w:p w14:paraId="7999C55E"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0.00 </w:t>
            </w:r>
          </w:p>
        </w:tc>
        <w:tc>
          <w:tcPr>
            <w:tcW w:w="1728" w:type="dxa"/>
            <w:tcBorders>
              <w:top w:val="nil"/>
              <w:left w:val="nil"/>
              <w:bottom w:val="single" w:sz="4" w:space="0" w:color="000000"/>
              <w:right w:val="single" w:sz="4" w:space="0" w:color="000000"/>
            </w:tcBorders>
            <w:shd w:val="clear" w:color="auto" w:fill="auto"/>
            <w:vAlign w:val="center"/>
            <w:hideMark/>
          </w:tcPr>
          <w:p w14:paraId="1B3590A6"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52,878,440.37 </w:t>
            </w:r>
          </w:p>
        </w:tc>
      </w:tr>
      <w:tr w:rsidR="006900A0" w:rsidRPr="00C42113" w14:paraId="1F1F7D2D" w14:textId="77777777" w:rsidTr="0016353E">
        <w:trPr>
          <w:trHeight w:val="227"/>
          <w:jc w:val="center"/>
        </w:trPr>
        <w:tc>
          <w:tcPr>
            <w:tcW w:w="1390" w:type="dxa"/>
            <w:tcBorders>
              <w:top w:val="nil"/>
              <w:left w:val="single" w:sz="8" w:space="0" w:color="000000"/>
              <w:bottom w:val="single" w:sz="4" w:space="0" w:color="000000"/>
              <w:right w:val="single" w:sz="4" w:space="0" w:color="000000"/>
            </w:tcBorders>
            <w:shd w:val="clear" w:color="auto" w:fill="auto"/>
            <w:vAlign w:val="center"/>
            <w:hideMark/>
          </w:tcPr>
          <w:p w14:paraId="68510FAA" w14:textId="77777777" w:rsidR="006900A0" w:rsidRPr="0016353E" w:rsidRDefault="006900A0" w:rsidP="006900A0">
            <w:pPr>
              <w:widowControl/>
              <w:jc w:val="center"/>
              <w:rPr>
                <w:rFonts w:ascii="Arial" w:eastAsia="仿宋" w:hAnsi="Arial" w:cs="宋体"/>
                <w:kern w:val="0"/>
                <w:sz w:val="18"/>
              </w:rPr>
            </w:pPr>
            <w:r w:rsidRPr="0016353E">
              <w:rPr>
                <w:rFonts w:ascii="Arial" w:eastAsia="仿宋" w:hAnsi="Arial" w:cs="宋体" w:hint="eastAsia"/>
                <w:kern w:val="0"/>
                <w:sz w:val="18"/>
              </w:rPr>
              <w:t>中</w:t>
            </w:r>
          </w:p>
        </w:tc>
        <w:tc>
          <w:tcPr>
            <w:tcW w:w="2141" w:type="dxa"/>
            <w:tcBorders>
              <w:top w:val="single" w:sz="4" w:space="0" w:color="000000"/>
              <w:left w:val="nil"/>
              <w:bottom w:val="single" w:sz="4" w:space="0" w:color="000000"/>
              <w:right w:val="single" w:sz="4" w:space="0" w:color="000000"/>
            </w:tcBorders>
            <w:shd w:val="clear" w:color="auto" w:fill="auto"/>
            <w:vAlign w:val="center"/>
            <w:hideMark/>
          </w:tcPr>
          <w:p w14:paraId="08D2E313"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实物收入及其他收入</w:t>
            </w:r>
          </w:p>
        </w:tc>
        <w:tc>
          <w:tcPr>
            <w:tcW w:w="706" w:type="dxa"/>
            <w:tcBorders>
              <w:top w:val="nil"/>
              <w:left w:val="nil"/>
              <w:bottom w:val="single" w:sz="4" w:space="0" w:color="000000"/>
              <w:right w:val="single" w:sz="4" w:space="0" w:color="000000"/>
            </w:tcBorders>
            <w:shd w:val="clear" w:color="auto" w:fill="auto"/>
            <w:vAlign w:val="center"/>
            <w:hideMark/>
          </w:tcPr>
          <w:p w14:paraId="1D5DFC1D"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3</w:t>
            </w:r>
          </w:p>
        </w:tc>
        <w:tc>
          <w:tcPr>
            <w:tcW w:w="1829" w:type="dxa"/>
            <w:tcBorders>
              <w:top w:val="nil"/>
              <w:left w:val="nil"/>
              <w:bottom w:val="single" w:sz="4" w:space="0" w:color="000000"/>
              <w:right w:val="single" w:sz="4" w:space="0" w:color="000000"/>
            </w:tcBorders>
            <w:shd w:val="clear" w:color="auto" w:fill="auto"/>
            <w:vAlign w:val="center"/>
            <w:hideMark/>
          </w:tcPr>
          <w:p w14:paraId="399D9E75" w14:textId="77777777" w:rsidR="006900A0" w:rsidRPr="0016353E" w:rsidRDefault="006900A0" w:rsidP="0016353E">
            <w:pPr>
              <w:widowControl/>
              <w:jc w:val="right"/>
              <w:rPr>
                <w:rFonts w:ascii="Arial" w:eastAsia="仿宋" w:hAnsi="Arial" w:cs="Simplified Arabic"/>
                <w:kern w:val="0"/>
                <w:sz w:val="18"/>
              </w:rPr>
            </w:pPr>
            <w:r w:rsidRPr="0016353E">
              <w:rPr>
                <w:rFonts w:ascii="Arial" w:eastAsia="仿宋" w:hAnsi="Arial" w:cs="Simplified Arabic" w:hint="eastAsia"/>
                <w:kern w:val="0"/>
                <w:sz w:val="18"/>
              </w:rPr>
              <w:t xml:space="preserve">　</w:t>
            </w:r>
          </w:p>
        </w:tc>
        <w:tc>
          <w:tcPr>
            <w:tcW w:w="1427" w:type="dxa"/>
            <w:tcBorders>
              <w:top w:val="nil"/>
              <w:left w:val="nil"/>
              <w:bottom w:val="single" w:sz="4" w:space="0" w:color="000000"/>
              <w:right w:val="single" w:sz="4" w:space="0" w:color="000000"/>
            </w:tcBorders>
            <w:shd w:val="clear" w:color="auto" w:fill="auto"/>
            <w:vAlign w:val="center"/>
            <w:hideMark/>
          </w:tcPr>
          <w:p w14:paraId="6ED4B1A3" w14:textId="77777777" w:rsidR="006900A0" w:rsidRPr="0016353E" w:rsidRDefault="006900A0" w:rsidP="0016353E">
            <w:pPr>
              <w:widowControl/>
              <w:jc w:val="right"/>
              <w:rPr>
                <w:rFonts w:ascii="Arial" w:eastAsia="仿宋" w:hAnsi="Arial" w:cs="Simplified Arabic"/>
                <w:kern w:val="0"/>
                <w:sz w:val="18"/>
              </w:rPr>
            </w:pPr>
            <w:r w:rsidRPr="0016353E">
              <w:rPr>
                <w:rFonts w:ascii="Arial" w:eastAsia="仿宋" w:hAnsi="Arial" w:cs="Simplified Arabic" w:hint="eastAsia"/>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70AFB0D3" w14:textId="77777777" w:rsidR="006900A0" w:rsidRPr="0016353E" w:rsidRDefault="006900A0" w:rsidP="0016353E">
            <w:pPr>
              <w:widowControl/>
              <w:jc w:val="right"/>
              <w:rPr>
                <w:rFonts w:ascii="Arial" w:eastAsia="仿宋" w:hAnsi="Arial" w:cs="Simplified Arabic"/>
                <w:kern w:val="0"/>
                <w:sz w:val="18"/>
              </w:rPr>
            </w:pPr>
            <w:r w:rsidRPr="0016353E">
              <w:rPr>
                <w:rFonts w:ascii="Arial" w:eastAsia="仿宋" w:hAnsi="Arial" w:cs="Simplified Arabic" w:hint="eastAsia"/>
                <w:kern w:val="0"/>
                <w:sz w:val="18"/>
              </w:rPr>
              <w:t xml:space="preserve">　</w:t>
            </w:r>
          </w:p>
        </w:tc>
      </w:tr>
      <w:tr w:rsidR="006900A0" w:rsidRPr="00C42113" w14:paraId="67060A29" w14:textId="77777777" w:rsidTr="0016353E">
        <w:trPr>
          <w:trHeight w:val="227"/>
          <w:jc w:val="center"/>
        </w:trPr>
        <w:tc>
          <w:tcPr>
            <w:tcW w:w="3531"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2C94597" w14:textId="77777777" w:rsidR="00C42113" w:rsidRPr="0016353E" w:rsidRDefault="006900A0" w:rsidP="006900A0">
            <w:pPr>
              <w:widowControl/>
              <w:jc w:val="left"/>
              <w:rPr>
                <w:rFonts w:ascii="Arial" w:eastAsia="仿宋" w:hAnsi="Arial" w:cs="宋体"/>
                <w:b/>
                <w:kern w:val="0"/>
                <w:sz w:val="18"/>
              </w:rPr>
            </w:pPr>
            <w:r w:rsidRPr="0016353E">
              <w:rPr>
                <w:rFonts w:ascii="Arial" w:eastAsia="仿宋" w:hAnsi="Arial" w:cs="宋体" w:hint="eastAsia"/>
                <w:b/>
                <w:kern w:val="0"/>
                <w:sz w:val="18"/>
              </w:rPr>
              <w:t xml:space="preserve">二、扣除项目金额合计　</w:t>
            </w:r>
            <w:r w:rsidRPr="0016353E">
              <w:rPr>
                <w:rFonts w:ascii="Arial" w:eastAsia="仿宋" w:hAnsi="Arial" w:cs="宋体"/>
                <w:b/>
                <w:kern w:val="0"/>
                <w:sz w:val="18"/>
              </w:rPr>
              <w:t xml:space="preserve"> </w:t>
            </w:r>
          </w:p>
          <w:p w14:paraId="1611D7D4" w14:textId="5E7FAC10"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b/>
                <w:kern w:val="0"/>
                <w:sz w:val="18"/>
              </w:rPr>
              <w:t>4</w:t>
            </w:r>
            <w:r w:rsidRPr="0016353E">
              <w:rPr>
                <w:rFonts w:ascii="Arial" w:eastAsia="仿宋" w:hAnsi="Arial" w:cs="宋体" w:hint="eastAsia"/>
                <w:b/>
                <w:kern w:val="0"/>
                <w:sz w:val="18"/>
              </w:rPr>
              <w:t>＝</w:t>
            </w:r>
            <w:r w:rsidRPr="0016353E">
              <w:rPr>
                <w:rFonts w:ascii="Arial" w:eastAsia="仿宋" w:hAnsi="Arial" w:cs="宋体"/>
                <w:b/>
                <w:kern w:val="0"/>
                <w:sz w:val="18"/>
              </w:rPr>
              <w:t>5</w:t>
            </w:r>
            <w:r w:rsidRPr="0016353E">
              <w:rPr>
                <w:rFonts w:ascii="Arial" w:eastAsia="仿宋" w:hAnsi="Arial" w:cs="宋体" w:hint="eastAsia"/>
                <w:b/>
                <w:kern w:val="0"/>
                <w:sz w:val="18"/>
              </w:rPr>
              <w:t>＋</w:t>
            </w:r>
            <w:r w:rsidRPr="0016353E">
              <w:rPr>
                <w:rFonts w:ascii="Arial" w:eastAsia="仿宋" w:hAnsi="Arial" w:cs="宋体"/>
                <w:b/>
                <w:kern w:val="0"/>
                <w:sz w:val="18"/>
              </w:rPr>
              <w:t>6</w:t>
            </w:r>
            <w:r w:rsidRPr="0016353E">
              <w:rPr>
                <w:rFonts w:ascii="Arial" w:eastAsia="仿宋" w:hAnsi="Arial" w:cs="宋体" w:hint="eastAsia"/>
                <w:b/>
                <w:kern w:val="0"/>
                <w:sz w:val="18"/>
              </w:rPr>
              <w:t>＋</w:t>
            </w:r>
            <w:r w:rsidRPr="0016353E">
              <w:rPr>
                <w:rFonts w:ascii="Arial" w:eastAsia="仿宋" w:hAnsi="Arial" w:cs="宋体"/>
                <w:b/>
                <w:kern w:val="0"/>
                <w:sz w:val="18"/>
              </w:rPr>
              <w:t>7+10</w:t>
            </w:r>
            <w:r w:rsidRPr="0016353E">
              <w:rPr>
                <w:rFonts w:ascii="Arial" w:eastAsia="仿宋" w:hAnsi="Arial" w:cs="宋体" w:hint="eastAsia"/>
                <w:b/>
                <w:kern w:val="0"/>
                <w:sz w:val="18"/>
              </w:rPr>
              <w:t>＋</w:t>
            </w:r>
            <w:r w:rsidRPr="0016353E">
              <w:rPr>
                <w:rFonts w:ascii="Arial" w:eastAsia="仿宋" w:hAnsi="Arial" w:cs="宋体"/>
                <w:b/>
                <w:kern w:val="0"/>
                <w:sz w:val="18"/>
              </w:rPr>
              <w:t>15</w:t>
            </w:r>
          </w:p>
        </w:tc>
        <w:tc>
          <w:tcPr>
            <w:tcW w:w="706" w:type="dxa"/>
            <w:tcBorders>
              <w:top w:val="nil"/>
              <w:left w:val="nil"/>
              <w:bottom w:val="single" w:sz="4" w:space="0" w:color="000000"/>
              <w:right w:val="single" w:sz="4" w:space="0" w:color="000000"/>
            </w:tcBorders>
            <w:shd w:val="clear" w:color="auto" w:fill="auto"/>
            <w:vAlign w:val="center"/>
            <w:hideMark/>
          </w:tcPr>
          <w:p w14:paraId="4591A77F"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4</w:t>
            </w:r>
          </w:p>
        </w:tc>
        <w:tc>
          <w:tcPr>
            <w:tcW w:w="1829" w:type="dxa"/>
            <w:tcBorders>
              <w:top w:val="nil"/>
              <w:left w:val="nil"/>
              <w:bottom w:val="single" w:sz="4" w:space="0" w:color="000000"/>
              <w:right w:val="single" w:sz="4" w:space="0" w:color="000000"/>
            </w:tcBorders>
            <w:shd w:val="clear" w:color="auto" w:fill="auto"/>
            <w:vAlign w:val="center"/>
            <w:hideMark/>
          </w:tcPr>
          <w:p w14:paraId="7FD397E9"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1,729,251,954.64 </w:t>
            </w:r>
          </w:p>
        </w:tc>
        <w:tc>
          <w:tcPr>
            <w:tcW w:w="1427" w:type="dxa"/>
            <w:tcBorders>
              <w:top w:val="nil"/>
              <w:left w:val="nil"/>
              <w:bottom w:val="single" w:sz="4" w:space="0" w:color="000000"/>
              <w:right w:val="single" w:sz="4" w:space="0" w:color="000000"/>
            </w:tcBorders>
            <w:shd w:val="clear" w:color="auto" w:fill="auto"/>
            <w:vAlign w:val="center"/>
            <w:hideMark/>
          </w:tcPr>
          <w:p w14:paraId="7377D19C"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hint="eastAsia"/>
                <w:b/>
                <w:bCs/>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56B13333"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150,396,506.47 </w:t>
            </w:r>
          </w:p>
        </w:tc>
      </w:tr>
      <w:tr w:rsidR="006900A0" w:rsidRPr="00C42113" w14:paraId="1A184897" w14:textId="77777777" w:rsidTr="0016353E">
        <w:trPr>
          <w:trHeight w:val="227"/>
          <w:jc w:val="center"/>
        </w:trPr>
        <w:tc>
          <w:tcPr>
            <w:tcW w:w="3531"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DC0B08A"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 xml:space="preserve">　</w:t>
            </w:r>
            <w:r w:rsidRPr="0016353E">
              <w:rPr>
                <w:rFonts w:ascii="Arial" w:eastAsia="仿宋" w:hAnsi="Arial" w:cs="宋体"/>
                <w:kern w:val="0"/>
                <w:sz w:val="18"/>
              </w:rPr>
              <w:t xml:space="preserve"> 1.</w:t>
            </w:r>
            <w:r w:rsidRPr="0016353E">
              <w:rPr>
                <w:rFonts w:ascii="Arial" w:eastAsia="仿宋" w:hAnsi="Arial" w:cs="宋体" w:hint="eastAsia"/>
                <w:kern w:val="0"/>
                <w:sz w:val="18"/>
              </w:rPr>
              <w:t>取得土地使用权所支付的金额</w:t>
            </w:r>
          </w:p>
        </w:tc>
        <w:tc>
          <w:tcPr>
            <w:tcW w:w="706" w:type="dxa"/>
            <w:tcBorders>
              <w:top w:val="nil"/>
              <w:left w:val="nil"/>
              <w:bottom w:val="single" w:sz="4" w:space="0" w:color="000000"/>
              <w:right w:val="single" w:sz="4" w:space="0" w:color="000000"/>
            </w:tcBorders>
            <w:shd w:val="clear" w:color="auto" w:fill="auto"/>
            <w:vAlign w:val="center"/>
            <w:hideMark/>
          </w:tcPr>
          <w:p w14:paraId="1441A2AF"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5</w:t>
            </w:r>
          </w:p>
        </w:tc>
        <w:tc>
          <w:tcPr>
            <w:tcW w:w="1829" w:type="dxa"/>
            <w:tcBorders>
              <w:top w:val="nil"/>
              <w:left w:val="nil"/>
              <w:bottom w:val="single" w:sz="4" w:space="0" w:color="000000"/>
              <w:right w:val="single" w:sz="4" w:space="0" w:color="000000"/>
            </w:tcBorders>
            <w:shd w:val="clear" w:color="auto" w:fill="auto"/>
            <w:vAlign w:val="center"/>
            <w:hideMark/>
          </w:tcPr>
          <w:p w14:paraId="350AD37D"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1,006,227,600.00 </w:t>
            </w:r>
          </w:p>
        </w:tc>
        <w:tc>
          <w:tcPr>
            <w:tcW w:w="1427" w:type="dxa"/>
            <w:tcBorders>
              <w:top w:val="nil"/>
              <w:left w:val="nil"/>
              <w:bottom w:val="single" w:sz="4" w:space="0" w:color="000000"/>
              <w:right w:val="single" w:sz="4" w:space="0" w:color="000000"/>
            </w:tcBorders>
            <w:shd w:val="clear" w:color="auto" w:fill="auto"/>
            <w:vAlign w:val="center"/>
            <w:hideMark/>
          </w:tcPr>
          <w:p w14:paraId="7B6039EC"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hint="eastAsia"/>
                <w:b/>
                <w:bCs/>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359B18EF"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0.00 </w:t>
            </w:r>
          </w:p>
        </w:tc>
      </w:tr>
      <w:tr w:rsidR="006900A0" w:rsidRPr="00C42113" w14:paraId="727B9518" w14:textId="77777777" w:rsidTr="0016353E">
        <w:trPr>
          <w:trHeight w:val="227"/>
          <w:jc w:val="center"/>
        </w:trPr>
        <w:tc>
          <w:tcPr>
            <w:tcW w:w="3531"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0A59270"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 xml:space="preserve">　</w:t>
            </w:r>
            <w:r w:rsidRPr="0016353E">
              <w:rPr>
                <w:rFonts w:ascii="Arial" w:eastAsia="仿宋" w:hAnsi="Arial" w:cs="宋体"/>
                <w:kern w:val="0"/>
                <w:sz w:val="18"/>
              </w:rPr>
              <w:t xml:space="preserve"> 2.</w:t>
            </w:r>
            <w:r w:rsidRPr="0016353E">
              <w:rPr>
                <w:rFonts w:ascii="Arial" w:eastAsia="仿宋" w:hAnsi="Arial" w:cs="宋体" w:hint="eastAsia"/>
                <w:kern w:val="0"/>
                <w:sz w:val="18"/>
              </w:rPr>
              <w:t xml:space="preserve">房地产开发成本　</w:t>
            </w:r>
          </w:p>
        </w:tc>
        <w:tc>
          <w:tcPr>
            <w:tcW w:w="706" w:type="dxa"/>
            <w:tcBorders>
              <w:top w:val="nil"/>
              <w:left w:val="nil"/>
              <w:bottom w:val="single" w:sz="4" w:space="0" w:color="000000"/>
              <w:right w:val="single" w:sz="4" w:space="0" w:color="000000"/>
            </w:tcBorders>
            <w:shd w:val="clear" w:color="auto" w:fill="auto"/>
            <w:vAlign w:val="center"/>
            <w:hideMark/>
          </w:tcPr>
          <w:p w14:paraId="5AEF9466"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6</w:t>
            </w:r>
          </w:p>
        </w:tc>
        <w:tc>
          <w:tcPr>
            <w:tcW w:w="1829" w:type="dxa"/>
            <w:tcBorders>
              <w:top w:val="nil"/>
              <w:left w:val="nil"/>
              <w:bottom w:val="single" w:sz="4" w:space="0" w:color="000000"/>
              <w:right w:val="single" w:sz="4" w:space="0" w:color="000000"/>
            </w:tcBorders>
            <w:shd w:val="clear" w:color="auto" w:fill="auto"/>
            <w:vAlign w:val="center"/>
            <w:hideMark/>
          </w:tcPr>
          <w:p w14:paraId="341CF25C"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318,400,131.12 </w:t>
            </w:r>
          </w:p>
        </w:tc>
        <w:tc>
          <w:tcPr>
            <w:tcW w:w="1427" w:type="dxa"/>
            <w:tcBorders>
              <w:top w:val="nil"/>
              <w:left w:val="nil"/>
              <w:bottom w:val="single" w:sz="4" w:space="0" w:color="000000"/>
              <w:right w:val="single" w:sz="4" w:space="0" w:color="000000"/>
            </w:tcBorders>
            <w:shd w:val="clear" w:color="auto" w:fill="auto"/>
            <w:vAlign w:val="center"/>
            <w:hideMark/>
          </w:tcPr>
          <w:p w14:paraId="558A7D13"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hint="eastAsia"/>
                <w:b/>
                <w:bCs/>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3CED30F2"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115,521,019.49 </w:t>
            </w:r>
          </w:p>
        </w:tc>
      </w:tr>
      <w:tr w:rsidR="006900A0" w:rsidRPr="00C42113" w14:paraId="4C473F3B" w14:textId="77777777" w:rsidTr="0016353E">
        <w:trPr>
          <w:trHeight w:val="227"/>
          <w:jc w:val="center"/>
        </w:trPr>
        <w:tc>
          <w:tcPr>
            <w:tcW w:w="3531"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A13AA1D"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 xml:space="preserve">　</w:t>
            </w:r>
            <w:r w:rsidRPr="0016353E">
              <w:rPr>
                <w:rFonts w:ascii="Arial" w:eastAsia="仿宋" w:hAnsi="Arial" w:cs="宋体"/>
                <w:kern w:val="0"/>
                <w:sz w:val="18"/>
              </w:rPr>
              <w:t xml:space="preserve"> 3.</w:t>
            </w:r>
            <w:r w:rsidRPr="0016353E">
              <w:rPr>
                <w:rFonts w:ascii="Arial" w:eastAsia="仿宋" w:hAnsi="Arial" w:cs="宋体" w:hint="eastAsia"/>
                <w:kern w:val="0"/>
                <w:sz w:val="18"/>
              </w:rPr>
              <w:t xml:space="preserve">房地产开发费用　</w:t>
            </w:r>
            <w:r w:rsidRPr="0016353E">
              <w:rPr>
                <w:rFonts w:ascii="Arial" w:eastAsia="仿宋" w:hAnsi="Arial" w:cs="宋体"/>
                <w:kern w:val="0"/>
                <w:sz w:val="18"/>
              </w:rPr>
              <w:t xml:space="preserve"> 7</w:t>
            </w:r>
            <w:r w:rsidRPr="0016353E">
              <w:rPr>
                <w:rFonts w:ascii="Arial" w:eastAsia="仿宋" w:hAnsi="Arial" w:cs="宋体" w:hint="eastAsia"/>
                <w:kern w:val="0"/>
                <w:sz w:val="18"/>
              </w:rPr>
              <w:t>＝</w:t>
            </w:r>
            <w:r w:rsidRPr="0016353E">
              <w:rPr>
                <w:rFonts w:ascii="Arial" w:eastAsia="仿宋" w:hAnsi="Arial" w:cs="宋体"/>
                <w:kern w:val="0"/>
                <w:sz w:val="18"/>
              </w:rPr>
              <w:t>8</w:t>
            </w:r>
            <w:r w:rsidRPr="0016353E">
              <w:rPr>
                <w:rFonts w:ascii="Arial" w:eastAsia="仿宋" w:hAnsi="Arial" w:cs="宋体" w:hint="eastAsia"/>
                <w:kern w:val="0"/>
                <w:sz w:val="18"/>
              </w:rPr>
              <w:t>＋</w:t>
            </w:r>
            <w:r w:rsidRPr="0016353E">
              <w:rPr>
                <w:rFonts w:ascii="Arial" w:eastAsia="仿宋" w:hAnsi="Arial" w:cs="宋体"/>
                <w:kern w:val="0"/>
                <w:sz w:val="18"/>
              </w:rPr>
              <w:t>9</w:t>
            </w:r>
          </w:p>
        </w:tc>
        <w:tc>
          <w:tcPr>
            <w:tcW w:w="706" w:type="dxa"/>
            <w:tcBorders>
              <w:top w:val="nil"/>
              <w:left w:val="nil"/>
              <w:bottom w:val="single" w:sz="4" w:space="0" w:color="000000"/>
              <w:right w:val="single" w:sz="4" w:space="0" w:color="000000"/>
            </w:tcBorders>
            <w:shd w:val="clear" w:color="auto" w:fill="auto"/>
            <w:vAlign w:val="center"/>
            <w:hideMark/>
          </w:tcPr>
          <w:p w14:paraId="2F71DFB2"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7</w:t>
            </w:r>
          </w:p>
        </w:tc>
        <w:tc>
          <w:tcPr>
            <w:tcW w:w="1829" w:type="dxa"/>
            <w:tcBorders>
              <w:top w:val="nil"/>
              <w:left w:val="nil"/>
              <w:bottom w:val="single" w:sz="4" w:space="0" w:color="000000"/>
              <w:right w:val="single" w:sz="4" w:space="0" w:color="000000"/>
            </w:tcBorders>
            <w:shd w:val="clear" w:color="auto" w:fill="auto"/>
            <w:vAlign w:val="center"/>
            <w:hideMark/>
          </w:tcPr>
          <w:p w14:paraId="3E9F7C3E"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132,462,773.11 </w:t>
            </w:r>
          </w:p>
        </w:tc>
        <w:tc>
          <w:tcPr>
            <w:tcW w:w="1427" w:type="dxa"/>
            <w:tcBorders>
              <w:top w:val="nil"/>
              <w:left w:val="nil"/>
              <w:bottom w:val="single" w:sz="4" w:space="0" w:color="000000"/>
              <w:right w:val="single" w:sz="4" w:space="0" w:color="000000"/>
            </w:tcBorders>
            <w:shd w:val="clear" w:color="auto" w:fill="auto"/>
            <w:vAlign w:val="center"/>
            <w:hideMark/>
          </w:tcPr>
          <w:p w14:paraId="076E226E"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hint="eastAsia"/>
                <w:b/>
                <w:bCs/>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272B8983"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11,552,101.95 </w:t>
            </w:r>
          </w:p>
        </w:tc>
      </w:tr>
      <w:tr w:rsidR="006900A0" w:rsidRPr="00C42113" w14:paraId="3CAF99A9" w14:textId="77777777" w:rsidTr="0016353E">
        <w:trPr>
          <w:trHeight w:val="227"/>
          <w:jc w:val="center"/>
        </w:trPr>
        <w:tc>
          <w:tcPr>
            <w:tcW w:w="1390" w:type="dxa"/>
            <w:vMerge w:val="restart"/>
            <w:tcBorders>
              <w:top w:val="nil"/>
              <w:left w:val="single" w:sz="8" w:space="0" w:color="000000"/>
              <w:bottom w:val="single" w:sz="4" w:space="0" w:color="000000"/>
              <w:right w:val="single" w:sz="4" w:space="0" w:color="000000"/>
            </w:tcBorders>
            <w:shd w:val="clear" w:color="auto" w:fill="auto"/>
            <w:vAlign w:val="center"/>
            <w:hideMark/>
          </w:tcPr>
          <w:p w14:paraId="64518FB3" w14:textId="77777777" w:rsidR="006900A0" w:rsidRPr="0016353E" w:rsidRDefault="006900A0" w:rsidP="006900A0">
            <w:pPr>
              <w:widowControl/>
              <w:jc w:val="center"/>
              <w:rPr>
                <w:rFonts w:ascii="Arial" w:eastAsia="仿宋" w:hAnsi="Arial" w:cs="宋体"/>
                <w:kern w:val="0"/>
                <w:sz w:val="18"/>
              </w:rPr>
            </w:pPr>
            <w:r w:rsidRPr="0016353E">
              <w:rPr>
                <w:rFonts w:ascii="Arial" w:eastAsia="仿宋" w:hAnsi="Arial" w:cs="宋体" w:hint="eastAsia"/>
                <w:kern w:val="0"/>
                <w:sz w:val="18"/>
              </w:rPr>
              <w:t>其中</w:t>
            </w:r>
          </w:p>
        </w:tc>
        <w:tc>
          <w:tcPr>
            <w:tcW w:w="2141" w:type="dxa"/>
            <w:tcBorders>
              <w:top w:val="single" w:sz="4" w:space="0" w:color="000000"/>
              <w:left w:val="nil"/>
              <w:bottom w:val="single" w:sz="4" w:space="0" w:color="000000"/>
              <w:right w:val="single" w:sz="4" w:space="0" w:color="000000"/>
            </w:tcBorders>
            <w:shd w:val="clear" w:color="auto" w:fill="auto"/>
            <w:vAlign w:val="center"/>
            <w:hideMark/>
          </w:tcPr>
          <w:p w14:paraId="2802BAFE"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 xml:space="preserve">利息支出　</w:t>
            </w:r>
            <w:r w:rsidRPr="0016353E">
              <w:rPr>
                <w:rFonts w:ascii="Arial" w:eastAsia="仿宋" w:hAnsi="Arial"/>
                <w:kern w:val="0"/>
                <w:sz w:val="18"/>
              </w:rPr>
              <w:t xml:space="preserve"> </w:t>
            </w:r>
          </w:p>
        </w:tc>
        <w:tc>
          <w:tcPr>
            <w:tcW w:w="706" w:type="dxa"/>
            <w:tcBorders>
              <w:top w:val="nil"/>
              <w:left w:val="nil"/>
              <w:bottom w:val="single" w:sz="4" w:space="0" w:color="000000"/>
              <w:right w:val="single" w:sz="4" w:space="0" w:color="000000"/>
            </w:tcBorders>
            <w:shd w:val="clear" w:color="auto" w:fill="auto"/>
            <w:vAlign w:val="center"/>
            <w:hideMark/>
          </w:tcPr>
          <w:p w14:paraId="0BCC6A82" w14:textId="77777777" w:rsidR="006900A0" w:rsidRPr="0016353E" w:rsidRDefault="006900A0" w:rsidP="006900A0">
            <w:pPr>
              <w:widowControl/>
              <w:jc w:val="center"/>
              <w:rPr>
                <w:rFonts w:ascii="Arial" w:eastAsia="仿宋" w:hAnsi="Arial" w:cs="宋体"/>
                <w:kern w:val="0"/>
                <w:sz w:val="18"/>
              </w:rPr>
            </w:pPr>
            <w:r w:rsidRPr="0016353E">
              <w:rPr>
                <w:rFonts w:ascii="Arial" w:eastAsia="仿宋" w:hAnsi="Arial" w:cs="宋体"/>
                <w:kern w:val="0"/>
                <w:sz w:val="18"/>
              </w:rPr>
              <w:t>8</w:t>
            </w:r>
          </w:p>
        </w:tc>
        <w:tc>
          <w:tcPr>
            <w:tcW w:w="1829" w:type="dxa"/>
            <w:tcBorders>
              <w:top w:val="nil"/>
              <w:left w:val="nil"/>
              <w:bottom w:val="single" w:sz="4" w:space="0" w:color="000000"/>
              <w:right w:val="single" w:sz="4" w:space="0" w:color="000000"/>
            </w:tcBorders>
            <w:shd w:val="clear" w:color="auto" w:fill="auto"/>
            <w:vAlign w:val="center"/>
            <w:hideMark/>
          </w:tcPr>
          <w:p w14:paraId="3C1EB499"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66,231,386.56 </w:t>
            </w:r>
          </w:p>
        </w:tc>
        <w:tc>
          <w:tcPr>
            <w:tcW w:w="1427" w:type="dxa"/>
            <w:tcBorders>
              <w:top w:val="nil"/>
              <w:left w:val="nil"/>
              <w:bottom w:val="single" w:sz="4" w:space="0" w:color="000000"/>
              <w:right w:val="single" w:sz="4" w:space="0" w:color="000000"/>
            </w:tcBorders>
            <w:shd w:val="clear" w:color="auto" w:fill="auto"/>
            <w:vAlign w:val="center"/>
            <w:hideMark/>
          </w:tcPr>
          <w:p w14:paraId="01033457"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hint="eastAsia"/>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72FBB083"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5,776,050.97 </w:t>
            </w:r>
          </w:p>
        </w:tc>
      </w:tr>
      <w:tr w:rsidR="006900A0" w:rsidRPr="00C42113" w14:paraId="3EBE4CC5" w14:textId="77777777" w:rsidTr="0016353E">
        <w:trPr>
          <w:trHeight w:val="227"/>
          <w:jc w:val="center"/>
        </w:trPr>
        <w:tc>
          <w:tcPr>
            <w:tcW w:w="1390" w:type="dxa"/>
            <w:vMerge/>
            <w:tcBorders>
              <w:top w:val="nil"/>
              <w:left w:val="single" w:sz="8" w:space="0" w:color="000000"/>
              <w:bottom w:val="single" w:sz="4" w:space="0" w:color="000000"/>
              <w:right w:val="single" w:sz="4" w:space="0" w:color="000000"/>
            </w:tcBorders>
            <w:vAlign w:val="center"/>
            <w:hideMark/>
          </w:tcPr>
          <w:p w14:paraId="37A6C861" w14:textId="77777777" w:rsidR="006900A0" w:rsidRPr="0016353E" w:rsidRDefault="006900A0" w:rsidP="006900A0">
            <w:pPr>
              <w:widowControl/>
              <w:jc w:val="left"/>
              <w:rPr>
                <w:rFonts w:ascii="Arial" w:eastAsia="仿宋" w:hAnsi="Arial" w:cs="宋体"/>
                <w:kern w:val="0"/>
                <w:sz w:val="18"/>
              </w:rPr>
            </w:pPr>
          </w:p>
        </w:tc>
        <w:tc>
          <w:tcPr>
            <w:tcW w:w="2141" w:type="dxa"/>
            <w:tcBorders>
              <w:top w:val="single" w:sz="4" w:space="0" w:color="000000"/>
              <w:left w:val="nil"/>
              <w:bottom w:val="single" w:sz="4" w:space="0" w:color="000000"/>
              <w:right w:val="single" w:sz="4" w:space="0" w:color="000000"/>
            </w:tcBorders>
            <w:shd w:val="clear" w:color="auto" w:fill="auto"/>
            <w:vAlign w:val="center"/>
            <w:hideMark/>
          </w:tcPr>
          <w:p w14:paraId="1461FEDE"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其他房地产开发费用</w:t>
            </w:r>
          </w:p>
        </w:tc>
        <w:tc>
          <w:tcPr>
            <w:tcW w:w="706" w:type="dxa"/>
            <w:tcBorders>
              <w:top w:val="nil"/>
              <w:left w:val="nil"/>
              <w:bottom w:val="single" w:sz="4" w:space="0" w:color="000000"/>
              <w:right w:val="single" w:sz="4" w:space="0" w:color="000000"/>
            </w:tcBorders>
            <w:shd w:val="clear" w:color="auto" w:fill="auto"/>
            <w:vAlign w:val="center"/>
            <w:hideMark/>
          </w:tcPr>
          <w:p w14:paraId="0E7B4505" w14:textId="77777777" w:rsidR="006900A0" w:rsidRPr="0016353E" w:rsidRDefault="006900A0" w:rsidP="006900A0">
            <w:pPr>
              <w:widowControl/>
              <w:jc w:val="center"/>
              <w:rPr>
                <w:rFonts w:ascii="Arial" w:eastAsia="仿宋" w:hAnsi="Arial" w:cs="宋体"/>
                <w:kern w:val="0"/>
                <w:sz w:val="18"/>
              </w:rPr>
            </w:pPr>
            <w:r w:rsidRPr="0016353E">
              <w:rPr>
                <w:rFonts w:ascii="Arial" w:eastAsia="仿宋" w:hAnsi="Arial" w:cs="宋体"/>
                <w:kern w:val="0"/>
                <w:sz w:val="18"/>
              </w:rPr>
              <w:t>9</w:t>
            </w:r>
          </w:p>
        </w:tc>
        <w:tc>
          <w:tcPr>
            <w:tcW w:w="1829" w:type="dxa"/>
            <w:tcBorders>
              <w:top w:val="nil"/>
              <w:left w:val="nil"/>
              <w:bottom w:val="single" w:sz="4" w:space="0" w:color="000000"/>
              <w:right w:val="single" w:sz="4" w:space="0" w:color="000000"/>
            </w:tcBorders>
            <w:shd w:val="clear" w:color="auto" w:fill="auto"/>
            <w:vAlign w:val="center"/>
            <w:hideMark/>
          </w:tcPr>
          <w:p w14:paraId="2A139767"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66,231,386.56 </w:t>
            </w:r>
          </w:p>
        </w:tc>
        <w:tc>
          <w:tcPr>
            <w:tcW w:w="1427" w:type="dxa"/>
            <w:tcBorders>
              <w:top w:val="nil"/>
              <w:left w:val="nil"/>
              <w:bottom w:val="single" w:sz="4" w:space="0" w:color="000000"/>
              <w:right w:val="single" w:sz="4" w:space="0" w:color="000000"/>
            </w:tcBorders>
            <w:shd w:val="clear" w:color="auto" w:fill="auto"/>
            <w:vAlign w:val="center"/>
            <w:hideMark/>
          </w:tcPr>
          <w:p w14:paraId="4CA401F0"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hint="eastAsia"/>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4AEB44E1"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5,776,050.97 </w:t>
            </w:r>
          </w:p>
        </w:tc>
      </w:tr>
      <w:tr w:rsidR="006900A0" w:rsidRPr="00C42113" w14:paraId="229C2287" w14:textId="77777777" w:rsidTr="0016353E">
        <w:trPr>
          <w:trHeight w:val="227"/>
          <w:jc w:val="center"/>
        </w:trPr>
        <w:tc>
          <w:tcPr>
            <w:tcW w:w="3531"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04B5DAC" w14:textId="77777777" w:rsidR="00C42113"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 xml:space="preserve">　</w:t>
            </w:r>
            <w:r w:rsidRPr="0016353E">
              <w:rPr>
                <w:rFonts w:ascii="Arial" w:eastAsia="仿宋" w:hAnsi="Arial" w:cs="宋体"/>
                <w:kern w:val="0"/>
                <w:sz w:val="18"/>
              </w:rPr>
              <w:t xml:space="preserve"> 4.</w:t>
            </w:r>
            <w:r w:rsidRPr="0016353E">
              <w:rPr>
                <w:rFonts w:ascii="Arial" w:eastAsia="仿宋" w:hAnsi="Arial" w:cs="宋体" w:hint="eastAsia"/>
                <w:kern w:val="0"/>
                <w:sz w:val="18"/>
              </w:rPr>
              <w:t xml:space="preserve">与转让房地产有关的税金等　</w:t>
            </w:r>
            <w:r w:rsidRPr="0016353E">
              <w:rPr>
                <w:rFonts w:ascii="Arial" w:eastAsia="仿宋" w:hAnsi="Arial" w:cs="宋体"/>
                <w:kern w:val="0"/>
                <w:sz w:val="18"/>
              </w:rPr>
              <w:t xml:space="preserve"> </w:t>
            </w:r>
          </w:p>
          <w:p w14:paraId="25940406" w14:textId="4655686D"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kern w:val="0"/>
                <w:sz w:val="18"/>
              </w:rPr>
              <w:t>10</w:t>
            </w:r>
            <w:r w:rsidRPr="0016353E">
              <w:rPr>
                <w:rFonts w:ascii="Arial" w:eastAsia="仿宋" w:hAnsi="Arial" w:cs="宋体" w:hint="eastAsia"/>
                <w:kern w:val="0"/>
                <w:sz w:val="18"/>
              </w:rPr>
              <w:t>＝</w:t>
            </w:r>
            <w:r w:rsidRPr="0016353E">
              <w:rPr>
                <w:rFonts w:ascii="Arial" w:eastAsia="仿宋" w:hAnsi="Arial" w:cs="宋体"/>
                <w:kern w:val="0"/>
                <w:sz w:val="18"/>
              </w:rPr>
              <w:t>11</w:t>
            </w:r>
            <w:r w:rsidRPr="0016353E">
              <w:rPr>
                <w:rFonts w:ascii="Arial" w:eastAsia="仿宋" w:hAnsi="Arial" w:cs="宋体" w:hint="eastAsia"/>
                <w:kern w:val="0"/>
                <w:sz w:val="18"/>
              </w:rPr>
              <w:t>＋</w:t>
            </w:r>
            <w:r w:rsidRPr="0016353E">
              <w:rPr>
                <w:rFonts w:ascii="Arial" w:eastAsia="仿宋" w:hAnsi="Arial" w:cs="宋体"/>
                <w:kern w:val="0"/>
                <w:sz w:val="18"/>
              </w:rPr>
              <w:t>12</w:t>
            </w:r>
            <w:r w:rsidRPr="0016353E">
              <w:rPr>
                <w:rFonts w:ascii="Arial" w:eastAsia="仿宋" w:hAnsi="Arial" w:cs="宋体" w:hint="eastAsia"/>
                <w:kern w:val="0"/>
                <w:sz w:val="18"/>
              </w:rPr>
              <w:t>＋</w:t>
            </w:r>
            <w:r w:rsidRPr="0016353E">
              <w:rPr>
                <w:rFonts w:ascii="Arial" w:eastAsia="仿宋" w:hAnsi="Arial" w:cs="宋体"/>
                <w:kern w:val="0"/>
                <w:sz w:val="18"/>
              </w:rPr>
              <w:t>13+14</w:t>
            </w:r>
          </w:p>
        </w:tc>
        <w:tc>
          <w:tcPr>
            <w:tcW w:w="706" w:type="dxa"/>
            <w:tcBorders>
              <w:top w:val="nil"/>
              <w:left w:val="nil"/>
              <w:bottom w:val="single" w:sz="4" w:space="0" w:color="000000"/>
              <w:right w:val="single" w:sz="4" w:space="0" w:color="000000"/>
            </w:tcBorders>
            <w:shd w:val="clear" w:color="auto" w:fill="auto"/>
            <w:vAlign w:val="center"/>
            <w:hideMark/>
          </w:tcPr>
          <w:p w14:paraId="3A6B2795"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10</w:t>
            </w:r>
          </w:p>
        </w:tc>
        <w:tc>
          <w:tcPr>
            <w:tcW w:w="1829" w:type="dxa"/>
            <w:tcBorders>
              <w:top w:val="nil"/>
              <w:left w:val="nil"/>
              <w:bottom w:val="single" w:sz="4" w:space="0" w:color="000000"/>
              <w:right w:val="single" w:sz="4" w:space="0" w:color="000000"/>
            </w:tcBorders>
            <w:shd w:val="clear" w:color="auto" w:fill="auto"/>
            <w:vAlign w:val="center"/>
            <w:hideMark/>
          </w:tcPr>
          <w:p w14:paraId="3BDA4AF5"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7,235,904.19 </w:t>
            </w:r>
          </w:p>
        </w:tc>
        <w:tc>
          <w:tcPr>
            <w:tcW w:w="1427" w:type="dxa"/>
            <w:tcBorders>
              <w:top w:val="nil"/>
              <w:left w:val="nil"/>
              <w:bottom w:val="single" w:sz="4" w:space="0" w:color="000000"/>
              <w:right w:val="single" w:sz="4" w:space="0" w:color="000000"/>
            </w:tcBorders>
            <w:shd w:val="clear" w:color="auto" w:fill="auto"/>
            <w:vAlign w:val="center"/>
            <w:hideMark/>
          </w:tcPr>
          <w:p w14:paraId="407A6BF3"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hint="eastAsia"/>
                <w:b/>
                <w:bCs/>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338C260A"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219,181.14 </w:t>
            </w:r>
          </w:p>
        </w:tc>
      </w:tr>
      <w:tr w:rsidR="006900A0" w:rsidRPr="00C42113" w14:paraId="24632C7C" w14:textId="77777777" w:rsidTr="0016353E">
        <w:trPr>
          <w:trHeight w:val="227"/>
          <w:jc w:val="center"/>
        </w:trPr>
        <w:tc>
          <w:tcPr>
            <w:tcW w:w="1390" w:type="dxa"/>
            <w:tcBorders>
              <w:top w:val="nil"/>
              <w:left w:val="single" w:sz="8" w:space="0" w:color="000000"/>
              <w:bottom w:val="single" w:sz="4" w:space="0" w:color="000000"/>
              <w:right w:val="single" w:sz="4" w:space="0" w:color="000000"/>
            </w:tcBorders>
            <w:shd w:val="clear" w:color="auto" w:fill="auto"/>
            <w:vAlign w:val="center"/>
            <w:hideMark/>
          </w:tcPr>
          <w:p w14:paraId="5AE5672A" w14:textId="77777777" w:rsidR="006900A0" w:rsidRPr="0016353E" w:rsidRDefault="006900A0" w:rsidP="006900A0">
            <w:pPr>
              <w:widowControl/>
              <w:jc w:val="center"/>
              <w:rPr>
                <w:rFonts w:ascii="Arial" w:eastAsia="仿宋" w:hAnsi="Arial" w:cs="宋体"/>
                <w:kern w:val="0"/>
                <w:sz w:val="18"/>
              </w:rPr>
            </w:pPr>
            <w:r w:rsidRPr="0016353E">
              <w:rPr>
                <w:rFonts w:ascii="Arial" w:eastAsia="仿宋" w:hAnsi="Arial" w:cs="宋体" w:hint="eastAsia"/>
                <w:kern w:val="0"/>
                <w:sz w:val="18"/>
              </w:rPr>
              <w:t>其</w:t>
            </w:r>
          </w:p>
        </w:tc>
        <w:tc>
          <w:tcPr>
            <w:tcW w:w="2141" w:type="dxa"/>
            <w:tcBorders>
              <w:top w:val="single" w:sz="4" w:space="0" w:color="000000"/>
              <w:left w:val="nil"/>
              <w:bottom w:val="single" w:sz="4" w:space="0" w:color="000000"/>
              <w:right w:val="single" w:sz="4" w:space="0" w:color="000000"/>
            </w:tcBorders>
            <w:shd w:val="clear" w:color="auto" w:fill="auto"/>
            <w:vAlign w:val="center"/>
            <w:hideMark/>
          </w:tcPr>
          <w:p w14:paraId="2DB39318"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城市维护建设税</w:t>
            </w:r>
          </w:p>
        </w:tc>
        <w:tc>
          <w:tcPr>
            <w:tcW w:w="706" w:type="dxa"/>
            <w:tcBorders>
              <w:top w:val="nil"/>
              <w:left w:val="nil"/>
              <w:bottom w:val="single" w:sz="4" w:space="0" w:color="000000"/>
              <w:right w:val="single" w:sz="4" w:space="0" w:color="000000"/>
            </w:tcBorders>
            <w:shd w:val="clear" w:color="auto" w:fill="auto"/>
            <w:vAlign w:val="center"/>
            <w:hideMark/>
          </w:tcPr>
          <w:p w14:paraId="5D1EDB94"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11</w:t>
            </w:r>
          </w:p>
        </w:tc>
        <w:tc>
          <w:tcPr>
            <w:tcW w:w="1829" w:type="dxa"/>
            <w:tcBorders>
              <w:top w:val="nil"/>
              <w:left w:val="nil"/>
              <w:bottom w:val="single" w:sz="4" w:space="0" w:color="000000"/>
              <w:right w:val="single" w:sz="4" w:space="0" w:color="000000"/>
            </w:tcBorders>
            <w:shd w:val="clear" w:color="auto" w:fill="auto"/>
            <w:vAlign w:val="center"/>
            <w:hideMark/>
          </w:tcPr>
          <w:p w14:paraId="03DAB122"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3,418,485.48 </w:t>
            </w:r>
          </w:p>
        </w:tc>
        <w:tc>
          <w:tcPr>
            <w:tcW w:w="1427" w:type="dxa"/>
            <w:tcBorders>
              <w:top w:val="nil"/>
              <w:left w:val="nil"/>
              <w:bottom w:val="single" w:sz="4" w:space="0" w:color="000000"/>
              <w:right w:val="single" w:sz="4" w:space="0" w:color="000000"/>
            </w:tcBorders>
            <w:shd w:val="clear" w:color="auto" w:fill="auto"/>
            <w:vAlign w:val="center"/>
            <w:hideMark/>
          </w:tcPr>
          <w:p w14:paraId="77CA1C32"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hint="eastAsia"/>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1FA8A8DF"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111,044.72 </w:t>
            </w:r>
          </w:p>
        </w:tc>
      </w:tr>
      <w:tr w:rsidR="006900A0" w:rsidRPr="00C42113" w14:paraId="2758F283" w14:textId="77777777" w:rsidTr="0016353E">
        <w:trPr>
          <w:trHeight w:val="227"/>
          <w:jc w:val="center"/>
        </w:trPr>
        <w:tc>
          <w:tcPr>
            <w:tcW w:w="1390" w:type="dxa"/>
            <w:tcBorders>
              <w:top w:val="nil"/>
              <w:left w:val="single" w:sz="8" w:space="0" w:color="000000"/>
              <w:bottom w:val="single" w:sz="4" w:space="0" w:color="000000"/>
              <w:right w:val="single" w:sz="4" w:space="0" w:color="000000"/>
            </w:tcBorders>
            <w:shd w:val="clear" w:color="auto" w:fill="auto"/>
            <w:vAlign w:val="center"/>
            <w:hideMark/>
          </w:tcPr>
          <w:p w14:paraId="0BAE50BD" w14:textId="77777777" w:rsidR="006900A0" w:rsidRPr="0016353E" w:rsidRDefault="006900A0" w:rsidP="006900A0">
            <w:pPr>
              <w:widowControl/>
              <w:jc w:val="center"/>
              <w:rPr>
                <w:rFonts w:ascii="Arial" w:eastAsia="仿宋" w:hAnsi="Arial" w:cs="宋体"/>
                <w:kern w:val="0"/>
                <w:sz w:val="18"/>
              </w:rPr>
            </w:pPr>
            <w:r w:rsidRPr="0016353E">
              <w:rPr>
                <w:rFonts w:ascii="Arial" w:eastAsia="仿宋" w:hAnsi="Arial" w:cs="宋体" w:hint="eastAsia"/>
                <w:kern w:val="0"/>
                <w:sz w:val="18"/>
              </w:rPr>
              <w:t>中</w:t>
            </w:r>
          </w:p>
        </w:tc>
        <w:tc>
          <w:tcPr>
            <w:tcW w:w="2141" w:type="dxa"/>
            <w:tcBorders>
              <w:top w:val="single" w:sz="4" w:space="0" w:color="000000"/>
              <w:left w:val="nil"/>
              <w:bottom w:val="single" w:sz="4" w:space="0" w:color="000000"/>
              <w:right w:val="single" w:sz="4" w:space="0" w:color="000000"/>
            </w:tcBorders>
            <w:shd w:val="clear" w:color="auto" w:fill="auto"/>
            <w:vAlign w:val="center"/>
            <w:hideMark/>
          </w:tcPr>
          <w:p w14:paraId="395C2546"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教育费附加</w:t>
            </w:r>
          </w:p>
        </w:tc>
        <w:tc>
          <w:tcPr>
            <w:tcW w:w="706" w:type="dxa"/>
            <w:tcBorders>
              <w:top w:val="nil"/>
              <w:left w:val="nil"/>
              <w:bottom w:val="single" w:sz="4" w:space="0" w:color="000000"/>
              <w:right w:val="single" w:sz="4" w:space="0" w:color="000000"/>
            </w:tcBorders>
            <w:shd w:val="clear" w:color="auto" w:fill="auto"/>
            <w:vAlign w:val="center"/>
            <w:hideMark/>
          </w:tcPr>
          <w:p w14:paraId="1F0EB444"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12</w:t>
            </w:r>
          </w:p>
        </w:tc>
        <w:tc>
          <w:tcPr>
            <w:tcW w:w="1829" w:type="dxa"/>
            <w:tcBorders>
              <w:top w:val="nil"/>
              <w:left w:val="nil"/>
              <w:bottom w:val="single" w:sz="4" w:space="0" w:color="000000"/>
              <w:right w:val="single" w:sz="4" w:space="0" w:color="000000"/>
            </w:tcBorders>
            <w:shd w:val="clear" w:color="auto" w:fill="auto"/>
            <w:vAlign w:val="center"/>
            <w:hideMark/>
          </w:tcPr>
          <w:p w14:paraId="12265345"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1,465,065.20 </w:t>
            </w:r>
          </w:p>
        </w:tc>
        <w:tc>
          <w:tcPr>
            <w:tcW w:w="1427" w:type="dxa"/>
            <w:tcBorders>
              <w:top w:val="nil"/>
              <w:left w:val="nil"/>
              <w:bottom w:val="single" w:sz="4" w:space="0" w:color="000000"/>
              <w:right w:val="single" w:sz="4" w:space="0" w:color="000000"/>
            </w:tcBorders>
            <w:shd w:val="clear" w:color="auto" w:fill="auto"/>
            <w:vAlign w:val="center"/>
            <w:hideMark/>
          </w:tcPr>
          <w:p w14:paraId="63554B3E"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hint="eastAsia"/>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5A3466CF"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47,590.60 </w:t>
            </w:r>
          </w:p>
        </w:tc>
      </w:tr>
      <w:tr w:rsidR="006900A0" w:rsidRPr="00C42113" w14:paraId="0BDA1015" w14:textId="77777777" w:rsidTr="0016353E">
        <w:trPr>
          <w:trHeight w:val="227"/>
          <w:jc w:val="center"/>
        </w:trPr>
        <w:tc>
          <w:tcPr>
            <w:tcW w:w="1390" w:type="dxa"/>
            <w:tcBorders>
              <w:top w:val="nil"/>
              <w:left w:val="single" w:sz="8" w:space="0" w:color="000000"/>
              <w:bottom w:val="single" w:sz="4" w:space="0" w:color="000000"/>
              <w:right w:val="single" w:sz="4" w:space="0" w:color="000000"/>
            </w:tcBorders>
            <w:shd w:val="clear" w:color="auto" w:fill="auto"/>
            <w:vAlign w:val="center"/>
            <w:hideMark/>
          </w:tcPr>
          <w:p w14:paraId="1A5C40DE"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 xml:space="preserve">　</w:t>
            </w:r>
          </w:p>
        </w:tc>
        <w:tc>
          <w:tcPr>
            <w:tcW w:w="2141" w:type="dxa"/>
            <w:tcBorders>
              <w:top w:val="single" w:sz="4" w:space="0" w:color="000000"/>
              <w:left w:val="nil"/>
              <w:bottom w:val="single" w:sz="4" w:space="0" w:color="000000"/>
              <w:right w:val="single" w:sz="4" w:space="0" w:color="000000"/>
            </w:tcBorders>
            <w:shd w:val="clear" w:color="auto" w:fill="auto"/>
            <w:vAlign w:val="center"/>
            <w:hideMark/>
          </w:tcPr>
          <w:p w14:paraId="60313DBE"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地方教育附加</w:t>
            </w:r>
          </w:p>
        </w:tc>
        <w:tc>
          <w:tcPr>
            <w:tcW w:w="706" w:type="dxa"/>
            <w:tcBorders>
              <w:top w:val="nil"/>
              <w:left w:val="nil"/>
              <w:bottom w:val="single" w:sz="4" w:space="0" w:color="000000"/>
              <w:right w:val="single" w:sz="4" w:space="0" w:color="000000"/>
            </w:tcBorders>
            <w:shd w:val="clear" w:color="auto" w:fill="auto"/>
            <w:vAlign w:val="center"/>
            <w:hideMark/>
          </w:tcPr>
          <w:p w14:paraId="5C1A8B99"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13</w:t>
            </w:r>
          </w:p>
        </w:tc>
        <w:tc>
          <w:tcPr>
            <w:tcW w:w="1829" w:type="dxa"/>
            <w:tcBorders>
              <w:top w:val="nil"/>
              <w:left w:val="nil"/>
              <w:bottom w:val="single" w:sz="4" w:space="0" w:color="000000"/>
              <w:right w:val="single" w:sz="4" w:space="0" w:color="000000"/>
            </w:tcBorders>
            <w:shd w:val="clear" w:color="auto" w:fill="auto"/>
            <w:vAlign w:val="center"/>
            <w:hideMark/>
          </w:tcPr>
          <w:p w14:paraId="016A43CD"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976,710.14 </w:t>
            </w:r>
          </w:p>
        </w:tc>
        <w:tc>
          <w:tcPr>
            <w:tcW w:w="1427" w:type="dxa"/>
            <w:tcBorders>
              <w:top w:val="nil"/>
              <w:left w:val="nil"/>
              <w:bottom w:val="single" w:sz="4" w:space="0" w:color="000000"/>
              <w:right w:val="single" w:sz="4" w:space="0" w:color="000000"/>
            </w:tcBorders>
            <w:shd w:val="clear" w:color="auto" w:fill="auto"/>
            <w:vAlign w:val="center"/>
            <w:hideMark/>
          </w:tcPr>
          <w:p w14:paraId="64B7D36E"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hint="eastAsia"/>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7B37197F"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31,727.06 </w:t>
            </w:r>
          </w:p>
        </w:tc>
      </w:tr>
      <w:tr w:rsidR="006900A0" w:rsidRPr="00C42113" w14:paraId="4CB83F55" w14:textId="77777777" w:rsidTr="0016353E">
        <w:trPr>
          <w:trHeight w:val="227"/>
          <w:jc w:val="center"/>
        </w:trPr>
        <w:tc>
          <w:tcPr>
            <w:tcW w:w="1390" w:type="dxa"/>
            <w:tcBorders>
              <w:top w:val="nil"/>
              <w:left w:val="single" w:sz="8" w:space="0" w:color="000000"/>
              <w:bottom w:val="single" w:sz="4" w:space="0" w:color="000000"/>
              <w:right w:val="single" w:sz="4" w:space="0" w:color="000000"/>
            </w:tcBorders>
            <w:shd w:val="clear" w:color="auto" w:fill="auto"/>
            <w:vAlign w:val="center"/>
            <w:hideMark/>
          </w:tcPr>
          <w:p w14:paraId="47A79B51"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 xml:space="preserve">　</w:t>
            </w:r>
          </w:p>
        </w:tc>
        <w:tc>
          <w:tcPr>
            <w:tcW w:w="2141" w:type="dxa"/>
            <w:tcBorders>
              <w:top w:val="single" w:sz="4" w:space="0" w:color="000000"/>
              <w:left w:val="nil"/>
              <w:bottom w:val="single" w:sz="4" w:space="0" w:color="000000"/>
              <w:right w:val="single" w:sz="4" w:space="0" w:color="000000"/>
            </w:tcBorders>
            <w:shd w:val="clear" w:color="auto" w:fill="auto"/>
            <w:vAlign w:val="center"/>
            <w:hideMark/>
          </w:tcPr>
          <w:p w14:paraId="03FE5A48"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印花税</w:t>
            </w:r>
          </w:p>
        </w:tc>
        <w:tc>
          <w:tcPr>
            <w:tcW w:w="706" w:type="dxa"/>
            <w:tcBorders>
              <w:top w:val="nil"/>
              <w:left w:val="nil"/>
              <w:bottom w:val="single" w:sz="4" w:space="0" w:color="000000"/>
              <w:right w:val="single" w:sz="4" w:space="0" w:color="000000"/>
            </w:tcBorders>
            <w:shd w:val="clear" w:color="auto" w:fill="auto"/>
            <w:vAlign w:val="center"/>
            <w:hideMark/>
          </w:tcPr>
          <w:p w14:paraId="4FDA2631"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14</w:t>
            </w:r>
          </w:p>
        </w:tc>
        <w:tc>
          <w:tcPr>
            <w:tcW w:w="1829" w:type="dxa"/>
            <w:tcBorders>
              <w:top w:val="nil"/>
              <w:left w:val="nil"/>
              <w:bottom w:val="single" w:sz="4" w:space="0" w:color="000000"/>
              <w:right w:val="single" w:sz="4" w:space="0" w:color="000000"/>
            </w:tcBorders>
            <w:shd w:val="clear" w:color="auto" w:fill="auto"/>
            <w:vAlign w:val="center"/>
            <w:hideMark/>
          </w:tcPr>
          <w:p w14:paraId="7EF7FBD1"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1,375,643.37 </w:t>
            </w:r>
          </w:p>
        </w:tc>
        <w:tc>
          <w:tcPr>
            <w:tcW w:w="1427" w:type="dxa"/>
            <w:tcBorders>
              <w:top w:val="nil"/>
              <w:left w:val="nil"/>
              <w:bottom w:val="single" w:sz="4" w:space="0" w:color="000000"/>
              <w:right w:val="single" w:sz="4" w:space="0" w:color="000000"/>
            </w:tcBorders>
            <w:shd w:val="clear" w:color="auto" w:fill="auto"/>
            <w:vAlign w:val="center"/>
            <w:hideMark/>
          </w:tcPr>
          <w:p w14:paraId="0A846ED9"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hint="eastAsia"/>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159D404B" w14:textId="77777777" w:rsidR="006900A0" w:rsidRPr="0016353E" w:rsidRDefault="006900A0" w:rsidP="001A547C">
            <w:pPr>
              <w:widowControl/>
              <w:jc w:val="right"/>
              <w:rPr>
                <w:rFonts w:ascii="Arial" w:eastAsia="仿宋" w:hAnsi="Arial" w:cs="Simplified Arabic"/>
                <w:kern w:val="0"/>
                <w:sz w:val="18"/>
              </w:rPr>
            </w:pPr>
            <w:r w:rsidRPr="0016353E">
              <w:rPr>
                <w:rFonts w:ascii="Arial" w:eastAsia="仿宋" w:hAnsi="Arial" w:cs="Simplified Arabic"/>
                <w:kern w:val="0"/>
                <w:sz w:val="18"/>
              </w:rPr>
              <w:t xml:space="preserve">28,818.75 </w:t>
            </w:r>
          </w:p>
        </w:tc>
      </w:tr>
      <w:tr w:rsidR="006900A0" w:rsidRPr="00C42113" w14:paraId="4E51786E" w14:textId="77777777" w:rsidTr="0016353E">
        <w:trPr>
          <w:trHeight w:val="227"/>
          <w:jc w:val="center"/>
        </w:trPr>
        <w:tc>
          <w:tcPr>
            <w:tcW w:w="3531"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36281A9"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kern w:val="0"/>
                <w:sz w:val="18"/>
              </w:rPr>
              <w:t xml:space="preserve">　</w:t>
            </w:r>
            <w:r w:rsidRPr="0016353E">
              <w:rPr>
                <w:rFonts w:ascii="Arial" w:eastAsia="仿宋" w:hAnsi="Arial"/>
                <w:kern w:val="0"/>
                <w:sz w:val="18"/>
              </w:rPr>
              <w:t xml:space="preserve"> 5.</w:t>
            </w:r>
            <w:r w:rsidRPr="0016353E">
              <w:rPr>
                <w:rFonts w:ascii="Arial" w:eastAsia="仿宋" w:hAnsi="Arial" w:cs="宋体" w:hint="eastAsia"/>
                <w:kern w:val="0"/>
                <w:sz w:val="18"/>
              </w:rPr>
              <w:t>财政部规定的其他扣除项目</w:t>
            </w:r>
          </w:p>
        </w:tc>
        <w:tc>
          <w:tcPr>
            <w:tcW w:w="706" w:type="dxa"/>
            <w:tcBorders>
              <w:top w:val="nil"/>
              <w:left w:val="nil"/>
              <w:bottom w:val="single" w:sz="4" w:space="0" w:color="000000"/>
              <w:right w:val="single" w:sz="4" w:space="0" w:color="000000"/>
            </w:tcBorders>
            <w:shd w:val="clear" w:color="auto" w:fill="auto"/>
            <w:vAlign w:val="center"/>
            <w:hideMark/>
          </w:tcPr>
          <w:p w14:paraId="05150BD0"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15</w:t>
            </w:r>
          </w:p>
        </w:tc>
        <w:tc>
          <w:tcPr>
            <w:tcW w:w="1829" w:type="dxa"/>
            <w:tcBorders>
              <w:top w:val="nil"/>
              <w:left w:val="nil"/>
              <w:bottom w:val="single" w:sz="4" w:space="0" w:color="000000"/>
              <w:right w:val="single" w:sz="4" w:space="0" w:color="000000"/>
            </w:tcBorders>
            <w:shd w:val="clear" w:color="auto" w:fill="auto"/>
            <w:vAlign w:val="center"/>
            <w:hideMark/>
          </w:tcPr>
          <w:p w14:paraId="1372CEC2"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264,925,546.22 </w:t>
            </w:r>
          </w:p>
        </w:tc>
        <w:tc>
          <w:tcPr>
            <w:tcW w:w="1427" w:type="dxa"/>
            <w:tcBorders>
              <w:top w:val="nil"/>
              <w:left w:val="nil"/>
              <w:bottom w:val="single" w:sz="4" w:space="0" w:color="000000"/>
              <w:right w:val="single" w:sz="4" w:space="0" w:color="000000"/>
            </w:tcBorders>
            <w:shd w:val="clear" w:color="auto" w:fill="auto"/>
            <w:vAlign w:val="center"/>
            <w:hideMark/>
          </w:tcPr>
          <w:p w14:paraId="367291B0"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hint="eastAsia"/>
                <w:b/>
                <w:bCs/>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644BE307"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23,104,203.90 </w:t>
            </w:r>
          </w:p>
        </w:tc>
      </w:tr>
      <w:tr w:rsidR="006900A0" w:rsidRPr="00C42113" w14:paraId="08182878" w14:textId="77777777" w:rsidTr="0016353E">
        <w:trPr>
          <w:trHeight w:val="227"/>
          <w:jc w:val="center"/>
        </w:trPr>
        <w:tc>
          <w:tcPr>
            <w:tcW w:w="3531"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685FB97" w14:textId="77777777"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hint="eastAsia"/>
                <w:b/>
                <w:kern w:val="0"/>
                <w:sz w:val="18"/>
              </w:rPr>
              <w:t xml:space="preserve">三、增值额　</w:t>
            </w:r>
            <w:r w:rsidRPr="0016353E">
              <w:rPr>
                <w:rFonts w:ascii="Arial" w:eastAsia="仿宋" w:hAnsi="Arial" w:cs="宋体"/>
                <w:b/>
                <w:kern w:val="0"/>
                <w:sz w:val="18"/>
              </w:rPr>
              <w:t xml:space="preserve"> 16</w:t>
            </w:r>
            <w:r w:rsidRPr="0016353E">
              <w:rPr>
                <w:rFonts w:ascii="Arial" w:eastAsia="仿宋" w:hAnsi="Arial" w:cs="宋体" w:hint="eastAsia"/>
                <w:b/>
                <w:kern w:val="0"/>
                <w:sz w:val="18"/>
              </w:rPr>
              <w:t>＝</w:t>
            </w:r>
            <w:r w:rsidRPr="0016353E">
              <w:rPr>
                <w:rFonts w:ascii="Arial" w:eastAsia="仿宋" w:hAnsi="Arial" w:cs="宋体"/>
                <w:b/>
                <w:kern w:val="0"/>
                <w:sz w:val="18"/>
              </w:rPr>
              <w:t>1</w:t>
            </w:r>
            <w:r w:rsidRPr="0016353E">
              <w:rPr>
                <w:rFonts w:ascii="Arial" w:eastAsia="仿宋" w:hAnsi="Arial" w:cs="宋体" w:hint="eastAsia"/>
                <w:b/>
                <w:kern w:val="0"/>
                <w:sz w:val="18"/>
              </w:rPr>
              <w:t>－</w:t>
            </w:r>
            <w:r w:rsidRPr="0016353E">
              <w:rPr>
                <w:rFonts w:ascii="Arial" w:eastAsia="仿宋" w:hAnsi="Arial" w:cs="宋体"/>
                <w:b/>
                <w:kern w:val="0"/>
                <w:sz w:val="18"/>
              </w:rPr>
              <w:t>4</w:t>
            </w:r>
          </w:p>
        </w:tc>
        <w:tc>
          <w:tcPr>
            <w:tcW w:w="706" w:type="dxa"/>
            <w:tcBorders>
              <w:top w:val="nil"/>
              <w:left w:val="nil"/>
              <w:bottom w:val="single" w:sz="4" w:space="0" w:color="000000"/>
              <w:right w:val="single" w:sz="4" w:space="0" w:color="000000"/>
            </w:tcBorders>
            <w:shd w:val="clear" w:color="auto" w:fill="auto"/>
            <w:vAlign w:val="center"/>
            <w:hideMark/>
          </w:tcPr>
          <w:p w14:paraId="7D118B58"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16</w:t>
            </w:r>
          </w:p>
        </w:tc>
        <w:tc>
          <w:tcPr>
            <w:tcW w:w="1829" w:type="dxa"/>
            <w:tcBorders>
              <w:top w:val="nil"/>
              <w:left w:val="nil"/>
              <w:bottom w:val="single" w:sz="4" w:space="0" w:color="000000"/>
              <w:right w:val="single" w:sz="4" w:space="0" w:color="000000"/>
            </w:tcBorders>
            <w:shd w:val="clear" w:color="auto" w:fill="auto"/>
            <w:vAlign w:val="center"/>
            <w:hideMark/>
          </w:tcPr>
          <w:p w14:paraId="251BB7B7" w14:textId="75137898" w:rsidR="006900A0" w:rsidRPr="0016353E" w:rsidRDefault="0021787C" w:rsidP="001A547C">
            <w:pPr>
              <w:widowControl/>
              <w:jc w:val="right"/>
              <w:rPr>
                <w:rFonts w:ascii="Arial" w:eastAsia="仿宋" w:hAnsi="Arial" w:cs="Simplified Arabic"/>
                <w:b/>
                <w:bCs/>
                <w:kern w:val="0"/>
                <w:sz w:val="18"/>
              </w:rPr>
            </w:pPr>
            <w:r>
              <w:rPr>
                <w:rFonts w:ascii="Arial" w:eastAsia="仿宋" w:hAnsi="Arial" w:cs="Simplified Arabic" w:hint="eastAsia"/>
                <w:b/>
                <w:bCs/>
                <w:kern w:val="0"/>
                <w:sz w:val="18"/>
              </w:rPr>
              <w:t>-</w:t>
            </w:r>
            <w:r w:rsidR="006900A0" w:rsidRPr="0016353E">
              <w:rPr>
                <w:rFonts w:ascii="Arial" w:eastAsia="仿宋" w:hAnsi="Arial" w:cs="Simplified Arabic"/>
                <w:b/>
                <w:bCs/>
                <w:kern w:val="0"/>
                <w:sz w:val="18"/>
              </w:rPr>
              <w:t>20,738,608.41</w:t>
            </w:r>
          </w:p>
        </w:tc>
        <w:tc>
          <w:tcPr>
            <w:tcW w:w="1427" w:type="dxa"/>
            <w:tcBorders>
              <w:top w:val="nil"/>
              <w:left w:val="nil"/>
              <w:bottom w:val="single" w:sz="4" w:space="0" w:color="000000"/>
              <w:right w:val="single" w:sz="4" w:space="0" w:color="000000"/>
            </w:tcBorders>
            <w:shd w:val="clear" w:color="auto" w:fill="auto"/>
            <w:vAlign w:val="center"/>
            <w:hideMark/>
          </w:tcPr>
          <w:p w14:paraId="3363ADFD"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hint="eastAsia"/>
                <w:b/>
                <w:bCs/>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121699D5" w14:textId="1B761953" w:rsidR="006900A0" w:rsidRPr="0016353E" w:rsidRDefault="0021787C"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w:t>
            </w:r>
            <w:r w:rsidR="006900A0" w:rsidRPr="0016353E">
              <w:rPr>
                <w:rFonts w:ascii="Arial" w:eastAsia="仿宋" w:hAnsi="Arial" w:cs="Simplified Arabic"/>
                <w:b/>
                <w:bCs/>
                <w:kern w:val="0"/>
                <w:sz w:val="18"/>
              </w:rPr>
              <w:t>97,518,066.10</w:t>
            </w:r>
          </w:p>
        </w:tc>
      </w:tr>
      <w:tr w:rsidR="006900A0" w:rsidRPr="00C42113" w14:paraId="00C9D11B" w14:textId="77777777" w:rsidTr="0016353E">
        <w:trPr>
          <w:trHeight w:val="227"/>
          <w:jc w:val="center"/>
        </w:trPr>
        <w:tc>
          <w:tcPr>
            <w:tcW w:w="3531"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593E860" w14:textId="77777777" w:rsidR="00C42113" w:rsidRPr="0016353E" w:rsidRDefault="006900A0" w:rsidP="006900A0">
            <w:pPr>
              <w:widowControl/>
              <w:jc w:val="left"/>
              <w:rPr>
                <w:rFonts w:ascii="Arial" w:eastAsia="仿宋" w:hAnsi="Arial" w:cs="宋体"/>
                <w:b/>
                <w:kern w:val="0"/>
                <w:sz w:val="18"/>
              </w:rPr>
            </w:pPr>
            <w:r w:rsidRPr="0016353E">
              <w:rPr>
                <w:rFonts w:ascii="Arial" w:eastAsia="仿宋" w:hAnsi="Arial" w:cs="宋体" w:hint="eastAsia"/>
                <w:b/>
                <w:kern w:val="0"/>
                <w:sz w:val="18"/>
              </w:rPr>
              <w:t>四、增值额与扣除项目金额之比（％）</w:t>
            </w:r>
          </w:p>
          <w:p w14:paraId="21D53DE4" w14:textId="26468F5B" w:rsidR="006900A0" w:rsidRPr="0016353E" w:rsidRDefault="006900A0" w:rsidP="006900A0">
            <w:pPr>
              <w:widowControl/>
              <w:jc w:val="left"/>
              <w:rPr>
                <w:rFonts w:ascii="Arial" w:eastAsia="仿宋" w:hAnsi="Arial" w:cs="宋体"/>
                <w:kern w:val="0"/>
                <w:sz w:val="18"/>
              </w:rPr>
            </w:pPr>
            <w:r w:rsidRPr="0016353E">
              <w:rPr>
                <w:rFonts w:ascii="Arial" w:eastAsia="仿宋" w:hAnsi="Arial" w:cs="宋体"/>
                <w:b/>
                <w:kern w:val="0"/>
                <w:sz w:val="18"/>
              </w:rPr>
              <w:t>17</w:t>
            </w:r>
            <w:r w:rsidRPr="0016353E">
              <w:rPr>
                <w:rFonts w:ascii="Arial" w:eastAsia="仿宋" w:hAnsi="Arial" w:cs="宋体" w:hint="eastAsia"/>
                <w:b/>
                <w:kern w:val="0"/>
                <w:sz w:val="18"/>
              </w:rPr>
              <w:t>＝</w:t>
            </w:r>
            <w:r w:rsidRPr="0016353E">
              <w:rPr>
                <w:rFonts w:ascii="Arial" w:eastAsia="仿宋" w:hAnsi="Arial" w:cs="宋体"/>
                <w:b/>
                <w:kern w:val="0"/>
                <w:sz w:val="18"/>
              </w:rPr>
              <w:t>16</w:t>
            </w:r>
            <w:r w:rsidRPr="0016353E">
              <w:rPr>
                <w:rFonts w:ascii="Arial" w:eastAsia="仿宋" w:hAnsi="Arial" w:cs="宋体" w:hint="eastAsia"/>
                <w:b/>
                <w:kern w:val="0"/>
                <w:sz w:val="18"/>
              </w:rPr>
              <w:t>÷</w:t>
            </w:r>
            <w:r w:rsidRPr="0016353E">
              <w:rPr>
                <w:rFonts w:ascii="Arial" w:eastAsia="仿宋" w:hAnsi="Arial" w:cs="宋体"/>
                <w:b/>
                <w:kern w:val="0"/>
                <w:sz w:val="18"/>
              </w:rPr>
              <w:t>4</w:t>
            </w:r>
          </w:p>
        </w:tc>
        <w:tc>
          <w:tcPr>
            <w:tcW w:w="706" w:type="dxa"/>
            <w:tcBorders>
              <w:top w:val="nil"/>
              <w:left w:val="nil"/>
              <w:bottom w:val="single" w:sz="4" w:space="0" w:color="000000"/>
              <w:right w:val="single" w:sz="4" w:space="0" w:color="000000"/>
            </w:tcBorders>
            <w:shd w:val="clear" w:color="auto" w:fill="auto"/>
            <w:vAlign w:val="center"/>
            <w:hideMark/>
          </w:tcPr>
          <w:p w14:paraId="0CB41372"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17</w:t>
            </w:r>
          </w:p>
        </w:tc>
        <w:tc>
          <w:tcPr>
            <w:tcW w:w="1829" w:type="dxa"/>
            <w:tcBorders>
              <w:top w:val="nil"/>
              <w:left w:val="nil"/>
              <w:bottom w:val="single" w:sz="4" w:space="0" w:color="000000"/>
              <w:right w:val="single" w:sz="4" w:space="0" w:color="000000"/>
            </w:tcBorders>
            <w:shd w:val="clear" w:color="auto" w:fill="auto"/>
            <w:vAlign w:val="center"/>
            <w:hideMark/>
          </w:tcPr>
          <w:p w14:paraId="735AB80E"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-1.21%</w:t>
            </w:r>
          </w:p>
        </w:tc>
        <w:tc>
          <w:tcPr>
            <w:tcW w:w="1427" w:type="dxa"/>
            <w:tcBorders>
              <w:top w:val="nil"/>
              <w:left w:val="nil"/>
              <w:bottom w:val="single" w:sz="4" w:space="0" w:color="000000"/>
              <w:right w:val="single" w:sz="4" w:space="0" w:color="000000"/>
            </w:tcBorders>
            <w:shd w:val="clear" w:color="auto" w:fill="auto"/>
            <w:vAlign w:val="center"/>
            <w:hideMark/>
          </w:tcPr>
          <w:p w14:paraId="7A53E166"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hint="eastAsia"/>
                <w:b/>
                <w:bCs/>
                <w:kern w:val="0"/>
                <w:sz w:val="18"/>
              </w:rPr>
              <w:t xml:space="preserve">　</w:t>
            </w:r>
          </w:p>
        </w:tc>
        <w:tc>
          <w:tcPr>
            <w:tcW w:w="1728" w:type="dxa"/>
            <w:tcBorders>
              <w:top w:val="nil"/>
              <w:left w:val="nil"/>
              <w:bottom w:val="single" w:sz="4" w:space="0" w:color="000000"/>
              <w:right w:val="single" w:sz="4" w:space="0" w:color="000000"/>
            </w:tcBorders>
            <w:shd w:val="clear" w:color="auto" w:fill="auto"/>
            <w:vAlign w:val="center"/>
            <w:hideMark/>
          </w:tcPr>
          <w:p w14:paraId="7EFB110B"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-184.42%</w:t>
            </w:r>
          </w:p>
        </w:tc>
      </w:tr>
      <w:tr w:rsidR="006900A0" w:rsidRPr="00C42113" w14:paraId="3FEB199D" w14:textId="77777777" w:rsidTr="0016353E">
        <w:trPr>
          <w:trHeight w:val="227"/>
          <w:jc w:val="center"/>
        </w:trPr>
        <w:tc>
          <w:tcPr>
            <w:tcW w:w="3531"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967A0E5" w14:textId="77777777" w:rsidR="006900A0" w:rsidRPr="0016353E" w:rsidRDefault="006900A0" w:rsidP="006900A0">
            <w:pPr>
              <w:widowControl/>
              <w:jc w:val="left"/>
              <w:rPr>
                <w:rFonts w:ascii="Arial" w:eastAsia="仿宋" w:hAnsi="Arial" w:cs="宋体"/>
                <w:b/>
                <w:kern w:val="0"/>
                <w:sz w:val="18"/>
              </w:rPr>
            </w:pPr>
            <w:r w:rsidRPr="0016353E">
              <w:rPr>
                <w:rFonts w:ascii="Arial" w:eastAsia="仿宋" w:hAnsi="Arial" w:cs="宋体" w:hint="eastAsia"/>
                <w:b/>
                <w:kern w:val="0"/>
                <w:sz w:val="18"/>
              </w:rPr>
              <w:t>五、适用税率（％）</w:t>
            </w:r>
          </w:p>
        </w:tc>
        <w:tc>
          <w:tcPr>
            <w:tcW w:w="706" w:type="dxa"/>
            <w:tcBorders>
              <w:top w:val="nil"/>
              <w:left w:val="nil"/>
              <w:bottom w:val="single" w:sz="4" w:space="0" w:color="000000"/>
              <w:right w:val="single" w:sz="4" w:space="0" w:color="000000"/>
            </w:tcBorders>
            <w:shd w:val="clear" w:color="auto" w:fill="auto"/>
            <w:vAlign w:val="center"/>
            <w:hideMark/>
          </w:tcPr>
          <w:p w14:paraId="779451D9"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18</w:t>
            </w:r>
          </w:p>
        </w:tc>
        <w:tc>
          <w:tcPr>
            <w:tcW w:w="1829" w:type="dxa"/>
            <w:tcBorders>
              <w:top w:val="nil"/>
              <w:left w:val="nil"/>
              <w:bottom w:val="single" w:sz="4" w:space="0" w:color="000000"/>
              <w:right w:val="single" w:sz="4" w:space="0" w:color="000000"/>
            </w:tcBorders>
            <w:shd w:val="clear" w:color="auto" w:fill="auto"/>
            <w:vAlign w:val="center"/>
            <w:hideMark/>
          </w:tcPr>
          <w:p w14:paraId="1014E347"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0%</w:t>
            </w:r>
          </w:p>
        </w:tc>
        <w:tc>
          <w:tcPr>
            <w:tcW w:w="1427" w:type="dxa"/>
            <w:tcBorders>
              <w:top w:val="nil"/>
              <w:left w:val="nil"/>
              <w:bottom w:val="single" w:sz="4" w:space="0" w:color="000000"/>
              <w:right w:val="single" w:sz="4" w:space="0" w:color="000000"/>
            </w:tcBorders>
            <w:shd w:val="clear" w:color="auto" w:fill="auto"/>
            <w:vAlign w:val="center"/>
            <w:hideMark/>
          </w:tcPr>
          <w:p w14:paraId="0C5FCE92"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0%</w:t>
            </w:r>
          </w:p>
        </w:tc>
        <w:tc>
          <w:tcPr>
            <w:tcW w:w="1728" w:type="dxa"/>
            <w:tcBorders>
              <w:top w:val="nil"/>
              <w:left w:val="nil"/>
              <w:bottom w:val="single" w:sz="4" w:space="0" w:color="000000"/>
              <w:right w:val="single" w:sz="4" w:space="0" w:color="000000"/>
            </w:tcBorders>
            <w:shd w:val="clear" w:color="auto" w:fill="auto"/>
            <w:vAlign w:val="center"/>
            <w:hideMark/>
          </w:tcPr>
          <w:p w14:paraId="52847E38"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0%</w:t>
            </w:r>
          </w:p>
        </w:tc>
      </w:tr>
      <w:tr w:rsidR="006900A0" w:rsidRPr="00C42113" w14:paraId="7EC64D02" w14:textId="77777777" w:rsidTr="0016353E">
        <w:trPr>
          <w:trHeight w:val="227"/>
          <w:jc w:val="center"/>
        </w:trPr>
        <w:tc>
          <w:tcPr>
            <w:tcW w:w="3531"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9426BC2" w14:textId="77777777" w:rsidR="006900A0" w:rsidRPr="0016353E" w:rsidRDefault="006900A0" w:rsidP="006900A0">
            <w:pPr>
              <w:widowControl/>
              <w:jc w:val="left"/>
              <w:rPr>
                <w:rFonts w:ascii="Arial" w:eastAsia="仿宋" w:hAnsi="Arial" w:cs="宋体"/>
                <w:b/>
                <w:kern w:val="0"/>
                <w:sz w:val="18"/>
              </w:rPr>
            </w:pPr>
            <w:r w:rsidRPr="0016353E">
              <w:rPr>
                <w:rFonts w:ascii="Arial" w:eastAsia="仿宋" w:hAnsi="Arial" w:cs="宋体" w:hint="eastAsia"/>
                <w:b/>
                <w:kern w:val="0"/>
                <w:sz w:val="18"/>
              </w:rPr>
              <w:t>六、速算扣除系数（％）</w:t>
            </w:r>
          </w:p>
        </w:tc>
        <w:tc>
          <w:tcPr>
            <w:tcW w:w="706" w:type="dxa"/>
            <w:tcBorders>
              <w:top w:val="nil"/>
              <w:left w:val="nil"/>
              <w:bottom w:val="single" w:sz="4" w:space="0" w:color="000000"/>
              <w:right w:val="single" w:sz="4" w:space="0" w:color="000000"/>
            </w:tcBorders>
            <w:shd w:val="clear" w:color="auto" w:fill="auto"/>
            <w:vAlign w:val="center"/>
            <w:hideMark/>
          </w:tcPr>
          <w:p w14:paraId="442CD582"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19</w:t>
            </w:r>
          </w:p>
        </w:tc>
        <w:tc>
          <w:tcPr>
            <w:tcW w:w="1829" w:type="dxa"/>
            <w:tcBorders>
              <w:top w:val="nil"/>
              <w:left w:val="nil"/>
              <w:bottom w:val="single" w:sz="4" w:space="0" w:color="000000"/>
              <w:right w:val="single" w:sz="4" w:space="0" w:color="000000"/>
            </w:tcBorders>
            <w:shd w:val="clear" w:color="auto" w:fill="auto"/>
            <w:vAlign w:val="center"/>
            <w:hideMark/>
          </w:tcPr>
          <w:p w14:paraId="0707A283"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0%</w:t>
            </w:r>
          </w:p>
        </w:tc>
        <w:tc>
          <w:tcPr>
            <w:tcW w:w="1427" w:type="dxa"/>
            <w:tcBorders>
              <w:top w:val="nil"/>
              <w:left w:val="nil"/>
              <w:bottom w:val="single" w:sz="4" w:space="0" w:color="000000"/>
              <w:right w:val="single" w:sz="4" w:space="0" w:color="000000"/>
            </w:tcBorders>
            <w:shd w:val="clear" w:color="auto" w:fill="auto"/>
            <w:vAlign w:val="center"/>
            <w:hideMark/>
          </w:tcPr>
          <w:p w14:paraId="4AF23D9A"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0%</w:t>
            </w:r>
          </w:p>
        </w:tc>
        <w:tc>
          <w:tcPr>
            <w:tcW w:w="1728" w:type="dxa"/>
            <w:tcBorders>
              <w:top w:val="nil"/>
              <w:left w:val="nil"/>
              <w:bottom w:val="single" w:sz="4" w:space="0" w:color="000000"/>
              <w:right w:val="single" w:sz="4" w:space="0" w:color="000000"/>
            </w:tcBorders>
            <w:shd w:val="clear" w:color="auto" w:fill="auto"/>
            <w:vAlign w:val="center"/>
            <w:hideMark/>
          </w:tcPr>
          <w:p w14:paraId="4A3217C2"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0%</w:t>
            </w:r>
          </w:p>
        </w:tc>
      </w:tr>
      <w:tr w:rsidR="006900A0" w:rsidRPr="00C42113" w14:paraId="57A189A2" w14:textId="77777777" w:rsidTr="0016353E">
        <w:trPr>
          <w:trHeight w:val="227"/>
          <w:jc w:val="center"/>
        </w:trPr>
        <w:tc>
          <w:tcPr>
            <w:tcW w:w="3531"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BF65FC9" w14:textId="77777777" w:rsidR="00C42113" w:rsidRPr="0016353E" w:rsidRDefault="006900A0" w:rsidP="006900A0">
            <w:pPr>
              <w:widowControl/>
              <w:jc w:val="left"/>
              <w:rPr>
                <w:rFonts w:ascii="Arial" w:eastAsia="仿宋" w:hAnsi="Arial" w:cs="宋体"/>
                <w:b/>
                <w:kern w:val="0"/>
                <w:sz w:val="18"/>
              </w:rPr>
            </w:pPr>
            <w:r w:rsidRPr="0016353E">
              <w:rPr>
                <w:rFonts w:ascii="Arial" w:eastAsia="仿宋" w:hAnsi="Arial" w:cs="宋体" w:hint="eastAsia"/>
                <w:b/>
                <w:kern w:val="0"/>
                <w:sz w:val="18"/>
              </w:rPr>
              <w:t xml:space="preserve">七、应缴土地增值税税额　</w:t>
            </w:r>
            <w:r w:rsidRPr="0016353E">
              <w:rPr>
                <w:rFonts w:ascii="Arial" w:eastAsia="仿宋" w:hAnsi="Arial" w:cs="宋体"/>
                <w:b/>
                <w:kern w:val="0"/>
                <w:sz w:val="18"/>
              </w:rPr>
              <w:t xml:space="preserve"> </w:t>
            </w:r>
          </w:p>
          <w:p w14:paraId="18853646" w14:textId="35C59808" w:rsidR="006900A0" w:rsidRPr="0016353E" w:rsidRDefault="006900A0" w:rsidP="006900A0">
            <w:pPr>
              <w:widowControl/>
              <w:jc w:val="left"/>
              <w:rPr>
                <w:rFonts w:ascii="Arial" w:eastAsia="仿宋" w:hAnsi="Arial" w:cs="宋体"/>
                <w:b/>
                <w:kern w:val="0"/>
                <w:sz w:val="18"/>
              </w:rPr>
            </w:pPr>
            <w:r w:rsidRPr="0016353E">
              <w:rPr>
                <w:rFonts w:ascii="Arial" w:eastAsia="仿宋" w:hAnsi="Arial" w:cs="宋体"/>
                <w:b/>
                <w:kern w:val="0"/>
                <w:sz w:val="18"/>
              </w:rPr>
              <w:t>20</w:t>
            </w:r>
            <w:r w:rsidRPr="0016353E">
              <w:rPr>
                <w:rFonts w:ascii="Arial" w:eastAsia="仿宋" w:hAnsi="Arial" w:cs="宋体" w:hint="eastAsia"/>
                <w:b/>
                <w:kern w:val="0"/>
                <w:sz w:val="18"/>
              </w:rPr>
              <w:t>＝</w:t>
            </w:r>
            <w:r w:rsidRPr="0016353E">
              <w:rPr>
                <w:rFonts w:ascii="Arial" w:eastAsia="仿宋" w:hAnsi="Arial" w:cs="宋体"/>
                <w:b/>
                <w:kern w:val="0"/>
                <w:sz w:val="18"/>
              </w:rPr>
              <w:t>16</w:t>
            </w:r>
            <w:r w:rsidRPr="0016353E">
              <w:rPr>
                <w:rFonts w:ascii="Arial" w:eastAsia="仿宋" w:hAnsi="Arial" w:cs="宋体" w:hint="eastAsia"/>
                <w:b/>
                <w:kern w:val="0"/>
                <w:sz w:val="18"/>
              </w:rPr>
              <w:t>×</w:t>
            </w:r>
            <w:r w:rsidRPr="0016353E">
              <w:rPr>
                <w:rFonts w:ascii="Arial" w:eastAsia="仿宋" w:hAnsi="Arial" w:cs="宋体"/>
                <w:b/>
                <w:kern w:val="0"/>
                <w:sz w:val="18"/>
              </w:rPr>
              <w:t>18</w:t>
            </w:r>
            <w:r w:rsidRPr="0016353E">
              <w:rPr>
                <w:rFonts w:ascii="Arial" w:eastAsia="仿宋" w:hAnsi="Arial" w:cs="宋体" w:hint="eastAsia"/>
                <w:b/>
                <w:kern w:val="0"/>
                <w:sz w:val="18"/>
              </w:rPr>
              <w:t>－</w:t>
            </w:r>
            <w:r w:rsidRPr="0016353E">
              <w:rPr>
                <w:rFonts w:ascii="Arial" w:eastAsia="仿宋" w:hAnsi="Arial" w:cs="宋体"/>
                <w:b/>
                <w:kern w:val="0"/>
                <w:sz w:val="18"/>
              </w:rPr>
              <w:t>4</w:t>
            </w:r>
            <w:r w:rsidRPr="0016353E">
              <w:rPr>
                <w:rFonts w:ascii="Arial" w:eastAsia="仿宋" w:hAnsi="Arial" w:cs="宋体" w:hint="eastAsia"/>
                <w:b/>
                <w:kern w:val="0"/>
                <w:sz w:val="18"/>
              </w:rPr>
              <w:t>×</w:t>
            </w:r>
            <w:r w:rsidRPr="0016353E">
              <w:rPr>
                <w:rFonts w:ascii="Arial" w:eastAsia="仿宋" w:hAnsi="Arial" w:cs="宋体"/>
                <w:b/>
                <w:kern w:val="0"/>
                <w:sz w:val="18"/>
              </w:rPr>
              <w:t>19</w:t>
            </w:r>
          </w:p>
        </w:tc>
        <w:tc>
          <w:tcPr>
            <w:tcW w:w="706" w:type="dxa"/>
            <w:tcBorders>
              <w:top w:val="nil"/>
              <w:left w:val="nil"/>
              <w:bottom w:val="single" w:sz="4" w:space="0" w:color="000000"/>
              <w:right w:val="single" w:sz="4" w:space="0" w:color="000000"/>
            </w:tcBorders>
            <w:shd w:val="clear" w:color="auto" w:fill="auto"/>
            <w:vAlign w:val="center"/>
            <w:hideMark/>
          </w:tcPr>
          <w:p w14:paraId="497FC850" w14:textId="77777777" w:rsidR="006900A0" w:rsidRPr="0016353E" w:rsidRDefault="006900A0" w:rsidP="006900A0">
            <w:pPr>
              <w:widowControl/>
              <w:jc w:val="center"/>
              <w:rPr>
                <w:rFonts w:ascii="Arial" w:eastAsia="仿宋" w:hAnsi="Arial"/>
                <w:kern w:val="0"/>
                <w:sz w:val="18"/>
              </w:rPr>
            </w:pPr>
            <w:r w:rsidRPr="0016353E">
              <w:rPr>
                <w:rFonts w:ascii="Arial" w:eastAsia="仿宋" w:hAnsi="Arial"/>
                <w:kern w:val="0"/>
                <w:sz w:val="18"/>
              </w:rPr>
              <w:t>20</w:t>
            </w:r>
          </w:p>
        </w:tc>
        <w:tc>
          <w:tcPr>
            <w:tcW w:w="1829" w:type="dxa"/>
            <w:tcBorders>
              <w:top w:val="nil"/>
              <w:left w:val="nil"/>
              <w:bottom w:val="single" w:sz="4" w:space="0" w:color="000000"/>
              <w:right w:val="single" w:sz="4" w:space="0" w:color="000000"/>
            </w:tcBorders>
            <w:shd w:val="clear" w:color="auto" w:fill="auto"/>
            <w:vAlign w:val="center"/>
            <w:hideMark/>
          </w:tcPr>
          <w:p w14:paraId="46347755"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0 </w:t>
            </w:r>
          </w:p>
        </w:tc>
        <w:tc>
          <w:tcPr>
            <w:tcW w:w="1427" w:type="dxa"/>
            <w:tcBorders>
              <w:top w:val="nil"/>
              <w:left w:val="nil"/>
              <w:bottom w:val="single" w:sz="4" w:space="0" w:color="000000"/>
              <w:right w:val="single" w:sz="4" w:space="0" w:color="000000"/>
            </w:tcBorders>
            <w:shd w:val="clear" w:color="auto" w:fill="auto"/>
            <w:vAlign w:val="center"/>
            <w:hideMark/>
          </w:tcPr>
          <w:p w14:paraId="65D2E2A6"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0 </w:t>
            </w:r>
          </w:p>
        </w:tc>
        <w:tc>
          <w:tcPr>
            <w:tcW w:w="1728" w:type="dxa"/>
            <w:tcBorders>
              <w:top w:val="nil"/>
              <w:left w:val="nil"/>
              <w:bottom w:val="single" w:sz="4" w:space="0" w:color="000000"/>
              <w:right w:val="single" w:sz="4" w:space="0" w:color="000000"/>
            </w:tcBorders>
            <w:shd w:val="clear" w:color="auto" w:fill="auto"/>
            <w:vAlign w:val="center"/>
            <w:hideMark/>
          </w:tcPr>
          <w:p w14:paraId="664DF449" w14:textId="77777777" w:rsidR="006900A0" w:rsidRPr="0016353E" w:rsidRDefault="006900A0" w:rsidP="001A547C">
            <w:pPr>
              <w:widowControl/>
              <w:jc w:val="right"/>
              <w:rPr>
                <w:rFonts w:ascii="Arial" w:eastAsia="仿宋" w:hAnsi="Arial" w:cs="Simplified Arabic"/>
                <w:b/>
                <w:bCs/>
                <w:kern w:val="0"/>
                <w:sz w:val="18"/>
              </w:rPr>
            </w:pPr>
            <w:r w:rsidRPr="0016353E">
              <w:rPr>
                <w:rFonts w:ascii="Arial" w:eastAsia="仿宋" w:hAnsi="Arial" w:cs="Simplified Arabic"/>
                <w:b/>
                <w:bCs/>
                <w:kern w:val="0"/>
                <w:sz w:val="18"/>
              </w:rPr>
              <w:t xml:space="preserve">0 </w:t>
            </w:r>
          </w:p>
        </w:tc>
      </w:tr>
    </w:tbl>
    <w:p w14:paraId="175B3969" w14:textId="77777777" w:rsidR="006900A0" w:rsidRPr="00D470F4" w:rsidRDefault="006900A0" w:rsidP="006900A0">
      <w:pPr>
        <w:pStyle w:val="a0"/>
        <w:ind w:right="800" w:firstLine="0"/>
        <w:rPr>
          <w:rFonts w:ascii="仿宋_GB2312"/>
          <w:kern w:val="2"/>
          <w:sz w:val="20"/>
        </w:rPr>
      </w:pPr>
    </w:p>
    <w:p w14:paraId="686CB86F" w14:textId="0A8A7602" w:rsidR="009F6568" w:rsidRDefault="00D16C2D" w:rsidP="00015582">
      <w:pPr>
        <w:pStyle w:val="a0"/>
        <w:spacing w:beforeLines="50" w:before="163"/>
        <w:ind w:firstLine="459"/>
        <w:rPr>
          <w:rFonts w:ascii="仿宋_GB2312"/>
          <w:sz w:val="28"/>
          <w:szCs w:val="28"/>
        </w:rPr>
      </w:pPr>
      <w:r>
        <w:rPr>
          <w:rFonts w:ascii="仿宋_GB2312" w:hint="eastAsia"/>
          <w:sz w:val="28"/>
          <w:szCs w:val="28"/>
        </w:rPr>
        <w:t>本项目应</w:t>
      </w:r>
      <w:r w:rsidR="00015F77">
        <w:rPr>
          <w:rFonts w:ascii="仿宋_GB2312" w:hint="eastAsia"/>
          <w:sz w:val="28"/>
          <w:szCs w:val="28"/>
        </w:rPr>
        <w:t>缴纳土地增值税</w:t>
      </w:r>
      <w:r>
        <w:rPr>
          <w:rFonts w:ascii="仿宋_GB2312" w:hint="eastAsia"/>
          <w:sz w:val="28"/>
          <w:szCs w:val="28"/>
        </w:rPr>
        <w:t>金额为</w:t>
      </w:r>
      <w:r w:rsidR="006900A0">
        <w:rPr>
          <w:rFonts w:ascii="仿宋_GB2312" w:hint="eastAsia"/>
          <w:sz w:val="28"/>
          <w:szCs w:val="28"/>
        </w:rPr>
        <w:t>0</w:t>
      </w:r>
      <w:r>
        <w:rPr>
          <w:rFonts w:ascii="仿宋_GB2312" w:hint="eastAsia"/>
          <w:sz w:val="28"/>
          <w:szCs w:val="28"/>
        </w:rPr>
        <w:t>元</w:t>
      </w:r>
      <w:r w:rsidR="00ED2B5B" w:rsidRPr="00192FB5">
        <w:rPr>
          <w:rFonts w:ascii="仿宋_GB2312" w:hint="eastAsia"/>
          <w:sz w:val="28"/>
          <w:szCs w:val="28"/>
        </w:rPr>
        <w:t>。</w:t>
      </w:r>
    </w:p>
    <w:p w14:paraId="58726459" w14:textId="35B69596" w:rsidR="00AB0942" w:rsidRPr="00D80029" w:rsidRDefault="00AB0942" w:rsidP="00D80029">
      <w:pPr>
        <w:pStyle w:val="a0"/>
        <w:ind w:left="1701" w:hanging="1134"/>
        <w:rPr>
          <w:rFonts w:ascii="仿宋_GB2312"/>
          <w:kern w:val="2"/>
          <w:sz w:val="28"/>
          <w:szCs w:val="28"/>
        </w:rPr>
      </w:pPr>
      <w:r w:rsidRPr="00D80029">
        <w:rPr>
          <w:rFonts w:ascii="仿宋_GB2312" w:hint="eastAsia"/>
          <w:kern w:val="2"/>
          <w:sz w:val="28"/>
          <w:szCs w:val="28"/>
        </w:rPr>
        <w:lastRenderedPageBreak/>
        <w:t>（4）税金及附加=附加税+印花税+土地增值税</w:t>
      </w:r>
    </w:p>
    <w:p w14:paraId="38957B67" w14:textId="412DEE78" w:rsidR="00AB0942" w:rsidRDefault="00AB0942" w:rsidP="00AB0942">
      <w:pPr>
        <w:pStyle w:val="a0"/>
        <w:rPr>
          <w:rFonts w:ascii="仿宋_GB2312"/>
          <w:sz w:val="28"/>
          <w:szCs w:val="28"/>
        </w:rPr>
      </w:pPr>
      <w:r>
        <w:rPr>
          <w:rFonts w:ascii="仿宋_GB2312" w:hint="eastAsia"/>
          <w:sz w:val="28"/>
          <w:szCs w:val="28"/>
        </w:rPr>
        <w:t xml:space="preserve">               =</w:t>
      </w:r>
      <w:r w:rsidR="005F3244">
        <w:rPr>
          <w:rFonts w:ascii="仿宋_GB2312"/>
          <w:sz w:val="28"/>
          <w:szCs w:val="28"/>
        </w:rPr>
        <w:t xml:space="preserve"> </w:t>
      </w:r>
      <w:r w:rsidR="006900A0" w:rsidRPr="006900A0">
        <w:rPr>
          <w:rFonts w:ascii="仿宋_GB2312"/>
          <w:sz w:val="28"/>
          <w:szCs w:val="28"/>
        </w:rPr>
        <w:t>6,050,623.20</w:t>
      </w:r>
      <w:r>
        <w:rPr>
          <w:rFonts w:ascii="仿宋_GB2312" w:hint="eastAsia"/>
          <w:sz w:val="28"/>
          <w:szCs w:val="28"/>
        </w:rPr>
        <w:t>+</w:t>
      </w:r>
      <w:r w:rsidR="006900A0" w:rsidRPr="006900A0">
        <w:rPr>
          <w:rFonts w:ascii="仿宋_GB2312"/>
          <w:sz w:val="28"/>
          <w:szCs w:val="28"/>
        </w:rPr>
        <w:t>1,404,462.12</w:t>
      </w:r>
    </w:p>
    <w:p w14:paraId="24DDBF27" w14:textId="64DC3D61" w:rsidR="00AB0942" w:rsidRDefault="00AB0942" w:rsidP="00AB0942">
      <w:pPr>
        <w:pStyle w:val="a0"/>
        <w:rPr>
          <w:rFonts w:ascii="仿宋_GB2312"/>
          <w:sz w:val="28"/>
          <w:szCs w:val="28"/>
        </w:rPr>
      </w:pPr>
      <w:r>
        <w:rPr>
          <w:rFonts w:ascii="仿宋_GB2312" w:hint="eastAsia"/>
          <w:sz w:val="28"/>
          <w:szCs w:val="28"/>
        </w:rPr>
        <w:t xml:space="preserve">               =</w:t>
      </w:r>
      <w:r w:rsidR="005F3244" w:rsidRPr="005F3244">
        <w:rPr>
          <w:rFonts w:ascii="仿宋_GB2312"/>
          <w:sz w:val="28"/>
          <w:szCs w:val="28"/>
        </w:rPr>
        <w:t xml:space="preserve"> </w:t>
      </w:r>
      <w:r w:rsidR="006900A0" w:rsidRPr="006900A0">
        <w:rPr>
          <w:rFonts w:ascii="仿宋_GB2312"/>
          <w:sz w:val="28"/>
          <w:szCs w:val="28"/>
        </w:rPr>
        <w:t>7,455,085.33</w:t>
      </w:r>
      <w:r w:rsidR="005F3244">
        <w:rPr>
          <w:rFonts w:ascii="仿宋_GB2312" w:hint="eastAsia"/>
          <w:sz w:val="28"/>
          <w:szCs w:val="28"/>
        </w:rPr>
        <w:t>元</w:t>
      </w:r>
    </w:p>
    <w:p w14:paraId="2BD46170" w14:textId="3938BE4C" w:rsidR="00673E21" w:rsidRDefault="00673E21" w:rsidP="00673E21">
      <w:pPr>
        <w:pStyle w:val="a0"/>
        <w:ind w:left="1701" w:hanging="1134"/>
        <w:rPr>
          <w:rFonts w:ascii="仿宋_GB2312"/>
          <w:kern w:val="2"/>
          <w:sz w:val="28"/>
          <w:szCs w:val="28"/>
        </w:rPr>
      </w:pPr>
      <w:r>
        <w:rPr>
          <w:rFonts w:ascii="仿宋_GB2312" w:hint="eastAsia"/>
          <w:kern w:val="2"/>
          <w:sz w:val="28"/>
          <w:szCs w:val="28"/>
        </w:rPr>
        <w:t>（5）税金支付</w:t>
      </w:r>
    </w:p>
    <w:p w14:paraId="50E93B95" w14:textId="6360D1A4" w:rsidR="00673E21" w:rsidRDefault="00673E21" w:rsidP="00673E21">
      <w:pPr>
        <w:pStyle w:val="a0"/>
        <w:ind w:left="1701" w:hanging="1134"/>
        <w:rPr>
          <w:rFonts w:ascii="仿宋_GB2312"/>
          <w:kern w:val="2"/>
          <w:sz w:val="28"/>
          <w:szCs w:val="28"/>
        </w:rPr>
      </w:pPr>
      <w:r>
        <w:rPr>
          <w:rFonts w:ascii="仿宋_GB2312" w:hint="eastAsia"/>
          <w:kern w:val="2"/>
          <w:sz w:val="28"/>
          <w:szCs w:val="28"/>
        </w:rPr>
        <w:t>根据税法相关规定，房地产行业主要税种的支付与汇（清）算规则为：</w:t>
      </w:r>
    </w:p>
    <w:p w14:paraId="7866480A" w14:textId="77777777" w:rsidR="00C42113" w:rsidRDefault="00C42113" w:rsidP="00673E21">
      <w:pPr>
        <w:pStyle w:val="a0"/>
        <w:ind w:left="1701" w:hanging="1134"/>
        <w:rPr>
          <w:rFonts w:ascii="仿宋_GB2312"/>
          <w:kern w:val="2"/>
          <w:sz w:val="28"/>
          <w:szCs w:val="28"/>
        </w:rPr>
      </w:pPr>
    </w:p>
    <w:tbl>
      <w:tblPr>
        <w:tblW w:w="9005" w:type="dxa"/>
        <w:jc w:val="center"/>
        <w:tblLook w:val="04A0" w:firstRow="1" w:lastRow="0" w:firstColumn="1" w:lastColumn="0" w:noHBand="0" w:noVBand="1"/>
      </w:tblPr>
      <w:tblGrid>
        <w:gridCol w:w="1320"/>
        <w:gridCol w:w="1985"/>
        <w:gridCol w:w="3827"/>
        <w:gridCol w:w="1873"/>
      </w:tblGrid>
      <w:tr w:rsidR="00673E21" w:rsidRPr="00C42113" w14:paraId="6D85A7C2" w14:textId="77777777" w:rsidTr="0016353E">
        <w:trPr>
          <w:trHeight w:val="552"/>
          <w:jc w:val="center"/>
        </w:trPr>
        <w:tc>
          <w:tcPr>
            <w:tcW w:w="13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02F1C" w14:textId="77777777" w:rsidR="00673E21" w:rsidRPr="0016353E" w:rsidRDefault="00673E21" w:rsidP="00826153">
            <w:pPr>
              <w:widowControl/>
              <w:jc w:val="center"/>
              <w:rPr>
                <w:rFonts w:ascii="Arial" w:eastAsia="仿宋" w:hAnsi="Arial" w:cs="宋体"/>
                <w:b/>
                <w:color w:val="000000"/>
                <w:kern w:val="0"/>
                <w:szCs w:val="22"/>
              </w:rPr>
            </w:pPr>
            <w:r w:rsidRPr="0016353E">
              <w:rPr>
                <w:rFonts w:ascii="Arial" w:eastAsia="仿宋" w:hAnsi="Arial" w:cs="宋体" w:hint="eastAsia"/>
                <w:b/>
                <w:color w:val="000000"/>
                <w:kern w:val="0"/>
                <w:szCs w:val="22"/>
              </w:rPr>
              <w:t>税种</w:t>
            </w:r>
          </w:p>
        </w:tc>
        <w:tc>
          <w:tcPr>
            <w:tcW w:w="5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9C242E" w14:textId="77777777" w:rsidR="00673E21" w:rsidRPr="0016353E" w:rsidRDefault="00673E21" w:rsidP="00826153">
            <w:pPr>
              <w:widowControl/>
              <w:jc w:val="center"/>
              <w:rPr>
                <w:rFonts w:ascii="Arial" w:eastAsia="仿宋" w:hAnsi="Arial" w:cs="宋体"/>
                <w:b/>
                <w:color w:val="000000"/>
                <w:kern w:val="0"/>
                <w:szCs w:val="22"/>
              </w:rPr>
            </w:pPr>
            <w:r w:rsidRPr="0016353E">
              <w:rPr>
                <w:rFonts w:ascii="Arial" w:eastAsia="仿宋" w:hAnsi="Arial" w:cs="宋体" w:hint="eastAsia"/>
                <w:b/>
                <w:color w:val="000000"/>
                <w:kern w:val="0"/>
                <w:szCs w:val="22"/>
              </w:rPr>
              <w:t>预缴阶段</w:t>
            </w:r>
          </w:p>
        </w:tc>
        <w:tc>
          <w:tcPr>
            <w:tcW w:w="18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4DED7" w14:textId="77777777" w:rsidR="00673E21" w:rsidRPr="0016353E" w:rsidRDefault="00673E21" w:rsidP="00826153">
            <w:pPr>
              <w:widowControl/>
              <w:jc w:val="center"/>
              <w:rPr>
                <w:rFonts w:ascii="Arial" w:eastAsia="仿宋" w:hAnsi="Arial" w:cs="宋体"/>
                <w:b/>
                <w:color w:val="000000"/>
                <w:kern w:val="0"/>
                <w:szCs w:val="22"/>
              </w:rPr>
            </w:pPr>
            <w:r w:rsidRPr="0016353E">
              <w:rPr>
                <w:rFonts w:ascii="Arial" w:eastAsia="仿宋" w:hAnsi="Arial" w:cs="宋体" w:hint="eastAsia"/>
                <w:b/>
                <w:color w:val="000000"/>
                <w:kern w:val="0"/>
                <w:szCs w:val="22"/>
              </w:rPr>
              <w:t>汇（清）算时点</w:t>
            </w:r>
          </w:p>
        </w:tc>
      </w:tr>
      <w:tr w:rsidR="00673E21" w:rsidRPr="00C42113" w14:paraId="5E0EE466" w14:textId="77777777" w:rsidTr="0016353E">
        <w:trPr>
          <w:trHeight w:val="500"/>
          <w:jc w:val="center"/>
        </w:trPr>
        <w:tc>
          <w:tcPr>
            <w:tcW w:w="1320" w:type="dxa"/>
            <w:vMerge/>
            <w:tcBorders>
              <w:top w:val="single" w:sz="4" w:space="0" w:color="auto"/>
              <w:left w:val="single" w:sz="4" w:space="0" w:color="auto"/>
              <w:bottom w:val="single" w:sz="4" w:space="0" w:color="auto"/>
              <w:right w:val="single" w:sz="4" w:space="0" w:color="auto"/>
            </w:tcBorders>
            <w:vAlign w:val="center"/>
            <w:hideMark/>
          </w:tcPr>
          <w:p w14:paraId="3B81AC85" w14:textId="77777777" w:rsidR="00673E21" w:rsidRPr="0016353E" w:rsidRDefault="00673E21" w:rsidP="00826153">
            <w:pPr>
              <w:widowControl/>
              <w:jc w:val="center"/>
              <w:rPr>
                <w:rFonts w:ascii="Arial" w:eastAsia="仿宋" w:hAnsi="Arial" w:cs="宋体"/>
                <w:color w:val="000000"/>
                <w:kern w:val="0"/>
                <w:szCs w:val="22"/>
              </w:rPr>
            </w:pPr>
          </w:p>
        </w:tc>
        <w:tc>
          <w:tcPr>
            <w:tcW w:w="1985" w:type="dxa"/>
            <w:tcBorders>
              <w:top w:val="nil"/>
              <w:left w:val="nil"/>
              <w:bottom w:val="single" w:sz="4" w:space="0" w:color="auto"/>
              <w:right w:val="single" w:sz="4" w:space="0" w:color="auto"/>
            </w:tcBorders>
            <w:shd w:val="clear" w:color="auto" w:fill="auto"/>
            <w:noWrap/>
            <w:vAlign w:val="center"/>
            <w:hideMark/>
          </w:tcPr>
          <w:p w14:paraId="78C44BA5" w14:textId="77777777" w:rsidR="00673E21" w:rsidRPr="0016353E" w:rsidRDefault="00673E21" w:rsidP="00826153">
            <w:pPr>
              <w:widowControl/>
              <w:jc w:val="center"/>
              <w:rPr>
                <w:rFonts w:ascii="Arial" w:eastAsia="仿宋" w:hAnsi="Arial" w:cs="宋体"/>
                <w:b/>
                <w:color w:val="000000"/>
                <w:kern w:val="0"/>
                <w:szCs w:val="22"/>
              </w:rPr>
            </w:pPr>
            <w:r w:rsidRPr="0016353E">
              <w:rPr>
                <w:rFonts w:ascii="Arial" w:eastAsia="仿宋" w:hAnsi="Arial" w:cs="宋体" w:hint="eastAsia"/>
                <w:b/>
                <w:color w:val="000000"/>
                <w:kern w:val="0"/>
                <w:szCs w:val="22"/>
              </w:rPr>
              <w:t>预缴时点</w:t>
            </w:r>
          </w:p>
        </w:tc>
        <w:tc>
          <w:tcPr>
            <w:tcW w:w="3827" w:type="dxa"/>
            <w:tcBorders>
              <w:top w:val="nil"/>
              <w:left w:val="nil"/>
              <w:bottom w:val="single" w:sz="4" w:space="0" w:color="auto"/>
              <w:right w:val="single" w:sz="4" w:space="0" w:color="auto"/>
            </w:tcBorders>
            <w:shd w:val="clear" w:color="auto" w:fill="auto"/>
            <w:noWrap/>
            <w:vAlign w:val="center"/>
            <w:hideMark/>
          </w:tcPr>
          <w:p w14:paraId="1D96F746" w14:textId="77777777" w:rsidR="00673E21" w:rsidRPr="0016353E" w:rsidRDefault="00673E21" w:rsidP="00826153">
            <w:pPr>
              <w:widowControl/>
              <w:jc w:val="center"/>
              <w:rPr>
                <w:rFonts w:ascii="Arial" w:eastAsia="仿宋" w:hAnsi="Arial" w:cs="宋体"/>
                <w:b/>
                <w:color w:val="000000"/>
                <w:kern w:val="0"/>
                <w:szCs w:val="22"/>
              </w:rPr>
            </w:pPr>
            <w:r w:rsidRPr="0016353E">
              <w:rPr>
                <w:rFonts w:ascii="Arial" w:eastAsia="仿宋" w:hAnsi="Arial" w:cs="宋体" w:hint="eastAsia"/>
                <w:b/>
                <w:color w:val="000000"/>
                <w:kern w:val="0"/>
                <w:szCs w:val="22"/>
              </w:rPr>
              <w:t>预缴规则</w:t>
            </w:r>
          </w:p>
        </w:tc>
        <w:tc>
          <w:tcPr>
            <w:tcW w:w="1873" w:type="dxa"/>
            <w:vMerge/>
            <w:tcBorders>
              <w:top w:val="single" w:sz="4" w:space="0" w:color="auto"/>
              <w:left w:val="single" w:sz="4" w:space="0" w:color="auto"/>
              <w:bottom w:val="single" w:sz="4" w:space="0" w:color="auto"/>
              <w:right w:val="single" w:sz="4" w:space="0" w:color="auto"/>
            </w:tcBorders>
            <w:vAlign w:val="center"/>
            <w:hideMark/>
          </w:tcPr>
          <w:p w14:paraId="4398F57F" w14:textId="77777777" w:rsidR="00673E21" w:rsidRPr="0016353E" w:rsidRDefault="00673E21" w:rsidP="00826153">
            <w:pPr>
              <w:widowControl/>
              <w:jc w:val="center"/>
              <w:rPr>
                <w:rFonts w:ascii="Arial" w:eastAsia="仿宋" w:hAnsi="Arial" w:cs="宋体"/>
                <w:color w:val="000000"/>
                <w:kern w:val="0"/>
                <w:szCs w:val="22"/>
              </w:rPr>
            </w:pPr>
          </w:p>
        </w:tc>
      </w:tr>
      <w:tr w:rsidR="00673E21" w:rsidRPr="00C42113" w14:paraId="7F56A5AB" w14:textId="77777777" w:rsidTr="0016353E">
        <w:trPr>
          <w:trHeight w:val="590"/>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7C5D0008" w14:textId="77777777" w:rsidR="00673E21" w:rsidRPr="0016353E" w:rsidRDefault="00673E21" w:rsidP="00826153">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增值税</w:t>
            </w:r>
          </w:p>
        </w:tc>
        <w:tc>
          <w:tcPr>
            <w:tcW w:w="1985" w:type="dxa"/>
            <w:tcBorders>
              <w:top w:val="nil"/>
              <w:left w:val="nil"/>
              <w:bottom w:val="single" w:sz="4" w:space="0" w:color="auto"/>
              <w:right w:val="single" w:sz="4" w:space="0" w:color="auto"/>
            </w:tcBorders>
            <w:shd w:val="clear" w:color="auto" w:fill="auto"/>
            <w:noWrap/>
            <w:vAlign w:val="center"/>
            <w:hideMark/>
          </w:tcPr>
          <w:p w14:paraId="16D73117" w14:textId="77777777" w:rsidR="00673E21" w:rsidRPr="0016353E" w:rsidRDefault="00673E21" w:rsidP="00826153">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取得预售收入当月</w:t>
            </w:r>
          </w:p>
        </w:tc>
        <w:tc>
          <w:tcPr>
            <w:tcW w:w="3827" w:type="dxa"/>
            <w:tcBorders>
              <w:top w:val="nil"/>
              <w:left w:val="nil"/>
              <w:bottom w:val="single" w:sz="4" w:space="0" w:color="auto"/>
              <w:right w:val="single" w:sz="4" w:space="0" w:color="auto"/>
            </w:tcBorders>
            <w:shd w:val="clear" w:color="auto" w:fill="auto"/>
            <w:noWrap/>
            <w:vAlign w:val="center"/>
            <w:hideMark/>
          </w:tcPr>
          <w:p w14:paraId="5882EE56" w14:textId="77777777" w:rsidR="00673E21" w:rsidRPr="0016353E" w:rsidRDefault="00673E21" w:rsidP="00826153">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预售收入</w:t>
            </w:r>
            <w:r w:rsidRPr="0016353E">
              <w:rPr>
                <w:rFonts w:ascii="Arial" w:eastAsia="仿宋" w:hAnsi="Arial" w:cs="宋体"/>
                <w:color w:val="000000"/>
                <w:kern w:val="0"/>
                <w:szCs w:val="22"/>
              </w:rPr>
              <w:t>/1.09*0.03</w:t>
            </w:r>
          </w:p>
        </w:tc>
        <w:tc>
          <w:tcPr>
            <w:tcW w:w="1873" w:type="dxa"/>
            <w:tcBorders>
              <w:top w:val="nil"/>
              <w:left w:val="nil"/>
              <w:bottom w:val="single" w:sz="4" w:space="0" w:color="auto"/>
              <w:right w:val="single" w:sz="4" w:space="0" w:color="auto"/>
            </w:tcBorders>
            <w:shd w:val="clear" w:color="auto" w:fill="auto"/>
            <w:noWrap/>
            <w:vAlign w:val="center"/>
            <w:hideMark/>
          </w:tcPr>
          <w:p w14:paraId="31FE2ED0" w14:textId="77777777" w:rsidR="00673E21" w:rsidRPr="0016353E" w:rsidRDefault="00673E21" w:rsidP="00826153">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结转收入时</w:t>
            </w:r>
          </w:p>
        </w:tc>
      </w:tr>
      <w:tr w:rsidR="00673E21" w:rsidRPr="00C42113" w14:paraId="75714C7D" w14:textId="77777777" w:rsidTr="0016353E">
        <w:trPr>
          <w:trHeight w:val="280"/>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3A1E9598" w14:textId="77777777" w:rsidR="00673E21" w:rsidRPr="0016353E" w:rsidRDefault="00673E21" w:rsidP="00826153">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土地增值税</w:t>
            </w:r>
          </w:p>
        </w:tc>
        <w:tc>
          <w:tcPr>
            <w:tcW w:w="1985" w:type="dxa"/>
            <w:tcBorders>
              <w:top w:val="nil"/>
              <w:left w:val="nil"/>
              <w:bottom w:val="single" w:sz="4" w:space="0" w:color="auto"/>
              <w:right w:val="single" w:sz="4" w:space="0" w:color="auto"/>
            </w:tcBorders>
            <w:shd w:val="clear" w:color="auto" w:fill="auto"/>
            <w:noWrap/>
            <w:vAlign w:val="center"/>
            <w:hideMark/>
          </w:tcPr>
          <w:p w14:paraId="425DC774" w14:textId="77777777" w:rsidR="00673E21" w:rsidRPr="0016353E" w:rsidRDefault="00673E21" w:rsidP="00826153">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取得预售收入当月</w:t>
            </w:r>
          </w:p>
        </w:tc>
        <w:tc>
          <w:tcPr>
            <w:tcW w:w="3827" w:type="dxa"/>
            <w:tcBorders>
              <w:top w:val="nil"/>
              <w:left w:val="nil"/>
              <w:bottom w:val="single" w:sz="4" w:space="0" w:color="auto"/>
              <w:right w:val="single" w:sz="4" w:space="0" w:color="auto"/>
            </w:tcBorders>
            <w:shd w:val="clear" w:color="auto" w:fill="auto"/>
            <w:noWrap/>
            <w:vAlign w:val="center"/>
            <w:hideMark/>
          </w:tcPr>
          <w:p w14:paraId="22B981D0" w14:textId="77777777" w:rsidR="00673E21" w:rsidRPr="0016353E" w:rsidRDefault="00673E21" w:rsidP="00826153">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预售收入</w:t>
            </w:r>
            <w:r w:rsidRPr="0016353E">
              <w:rPr>
                <w:rFonts w:ascii="Arial" w:eastAsia="仿宋" w:hAnsi="Arial" w:cs="宋体"/>
                <w:color w:val="000000"/>
                <w:kern w:val="0"/>
                <w:szCs w:val="22"/>
              </w:rPr>
              <w:t>/1.09*</w:t>
            </w:r>
            <w:r w:rsidRPr="0016353E">
              <w:rPr>
                <w:rFonts w:ascii="Arial" w:eastAsia="仿宋" w:hAnsi="Arial" w:cs="宋体" w:hint="eastAsia"/>
                <w:color w:val="000000"/>
                <w:kern w:val="0"/>
                <w:szCs w:val="22"/>
              </w:rPr>
              <w:t>预缴比例</w:t>
            </w:r>
          </w:p>
        </w:tc>
        <w:tc>
          <w:tcPr>
            <w:tcW w:w="1873" w:type="dxa"/>
            <w:tcBorders>
              <w:top w:val="nil"/>
              <w:left w:val="nil"/>
              <w:bottom w:val="single" w:sz="4" w:space="0" w:color="auto"/>
              <w:right w:val="single" w:sz="4" w:space="0" w:color="auto"/>
            </w:tcBorders>
            <w:shd w:val="clear" w:color="auto" w:fill="auto"/>
            <w:noWrap/>
            <w:vAlign w:val="center"/>
            <w:hideMark/>
          </w:tcPr>
          <w:p w14:paraId="41B5C5C7" w14:textId="77777777" w:rsidR="00673E21" w:rsidRPr="0016353E" w:rsidRDefault="00673E21" w:rsidP="00826153">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达到税法规定的情形</w:t>
            </w:r>
          </w:p>
        </w:tc>
      </w:tr>
      <w:tr w:rsidR="00673E21" w:rsidRPr="00C42113" w14:paraId="6C626980" w14:textId="77777777" w:rsidTr="0016353E">
        <w:trPr>
          <w:trHeight w:val="280"/>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16905884" w14:textId="77777777" w:rsidR="00673E21" w:rsidRPr="0016353E" w:rsidRDefault="00673E21" w:rsidP="00826153">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所得税</w:t>
            </w:r>
          </w:p>
        </w:tc>
        <w:tc>
          <w:tcPr>
            <w:tcW w:w="1985" w:type="dxa"/>
            <w:tcBorders>
              <w:top w:val="nil"/>
              <w:left w:val="nil"/>
              <w:bottom w:val="single" w:sz="4" w:space="0" w:color="auto"/>
              <w:right w:val="single" w:sz="4" w:space="0" w:color="auto"/>
            </w:tcBorders>
            <w:shd w:val="clear" w:color="auto" w:fill="auto"/>
            <w:noWrap/>
            <w:vAlign w:val="center"/>
            <w:hideMark/>
          </w:tcPr>
          <w:p w14:paraId="3AA0723B" w14:textId="77777777" w:rsidR="00673E21" w:rsidRPr="0016353E" w:rsidRDefault="00673E21" w:rsidP="00826153">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按季度预缴</w:t>
            </w:r>
          </w:p>
        </w:tc>
        <w:tc>
          <w:tcPr>
            <w:tcW w:w="3827" w:type="dxa"/>
            <w:tcBorders>
              <w:top w:val="nil"/>
              <w:left w:val="nil"/>
              <w:bottom w:val="single" w:sz="4" w:space="0" w:color="auto"/>
              <w:right w:val="single" w:sz="4" w:space="0" w:color="auto"/>
            </w:tcBorders>
            <w:shd w:val="clear" w:color="auto" w:fill="auto"/>
            <w:noWrap/>
            <w:vAlign w:val="center"/>
            <w:hideMark/>
          </w:tcPr>
          <w:p w14:paraId="384B16B4" w14:textId="77777777" w:rsidR="00673E21" w:rsidRPr="0016353E" w:rsidRDefault="00673E21" w:rsidP="00826153">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（预售</w:t>
            </w:r>
            <w:proofErr w:type="gramStart"/>
            <w:r w:rsidRPr="0016353E">
              <w:rPr>
                <w:rFonts w:ascii="Arial" w:eastAsia="仿宋" w:hAnsi="Arial" w:cs="宋体" w:hint="eastAsia"/>
                <w:color w:val="000000"/>
                <w:kern w:val="0"/>
                <w:szCs w:val="22"/>
              </w:rPr>
              <w:t>售</w:t>
            </w:r>
            <w:proofErr w:type="gramEnd"/>
            <w:r w:rsidRPr="0016353E">
              <w:rPr>
                <w:rFonts w:ascii="Arial" w:eastAsia="仿宋" w:hAnsi="Arial" w:cs="宋体" w:hint="eastAsia"/>
                <w:color w:val="000000"/>
                <w:kern w:val="0"/>
                <w:szCs w:val="22"/>
              </w:rPr>
              <w:t>收入</w:t>
            </w:r>
            <w:r w:rsidRPr="0016353E">
              <w:rPr>
                <w:rFonts w:ascii="Arial" w:eastAsia="仿宋" w:hAnsi="Arial" w:cs="宋体"/>
                <w:color w:val="000000"/>
                <w:kern w:val="0"/>
                <w:szCs w:val="22"/>
              </w:rPr>
              <w:t>/1.09*</w:t>
            </w:r>
            <w:r w:rsidRPr="0016353E">
              <w:rPr>
                <w:rFonts w:ascii="Arial" w:eastAsia="仿宋" w:hAnsi="Arial" w:cs="宋体" w:hint="eastAsia"/>
                <w:color w:val="000000"/>
                <w:kern w:val="0"/>
                <w:szCs w:val="22"/>
              </w:rPr>
              <w:t>预计利润率</w:t>
            </w:r>
            <w:r w:rsidRPr="0016353E">
              <w:rPr>
                <w:rFonts w:ascii="Arial" w:eastAsia="仿宋" w:hAnsi="Arial" w:cs="宋体"/>
                <w:color w:val="000000"/>
                <w:kern w:val="0"/>
                <w:szCs w:val="22"/>
              </w:rPr>
              <w:t>-</w:t>
            </w:r>
            <w:r w:rsidRPr="0016353E">
              <w:rPr>
                <w:rFonts w:ascii="Arial" w:eastAsia="仿宋" w:hAnsi="Arial" w:cs="宋体" w:hint="eastAsia"/>
                <w:color w:val="000000"/>
                <w:kern w:val="0"/>
                <w:szCs w:val="22"/>
              </w:rPr>
              <w:t>税金及附加</w:t>
            </w:r>
            <w:r w:rsidRPr="0016353E">
              <w:rPr>
                <w:rFonts w:ascii="Arial" w:eastAsia="仿宋" w:hAnsi="Arial" w:cs="宋体"/>
                <w:color w:val="000000"/>
                <w:kern w:val="0"/>
                <w:szCs w:val="22"/>
              </w:rPr>
              <w:t>-</w:t>
            </w:r>
            <w:r w:rsidRPr="0016353E">
              <w:rPr>
                <w:rFonts w:ascii="Arial" w:eastAsia="仿宋" w:hAnsi="Arial" w:cs="宋体" w:hint="eastAsia"/>
                <w:color w:val="000000"/>
                <w:kern w:val="0"/>
                <w:szCs w:val="22"/>
              </w:rPr>
              <w:t>期间费用）</w:t>
            </w:r>
            <w:r w:rsidRPr="0016353E">
              <w:rPr>
                <w:rFonts w:ascii="Arial" w:eastAsia="仿宋" w:hAnsi="Arial" w:cs="宋体"/>
                <w:color w:val="000000"/>
                <w:kern w:val="0"/>
                <w:szCs w:val="22"/>
              </w:rPr>
              <w:t>*25%</w:t>
            </w:r>
          </w:p>
        </w:tc>
        <w:tc>
          <w:tcPr>
            <w:tcW w:w="1873" w:type="dxa"/>
            <w:tcBorders>
              <w:top w:val="nil"/>
              <w:left w:val="nil"/>
              <w:bottom w:val="single" w:sz="4" w:space="0" w:color="auto"/>
              <w:right w:val="single" w:sz="4" w:space="0" w:color="auto"/>
            </w:tcBorders>
            <w:shd w:val="clear" w:color="auto" w:fill="auto"/>
            <w:noWrap/>
            <w:vAlign w:val="center"/>
            <w:hideMark/>
          </w:tcPr>
          <w:p w14:paraId="33B2C5FE" w14:textId="77777777" w:rsidR="00673E21" w:rsidRPr="0016353E" w:rsidRDefault="00673E21" w:rsidP="00826153">
            <w:pPr>
              <w:widowControl/>
              <w:jc w:val="center"/>
              <w:rPr>
                <w:rFonts w:ascii="Arial" w:eastAsia="仿宋" w:hAnsi="Arial" w:cs="宋体"/>
                <w:color w:val="000000"/>
                <w:kern w:val="0"/>
                <w:szCs w:val="22"/>
              </w:rPr>
            </w:pPr>
            <w:r w:rsidRPr="0016353E">
              <w:rPr>
                <w:rFonts w:ascii="Arial" w:eastAsia="仿宋" w:hAnsi="Arial" w:cs="宋体" w:hint="eastAsia"/>
                <w:color w:val="000000"/>
                <w:kern w:val="0"/>
                <w:szCs w:val="22"/>
              </w:rPr>
              <w:t>结转收入时</w:t>
            </w:r>
          </w:p>
        </w:tc>
      </w:tr>
    </w:tbl>
    <w:p w14:paraId="14576DC0" w14:textId="77777777" w:rsidR="00673E21" w:rsidRPr="00826153" w:rsidRDefault="00673E21" w:rsidP="00826153">
      <w:pPr>
        <w:adjustRightInd w:val="0"/>
        <w:snapToGrid w:val="0"/>
        <w:spacing w:line="360" w:lineRule="auto"/>
        <w:ind w:firstLineChars="200" w:firstLine="560"/>
        <w:rPr>
          <w:rFonts w:ascii="仿宋_GB2312" w:eastAsia="仿宋_GB2312"/>
          <w:sz w:val="28"/>
          <w:szCs w:val="28"/>
        </w:rPr>
      </w:pPr>
    </w:p>
    <w:p w14:paraId="446C9441" w14:textId="1CB64957" w:rsidR="00C42113" w:rsidRDefault="00826153" w:rsidP="00826153">
      <w:pPr>
        <w:adjustRightInd w:val="0"/>
        <w:snapToGrid w:val="0"/>
        <w:spacing w:line="360" w:lineRule="auto"/>
        <w:ind w:firstLineChars="200" w:firstLine="560"/>
        <w:rPr>
          <w:rFonts w:ascii="仿宋" w:eastAsia="仿宋" w:hAnsi="仿宋"/>
          <w:sz w:val="28"/>
          <w:szCs w:val="28"/>
        </w:rPr>
        <w:sectPr w:rsidR="00C42113" w:rsidSect="00C42113">
          <w:type w:val="continuous"/>
          <w:pgSz w:w="11906" w:h="16838" w:code="9"/>
          <w:pgMar w:top="1588" w:right="1287" w:bottom="1588" w:left="1701" w:header="851" w:footer="737" w:gutter="0"/>
          <w:cols w:space="425"/>
          <w:titlePg/>
          <w:docGrid w:type="lines" w:linePitch="326"/>
        </w:sectPr>
      </w:pPr>
      <w:r w:rsidRPr="00826153">
        <w:rPr>
          <w:rFonts w:ascii="仿宋" w:eastAsia="仿宋" w:hAnsi="仿宋" w:hint="eastAsia"/>
          <w:sz w:val="28"/>
          <w:szCs w:val="28"/>
        </w:rPr>
        <w:t>根据模拟回款、模拟成本付款，结合上述主要税种预缴-汇（清）</w:t>
      </w:r>
      <w:proofErr w:type="gramStart"/>
      <w:r w:rsidRPr="00826153">
        <w:rPr>
          <w:rFonts w:ascii="仿宋" w:eastAsia="仿宋" w:hAnsi="仿宋" w:hint="eastAsia"/>
          <w:sz w:val="28"/>
          <w:szCs w:val="28"/>
        </w:rPr>
        <w:t>算法规</w:t>
      </w:r>
      <w:proofErr w:type="gramEnd"/>
      <w:r w:rsidRPr="00826153">
        <w:rPr>
          <w:rFonts w:ascii="仿宋" w:eastAsia="仿宋" w:hAnsi="仿宋" w:hint="eastAsia"/>
          <w:sz w:val="28"/>
          <w:szCs w:val="28"/>
        </w:rPr>
        <w:t>政策</w:t>
      </w:r>
      <w:r>
        <w:rPr>
          <w:rFonts w:ascii="仿宋" w:eastAsia="仿宋" w:hAnsi="仿宋" w:hint="eastAsia"/>
          <w:sz w:val="28"/>
          <w:szCs w:val="28"/>
        </w:rPr>
        <w:t>，模拟税金支付情况如下（企业所得税金额的测算</w:t>
      </w:r>
      <w:r w:rsidR="003C59BA">
        <w:rPr>
          <w:rFonts w:ascii="仿宋" w:eastAsia="仿宋" w:hAnsi="仿宋" w:hint="eastAsia"/>
          <w:sz w:val="28"/>
          <w:szCs w:val="28"/>
        </w:rPr>
        <w:t>详</w:t>
      </w:r>
      <w:r>
        <w:rPr>
          <w:rFonts w:ascii="仿宋" w:eastAsia="仿宋" w:hAnsi="仿宋" w:hint="eastAsia"/>
          <w:sz w:val="28"/>
          <w:szCs w:val="28"/>
        </w:rPr>
        <w:t>见本咨询报告第七部分“咨询测算”第７条，所得税）</w:t>
      </w:r>
      <w:r w:rsidR="00C42113">
        <w:rPr>
          <w:rFonts w:ascii="仿宋" w:eastAsia="仿宋" w:hAnsi="仿宋" w:hint="eastAsia"/>
          <w:sz w:val="28"/>
          <w:szCs w:val="28"/>
        </w:rPr>
        <w:t>，则：</w:t>
      </w:r>
    </w:p>
    <w:p w14:paraId="2CF002FA" w14:textId="4AC5BC44" w:rsidR="00826153" w:rsidRDefault="00BE255F" w:rsidP="0016353E">
      <w:pPr>
        <w:pStyle w:val="a0"/>
        <w:spacing w:line="300" w:lineRule="exact"/>
        <w:ind w:firstLineChars="165"/>
        <w:rPr>
          <w:rFonts w:ascii="仿宋_GB2312"/>
          <w:kern w:val="2"/>
          <w:sz w:val="28"/>
          <w:szCs w:val="28"/>
        </w:rPr>
      </w:pPr>
      <w:bookmarkStart w:id="58" w:name="_Hlk63013254"/>
      <w:r w:rsidRPr="00BE255F">
        <w:rPr>
          <w:rFonts w:ascii="仿宋_GB2312" w:hint="eastAsia"/>
          <w:kern w:val="2"/>
          <w:sz w:val="28"/>
          <w:szCs w:val="28"/>
        </w:rPr>
        <w:lastRenderedPageBreak/>
        <w:t>2021年模拟</w:t>
      </w:r>
      <w:r>
        <w:rPr>
          <w:rFonts w:ascii="仿宋_GB2312" w:hint="eastAsia"/>
          <w:kern w:val="2"/>
          <w:sz w:val="28"/>
          <w:szCs w:val="28"/>
        </w:rPr>
        <w:t>税金支</w:t>
      </w:r>
      <w:r w:rsidRPr="00BE255F">
        <w:rPr>
          <w:rFonts w:ascii="仿宋_GB2312" w:hint="eastAsia"/>
          <w:kern w:val="2"/>
          <w:sz w:val="28"/>
          <w:szCs w:val="28"/>
        </w:rPr>
        <w:t>付情况：</w:t>
      </w:r>
    </w:p>
    <w:p w14:paraId="540BF092" w14:textId="6681F166" w:rsidR="008E25DB" w:rsidRPr="0016353E" w:rsidRDefault="008E25DB" w:rsidP="0016353E">
      <w:pPr>
        <w:pStyle w:val="a0"/>
        <w:spacing w:line="240" w:lineRule="auto"/>
        <w:ind w:firstLineChars="6300" w:firstLine="11340"/>
        <w:rPr>
          <w:rFonts w:ascii="仿宋_GB2312"/>
          <w:kern w:val="2"/>
          <w:sz w:val="18"/>
          <w:szCs w:val="28"/>
        </w:rPr>
      </w:pPr>
      <w:r w:rsidRPr="0016353E">
        <w:rPr>
          <w:rFonts w:ascii="仿宋_GB2312" w:hint="eastAsia"/>
          <w:kern w:val="2"/>
          <w:sz w:val="18"/>
          <w:szCs w:val="28"/>
        </w:rPr>
        <w:t>单位：元</w:t>
      </w:r>
    </w:p>
    <w:tbl>
      <w:tblPr>
        <w:tblW w:w="15310" w:type="dxa"/>
        <w:tblInd w:w="-601" w:type="dxa"/>
        <w:tblLook w:val="04A0" w:firstRow="1" w:lastRow="0" w:firstColumn="1" w:lastColumn="0" w:noHBand="0" w:noVBand="1"/>
      </w:tblPr>
      <w:tblGrid>
        <w:gridCol w:w="993"/>
        <w:gridCol w:w="992"/>
        <w:gridCol w:w="1134"/>
        <w:gridCol w:w="851"/>
        <w:gridCol w:w="1134"/>
        <w:gridCol w:w="992"/>
        <w:gridCol w:w="992"/>
        <w:gridCol w:w="992"/>
        <w:gridCol w:w="993"/>
        <w:gridCol w:w="1134"/>
        <w:gridCol w:w="1134"/>
        <w:gridCol w:w="1417"/>
        <w:gridCol w:w="1276"/>
        <w:gridCol w:w="1276"/>
      </w:tblGrid>
      <w:tr w:rsidR="008E25DB" w:rsidRPr="008E25DB" w14:paraId="57617D83" w14:textId="77777777" w:rsidTr="0016353E">
        <w:trPr>
          <w:trHeight w:val="495"/>
        </w:trPr>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619B92" w14:textId="77777777" w:rsidR="008E25DB" w:rsidRPr="0016353E" w:rsidRDefault="008E25DB" w:rsidP="001A547C">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项目</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7C9A10B1"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2021.1.25</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3D7F62A4"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21-Feb</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14:paraId="5AF80FA8"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21-Mar</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797D9750"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21-Apr</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6222DEDB"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21-May</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6ECC6F11"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21-Jun</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33CDD484"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21-Jul</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7A5E90A9"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21-Aug</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18E092E4"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21-Sep</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7A6FF317"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21-Oct</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33CDB763"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21-Nov</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7601185E"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21-Dec</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2310D253"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2021</w:t>
            </w:r>
            <w:r w:rsidRPr="0016353E">
              <w:rPr>
                <w:rFonts w:ascii="Arial" w:eastAsia="仿宋" w:hAnsi="Arial" w:cs="宋体" w:hint="eastAsia"/>
                <w:b/>
                <w:bCs/>
                <w:color w:val="000000"/>
                <w:kern w:val="0"/>
                <w:sz w:val="15"/>
              </w:rPr>
              <w:t>年合计</w:t>
            </w:r>
          </w:p>
        </w:tc>
      </w:tr>
      <w:tr w:rsidR="008E25DB" w:rsidRPr="008E25DB" w14:paraId="0EABE2E4" w14:textId="77777777" w:rsidTr="00D0318F">
        <w:trPr>
          <w:trHeight w:val="28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5218EFBE" w14:textId="77777777" w:rsidR="008E25DB" w:rsidRPr="0016353E" w:rsidRDefault="008E25DB"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增值税</w:t>
            </w:r>
          </w:p>
        </w:tc>
        <w:tc>
          <w:tcPr>
            <w:tcW w:w="992" w:type="dxa"/>
            <w:tcBorders>
              <w:top w:val="nil"/>
              <w:left w:val="nil"/>
              <w:bottom w:val="single" w:sz="8" w:space="0" w:color="auto"/>
              <w:right w:val="single" w:sz="8" w:space="0" w:color="auto"/>
            </w:tcBorders>
            <w:shd w:val="clear" w:color="auto" w:fill="auto"/>
            <w:noWrap/>
            <w:hideMark/>
          </w:tcPr>
          <w:p w14:paraId="21B22E1B" w14:textId="123C402D"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4B9F92BB" w14:textId="34BF7EF9"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851" w:type="dxa"/>
            <w:tcBorders>
              <w:top w:val="nil"/>
              <w:left w:val="nil"/>
              <w:bottom w:val="single" w:sz="8" w:space="0" w:color="auto"/>
              <w:right w:val="single" w:sz="8" w:space="0" w:color="auto"/>
            </w:tcBorders>
            <w:shd w:val="clear" w:color="auto" w:fill="auto"/>
            <w:noWrap/>
            <w:hideMark/>
          </w:tcPr>
          <w:p w14:paraId="43CCF05E" w14:textId="482A9F30"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282E1739" w14:textId="51237508"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0B3DADB7" w14:textId="0B1EF288"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583E0E4F" w14:textId="04B788E2"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5FB7DBD1" w14:textId="68158AD7"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3" w:type="dxa"/>
            <w:tcBorders>
              <w:top w:val="nil"/>
              <w:left w:val="nil"/>
              <w:bottom w:val="single" w:sz="8" w:space="0" w:color="auto"/>
              <w:right w:val="single" w:sz="8" w:space="0" w:color="auto"/>
            </w:tcBorders>
            <w:shd w:val="clear" w:color="auto" w:fill="auto"/>
            <w:noWrap/>
            <w:hideMark/>
          </w:tcPr>
          <w:p w14:paraId="2B78C914" w14:textId="4E897416"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53C6CA2C" w14:textId="024F82C9"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vAlign w:val="center"/>
            <w:hideMark/>
          </w:tcPr>
          <w:p w14:paraId="0C46E5E2"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395,510.05</w:t>
            </w:r>
          </w:p>
        </w:tc>
        <w:tc>
          <w:tcPr>
            <w:tcW w:w="1417" w:type="dxa"/>
            <w:tcBorders>
              <w:top w:val="nil"/>
              <w:left w:val="nil"/>
              <w:bottom w:val="single" w:sz="8" w:space="0" w:color="auto"/>
              <w:right w:val="single" w:sz="8" w:space="0" w:color="auto"/>
            </w:tcBorders>
            <w:shd w:val="clear" w:color="auto" w:fill="auto"/>
            <w:noWrap/>
            <w:vAlign w:val="center"/>
            <w:hideMark/>
          </w:tcPr>
          <w:p w14:paraId="16EDD829"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1,186,530.15</w:t>
            </w:r>
          </w:p>
        </w:tc>
        <w:tc>
          <w:tcPr>
            <w:tcW w:w="1276" w:type="dxa"/>
            <w:tcBorders>
              <w:top w:val="nil"/>
              <w:left w:val="nil"/>
              <w:bottom w:val="single" w:sz="8" w:space="0" w:color="auto"/>
              <w:right w:val="single" w:sz="8" w:space="0" w:color="auto"/>
            </w:tcBorders>
            <w:shd w:val="clear" w:color="auto" w:fill="auto"/>
            <w:noWrap/>
            <w:vAlign w:val="center"/>
            <w:hideMark/>
          </w:tcPr>
          <w:p w14:paraId="3D8A5431"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2,241,223.62</w:t>
            </w:r>
          </w:p>
        </w:tc>
        <w:tc>
          <w:tcPr>
            <w:tcW w:w="1276" w:type="dxa"/>
            <w:tcBorders>
              <w:top w:val="nil"/>
              <w:left w:val="nil"/>
              <w:bottom w:val="single" w:sz="8" w:space="0" w:color="auto"/>
              <w:right w:val="single" w:sz="8" w:space="0" w:color="auto"/>
            </w:tcBorders>
            <w:shd w:val="clear" w:color="auto" w:fill="auto"/>
            <w:vAlign w:val="center"/>
            <w:hideMark/>
          </w:tcPr>
          <w:p w14:paraId="7ECCB796" w14:textId="77777777" w:rsidR="008E25DB" w:rsidRPr="0016353E" w:rsidRDefault="008E25DB"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3,823,263.82</w:t>
            </w:r>
          </w:p>
        </w:tc>
      </w:tr>
      <w:tr w:rsidR="008E25DB" w:rsidRPr="008E25DB" w14:paraId="4D9AF74D" w14:textId="77777777" w:rsidTr="00D0318F">
        <w:trPr>
          <w:trHeight w:val="28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732BFFCB" w14:textId="77777777" w:rsidR="008E25DB" w:rsidRPr="0016353E" w:rsidRDefault="008E25DB"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附加税</w:t>
            </w:r>
          </w:p>
        </w:tc>
        <w:tc>
          <w:tcPr>
            <w:tcW w:w="992" w:type="dxa"/>
            <w:tcBorders>
              <w:top w:val="nil"/>
              <w:left w:val="nil"/>
              <w:bottom w:val="single" w:sz="8" w:space="0" w:color="auto"/>
              <w:right w:val="single" w:sz="8" w:space="0" w:color="auto"/>
            </w:tcBorders>
            <w:shd w:val="clear" w:color="auto" w:fill="auto"/>
            <w:noWrap/>
            <w:hideMark/>
          </w:tcPr>
          <w:p w14:paraId="7A010D12" w14:textId="30AF2335"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155F752F" w14:textId="37BFE9E2"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851" w:type="dxa"/>
            <w:tcBorders>
              <w:top w:val="nil"/>
              <w:left w:val="nil"/>
              <w:bottom w:val="single" w:sz="8" w:space="0" w:color="auto"/>
              <w:right w:val="single" w:sz="8" w:space="0" w:color="auto"/>
            </w:tcBorders>
            <w:shd w:val="clear" w:color="auto" w:fill="auto"/>
            <w:noWrap/>
            <w:hideMark/>
          </w:tcPr>
          <w:p w14:paraId="0A1F597B" w14:textId="2FF787A5"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6FB86925" w14:textId="340CB57F"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10A6A9C1" w14:textId="01C7AE47"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64CB0796" w14:textId="0F719BD0"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5BEEE15A" w14:textId="459046A8"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3" w:type="dxa"/>
            <w:tcBorders>
              <w:top w:val="nil"/>
              <w:left w:val="nil"/>
              <w:bottom w:val="single" w:sz="8" w:space="0" w:color="auto"/>
              <w:right w:val="single" w:sz="8" w:space="0" w:color="auto"/>
            </w:tcBorders>
            <w:shd w:val="clear" w:color="auto" w:fill="auto"/>
            <w:noWrap/>
            <w:hideMark/>
          </w:tcPr>
          <w:p w14:paraId="76482E0E" w14:textId="0637E0A2"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4A1BD2A9" w14:textId="55FAB1FB"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vAlign w:val="center"/>
            <w:hideMark/>
          </w:tcPr>
          <w:p w14:paraId="286D75BD"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47,461.21</w:t>
            </w:r>
          </w:p>
        </w:tc>
        <w:tc>
          <w:tcPr>
            <w:tcW w:w="1417" w:type="dxa"/>
            <w:tcBorders>
              <w:top w:val="nil"/>
              <w:left w:val="nil"/>
              <w:bottom w:val="single" w:sz="8" w:space="0" w:color="auto"/>
              <w:right w:val="single" w:sz="8" w:space="0" w:color="auto"/>
            </w:tcBorders>
            <w:shd w:val="clear" w:color="auto" w:fill="auto"/>
            <w:noWrap/>
            <w:vAlign w:val="center"/>
            <w:hideMark/>
          </w:tcPr>
          <w:p w14:paraId="0A4A8D0F"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142,383.62</w:t>
            </w:r>
          </w:p>
        </w:tc>
        <w:tc>
          <w:tcPr>
            <w:tcW w:w="1276" w:type="dxa"/>
            <w:tcBorders>
              <w:top w:val="nil"/>
              <w:left w:val="nil"/>
              <w:bottom w:val="single" w:sz="8" w:space="0" w:color="auto"/>
              <w:right w:val="single" w:sz="8" w:space="0" w:color="auto"/>
            </w:tcBorders>
            <w:shd w:val="clear" w:color="auto" w:fill="auto"/>
            <w:noWrap/>
            <w:vAlign w:val="center"/>
            <w:hideMark/>
          </w:tcPr>
          <w:p w14:paraId="6912312B"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268,946.83</w:t>
            </w:r>
          </w:p>
        </w:tc>
        <w:tc>
          <w:tcPr>
            <w:tcW w:w="1276" w:type="dxa"/>
            <w:tcBorders>
              <w:top w:val="nil"/>
              <w:left w:val="nil"/>
              <w:bottom w:val="single" w:sz="8" w:space="0" w:color="auto"/>
              <w:right w:val="single" w:sz="8" w:space="0" w:color="auto"/>
            </w:tcBorders>
            <w:shd w:val="clear" w:color="auto" w:fill="auto"/>
            <w:vAlign w:val="center"/>
            <w:hideMark/>
          </w:tcPr>
          <w:p w14:paraId="79F52BB7" w14:textId="77777777" w:rsidR="008E25DB" w:rsidRPr="0016353E" w:rsidRDefault="008E25DB"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458,791.66</w:t>
            </w:r>
          </w:p>
        </w:tc>
      </w:tr>
      <w:tr w:rsidR="008E25DB" w:rsidRPr="008E25DB" w14:paraId="766257EB" w14:textId="77777777" w:rsidTr="00D0318F">
        <w:trPr>
          <w:trHeight w:val="28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4D0E2D7F" w14:textId="77777777" w:rsidR="008E25DB" w:rsidRPr="0016353E" w:rsidRDefault="008E25DB"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土增税</w:t>
            </w:r>
          </w:p>
        </w:tc>
        <w:tc>
          <w:tcPr>
            <w:tcW w:w="992" w:type="dxa"/>
            <w:tcBorders>
              <w:top w:val="nil"/>
              <w:left w:val="nil"/>
              <w:bottom w:val="single" w:sz="8" w:space="0" w:color="auto"/>
              <w:right w:val="single" w:sz="8" w:space="0" w:color="auto"/>
            </w:tcBorders>
            <w:shd w:val="clear" w:color="auto" w:fill="auto"/>
            <w:noWrap/>
            <w:hideMark/>
          </w:tcPr>
          <w:p w14:paraId="33F449E3" w14:textId="2811874F"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3DC360C2" w14:textId="3282A3B4"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851" w:type="dxa"/>
            <w:tcBorders>
              <w:top w:val="nil"/>
              <w:left w:val="nil"/>
              <w:bottom w:val="single" w:sz="8" w:space="0" w:color="auto"/>
              <w:right w:val="single" w:sz="8" w:space="0" w:color="auto"/>
            </w:tcBorders>
            <w:shd w:val="clear" w:color="auto" w:fill="auto"/>
            <w:noWrap/>
            <w:hideMark/>
          </w:tcPr>
          <w:p w14:paraId="0B63BD69" w14:textId="283D8328"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0C660AD6" w14:textId="7B410891"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41BA753B" w14:textId="0B54F1C8"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293028D5" w14:textId="225DDFEF"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379B4966" w14:textId="79F3F3E1"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3" w:type="dxa"/>
            <w:tcBorders>
              <w:top w:val="nil"/>
              <w:left w:val="nil"/>
              <w:bottom w:val="single" w:sz="8" w:space="0" w:color="auto"/>
              <w:right w:val="single" w:sz="8" w:space="0" w:color="auto"/>
            </w:tcBorders>
            <w:shd w:val="clear" w:color="auto" w:fill="auto"/>
            <w:noWrap/>
            <w:hideMark/>
          </w:tcPr>
          <w:p w14:paraId="5B5B959C" w14:textId="35C686FE"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63876D6B" w14:textId="23E479EF"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vAlign w:val="center"/>
            <w:hideMark/>
          </w:tcPr>
          <w:p w14:paraId="5D7D835A"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263,673.37</w:t>
            </w:r>
          </w:p>
        </w:tc>
        <w:tc>
          <w:tcPr>
            <w:tcW w:w="1417" w:type="dxa"/>
            <w:tcBorders>
              <w:top w:val="nil"/>
              <w:left w:val="nil"/>
              <w:bottom w:val="single" w:sz="8" w:space="0" w:color="auto"/>
              <w:right w:val="single" w:sz="8" w:space="0" w:color="auto"/>
            </w:tcBorders>
            <w:shd w:val="clear" w:color="auto" w:fill="auto"/>
            <w:noWrap/>
            <w:vAlign w:val="center"/>
            <w:hideMark/>
          </w:tcPr>
          <w:p w14:paraId="3324F999"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791,020.10</w:t>
            </w:r>
          </w:p>
        </w:tc>
        <w:tc>
          <w:tcPr>
            <w:tcW w:w="1276" w:type="dxa"/>
            <w:tcBorders>
              <w:top w:val="nil"/>
              <w:left w:val="nil"/>
              <w:bottom w:val="single" w:sz="8" w:space="0" w:color="auto"/>
              <w:right w:val="single" w:sz="8" w:space="0" w:color="auto"/>
            </w:tcBorders>
            <w:shd w:val="clear" w:color="auto" w:fill="auto"/>
            <w:noWrap/>
            <w:vAlign w:val="center"/>
            <w:hideMark/>
          </w:tcPr>
          <w:p w14:paraId="2C883D9F"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1,494,149.08</w:t>
            </w:r>
          </w:p>
        </w:tc>
        <w:tc>
          <w:tcPr>
            <w:tcW w:w="1276" w:type="dxa"/>
            <w:tcBorders>
              <w:top w:val="nil"/>
              <w:left w:val="nil"/>
              <w:bottom w:val="single" w:sz="8" w:space="0" w:color="auto"/>
              <w:right w:val="single" w:sz="8" w:space="0" w:color="auto"/>
            </w:tcBorders>
            <w:shd w:val="clear" w:color="auto" w:fill="auto"/>
            <w:vAlign w:val="center"/>
            <w:hideMark/>
          </w:tcPr>
          <w:p w14:paraId="01B0CAD7" w14:textId="77777777" w:rsidR="008E25DB" w:rsidRPr="0016353E" w:rsidRDefault="008E25DB"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2,548,842.55</w:t>
            </w:r>
          </w:p>
        </w:tc>
      </w:tr>
      <w:tr w:rsidR="008E25DB" w:rsidRPr="001A547C" w14:paraId="36F96647" w14:textId="77777777" w:rsidTr="00D0318F">
        <w:trPr>
          <w:trHeight w:val="28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35D3CCF5" w14:textId="77777777" w:rsidR="008E25DB" w:rsidRPr="0016353E" w:rsidRDefault="008E25DB"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印花税</w:t>
            </w:r>
          </w:p>
        </w:tc>
        <w:tc>
          <w:tcPr>
            <w:tcW w:w="992" w:type="dxa"/>
            <w:tcBorders>
              <w:top w:val="nil"/>
              <w:left w:val="nil"/>
              <w:bottom w:val="single" w:sz="8" w:space="0" w:color="auto"/>
              <w:right w:val="single" w:sz="8" w:space="0" w:color="auto"/>
            </w:tcBorders>
            <w:shd w:val="clear" w:color="auto" w:fill="auto"/>
            <w:noWrap/>
            <w:vAlign w:val="center"/>
            <w:hideMark/>
          </w:tcPr>
          <w:p w14:paraId="196AA3B4"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488,465.00</w:t>
            </w:r>
          </w:p>
        </w:tc>
        <w:tc>
          <w:tcPr>
            <w:tcW w:w="1134" w:type="dxa"/>
            <w:tcBorders>
              <w:top w:val="nil"/>
              <w:left w:val="nil"/>
              <w:bottom w:val="single" w:sz="8" w:space="0" w:color="auto"/>
              <w:right w:val="single" w:sz="8" w:space="0" w:color="auto"/>
            </w:tcBorders>
            <w:shd w:val="clear" w:color="auto" w:fill="auto"/>
            <w:noWrap/>
            <w:hideMark/>
          </w:tcPr>
          <w:p w14:paraId="2B16FBEC" w14:textId="178C44D8"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851" w:type="dxa"/>
            <w:tcBorders>
              <w:top w:val="nil"/>
              <w:left w:val="nil"/>
              <w:bottom w:val="single" w:sz="8" w:space="0" w:color="auto"/>
              <w:right w:val="single" w:sz="8" w:space="0" w:color="auto"/>
            </w:tcBorders>
            <w:shd w:val="clear" w:color="auto" w:fill="auto"/>
            <w:noWrap/>
            <w:hideMark/>
          </w:tcPr>
          <w:p w14:paraId="2BCB43CF" w14:textId="777475D1"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2FF52315" w14:textId="5F9600F4"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6A4FB006" w14:textId="3931851A"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0E20B664" w14:textId="5EA0CD5A"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1801D680" w14:textId="0E8CC008"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3" w:type="dxa"/>
            <w:tcBorders>
              <w:top w:val="nil"/>
              <w:left w:val="nil"/>
              <w:bottom w:val="single" w:sz="8" w:space="0" w:color="auto"/>
              <w:right w:val="single" w:sz="8" w:space="0" w:color="auto"/>
            </w:tcBorders>
            <w:shd w:val="clear" w:color="auto" w:fill="auto"/>
            <w:noWrap/>
            <w:hideMark/>
          </w:tcPr>
          <w:p w14:paraId="198E9A82" w14:textId="4CEE9B2B"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0ECA34F0" w14:textId="550AADFC"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vAlign w:val="center"/>
            <w:hideMark/>
          </w:tcPr>
          <w:p w14:paraId="7E5D8824"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1417" w:type="dxa"/>
            <w:tcBorders>
              <w:top w:val="nil"/>
              <w:left w:val="nil"/>
              <w:bottom w:val="single" w:sz="8" w:space="0" w:color="auto"/>
              <w:right w:val="single" w:sz="8" w:space="0" w:color="auto"/>
            </w:tcBorders>
            <w:shd w:val="clear" w:color="auto" w:fill="auto"/>
            <w:noWrap/>
            <w:vAlign w:val="center"/>
            <w:hideMark/>
          </w:tcPr>
          <w:p w14:paraId="653CCCAE"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1276" w:type="dxa"/>
            <w:tcBorders>
              <w:top w:val="nil"/>
              <w:left w:val="nil"/>
              <w:bottom w:val="single" w:sz="8" w:space="0" w:color="auto"/>
              <w:right w:val="single" w:sz="8" w:space="0" w:color="auto"/>
            </w:tcBorders>
            <w:shd w:val="clear" w:color="auto" w:fill="auto"/>
            <w:noWrap/>
            <w:vAlign w:val="center"/>
            <w:hideMark/>
          </w:tcPr>
          <w:p w14:paraId="688515EF"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1276" w:type="dxa"/>
            <w:tcBorders>
              <w:top w:val="nil"/>
              <w:left w:val="nil"/>
              <w:bottom w:val="single" w:sz="8" w:space="0" w:color="auto"/>
              <w:right w:val="single" w:sz="8" w:space="0" w:color="auto"/>
            </w:tcBorders>
            <w:shd w:val="clear" w:color="auto" w:fill="auto"/>
            <w:vAlign w:val="center"/>
            <w:hideMark/>
          </w:tcPr>
          <w:p w14:paraId="54A77326" w14:textId="77777777" w:rsidR="008E25DB" w:rsidRPr="0016353E" w:rsidRDefault="008E25DB"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143,701.99</w:t>
            </w:r>
          </w:p>
        </w:tc>
      </w:tr>
      <w:tr w:rsidR="008E25DB" w:rsidRPr="008E25DB" w14:paraId="75F050B9" w14:textId="77777777" w:rsidTr="0016353E">
        <w:trPr>
          <w:trHeight w:val="28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18D573BC" w14:textId="77777777" w:rsidR="008E25DB" w:rsidRPr="0016353E" w:rsidRDefault="008E25DB"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所得税</w:t>
            </w:r>
          </w:p>
        </w:tc>
        <w:tc>
          <w:tcPr>
            <w:tcW w:w="992" w:type="dxa"/>
            <w:tcBorders>
              <w:top w:val="nil"/>
              <w:left w:val="nil"/>
              <w:bottom w:val="single" w:sz="8" w:space="0" w:color="auto"/>
              <w:right w:val="single" w:sz="8" w:space="0" w:color="auto"/>
            </w:tcBorders>
            <w:shd w:val="clear" w:color="auto" w:fill="auto"/>
            <w:noWrap/>
            <w:hideMark/>
          </w:tcPr>
          <w:p w14:paraId="4FC5A0C7" w14:textId="4FC26707"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6BB5D5F2" w14:textId="74852E66"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851" w:type="dxa"/>
            <w:tcBorders>
              <w:top w:val="nil"/>
              <w:left w:val="nil"/>
              <w:bottom w:val="single" w:sz="8" w:space="0" w:color="auto"/>
              <w:right w:val="single" w:sz="8" w:space="0" w:color="auto"/>
            </w:tcBorders>
            <w:shd w:val="clear" w:color="auto" w:fill="auto"/>
            <w:noWrap/>
            <w:hideMark/>
          </w:tcPr>
          <w:p w14:paraId="39DD9515" w14:textId="1C7C1DEF"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04AD1D53" w14:textId="1C4725DA"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004AB2B4" w14:textId="1ED02FBD"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4CB643AF" w14:textId="555DD1EE"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2" w:type="dxa"/>
            <w:tcBorders>
              <w:top w:val="nil"/>
              <w:left w:val="nil"/>
              <w:bottom w:val="single" w:sz="8" w:space="0" w:color="auto"/>
              <w:right w:val="single" w:sz="8" w:space="0" w:color="auto"/>
            </w:tcBorders>
            <w:shd w:val="clear" w:color="auto" w:fill="auto"/>
            <w:noWrap/>
            <w:hideMark/>
          </w:tcPr>
          <w:p w14:paraId="074F756F" w14:textId="18B0CB32"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993" w:type="dxa"/>
            <w:tcBorders>
              <w:top w:val="nil"/>
              <w:left w:val="nil"/>
              <w:bottom w:val="single" w:sz="8" w:space="0" w:color="auto"/>
              <w:right w:val="single" w:sz="8" w:space="0" w:color="auto"/>
            </w:tcBorders>
            <w:shd w:val="clear" w:color="auto" w:fill="auto"/>
            <w:noWrap/>
            <w:hideMark/>
          </w:tcPr>
          <w:p w14:paraId="0E58D18F" w14:textId="016E6509"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006C1134" w14:textId="3B0CB872"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134" w:type="dxa"/>
            <w:tcBorders>
              <w:top w:val="nil"/>
              <w:left w:val="nil"/>
              <w:bottom w:val="single" w:sz="8" w:space="0" w:color="auto"/>
              <w:right w:val="single" w:sz="8" w:space="0" w:color="auto"/>
            </w:tcBorders>
            <w:shd w:val="clear" w:color="auto" w:fill="auto"/>
            <w:noWrap/>
            <w:hideMark/>
          </w:tcPr>
          <w:p w14:paraId="4CDC987C" w14:textId="7DD99F66"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417" w:type="dxa"/>
            <w:tcBorders>
              <w:top w:val="nil"/>
              <w:left w:val="nil"/>
              <w:bottom w:val="single" w:sz="8" w:space="0" w:color="auto"/>
              <w:right w:val="single" w:sz="8" w:space="0" w:color="auto"/>
            </w:tcBorders>
            <w:shd w:val="clear" w:color="auto" w:fill="auto"/>
            <w:noWrap/>
            <w:hideMark/>
          </w:tcPr>
          <w:p w14:paraId="45D2A769" w14:textId="3F2CB77D"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276" w:type="dxa"/>
            <w:tcBorders>
              <w:top w:val="nil"/>
              <w:left w:val="nil"/>
              <w:bottom w:val="single" w:sz="8" w:space="0" w:color="auto"/>
              <w:right w:val="single" w:sz="8" w:space="0" w:color="auto"/>
            </w:tcBorders>
            <w:shd w:val="clear" w:color="auto" w:fill="auto"/>
            <w:noWrap/>
            <w:hideMark/>
          </w:tcPr>
          <w:p w14:paraId="3D6D4EB2" w14:textId="493AF792" w:rsidR="008E25DB" w:rsidRPr="0016353E" w:rsidRDefault="008E25DB" w:rsidP="0016353E">
            <w:pPr>
              <w:widowControl/>
              <w:jc w:val="right"/>
              <w:rPr>
                <w:rFonts w:ascii="Arial" w:eastAsia="仿宋" w:hAnsi="Arial" w:cs="宋体"/>
                <w:color w:val="000000"/>
                <w:kern w:val="0"/>
                <w:sz w:val="13"/>
                <w:szCs w:val="18"/>
              </w:rPr>
            </w:pPr>
            <w:r w:rsidRPr="001A547C">
              <w:rPr>
                <w:rFonts w:ascii="Arial" w:eastAsia="仿宋" w:hAnsi="Arial" w:cs="宋体" w:hint="eastAsia"/>
                <w:bCs/>
                <w:color w:val="000000"/>
                <w:kern w:val="0"/>
                <w:sz w:val="13"/>
                <w:szCs w:val="18"/>
              </w:rPr>
              <w:t>——</w:t>
            </w:r>
          </w:p>
        </w:tc>
        <w:tc>
          <w:tcPr>
            <w:tcW w:w="1276" w:type="dxa"/>
            <w:tcBorders>
              <w:top w:val="nil"/>
              <w:left w:val="nil"/>
              <w:bottom w:val="single" w:sz="8" w:space="0" w:color="auto"/>
              <w:right w:val="single" w:sz="8" w:space="0" w:color="auto"/>
            </w:tcBorders>
            <w:shd w:val="clear" w:color="auto" w:fill="auto"/>
            <w:hideMark/>
          </w:tcPr>
          <w:p w14:paraId="2570DD8E" w14:textId="71A14CCB" w:rsidR="008E25DB" w:rsidRPr="0016353E" w:rsidRDefault="008E25DB" w:rsidP="0016353E">
            <w:pPr>
              <w:widowControl/>
              <w:jc w:val="right"/>
              <w:rPr>
                <w:rFonts w:ascii="Arial" w:eastAsia="仿宋" w:hAnsi="Arial" w:cs="宋体"/>
                <w:b/>
                <w:bCs/>
                <w:color w:val="000000"/>
                <w:kern w:val="0"/>
                <w:sz w:val="13"/>
                <w:szCs w:val="18"/>
              </w:rPr>
            </w:pPr>
            <w:r w:rsidRPr="001A547C">
              <w:rPr>
                <w:rFonts w:ascii="Arial" w:eastAsia="仿宋" w:hAnsi="Arial" w:cs="宋体" w:hint="eastAsia"/>
                <w:bCs/>
                <w:color w:val="000000"/>
                <w:kern w:val="0"/>
                <w:sz w:val="13"/>
                <w:szCs w:val="18"/>
              </w:rPr>
              <w:t>——</w:t>
            </w:r>
          </w:p>
        </w:tc>
      </w:tr>
      <w:bookmarkEnd w:id="58"/>
    </w:tbl>
    <w:p w14:paraId="1242BF94" w14:textId="77777777" w:rsidR="008E25DB" w:rsidRPr="00673E21" w:rsidRDefault="008E25DB" w:rsidP="00DB65BC">
      <w:pPr>
        <w:pStyle w:val="a0"/>
        <w:spacing w:line="300" w:lineRule="exact"/>
        <w:ind w:firstLineChars="165"/>
        <w:rPr>
          <w:rFonts w:ascii="仿宋_GB2312"/>
          <w:kern w:val="2"/>
          <w:sz w:val="28"/>
          <w:szCs w:val="28"/>
        </w:rPr>
      </w:pPr>
    </w:p>
    <w:p w14:paraId="6AAAE520" w14:textId="6713F9C0" w:rsidR="00673E21" w:rsidRDefault="0034401A" w:rsidP="0016353E">
      <w:pPr>
        <w:pStyle w:val="a0"/>
        <w:spacing w:line="300" w:lineRule="exact"/>
        <w:ind w:firstLineChars="165"/>
        <w:rPr>
          <w:rFonts w:ascii="仿宋_GB2312"/>
          <w:kern w:val="2"/>
          <w:sz w:val="28"/>
          <w:szCs w:val="28"/>
        </w:rPr>
      </w:pPr>
      <w:r w:rsidRPr="0016353E">
        <w:rPr>
          <w:rFonts w:ascii="仿宋_GB2312"/>
          <w:kern w:val="2"/>
          <w:sz w:val="28"/>
          <w:szCs w:val="28"/>
        </w:rPr>
        <w:t>2022</w:t>
      </w:r>
      <w:r w:rsidRPr="0016353E">
        <w:rPr>
          <w:rFonts w:ascii="仿宋_GB2312" w:hint="eastAsia"/>
          <w:kern w:val="2"/>
          <w:sz w:val="28"/>
          <w:szCs w:val="28"/>
        </w:rPr>
        <w:t>年模拟税金支付情况：</w:t>
      </w:r>
    </w:p>
    <w:p w14:paraId="4ADA295B" w14:textId="4CA91E8A" w:rsidR="008E25DB" w:rsidRPr="0016353E" w:rsidRDefault="008E25DB" w:rsidP="0016353E">
      <w:pPr>
        <w:pStyle w:val="a0"/>
        <w:spacing w:line="240" w:lineRule="auto"/>
        <w:ind w:firstLineChars="6300" w:firstLine="11340"/>
        <w:rPr>
          <w:rFonts w:ascii="仿宋_GB2312"/>
          <w:kern w:val="2"/>
          <w:sz w:val="18"/>
          <w:szCs w:val="28"/>
        </w:rPr>
      </w:pPr>
      <w:r w:rsidRPr="0002254A">
        <w:rPr>
          <w:rFonts w:ascii="仿宋_GB2312" w:hint="eastAsia"/>
          <w:kern w:val="2"/>
          <w:sz w:val="18"/>
          <w:szCs w:val="28"/>
        </w:rPr>
        <w:t>单位：元</w:t>
      </w:r>
    </w:p>
    <w:tbl>
      <w:tblPr>
        <w:tblW w:w="5516" w:type="pct"/>
        <w:tblInd w:w="-601" w:type="dxa"/>
        <w:tblLayout w:type="fixed"/>
        <w:tblLook w:val="04A0" w:firstRow="1" w:lastRow="0" w:firstColumn="1" w:lastColumn="0" w:noHBand="0" w:noVBand="1"/>
      </w:tblPr>
      <w:tblGrid>
        <w:gridCol w:w="981"/>
        <w:gridCol w:w="993"/>
        <w:gridCol w:w="1155"/>
        <w:gridCol w:w="1137"/>
        <w:gridCol w:w="1278"/>
        <w:gridCol w:w="1128"/>
        <w:gridCol w:w="1130"/>
        <w:gridCol w:w="1133"/>
        <w:gridCol w:w="1133"/>
        <w:gridCol w:w="992"/>
        <w:gridCol w:w="992"/>
        <w:gridCol w:w="1133"/>
        <w:gridCol w:w="992"/>
        <w:gridCol w:w="1133"/>
      </w:tblGrid>
      <w:tr w:rsidR="00D0318F" w:rsidRPr="001A547C" w14:paraId="1826444C" w14:textId="77777777" w:rsidTr="0016353E">
        <w:trPr>
          <w:trHeight w:val="285"/>
        </w:trPr>
        <w:tc>
          <w:tcPr>
            <w:tcW w:w="32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5FD5A0" w14:textId="77777777" w:rsidR="008E25DB" w:rsidRPr="0016353E" w:rsidRDefault="008E25DB" w:rsidP="008E25DB">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项目</w:t>
            </w:r>
          </w:p>
        </w:tc>
        <w:tc>
          <w:tcPr>
            <w:tcW w:w="324" w:type="pct"/>
            <w:tcBorders>
              <w:top w:val="single" w:sz="8" w:space="0" w:color="auto"/>
              <w:left w:val="nil"/>
              <w:bottom w:val="single" w:sz="8" w:space="0" w:color="auto"/>
              <w:right w:val="single" w:sz="8" w:space="0" w:color="auto"/>
            </w:tcBorders>
            <w:shd w:val="clear" w:color="auto" w:fill="auto"/>
            <w:noWrap/>
            <w:vAlign w:val="center"/>
            <w:hideMark/>
          </w:tcPr>
          <w:p w14:paraId="4D93382F"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22-Jan</w:t>
            </w:r>
          </w:p>
        </w:tc>
        <w:tc>
          <w:tcPr>
            <w:tcW w:w="377" w:type="pct"/>
            <w:tcBorders>
              <w:top w:val="single" w:sz="8" w:space="0" w:color="auto"/>
              <w:left w:val="nil"/>
              <w:bottom w:val="single" w:sz="8" w:space="0" w:color="auto"/>
              <w:right w:val="single" w:sz="8" w:space="0" w:color="auto"/>
            </w:tcBorders>
            <w:shd w:val="clear" w:color="auto" w:fill="auto"/>
            <w:noWrap/>
            <w:vAlign w:val="center"/>
            <w:hideMark/>
          </w:tcPr>
          <w:p w14:paraId="23DF53D8"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22-Feb</w:t>
            </w:r>
          </w:p>
        </w:tc>
        <w:tc>
          <w:tcPr>
            <w:tcW w:w="371" w:type="pct"/>
            <w:tcBorders>
              <w:top w:val="single" w:sz="8" w:space="0" w:color="auto"/>
              <w:left w:val="nil"/>
              <w:bottom w:val="single" w:sz="8" w:space="0" w:color="auto"/>
              <w:right w:val="single" w:sz="8" w:space="0" w:color="auto"/>
            </w:tcBorders>
            <w:shd w:val="clear" w:color="auto" w:fill="auto"/>
            <w:noWrap/>
            <w:vAlign w:val="center"/>
            <w:hideMark/>
          </w:tcPr>
          <w:p w14:paraId="49A0471B"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22-Mar</w:t>
            </w:r>
          </w:p>
        </w:tc>
        <w:tc>
          <w:tcPr>
            <w:tcW w:w="417" w:type="pct"/>
            <w:tcBorders>
              <w:top w:val="single" w:sz="8" w:space="0" w:color="auto"/>
              <w:left w:val="nil"/>
              <w:bottom w:val="single" w:sz="8" w:space="0" w:color="auto"/>
              <w:right w:val="single" w:sz="8" w:space="0" w:color="auto"/>
            </w:tcBorders>
            <w:shd w:val="clear" w:color="auto" w:fill="auto"/>
            <w:noWrap/>
            <w:vAlign w:val="center"/>
            <w:hideMark/>
          </w:tcPr>
          <w:p w14:paraId="24D4B525"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22-Apr</w:t>
            </w:r>
          </w:p>
        </w:tc>
        <w:tc>
          <w:tcPr>
            <w:tcW w:w="368" w:type="pct"/>
            <w:tcBorders>
              <w:top w:val="single" w:sz="8" w:space="0" w:color="auto"/>
              <w:left w:val="nil"/>
              <w:bottom w:val="single" w:sz="8" w:space="0" w:color="auto"/>
              <w:right w:val="single" w:sz="8" w:space="0" w:color="auto"/>
            </w:tcBorders>
            <w:shd w:val="clear" w:color="auto" w:fill="auto"/>
            <w:noWrap/>
            <w:vAlign w:val="center"/>
            <w:hideMark/>
          </w:tcPr>
          <w:p w14:paraId="0F361A38"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22-May</w:t>
            </w:r>
          </w:p>
        </w:tc>
        <w:tc>
          <w:tcPr>
            <w:tcW w:w="369" w:type="pct"/>
            <w:tcBorders>
              <w:top w:val="single" w:sz="8" w:space="0" w:color="auto"/>
              <w:left w:val="nil"/>
              <w:bottom w:val="single" w:sz="8" w:space="0" w:color="auto"/>
              <w:right w:val="single" w:sz="8" w:space="0" w:color="auto"/>
            </w:tcBorders>
            <w:shd w:val="clear" w:color="auto" w:fill="auto"/>
            <w:noWrap/>
            <w:vAlign w:val="center"/>
            <w:hideMark/>
          </w:tcPr>
          <w:p w14:paraId="29989EA7"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22-Jun</w:t>
            </w:r>
          </w:p>
        </w:tc>
        <w:tc>
          <w:tcPr>
            <w:tcW w:w="370" w:type="pct"/>
            <w:tcBorders>
              <w:top w:val="single" w:sz="8" w:space="0" w:color="auto"/>
              <w:left w:val="nil"/>
              <w:bottom w:val="single" w:sz="8" w:space="0" w:color="auto"/>
              <w:right w:val="single" w:sz="8" w:space="0" w:color="auto"/>
            </w:tcBorders>
            <w:shd w:val="clear" w:color="auto" w:fill="auto"/>
            <w:noWrap/>
            <w:vAlign w:val="center"/>
            <w:hideMark/>
          </w:tcPr>
          <w:p w14:paraId="5F0B2B02"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22-Jul</w:t>
            </w:r>
          </w:p>
        </w:tc>
        <w:tc>
          <w:tcPr>
            <w:tcW w:w="370" w:type="pct"/>
            <w:tcBorders>
              <w:top w:val="single" w:sz="8" w:space="0" w:color="auto"/>
              <w:left w:val="nil"/>
              <w:bottom w:val="single" w:sz="8" w:space="0" w:color="auto"/>
              <w:right w:val="single" w:sz="8" w:space="0" w:color="auto"/>
            </w:tcBorders>
            <w:shd w:val="clear" w:color="auto" w:fill="auto"/>
            <w:noWrap/>
            <w:vAlign w:val="center"/>
            <w:hideMark/>
          </w:tcPr>
          <w:p w14:paraId="4A7DCA5C"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22-Aug</w:t>
            </w:r>
          </w:p>
        </w:tc>
        <w:tc>
          <w:tcPr>
            <w:tcW w:w="324" w:type="pct"/>
            <w:tcBorders>
              <w:top w:val="single" w:sz="8" w:space="0" w:color="auto"/>
              <w:left w:val="nil"/>
              <w:bottom w:val="single" w:sz="8" w:space="0" w:color="auto"/>
              <w:right w:val="single" w:sz="8" w:space="0" w:color="auto"/>
            </w:tcBorders>
            <w:shd w:val="clear" w:color="auto" w:fill="auto"/>
            <w:noWrap/>
            <w:vAlign w:val="center"/>
            <w:hideMark/>
          </w:tcPr>
          <w:p w14:paraId="56C91512"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22-Sep</w:t>
            </w:r>
          </w:p>
        </w:tc>
        <w:tc>
          <w:tcPr>
            <w:tcW w:w="324" w:type="pct"/>
            <w:tcBorders>
              <w:top w:val="single" w:sz="8" w:space="0" w:color="auto"/>
              <w:left w:val="nil"/>
              <w:bottom w:val="single" w:sz="8" w:space="0" w:color="auto"/>
              <w:right w:val="single" w:sz="8" w:space="0" w:color="auto"/>
            </w:tcBorders>
            <w:shd w:val="clear" w:color="auto" w:fill="auto"/>
            <w:noWrap/>
            <w:vAlign w:val="center"/>
            <w:hideMark/>
          </w:tcPr>
          <w:p w14:paraId="7B3A31B8"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22-Oct</w:t>
            </w:r>
          </w:p>
        </w:tc>
        <w:tc>
          <w:tcPr>
            <w:tcW w:w="370" w:type="pct"/>
            <w:tcBorders>
              <w:top w:val="single" w:sz="8" w:space="0" w:color="auto"/>
              <w:left w:val="nil"/>
              <w:bottom w:val="single" w:sz="8" w:space="0" w:color="auto"/>
              <w:right w:val="single" w:sz="8" w:space="0" w:color="auto"/>
            </w:tcBorders>
            <w:shd w:val="clear" w:color="auto" w:fill="auto"/>
            <w:noWrap/>
            <w:vAlign w:val="center"/>
            <w:hideMark/>
          </w:tcPr>
          <w:p w14:paraId="02926C6A"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22-Nov</w:t>
            </w:r>
          </w:p>
        </w:tc>
        <w:tc>
          <w:tcPr>
            <w:tcW w:w="324" w:type="pct"/>
            <w:tcBorders>
              <w:top w:val="single" w:sz="8" w:space="0" w:color="auto"/>
              <w:left w:val="nil"/>
              <w:bottom w:val="single" w:sz="8" w:space="0" w:color="auto"/>
              <w:right w:val="single" w:sz="8" w:space="0" w:color="auto"/>
            </w:tcBorders>
            <w:shd w:val="clear" w:color="auto" w:fill="auto"/>
            <w:noWrap/>
            <w:vAlign w:val="center"/>
            <w:hideMark/>
          </w:tcPr>
          <w:p w14:paraId="4655C8B1"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22-Dec</w:t>
            </w:r>
          </w:p>
        </w:tc>
        <w:tc>
          <w:tcPr>
            <w:tcW w:w="370" w:type="pct"/>
            <w:tcBorders>
              <w:top w:val="single" w:sz="8" w:space="0" w:color="auto"/>
              <w:left w:val="nil"/>
              <w:bottom w:val="single" w:sz="8" w:space="0" w:color="auto"/>
              <w:right w:val="single" w:sz="8" w:space="0" w:color="auto"/>
            </w:tcBorders>
            <w:shd w:val="clear" w:color="auto" w:fill="auto"/>
            <w:vAlign w:val="center"/>
            <w:hideMark/>
          </w:tcPr>
          <w:p w14:paraId="64011241" w14:textId="77777777" w:rsidR="008E25DB" w:rsidRPr="0016353E" w:rsidRDefault="008E25DB" w:rsidP="001A547C">
            <w:pPr>
              <w:widowControl/>
              <w:jc w:val="center"/>
              <w:rPr>
                <w:rFonts w:ascii="Arial" w:eastAsia="仿宋" w:hAnsi="Arial" w:cs="宋体"/>
                <w:b/>
                <w:bCs/>
                <w:color w:val="000000"/>
                <w:kern w:val="0"/>
                <w:sz w:val="15"/>
              </w:rPr>
            </w:pPr>
            <w:r w:rsidRPr="0016353E">
              <w:rPr>
                <w:rFonts w:ascii="Arial" w:eastAsia="仿宋" w:hAnsi="Arial" w:cs="宋体"/>
                <w:b/>
                <w:bCs/>
                <w:color w:val="000000"/>
                <w:kern w:val="0"/>
                <w:sz w:val="15"/>
              </w:rPr>
              <w:t>2022</w:t>
            </w:r>
            <w:r w:rsidRPr="0016353E">
              <w:rPr>
                <w:rFonts w:ascii="Arial" w:eastAsia="仿宋" w:hAnsi="Arial" w:cs="宋体" w:hint="eastAsia"/>
                <w:b/>
                <w:bCs/>
                <w:color w:val="000000"/>
                <w:kern w:val="0"/>
                <w:sz w:val="15"/>
              </w:rPr>
              <w:t>年合计</w:t>
            </w:r>
          </w:p>
        </w:tc>
      </w:tr>
      <w:tr w:rsidR="00D0318F" w:rsidRPr="001A547C" w14:paraId="2D8CC976" w14:textId="77777777" w:rsidTr="0016353E">
        <w:trPr>
          <w:trHeight w:val="285"/>
        </w:trPr>
        <w:tc>
          <w:tcPr>
            <w:tcW w:w="320" w:type="pct"/>
            <w:tcBorders>
              <w:top w:val="nil"/>
              <w:left w:val="single" w:sz="8" w:space="0" w:color="auto"/>
              <w:bottom w:val="single" w:sz="8" w:space="0" w:color="auto"/>
              <w:right w:val="single" w:sz="8" w:space="0" w:color="auto"/>
            </w:tcBorders>
            <w:shd w:val="clear" w:color="auto" w:fill="auto"/>
            <w:noWrap/>
            <w:vAlign w:val="center"/>
            <w:hideMark/>
          </w:tcPr>
          <w:p w14:paraId="0F16D4AE" w14:textId="77777777" w:rsidR="008E25DB" w:rsidRPr="0016353E" w:rsidRDefault="008E25DB"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增值税</w:t>
            </w:r>
          </w:p>
        </w:tc>
        <w:tc>
          <w:tcPr>
            <w:tcW w:w="324" w:type="pct"/>
            <w:tcBorders>
              <w:top w:val="nil"/>
              <w:left w:val="nil"/>
              <w:bottom w:val="single" w:sz="8" w:space="0" w:color="auto"/>
              <w:right w:val="single" w:sz="8" w:space="0" w:color="auto"/>
            </w:tcBorders>
            <w:shd w:val="clear" w:color="auto" w:fill="auto"/>
            <w:noWrap/>
            <w:vAlign w:val="center"/>
            <w:hideMark/>
          </w:tcPr>
          <w:p w14:paraId="79E9CC1B"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2,636,733.67</w:t>
            </w:r>
          </w:p>
        </w:tc>
        <w:tc>
          <w:tcPr>
            <w:tcW w:w="377" w:type="pct"/>
            <w:tcBorders>
              <w:top w:val="nil"/>
              <w:left w:val="nil"/>
              <w:bottom w:val="single" w:sz="8" w:space="0" w:color="auto"/>
              <w:right w:val="single" w:sz="8" w:space="0" w:color="auto"/>
            </w:tcBorders>
            <w:shd w:val="clear" w:color="auto" w:fill="auto"/>
            <w:noWrap/>
            <w:vAlign w:val="center"/>
            <w:hideMark/>
          </w:tcPr>
          <w:p w14:paraId="19483128"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2,636,733.67</w:t>
            </w:r>
          </w:p>
        </w:tc>
        <w:tc>
          <w:tcPr>
            <w:tcW w:w="371" w:type="pct"/>
            <w:tcBorders>
              <w:top w:val="nil"/>
              <w:left w:val="nil"/>
              <w:bottom w:val="single" w:sz="8" w:space="0" w:color="auto"/>
              <w:right w:val="single" w:sz="8" w:space="0" w:color="auto"/>
            </w:tcBorders>
            <w:shd w:val="clear" w:color="auto" w:fill="auto"/>
            <w:noWrap/>
            <w:vAlign w:val="center"/>
            <w:hideMark/>
          </w:tcPr>
          <w:p w14:paraId="01927D10"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2,636,733.67</w:t>
            </w:r>
          </w:p>
        </w:tc>
        <w:tc>
          <w:tcPr>
            <w:tcW w:w="417" w:type="pct"/>
            <w:tcBorders>
              <w:top w:val="nil"/>
              <w:left w:val="nil"/>
              <w:bottom w:val="single" w:sz="8" w:space="0" w:color="auto"/>
              <w:right w:val="single" w:sz="8" w:space="0" w:color="auto"/>
            </w:tcBorders>
            <w:shd w:val="clear" w:color="auto" w:fill="auto"/>
            <w:noWrap/>
            <w:vAlign w:val="center"/>
            <w:hideMark/>
          </w:tcPr>
          <w:p w14:paraId="6BD484C2"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2,636,733.67</w:t>
            </w:r>
          </w:p>
        </w:tc>
        <w:tc>
          <w:tcPr>
            <w:tcW w:w="368" w:type="pct"/>
            <w:tcBorders>
              <w:top w:val="nil"/>
              <w:left w:val="nil"/>
              <w:bottom w:val="single" w:sz="8" w:space="0" w:color="auto"/>
              <w:right w:val="single" w:sz="8" w:space="0" w:color="auto"/>
            </w:tcBorders>
            <w:shd w:val="clear" w:color="auto" w:fill="auto"/>
            <w:noWrap/>
            <w:vAlign w:val="center"/>
            <w:hideMark/>
          </w:tcPr>
          <w:p w14:paraId="52F5FE4A"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2,636,733.67</w:t>
            </w:r>
          </w:p>
        </w:tc>
        <w:tc>
          <w:tcPr>
            <w:tcW w:w="369" w:type="pct"/>
            <w:tcBorders>
              <w:top w:val="nil"/>
              <w:left w:val="nil"/>
              <w:bottom w:val="single" w:sz="8" w:space="0" w:color="auto"/>
              <w:right w:val="single" w:sz="8" w:space="0" w:color="auto"/>
            </w:tcBorders>
            <w:shd w:val="clear" w:color="auto" w:fill="auto"/>
            <w:noWrap/>
            <w:vAlign w:val="center"/>
            <w:hideMark/>
          </w:tcPr>
          <w:p w14:paraId="42292CD5"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2,636,733.67</w:t>
            </w:r>
          </w:p>
        </w:tc>
        <w:tc>
          <w:tcPr>
            <w:tcW w:w="370" w:type="pct"/>
            <w:tcBorders>
              <w:top w:val="nil"/>
              <w:left w:val="nil"/>
              <w:bottom w:val="single" w:sz="8" w:space="0" w:color="auto"/>
              <w:right w:val="single" w:sz="8" w:space="0" w:color="auto"/>
            </w:tcBorders>
            <w:shd w:val="clear" w:color="auto" w:fill="auto"/>
            <w:noWrap/>
            <w:vAlign w:val="center"/>
            <w:hideMark/>
          </w:tcPr>
          <w:p w14:paraId="40A9B9F3"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2,636,733.67</w:t>
            </w:r>
          </w:p>
        </w:tc>
        <w:tc>
          <w:tcPr>
            <w:tcW w:w="370" w:type="pct"/>
            <w:tcBorders>
              <w:top w:val="nil"/>
              <w:left w:val="nil"/>
              <w:bottom w:val="single" w:sz="8" w:space="0" w:color="auto"/>
              <w:right w:val="single" w:sz="8" w:space="0" w:color="auto"/>
            </w:tcBorders>
            <w:shd w:val="clear" w:color="auto" w:fill="auto"/>
            <w:noWrap/>
            <w:vAlign w:val="center"/>
            <w:hideMark/>
          </w:tcPr>
          <w:p w14:paraId="4A4F7F8F"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2,636,733.67</w:t>
            </w:r>
          </w:p>
        </w:tc>
        <w:tc>
          <w:tcPr>
            <w:tcW w:w="324" w:type="pct"/>
            <w:tcBorders>
              <w:top w:val="nil"/>
              <w:left w:val="nil"/>
              <w:bottom w:val="single" w:sz="8" w:space="0" w:color="auto"/>
              <w:right w:val="single" w:sz="8" w:space="0" w:color="auto"/>
            </w:tcBorders>
            <w:shd w:val="clear" w:color="auto" w:fill="auto"/>
            <w:noWrap/>
            <w:vAlign w:val="center"/>
            <w:hideMark/>
          </w:tcPr>
          <w:p w14:paraId="66DD7A72"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2,636,733.67</w:t>
            </w:r>
          </w:p>
        </w:tc>
        <w:tc>
          <w:tcPr>
            <w:tcW w:w="324" w:type="pct"/>
            <w:tcBorders>
              <w:top w:val="nil"/>
              <w:left w:val="nil"/>
              <w:bottom w:val="single" w:sz="8" w:space="0" w:color="auto"/>
              <w:right w:val="single" w:sz="8" w:space="0" w:color="auto"/>
            </w:tcBorders>
            <w:shd w:val="clear" w:color="auto" w:fill="auto"/>
            <w:noWrap/>
            <w:vAlign w:val="center"/>
            <w:hideMark/>
          </w:tcPr>
          <w:p w14:paraId="59AF5E06"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2,636,733.67</w:t>
            </w:r>
          </w:p>
        </w:tc>
        <w:tc>
          <w:tcPr>
            <w:tcW w:w="370" w:type="pct"/>
            <w:tcBorders>
              <w:top w:val="nil"/>
              <w:left w:val="nil"/>
              <w:bottom w:val="single" w:sz="8" w:space="0" w:color="auto"/>
              <w:right w:val="single" w:sz="8" w:space="0" w:color="auto"/>
            </w:tcBorders>
            <w:shd w:val="clear" w:color="auto" w:fill="auto"/>
            <w:noWrap/>
            <w:vAlign w:val="center"/>
            <w:hideMark/>
          </w:tcPr>
          <w:p w14:paraId="37B6FAA0"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2,636,733.67</w:t>
            </w:r>
          </w:p>
        </w:tc>
        <w:tc>
          <w:tcPr>
            <w:tcW w:w="324" w:type="pct"/>
            <w:tcBorders>
              <w:top w:val="nil"/>
              <w:left w:val="nil"/>
              <w:bottom w:val="single" w:sz="8" w:space="0" w:color="auto"/>
              <w:right w:val="single" w:sz="8" w:space="0" w:color="auto"/>
            </w:tcBorders>
            <w:shd w:val="clear" w:color="auto" w:fill="auto"/>
            <w:noWrap/>
            <w:vAlign w:val="center"/>
            <w:hideMark/>
          </w:tcPr>
          <w:p w14:paraId="01B99BEE"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2,636,733.67</w:t>
            </w:r>
          </w:p>
        </w:tc>
        <w:tc>
          <w:tcPr>
            <w:tcW w:w="370" w:type="pct"/>
            <w:tcBorders>
              <w:top w:val="nil"/>
              <w:left w:val="nil"/>
              <w:bottom w:val="single" w:sz="8" w:space="0" w:color="auto"/>
              <w:right w:val="single" w:sz="8" w:space="0" w:color="auto"/>
            </w:tcBorders>
            <w:shd w:val="clear" w:color="auto" w:fill="auto"/>
            <w:vAlign w:val="center"/>
            <w:hideMark/>
          </w:tcPr>
          <w:p w14:paraId="489F97BB" w14:textId="77777777" w:rsidR="008E25DB" w:rsidRPr="0016353E" w:rsidRDefault="008E25DB"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31,640,804.04</w:t>
            </w:r>
          </w:p>
        </w:tc>
      </w:tr>
      <w:tr w:rsidR="00D0318F" w:rsidRPr="001A547C" w14:paraId="0403A891" w14:textId="77777777" w:rsidTr="0016353E">
        <w:trPr>
          <w:trHeight w:val="285"/>
        </w:trPr>
        <w:tc>
          <w:tcPr>
            <w:tcW w:w="320" w:type="pct"/>
            <w:tcBorders>
              <w:top w:val="nil"/>
              <w:left w:val="single" w:sz="8" w:space="0" w:color="auto"/>
              <w:bottom w:val="single" w:sz="8" w:space="0" w:color="auto"/>
              <w:right w:val="single" w:sz="8" w:space="0" w:color="auto"/>
            </w:tcBorders>
            <w:shd w:val="clear" w:color="auto" w:fill="auto"/>
            <w:noWrap/>
            <w:vAlign w:val="center"/>
            <w:hideMark/>
          </w:tcPr>
          <w:p w14:paraId="0D198D43" w14:textId="77777777" w:rsidR="008E25DB" w:rsidRPr="0016353E" w:rsidRDefault="008E25DB"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附加税</w:t>
            </w:r>
          </w:p>
        </w:tc>
        <w:tc>
          <w:tcPr>
            <w:tcW w:w="324" w:type="pct"/>
            <w:tcBorders>
              <w:top w:val="nil"/>
              <w:left w:val="nil"/>
              <w:bottom w:val="single" w:sz="8" w:space="0" w:color="auto"/>
              <w:right w:val="single" w:sz="8" w:space="0" w:color="auto"/>
            </w:tcBorders>
            <w:shd w:val="clear" w:color="auto" w:fill="auto"/>
            <w:noWrap/>
            <w:vAlign w:val="center"/>
            <w:hideMark/>
          </w:tcPr>
          <w:p w14:paraId="284CEB34"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316,408.04</w:t>
            </w:r>
          </w:p>
        </w:tc>
        <w:tc>
          <w:tcPr>
            <w:tcW w:w="377" w:type="pct"/>
            <w:tcBorders>
              <w:top w:val="nil"/>
              <w:left w:val="nil"/>
              <w:bottom w:val="single" w:sz="8" w:space="0" w:color="auto"/>
              <w:right w:val="single" w:sz="8" w:space="0" w:color="auto"/>
            </w:tcBorders>
            <w:shd w:val="clear" w:color="auto" w:fill="auto"/>
            <w:noWrap/>
            <w:vAlign w:val="center"/>
            <w:hideMark/>
          </w:tcPr>
          <w:p w14:paraId="29E7F5A5"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316,408.04</w:t>
            </w:r>
          </w:p>
        </w:tc>
        <w:tc>
          <w:tcPr>
            <w:tcW w:w="371" w:type="pct"/>
            <w:tcBorders>
              <w:top w:val="nil"/>
              <w:left w:val="nil"/>
              <w:bottom w:val="single" w:sz="8" w:space="0" w:color="auto"/>
              <w:right w:val="single" w:sz="8" w:space="0" w:color="auto"/>
            </w:tcBorders>
            <w:shd w:val="clear" w:color="auto" w:fill="auto"/>
            <w:noWrap/>
            <w:vAlign w:val="center"/>
            <w:hideMark/>
          </w:tcPr>
          <w:p w14:paraId="42C786EB"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316,408.04</w:t>
            </w:r>
          </w:p>
        </w:tc>
        <w:tc>
          <w:tcPr>
            <w:tcW w:w="417" w:type="pct"/>
            <w:tcBorders>
              <w:top w:val="nil"/>
              <w:left w:val="nil"/>
              <w:bottom w:val="single" w:sz="8" w:space="0" w:color="auto"/>
              <w:right w:val="single" w:sz="8" w:space="0" w:color="auto"/>
            </w:tcBorders>
            <w:shd w:val="clear" w:color="auto" w:fill="auto"/>
            <w:noWrap/>
            <w:vAlign w:val="center"/>
            <w:hideMark/>
          </w:tcPr>
          <w:p w14:paraId="7B8FC640"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316,408.04</w:t>
            </w:r>
          </w:p>
        </w:tc>
        <w:tc>
          <w:tcPr>
            <w:tcW w:w="368" w:type="pct"/>
            <w:tcBorders>
              <w:top w:val="nil"/>
              <w:left w:val="nil"/>
              <w:bottom w:val="single" w:sz="8" w:space="0" w:color="auto"/>
              <w:right w:val="single" w:sz="8" w:space="0" w:color="auto"/>
            </w:tcBorders>
            <w:shd w:val="clear" w:color="auto" w:fill="auto"/>
            <w:noWrap/>
            <w:vAlign w:val="center"/>
            <w:hideMark/>
          </w:tcPr>
          <w:p w14:paraId="55B58022"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316,408.04</w:t>
            </w:r>
          </w:p>
        </w:tc>
        <w:tc>
          <w:tcPr>
            <w:tcW w:w="369" w:type="pct"/>
            <w:tcBorders>
              <w:top w:val="nil"/>
              <w:left w:val="nil"/>
              <w:bottom w:val="single" w:sz="8" w:space="0" w:color="auto"/>
              <w:right w:val="single" w:sz="8" w:space="0" w:color="auto"/>
            </w:tcBorders>
            <w:shd w:val="clear" w:color="auto" w:fill="auto"/>
            <w:noWrap/>
            <w:vAlign w:val="center"/>
            <w:hideMark/>
          </w:tcPr>
          <w:p w14:paraId="2F016DFF"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316,408.04</w:t>
            </w:r>
          </w:p>
        </w:tc>
        <w:tc>
          <w:tcPr>
            <w:tcW w:w="370" w:type="pct"/>
            <w:tcBorders>
              <w:top w:val="nil"/>
              <w:left w:val="nil"/>
              <w:bottom w:val="single" w:sz="8" w:space="0" w:color="auto"/>
              <w:right w:val="single" w:sz="8" w:space="0" w:color="auto"/>
            </w:tcBorders>
            <w:shd w:val="clear" w:color="auto" w:fill="auto"/>
            <w:noWrap/>
            <w:vAlign w:val="center"/>
            <w:hideMark/>
          </w:tcPr>
          <w:p w14:paraId="64E59AB7"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316,408.04</w:t>
            </w:r>
          </w:p>
        </w:tc>
        <w:tc>
          <w:tcPr>
            <w:tcW w:w="370" w:type="pct"/>
            <w:tcBorders>
              <w:top w:val="nil"/>
              <w:left w:val="nil"/>
              <w:bottom w:val="single" w:sz="8" w:space="0" w:color="auto"/>
              <w:right w:val="single" w:sz="8" w:space="0" w:color="auto"/>
            </w:tcBorders>
            <w:shd w:val="clear" w:color="auto" w:fill="auto"/>
            <w:noWrap/>
            <w:vAlign w:val="center"/>
            <w:hideMark/>
          </w:tcPr>
          <w:p w14:paraId="576D3878"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316,408.04</w:t>
            </w:r>
          </w:p>
        </w:tc>
        <w:tc>
          <w:tcPr>
            <w:tcW w:w="324" w:type="pct"/>
            <w:tcBorders>
              <w:top w:val="nil"/>
              <w:left w:val="nil"/>
              <w:bottom w:val="single" w:sz="8" w:space="0" w:color="auto"/>
              <w:right w:val="single" w:sz="8" w:space="0" w:color="auto"/>
            </w:tcBorders>
            <w:shd w:val="clear" w:color="auto" w:fill="auto"/>
            <w:noWrap/>
            <w:vAlign w:val="center"/>
            <w:hideMark/>
          </w:tcPr>
          <w:p w14:paraId="141C3335"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316,408.04</w:t>
            </w:r>
          </w:p>
        </w:tc>
        <w:tc>
          <w:tcPr>
            <w:tcW w:w="324" w:type="pct"/>
            <w:tcBorders>
              <w:top w:val="nil"/>
              <w:left w:val="nil"/>
              <w:bottom w:val="single" w:sz="8" w:space="0" w:color="auto"/>
              <w:right w:val="single" w:sz="8" w:space="0" w:color="auto"/>
            </w:tcBorders>
            <w:shd w:val="clear" w:color="auto" w:fill="auto"/>
            <w:noWrap/>
            <w:vAlign w:val="center"/>
            <w:hideMark/>
          </w:tcPr>
          <w:p w14:paraId="18E5230A"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316,408.04</w:t>
            </w:r>
          </w:p>
        </w:tc>
        <w:tc>
          <w:tcPr>
            <w:tcW w:w="370" w:type="pct"/>
            <w:tcBorders>
              <w:top w:val="nil"/>
              <w:left w:val="nil"/>
              <w:bottom w:val="single" w:sz="8" w:space="0" w:color="auto"/>
              <w:right w:val="single" w:sz="8" w:space="0" w:color="auto"/>
            </w:tcBorders>
            <w:shd w:val="clear" w:color="auto" w:fill="auto"/>
            <w:noWrap/>
            <w:vAlign w:val="center"/>
            <w:hideMark/>
          </w:tcPr>
          <w:p w14:paraId="297E059C"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316,408.04</w:t>
            </w:r>
          </w:p>
        </w:tc>
        <w:tc>
          <w:tcPr>
            <w:tcW w:w="324" w:type="pct"/>
            <w:tcBorders>
              <w:top w:val="nil"/>
              <w:left w:val="nil"/>
              <w:bottom w:val="single" w:sz="8" w:space="0" w:color="auto"/>
              <w:right w:val="single" w:sz="8" w:space="0" w:color="auto"/>
            </w:tcBorders>
            <w:shd w:val="clear" w:color="auto" w:fill="auto"/>
            <w:noWrap/>
            <w:vAlign w:val="center"/>
            <w:hideMark/>
          </w:tcPr>
          <w:p w14:paraId="62A9F661"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316,408.04</w:t>
            </w:r>
          </w:p>
        </w:tc>
        <w:tc>
          <w:tcPr>
            <w:tcW w:w="370" w:type="pct"/>
            <w:tcBorders>
              <w:top w:val="nil"/>
              <w:left w:val="nil"/>
              <w:bottom w:val="single" w:sz="8" w:space="0" w:color="auto"/>
              <w:right w:val="single" w:sz="8" w:space="0" w:color="auto"/>
            </w:tcBorders>
            <w:shd w:val="clear" w:color="auto" w:fill="auto"/>
            <w:vAlign w:val="center"/>
            <w:hideMark/>
          </w:tcPr>
          <w:p w14:paraId="2D5DD6BC" w14:textId="77777777" w:rsidR="008E25DB" w:rsidRPr="0016353E" w:rsidRDefault="008E25DB"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3,796,896.49</w:t>
            </w:r>
          </w:p>
        </w:tc>
      </w:tr>
      <w:tr w:rsidR="00D0318F" w:rsidRPr="001A547C" w14:paraId="0E08D457" w14:textId="77777777" w:rsidTr="0016353E">
        <w:trPr>
          <w:trHeight w:val="285"/>
        </w:trPr>
        <w:tc>
          <w:tcPr>
            <w:tcW w:w="320" w:type="pct"/>
            <w:tcBorders>
              <w:top w:val="nil"/>
              <w:left w:val="single" w:sz="8" w:space="0" w:color="auto"/>
              <w:bottom w:val="single" w:sz="8" w:space="0" w:color="auto"/>
              <w:right w:val="single" w:sz="8" w:space="0" w:color="auto"/>
            </w:tcBorders>
            <w:shd w:val="clear" w:color="auto" w:fill="auto"/>
            <w:noWrap/>
            <w:vAlign w:val="center"/>
            <w:hideMark/>
          </w:tcPr>
          <w:p w14:paraId="1B6673FB" w14:textId="77777777" w:rsidR="008E25DB" w:rsidRPr="0016353E" w:rsidRDefault="008E25DB"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土增税</w:t>
            </w:r>
          </w:p>
        </w:tc>
        <w:tc>
          <w:tcPr>
            <w:tcW w:w="324" w:type="pct"/>
            <w:tcBorders>
              <w:top w:val="nil"/>
              <w:left w:val="nil"/>
              <w:bottom w:val="single" w:sz="8" w:space="0" w:color="auto"/>
              <w:right w:val="single" w:sz="8" w:space="0" w:color="auto"/>
            </w:tcBorders>
            <w:shd w:val="clear" w:color="auto" w:fill="auto"/>
            <w:noWrap/>
            <w:vAlign w:val="center"/>
            <w:hideMark/>
          </w:tcPr>
          <w:p w14:paraId="447C2B97"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1,757,822.45</w:t>
            </w:r>
          </w:p>
        </w:tc>
        <w:tc>
          <w:tcPr>
            <w:tcW w:w="377" w:type="pct"/>
            <w:tcBorders>
              <w:top w:val="nil"/>
              <w:left w:val="nil"/>
              <w:bottom w:val="single" w:sz="8" w:space="0" w:color="auto"/>
              <w:right w:val="single" w:sz="8" w:space="0" w:color="auto"/>
            </w:tcBorders>
            <w:shd w:val="clear" w:color="auto" w:fill="auto"/>
            <w:noWrap/>
            <w:vAlign w:val="center"/>
            <w:hideMark/>
          </w:tcPr>
          <w:p w14:paraId="6AA11DAA"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1,757,822.45</w:t>
            </w:r>
          </w:p>
        </w:tc>
        <w:tc>
          <w:tcPr>
            <w:tcW w:w="371" w:type="pct"/>
            <w:tcBorders>
              <w:top w:val="nil"/>
              <w:left w:val="nil"/>
              <w:bottom w:val="single" w:sz="8" w:space="0" w:color="auto"/>
              <w:right w:val="single" w:sz="8" w:space="0" w:color="auto"/>
            </w:tcBorders>
            <w:shd w:val="clear" w:color="auto" w:fill="auto"/>
            <w:noWrap/>
            <w:vAlign w:val="center"/>
            <w:hideMark/>
          </w:tcPr>
          <w:p w14:paraId="41FBEC7B"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1,757,822.45</w:t>
            </w:r>
          </w:p>
        </w:tc>
        <w:tc>
          <w:tcPr>
            <w:tcW w:w="417" w:type="pct"/>
            <w:tcBorders>
              <w:top w:val="nil"/>
              <w:left w:val="nil"/>
              <w:bottom w:val="single" w:sz="8" w:space="0" w:color="auto"/>
              <w:right w:val="single" w:sz="8" w:space="0" w:color="auto"/>
            </w:tcBorders>
            <w:shd w:val="clear" w:color="auto" w:fill="auto"/>
            <w:noWrap/>
            <w:vAlign w:val="center"/>
            <w:hideMark/>
          </w:tcPr>
          <w:p w14:paraId="78AC0FD5"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1,757,822.45</w:t>
            </w:r>
          </w:p>
        </w:tc>
        <w:tc>
          <w:tcPr>
            <w:tcW w:w="368" w:type="pct"/>
            <w:tcBorders>
              <w:top w:val="nil"/>
              <w:left w:val="nil"/>
              <w:bottom w:val="single" w:sz="8" w:space="0" w:color="auto"/>
              <w:right w:val="single" w:sz="8" w:space="0" w:color="auto"/>
            </w:tcBorders>
            <w:shd w:val="clear" w:color="auto" w:fill="auto"/>
            <w:noWrap/>
            <w:vAlign w:val="center"/>
            <w:hideMark/>
          </w:tcPr>
          <w:p w14:paraId="7BE866D2"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1,757,822.45</w:t>
            </w:r>
          </w:p>
        </w:tc>
        <w:tc>
          <w:tcPr>
            <w:tcW w:w="369" w:type="pct"/>
            <w:tcBorders>
              <w:top w:val="nil"/>
              <w:left w:val="nil"/>
              <w:bottom w:val="single" w:sz="8" w:space="0" w:color="auto"/>
              <w:right w:val="single" w:sz="8" w:space="0" w:color="auto"/>
            </w:tcBorders>
            <w:shd w:val="clear" w:color="auto" w:fill="auto"/>
            <w:noWrap/>
            <w:vAlign w:val="center"/>
            <w:hideMark/>
          </w:tcPr>
          <w:p w14:paraId="1DBD7DA7"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1,757,822.45</w:t>
            </w:r>
          </w:p>
        </w:tc>
        <w:tc>
          <w:tcPr>
            <w:tcW w:w="370" w:type="pct"/>
            <w:tcBorders>
              <w:top w:val="nil"/>
              <w:left w:val="nil"/>
              <w:bottom w:val="single" w:sz="8" w:space="0" w:color="auto"/>
              <w:right w:val="single" w:sz="8" w:space="0" w:color="auto"/>
            </w:tcBorders>
            <w:shd w:val="clear" w:color="auto" w:fill="auto"/>
            <w:noWrap/>
            <w:vAlign w:val="center"/>
            <w:hideMark/>
          </w:tcPr>
          <w:p w14:paraId="098A30C9"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1,757,822.45</w:t>
            </w:r>
          </w:p>
        </w:tc>
        <w:tc>
          <w:tcPr>
            <w:tcW w:w="370" w:type="pct"/>
            <w:tcBorders>
              <w:top w:val="nil"/>
              <w:left w:val="nil"/>
              <w:bottom w:val="single" w:sz="8" w:space="0" w:color="auto"/>
              <w:right w:val="single" w:sz="8" w:space="0" w:color="auto"/>
            </w:tcBorders>
            <w:shd w:val="clear" w:color="auto" w:fill="auto"/>
            <w:noWrap/>
            <w:vAlign w:val="center"/>
            <w:hideMark/>
          </w:tcPr>
          <w:p w14:paraId="157E3C94"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1,757,822.45</w:t>
            </w:r>
          </w:p>
        </w:tc>
        <w:tc>
          <w:tcPr>
            <w:tcW w:w="324" w:type="pct"/>
            <w:tcBorders>
              <w:top w:val="nil"/>
              <w:left w:val="nil"/>
              <w:bottom w:val="single" w:sz="8" w:space="0" w:color="auto"/>
              <w:right w:val="single" w:sz="8" w:space="0" w:color="auto"/>
            </w:tcBorders>
            <w:shd w:val="clear" w:color="auto" w:fill="auto"/>
            <w:noWrap/>
            <w:vAlign w:val="center"/>
            <w:hideMark/>
          </w:tcPr>
          <w:p w14:paraId="26E6BE07"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1,757,822.45</w:t>
            </w:r>
          </w:p>
        </w:tc>
        <w:tc>
          <w:tcPr>
            <w:tcW w:w="324" w:type="pct"/>
            <w:tcBorders>
              <w:top w:val="nil"/>
              <w:left w:val="nil"/>
              <w:bottom w:val="single" w:sz="8" w:space="0" w:color="auto"/>
              <w:right w:val="single" w:sz="8" w:space="0" w:color="auto"/>
            </w:tcBorders>
            <w:shd w:val="clear" w:color="auto" w:fill="auto"/>
            <w:noWrap/>
            <w:vAlign w:val="center"/>
            <w:hideMark/>
          </w:tcPr>
          <w:p w14:paraId="7D14D839"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1,757,822.45</w:t>
            </w:r>
          </w:p>
        </w:tc>
        <w:tc>
          <w:tcPr>
            <w:tcW w:w="370" w:type="pct"/>
            <w:tcBorders>
              <w:top w:val="nil"/>
              <w:left w:val="nil"/>
              <w:bottom w:val="single" w:sz="8" w:space="0" w:color="auto"/>
              <w:right w:val="single" w:sz="8" w:space="0" w:color="auto"/>
            </w:tcBorders>
            <w:shd w:val="clear" w:color="auto" w:fill="auto"/>
            <w:noWrap/>
            <w:vAlign w:val="center"/>
            <w:hideMark/>
          </w:tcPr>
          <w:p w14:paraId="23B80010"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1,757,822.45</w:t>
            </w:r>
          </w:p>
        </w:tc>
        <w:tc>
          <w:tcPr>
            <w:tcW w:w="324" w:type="pct"/>
            <w:tcBorders>
              <w:top w:val="nil"/>
              <w:left w:val="nil"/>
              <w:bottom w:val="single" w:sz="8" w:space="0" w:color="auto"/>
              <w:right w:val="single" w:sz="8" w:space="0" w:color="auto"/>
            </w:tcBorders>
            <w:shd w:val="clear" w:color="auto" w:fill="auto"/>
            <w:noWrap/>
            <w:vAlign w:val="center"/>
            <w:hideMark/>
          </w:tcPr>
          <w:p w14:paraId="64E73B4E"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1,757,822.45</w:t>
            </w:r>
          </w:p>
        </w:tc>
        <w:tc>
          <w:tcPr>
            <w:tcW w:w="370" w:type="pct"/>
            <w:tcBorders>
              <w:top w:val="nil"/>
              <w:left w:val="nil"/>
              <w:bottom w:val="single" w:sz="8" w:space="0" w:color="auto"/>
              <w:right w:val="single" w:sz="8" w:space="0" w:color="auto"/>
            </w:tcBorders>
            <w:shd w:val="clear" w:color="auto" w:fill="auto"/>
            <w:vAlign w:val="center"/>
            <w:hideMark/>
          </w:tcPr>
          <w:p w14:paraId="15DB02D8" w14:textId="77777777" w:rsidR="008E25DB" w:rsidRPr="0016353E" w:rsidRDefault="008E25DB"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21,093,869.36</w:t>
            </w:r>
          </w:p>
        </w:tc>
      </w:tr>
      <w:tr w:rsidR="00D0318F" w:rsidRPr="001A547C" w14:paraId="6CE69F65" w14:textId="77777777" w:rsidTr="0016353E">
        <w:trPr>
          <w:trHeight w:val="285"/>
        </w:trPr>
        <w:tc>
          <w:tcPr>
            <w:tcW w:w="320" w:type="pct"/>
            <w:tcBorders>
              <w:top w:val="nil"/>
              <w:left w:val="single" w:sz="8" w:space="0" w:color="auto"/>
              <w:bottom w:val="single" w:sz="8" w:space="0" w:color="auto"/>
              <w:right w:val="single" w:sz="8" w:space="0" w:color="auto"/>
            </w:tcBorders>
            <w:shd w:val="clear" w:color="auto" w:fill="auto"/>
            <w:noWrap/>
            <w:vAlign w:val="center"/>
            <w:hideMark/>
          </w:tcPr>
          <w:p w14:paraId="03C6C61B" w14:textId="77777777" w:rsidR="008E25DB" w:rsidRPr="0016353E" w:rsidRDefault="008E25DB"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印花税</w:t>
            </w:r>
          </w:p>
        </w:tc>
        <w:tc>
          <w:tcPr>
            <w:tcW w:w="324" w:type="pct"/>
            <w:tcBorders>
              <w:top w:val="nil"/>
              <w:left w:val="nil"/>
              <w:bottom w:val="single" w:sz="8" w:space="0" w:color="auto"/>
              <w:right w:val="single" w:sz="8" w:space="0" w:color="auto"/>
            </w:tcBorders>
            <w:shd w:val="clear" w:color="auto" w:fill="auto"/>
            <w:noWrap/>
            <w:vAlign w:val="center"/>
            <w:hideMark/>
          </w:tcPr>
          <w:p w14:paraId="7BAAABA2"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377" w:type="pct"/>
            <w:tcBorders>
              <w:top w:val="nil"/>
              <w:left w:val="nil"/>
              <w:bottom w:val="single" w:sz="8" w:space="0" w:color="auto"/>
              <w:right w:val="single" w:sz="8" w:space="0" w:color="auto"/>
            </w:tcBorders>
            <w:shd w:val="clear" w:color="auto" w:fill="auto"/>
            <w:noWrap/>
            <w:vAlign w:val="center"/>
            <w:hideMark/>
          </w:tcPr>
          <w:p w14:paraId="5D875E09"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371" w:type="pct"/>
            <w:tcBorders>
              <w:top w:val="nil"/>
              <w:left w:val="nil"/>
              <w:bottom w:val="single" w:sz="8" w:space="0" w:color="auto"/>
              <w:right w:val="single" w:sz="8" w:space="0" w:color="auto"/>
            </w:tcBorders>
            <w:shd w:val="clear" w:color="auto" w:fill="auto"/>
            <w:noWrap/>
            <w:vAlign w:val="center"/>
            <w:hideMark/>
          </w:tcPr>
          <w:p w14:paraId="2D2F6699"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417" w:type="pct"/>
            <w:tcBorders>
              <w:top w:val="nil"/>
              <w:left w:val="nil"/>
              <w:bottom w:val="single" w:sz="8" w:space="0" w:color="auto"/>
              <w:right w:val="single" w:sz="8" w:space="0" w:color="auto"/>
            </w:tcBorders>
            <w:shd w:val="clear" w:color="auto" w:fill="auto"/>
            <w:noWrap/>
            <w:vAlign w:val="center"/>
            <w:hideMark/>
          </w:tcPr>
          <w:p w14:paraId="0E7FC192"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368" w:type="pct"/>
            <w:tcBorders>
              <w:top w:val="nil"/>
              <w:left w:val="nil"/>
              <w:bottom w:val="single" w:sz="8" w:space="0" w:color="auto"/>
              <w:right w:val="single" w:sz="8" w:space="0" w:color="auto"/>
            </w:tcBorders>
            <w:shd w:val="clear" w:color="auto" w:fill="auto"/>
            <w:noWrap/>
            <w:vAlign w:val="center"/>
            <w:hideMark/>
          </w:tcPr>
          <w:p w14:paraId="5631A42D"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369" w:type="pct"/>
            <w:tcBorders>
              <w:top w:val="nil"/>
              <w:left w:val="nil"/>
              <w:bottom w:val="single" w:sz="8" w:space="0" w:color="auto"/>
              <w:right w:val="single" w:sz="8" w:space="0" w:color="auto"/>
            </w:tcBorders>
            <w:shd w:val="clear" w:color="auto" w:fill="auto"/>
            <w:noWrap/>
            <w:vAlign w:val="center"/>
            <w:hideMark/>
          </w:tcPr>
          <w:p w14:paraId="49743DA5"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370" w:type="pct"/>
            <w:tcBorders>
              <w:top w:val="nil"/>
              <w:left w:val="nil"/>
              <w:bottom w:val="single" w:sz="8" w:space="0" w:color="auto"/>
              <w:right w:val="single" w:sz="8" w:space="0" w:color="auto"/>
            </w:tcBorders>
            <w:shd w:val="clear" w:color="auto" w:fill="auto"/>
            <w:noWrap/>
            <w:vAlign w:val="center"/>
            <w:hideMark/>
          </w:tcPr>
          <w:p w14:paraId="0B6DC0FB"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370" w:type="pct"/>
            <w:tcBorders>
              <w:top w:val="nil"/>
              <w:left w:val="nil"/>
              <w:bottom w:val="single" w:sz="8" w:space="0" w:color="auto"/>
              <w:right w:val="single" w:sz="8" w:space="0" w:color="auto"/>
            </w:tcBorders>
            <w:shd w:val="clear" w:color="auto" w:fill="auto"/>
            <w:noWrap/>
            <w:vAlign w:val="center"/>
            <w:hideMark/>
          </w:tcPr>
          <w:p w14:paraId="0C910F17"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324" w:type="pct"/>
            <w:tcBorders>
              <w:top w:val="nil"/>
              <w:left w:val="nil"/>
              <w:bottom w:val="single" w:sz="8" w:space="0" w:color="auto"/>
              <w:right w:val="single" w:sz="8" w:space="0" w:color="auto"/>
            </w:tcBorders>
            <w:shd w:val="clear" w:color="auto" w:fill="auto"/>
            <w:noWrap/>
            <w:vAlign w:val="center"/>
            <w:hideMark/>
          </w:tcPr>
          <w:p w14:paraId="33FC97C9"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324" w:type="pct"/>
            <w:tcBorders>
              <w:top w:val="nil"/>
              <w:left w:val="nil"/>
              <w:bottom w:val="single" w:sz="8" w:space="0" w:color="auto"/>
              <w:right w:val="single" w:sz="8" w:space="0" w:color="auto"/>
            </w:tcBorders>
            <w:shd w:val="clear" w:color="auto" w:fill="auto"/>
            <w:noWrap/>
            <w:vAlign w:val="center"/>
            <w:hideMark/>
          </w:tcPr>
          <w:p w14:paraId="7C57B6DC"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370" w:type="pct"/>
            <w:tcBorders>
              <w:top w:val="nil"/>
              <w:left w:val="nil"/>
              <w:bottom w:val="single" w:sz="8" w:space="0" w:color="auto"/>
              <w:right w:val="single" w:sz="8" w:space="0" w:color="auto"/>
            </w:tcBorders>
            <w:shd w:val="clear" w:color="auto" w:fill="auto"/>
            <w:noWrap/>
            <w:vAlign w:val="center"/>
            <w:hideMark/>
          </w:tcPr>
          <w:p w14:paraId="4C0F02A4"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324" w:type="pct"/>
            <w:tcBorders>
              <w:top w:val="nil"/>
              <w:left w:val="nil"/>
              <w:bottom w:val="single" w:sz="8" w:space="0" w:color="auto"/>
              <w:right w:val="single" w:sz="8" w:space="0" w:color="auto"/>
            </w:tcBorders>
            <w:shd w:val="clear" w:color="auto" w:fill="auto"/>
            <w:noWrap/>
            <w:vAlign w:val="center"/>
            <w:hideMark/>
          </w:tcPr>
          <w:p w14:paraId="76E53CFE" w14:textId="77777777" w:rsidR="008E25DB" w:rsidRPr="0016353E" w:rsidRDefault="008E25DB"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47,900.66</w:t>
            </w:r>
          </w:p>
        </w:tc>
        <w:tc>
          <w:tcPr>
            <w:tcW w:w="370" w:type="pct"/>
            <w:tcBorders>
              <w:top w:val="nil"/>
              <w:left w:val="nil"/>
              <w:bottom w:val="single" w:sz="8" w:space="0" w:color="auto"/>
              <w:right w:val="single" w:sz="8" w:space="0" w:color="auto"/>
            </w:tcBorders>
            <w:shd w:val="clear" w:color="auto" w:fill="auto"/>
            <w:vAlign w:val="center"/>
            <w:hideMark/>
          </w:tcPr>
          <w:p w14:paraId="5361E04C" w14:textId="77777777" w:rsidR="008E25DB" w:rsidRPr="0016353E" w:rsidRDefault="008E25DB"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574,807.94</w:t>
            </w:r>
          </w:p>
        </w:tc>
      </w:tr>
      <w:tr w:rsidR="00D0318F" w:rsidRPr="001A547C" w14:paraId="57E0EFB7" w14:textId="77777777" w:rsidTr="0016353E">
        <w:trPr>
          <w:trHeight w:val="285"/>
        </w:trPr>
        <w:tc>
          <w:tcPr>
            <w:tcW w:w="320" w:type="pct"/>
            <w:tcBorders>
              <w:top w:val="nil"/>
              <w:left w:val="single" w:sz="8" w:space="0" w:color="auto"/>
              <w:bottom w:val="single" w:sz="8" w:space="0" w:color="auto"/>
              <w:right w:val="single" w:sz="8" w:space="0" w:color="auto"/>
            </w:tcBorders>
            <w:shd w:val="clear" w:color="auto" w:fill="auto"/>
            <w:noWrap/>
            <w:vAlign w:val="center"/>
            <w:hideMark/>
          </w:tcPr>
          <w:p w14:paraId="667DD316" w14:textId="77777777" w:rsidR="00D0318F" w:rsidRPr="0016353E" w:rsidRDefault="00D0318F" w:rsidP="0016353E">
            <w:pPr>
              <w:widowControl/>
              <w:jc w:val="center"/>
              <w:rPr>
                <w:rFonts w:ascii="仿宋" w:eastAsia="仿宋" w:hAnsi="仿宋" w:cs="宋体"/>
                <w:b/>
                <w:bCs/>
                <w:color w:val="000000"/>
                <w:kern w:val="0"/>
                <w:sz w:val="18"/>
                <w:szCs w:val="18"/>
              </w:rPr>
            </w:pPr>
            <w:r w:rsidRPr="0016353E">
              <w:rPr>
                <w:rFonts w:ascii="仿宋" w:eastAsia="仿宋" w:hAnsi="仿宋" w:cs="宋体" w:hint="eastAsia"/>
                <w:b/>
                <w:bCs/>
                <w:color w:val="000000"/>
                <w:kern w:val="0"/>
                <w:sz w:val="18"/>
                <w:szCs w:val="18"/>
              </w:rPr>
              <w:t>所得税</w:t>
            </w:r>
          </w:p>
        </w:tc>
        <w:tc>
          <w:tcPr>
            <w:tcW w:w="324" w:type="pct"/>
            <w:tcBorders>
              <w:top w:val="nil"/>
              <w:left w:val="nil"/>
              <w:bottom w:val="single" w:sz="8" w:space="0" w:color="auto"/>
              <w:right w:val="single" w:sz="8" w:space="0" w:color="auto"/>
            </w:tcBorders>
            <w:shd w:val="clear" w:color="auto" w:fill="auto"/>
            <w:noWrap/>
            <w:vAlign w:val="center"/>
            <w:hideMark/>
          </w:tcPr>
          <w:p w14:paraId="0417D454" w14:textId="77777777" w:rsidR="00D0318F" w:rsidRPr="0016353E" w:rsidRDefault="00D0318F"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170,944.70</w:t>
            </w:r>
          </w:p>
        </w:tc>
        <w:tc>
          <w:tcPr>
            <w:tcW w:w="377" w:type="pct"/>
            <w:tcBorders>
              <w:top w:val="nil"/>
              <w:left w:val="nil"/>
              <w:bottom w:val="single" w:sz="8" w:space="0" w:color="auto"/>
              <w:right w:val="single" w:sz="8" w:space="0" w:color="auto"/>
            </w:tcBorders>
            <w:shd w:val="clear" w:color="auto" w:fill="auto"/>
            <w:noWrap/>
            <w:hideMark/>
          </w:tcPr>
          <w:p w14:paraId="21394C1F" w14:textId="2076F60A" w:rsidR="00D0318F" w:rsidRPr="0016353E" w:rsidRDefault="00D0318F" w:rsidP="0016353E">
            <w:pPr>
              <w:widowControl/>
              <w:jc w:val="right"/>
              <w:rPr>
                <w:rFonts w:ascii="Arial" w:eastAsia="仿宋" w:hAnsi="Arial" w:cs="宋体"/>
                <w:color w:val="000000"/>
                <w:kern w:val="0"/>
                <w:sz w:val="13"/>
                <w:szCs w:val="18"/>
              </w:rPr>
            </w:pPr>
            <w:r w:rsidRPr="009D1E0C">
              <w:rPr>
                <w:rFonts w:ascii="Arial" w:eastAsia="仿宋" w:hAnsi="Arial" w:cs="宋体" w:hint="eastAsia"/>
                <w:bCs/>
                <w:color w:val="000000"/>
                <w:kern w:val="0"/>
                <w:sz w:val="13"/>
                <w:szCs w:val="18"/>
              </w:rPr>
              <w:t>——</w:t>
            </w:r>
          </w:p>
        </w:tc>
        <w:tc>
          <w:tcPr>
            <w:tcW w:w="371" w:type="pct"/>
            <w:tcBorders>
              <w:top w:val="nil"/>
              <w:left w:val="nil"/>
              <w:bottom w:val="single" w:sz="8" w:space="0" w:color="auto"/>
              <w:right w:val="single" w:sz="8" w:space="0" w:color="auto"/>
            </w:tcBorders>
            <w:shd w:val="clear" w:color="auto" w:fill="auto"/>
            <w:noWrap/>
            <w:hideMark/>
          </w:tcPr>
          <w:p w14:paraId="2E29FE2E" w14:textId="674C1FC5" w:rsidR="00D0318F" w:rsidRPr="0016353E" w:rsidRDefault="00D0318F" w:rsidP="0016353E">
            <w:pPr>
              <w:widowControl/>
              <w:jc w:val="right"/>
              <w:rPr>
                <w:rFonts w:ascii="Arial" w:eastAsia="仿宋" w:hAnsi="Arial" w:cs="宋体"/>
                <w:color w:val="000000"/>
                <w:kern w:val="0"/>
                <w:sz w:val="13"/>
                <w:szCs w:val="18"/>
              </w:rPr>
            </w:pPr>
            <w:r w:rsidRPr="009D1E0C">
              <w:rPr>
                <w:rFonts w:ascii="Arial" w:eastAsia="仿宋" w:hAnsi="Arial" w:cs="宋体" w:hint="eastAsia"/>
                <w:bCs/>
                <w:color w:val="000000"/>
                <w:kern w:val="0"/>
                <w:sz w:val="13"/>
                <w:szCs w:val="18"/>
              </w:rPr>
              <w:t>——</w:t>
            </w:r>
          </w:p>
        </w:tc>
        <w:tc>
          <w:tcPr>
            <w:tcW w:w="417" w:type="pct"/>
            <w:tcBorders>
              <w:top w:val="nil"/>
              <w:left w:val="nil"/>
              <w:bottom w:val="single" w:sz="8" w:space="0" w:color="auto"/>
              <w:right w:val="single" w:sz="8" w:space="0" w:color="auto"/>
            </w:tcBorders>
            <w:shd w:val="clear" w:color="auto" w:fill="auto"/>
            <w:noWrap/>
            <w:vAlign w:val="center"/>
            <w:hideMark/>
          </w:tcPr>
          <w:p w14:paraId="1C08F80A" w14:textId="77777777" w:rsidR="00D0318F" w:rsidRPr="0016353E" w:rsidRDefault="00D0318F"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10,229,879.76</w:t>
            </w:r>
          </w:p>
        </w:tc>
        <w:tc>
          <w:tcPr>
            <w:tcW w:w="368" w:type="pct"/>
            <w:tcBorders>
              <w:top w:val="nil"/>
              <w:left w:val="nil"/>
              <w:bottom w:val="single" w:sz="8" w:space="0" w:color="auto"/>
              <w:right w:val="single" w:sz="8" w:space="0" w:color="auto"/>
            </w:tcBorders>
            <w:shd w:val="clear" w:color="auto" w:fill="auto"/>
            <w:noWrap/>
            <w:hideMark/>
          </w:tcPr>
          <w:p w14:paraId="1F205C7F" w14:textId="0DA2B887" w:rsidR="00D0318F" w:rsidRPr="0016353E" w:rsidRDefault="00D0318F" w:rsidP="0016353E">
            <w:pPr>
              <w:widowControl/>
              <w:jc w:val="right"/>
              <w:rPr>
                <w:rFonts w:ascii="Arial" w:eastAsia="仿宋" w:hAnsi="Arial" w:cs="宋体"/>
                <w:color w:val="000000"/>
                <w:kern w:val="0"/>
                <w:sz w:val="13"/>
                <w:szCs w:val="18"/>
              </w:rPr>
            </w:pPr>
            <w:r w:rsidRPr="00B5264A">
              <w:rPr>
                <w:rFonts w:ascii="Arial" w:eastAsia="仿宋" w:hAnsi="Arial" w:cs="宋体" w:hint="eastAsia"/>
                <w:bCs/>
                <w:color w:val="000000"/>
                <w:kern w:val="0"/>
                <w:sz w:val="13"/>
                <w:szCs w:val="18"/>
              </w:rPr>
              <w:t>——</w:t>
            </w:r>
          </w:p>
        </w:tc>
        <w:tc>
          <w:tcPr>
            <w:tcW w:w="369" w:type="pct"/>
            <w:tcBorders>
              <w:top w:val="nil"/>
              <w:left w:val="nil"/>
              <w:bottom w:val="single" w:sz="8" w:space="0" w:color="auto"/>
              <w:right w:val="single" w:sz="8" w:space="0" w:color="auto"/>
            </w:tcBorders>
            <w:shd w:val="clear" w:color="auto" w:fill="auto"/>
            <w:noWrap/>
            <w:hideMark/>
          </w:tcPr>
          <w:p w14:paraId="378924D7" w14:textId="76E35B0C" w:rsidR="00D0318F" w:rsidRPr="0016353E" w:rsidRDefault="00D0318F" w:rsidP="0016353E">
            <w:pPr>
              <w:widowControl/>
              <w:jc w:val="right"/>
              <w:rPr>
                <w:rFonts w:ascii="Arial" w:eastAsia="仿宋" w:hAnsi="Arial" w:cs="宋体"/>
                <w:color w:val="000000"/>
                <w:kern w:val="0"/>
                <w:sz w:val="13"/>
                <w:szCs w:val="18"/>
              </w:rPr>
            </w:pPr>
            <w:r w:rsidRPr="00B5264A">
              <w:rPr>
                <w:rFonts w:ascii="Arial" w:eastAsia="仿宋" w:hAnsi="Arial" w:cs="宋体" w:hint="eastAsia"/>
                <w:bCs/>
                <w:color w:val="000000"/>
                <w:kern w:val="0"/>
                <w:sz w:val="13"/>
                <w:szCs w:val="18"/>
              </w:rPr>
              <w:t>——</w:t>
            </w:r>
          </w:p>
        </w:tc>
        <w:tc>
          <w:tcPr>
            <w:tcW w:w="370" w:type="pct"/>
            <w:tcBorders>
              <w:top w:val="nil"/>
              <w:left w:val="nil"/>
              <w:bottom w:val="single" w:sz="8" w:space="0" w:color="auto"/>
              <w:right w:val="single" w:sz="8" w:space="0" w:color="auto"/>
            </w:tcBorders>
            <w:shd w:val="clear" w:color="auto" w:fill="auto"/>
            <w:noWrap/>
            <w:vAlign w:val="center"/>
            <w:hideMark/>
          </w:tcPr>
          <w:p w14:paraId="2357287E" w14:textId="77777777" w:rsidR="00D0318F" w:rsidRPr="0016353E" w:rsidRDefault="00D0318F"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9,803,135.42</w:t>
            </w:r>
          </w:p>
        </w:tc>
        <w:tc>
          <w:tcPr>
            <w:tcW w:w="370" w:type="pct"/>
            <w:tcBorders>
              <w:top w:val="nil"/>
              <w:left w:val="nil"/>
              <w:bottom w:val="single" w:sz="8" w:space="0" w:color="auto"/>
              <w:right w:val="single" w:sz="8" w:space="0" w:color="auto"/>
            </w:tcBorders>
            <w:shd w:val="clear" w:color="auto" w:fill="auto"/>
            <w:noWrap/>
            <w:hideMark/>
          </w:tcPr>
          <w:p w14:paraId="61B94230" w14:textId="071039CD" w:rsidR="00D0318F" w:rsidRPr="0016353E" w:rsidRDefault="00D0318F" w:rsidP="0016353E">
            <w:pPr>
              <w:widowControl/>
              <w:jc w:val="right"/>
              <w:rPr>
                <w:rFonts w:ascii="Arial" w:eastAsia="仿宋" w:hAnsi="Arial" w:cs="宋体"/>
                <w:color w:val="000000"/>
                <w:kern w:val="0"/>
                <w:sz w:val="13"/>
                <w:szCs w:val="18"/>
              </w:rPr>
            </w:pPr>
            <w:r w:rsidRPr="009D1F73">
              <w:rPr>
                <w:rFonts w:ascii="Arial" w:eastAsia="仿宋" w:hAnsi="Arial" w:cs="宋体" w:hint="eastAsia"/>
                <w:bCs/>
                <w:color w:val="000000"/>
                <w:kern w:val="0"/>
                <w:sz w:val="13"/>
                <w:szCs w:val="18"/>
              </w:rPr>
              <w:t>——</w:t>
            </w:r>
          </w:p>
        </w:tc>
        <w:tc>
          <w:tcPr>
            <w:tcW w:w="324" w:type="pct"/>
            <w:tcBorders>
              <w:top w:val="nil"/>
              <w:left w:val="nil"/>
              <w:bottom w:val="single" w:sz="8" w:space="0" w:color="auto"/>
              <w:right w:val="single" w:sz="8" w:space="0" w:color="auto"/>
            </w:tcBorders>
            <w:shd w:val="clear" w:color="auto" w:fill="auto"/>
            <w:noWrap/>
            <w:hideMark/>
          </w:tcPr>
          <w:p w14:paraId="1B2D122B" w14:textId="7976F2C4" w:rsidR="00D0318F" w:rsidRPr="0016353E" w:rsidRDefault="00D0318F" w:rsidP="0016353E">
            <w:pPr>
              <w:widowControl/>
              <w:jc w:val="right"/>
              <w:rPr>
                <w:rFonts w:ascii="Arial" w:eastAsia="仿宋" w:hAnsi="Arial" w:cs="宋体"/>
                <w:color w:val="000000"/>
                <w:kern w:val="0"/>
                <w:sz w:val="13"/>
                <w:szCs w:val="18"/>
              </w:rPr>
            </w:pPr>
            <w:r w:rsidRPr="009D1F73">
              <w:rPr>
                <w:rFonts w:ascii="Arial" w:eastAsia="仿宋" w:hAnsi="Arial" w:cs="宋体" w:hint="eastAsia"/>
                <w:bCs/>
                <w:color w:val="000000"/>
                <w:kern w:val="0"/>
                <w:sz w:val="13"/>
                <w:szCs w:val="18"/>
              </w:rPr>
              <w:t>——</w:t>
            </w:r>
          </w:p>
        </w:tc>
        <w:tc>
          <w:tcPr>
            <w:tcW w:w="324" w:type="pct"/>
            <w:tcBorders>
              <w:top w:val="nil"/>
              <w:left w:val="nil"/>
              <w:bottom w:val="single" w:sz="8" w:space="0" w:color="auto"/>
              <w:right w:val="single" w:sz="8" w:space="0" w:color="auto"/>
            </w:tcBorders>
            <w:shd w:val="clear" w:color="auto" w:fill="auto"/>
            <w:noWrap/>
            <w:vAlign w:val="center"/>
            <w:hideMark/>
          </w:tcPr>
          <w:p w14:paraId="2B1EB039" w14:textId="77777777" w:rsidR="00D0318F" w:rsidRPr="0016353E" w:rsidRDefault="00D0318F" w:rsidP="0016353E">
            <w:pPr>
              <w:widowControl/>
              <w:jc w:val="right"/>
              <w:rPr>
                <w:rFonts w:ascii="Arial" w:eastAsia="仿宋" w:hAnsi="Arial" w:cs="宋体"/>
                <w:color w:val="000000"/>
                <w:kern w:val="0"/>
                <w:sz w:val="13"/>
                <w:szCs w:val="18"/>
              </w:rPr>
            </w:pPr>
            <w:r w:rsidRPr="0016353E">
              <w:rPr>
                <w:rFonts w:ascii="Arial" w:eastAsia="仿宋" w:hAnsi="Arial" w:cs="宋体"/>
                <w:color w:val="000000"/>
                <w:kern w:val="0"/>
                <w:sz w:val="13"/>
                <w:szCs w:val="18"/>
              </w:rPr>
              <w:t>9,416,389.07</w:t>
            </w:r>
          </w:p>
        </w:tc>
        <w:tc>
          <w:tcPr>
            <w:tcW w:w="370" w:type="pct"/>
            <w:tcBorders>
              <w:top w:val="nil"/>
              <w:left w:val="nil"/>
              <w:bottom w:val="single" w:sz="8" w:space="0" w:color="auto"/>
              <w:right w:val="single" w:sz="8" w:space="0" w:color="auto"/>
            </w:tcBorders>
            <w:shd w:val="clear" w:color="auto" w:fill="auto"/>
            <w:noWrap/>
            <w:hideMark/>
          </w:tcPr>
          <w:p w14:paraId="535B41D0" w14:textId="19591970" w:rsidR="00D0318F" w:rsidRPr="0016353E" w:rsidRDefault="00D0318F" w:rsidP="0016353E">
            <w:pPr>
              <w:widowControl/>
              <w:jc w:val="right"/>
              <w:rPr>
                <w:rFonts w:ascii="Arial" w:eastAsia="仿宋" w:hAnsi="Arial" w:cs="宋体"/>
                <w:color w:val="000000"/>
                <w:kern w:val="0"/>
                <w:sz w:val="13"/>
                <w:szCs w:val="18"/>
              </w:rPr>
            </w:pPr>
            <w:r w:rsidRPr="00920A41">
              <w:rPr>
                <w:rFonts w:ascii="Arial" w:eastAsia="仿宋" w:hAnsi="Arial" w:cs="宋体" w:hint="eastAsia"/>
                <w:bCs/>
                <w:color w:val="000000"/>
                <w:kern w:val="0"/>
                <w:sz w:val="13"/>
                <w:szCs w:val="18"/>
              </w:rPr>
              <w:t>——</w:t>
            </w:r>
          </w:p>
        </w:tc>
        <w:tc>
          <w:tcPr>
            <w:tcW w:w="324" w:type="pct"/>
            <w:tcBorders>
              <w:top w:val="nil"/>
              <w:left w:val="nil"/>
              <w:bottom w:val="single" w:sz="8" w:space="0" w:color="auto"/>
              <w:right w:val="single" w:sz="8" w:space="0" w:color="auto"/>
            </w:tcBorders>
            <w:shd w:val="clear" w:color="auto" w:fill="auto"/>
            <w:noWrap/>
            <w:hideMark/>
          </w:tcPr>
          <w:p w14:paraId="6EF8B0DC" w14:textId="2E0D593B" w:rsidR="00D0318F" w:rsidRPr="0016353E" w:rsidRDefault="00D0318F" w:rsidP="0016353E">
            <w:pPr>
              <w:widowControl/>
              <w:jc w:val="right"/>
              <w:rPr>
                <w:rFonts w:ascii="Arial" w:eastAsia="仿宋" w:hAnsi="Arial" w:cs="宋体"/>
                <w:color w:val="000000"/>
                <w:kern w:val="0"/>
                <w:sz w:val="13"/>
                <w:szCs w:val="18"/>
              </w:rPr>
            </w:pPr>
            <w:r w:rsidRPr="00920A41">
              <w:rPr>
                <w:rFonts w:ascii="Arial" w:eastAsia="仿宋" w:hAnsi="Arial" w:cs="宋体" w:hint="eastAsia"/>
                <w:bCs/>
                <w:color w:val="000000"/>
                <w:kern w:val="0"/>
                <w:sz w:val="13"/>
                <w:szCs w:val="18"/>
              </w:rPr>
              <w:t>——</w:t>
            </w:r>
          </w:p>
        </w:tc>
        <w:tc>
          <w:tcPr>
            <w:tcW w:w="370" w:type="pct"/>
            <w:tcBorders>
              <w:top w:val="nil"/>
              <w:left w:val="nil"/>
              <w:bottom w:val="single" w:sz="8" w:space="0" w:color="auto"/>
              <w:right w:val="single" w:sz="8" w:space="0" w:color="auto"/>
            </w:tcBorders>
            <w:shd w:val="clear" w:color="auto" w:fill="auto"/>
            <w:vAlign w:val="center"/>
            <w:hideMark/>
          </w:tcPr>
          <w:p w14:paraId="55A5E221" w14:textId="77777777" w:rsidR="00D0318F" w:rsidRPr="0016353E" w:rsidRDefault="00D0318F" w:rsidP="0016353E">
            <w:pPr>
              <w:widowControl/>
              <w:jc w:val="right"/>
              <w:rPr>
                <w:rFonts w:ascii="Arial" w:eastAsia="仿宋" w:hAnsi="Arial" w:cs="宋体"/>
                <w:b/>
                <w:bCs/>
                <w:color w:val="000000"/>
                <w:kern w:val="0"/>
                <w:sz w:val="13"/>
                <w:szCs w:val="18"/>
              </w:rPr>
            </w:pPr>
            <w:r w:rsidRPr="0016353E">
              <w:rPr>
                <w:rFonts w:ascii="Arial" w:eastAsia="仿宋" w:hAnsi="Arial" w:cs="宋体"/>
                <w:b/>
                <w:bCs/>
                <w:color w:val="000000"/>
                <w:kern w:val="0"/>
                <w:sz w:val="13"/>
                <w:szCs w:val="18"/>
              </w:rPr>
              <w:t>29,620,348.95</w:t>
            </w:r>
          </w:p>
        </w:tc>
      </w:tr>
    </w:tbl>
    <w:p w14:paraId="0BE3A45C" w14:textId="77777777" w:rsidR="0034401A" w:rsidRPr="0016353E" w:rsidRDefault="0034401A" w:rsidP="00DB65BC">
      <w:pPr>
        <w:pStyle w:val="a0"/>
        <w:spacing w:line="300" w:lineRule="exact"/>
        <w:ind w:firstLineChars="165"/>
        <w:rPr>
          <w:rFonts w:ascii="仿宋_GB2312"/>
          <w:kern w:val="2"/>
          <w:sz w:val="28"/>
          <w:szCs w:val="28"/>
        </w:rPr>
      </w:pPr>
    </w:p>
    <w:p w14:paraId="4D24A7C0" w14:textId="6133516C" w:rsidR="0034401A" w:rsidRDefault="0034401A" w:rsidP="0016353E">
      <w:pPr>
        <w:pStyle w:val="a0"/>
        <w:spacing w:line="300" w:lineRule="exact"/>
        <w:ind w:firstLineChars="165"/>
        <w:rPr>
          <w:rFonts w:ascii="仿宋_GB2312"/>
          <w:kern w:val="2"/>
          <w:sz w:val="28"/>
          <w:szCs w:val="28"/>
        </w:rPr>
      </w:pPr>
      <w:r w:rsidRPr="0016353E">
        <w:rPr>
          <w:rFonts w:ascii="仿宋_GB2312"/>
          <w:kern w:val="2"/>
          <w:sz w:val="28"/>
          <w:szCs w:val="28"/>
        </w:rPr>
        <w:t>2023</w:t>
      </w:r>
      <w:r w:rsidRPr="0016353E">
        <w:rPr>
          <w:rFonts w:ascii="仿宋_GB2312" w:hint="eastAsia"/>
          <w:kern w:val="2"/>
          <w:sz w:val="28"/>
          <w:szCs w:val="28"/>
        </w:rPr>
        <w:t>年模拟税金支付情况：</w:t>
      </w:r>
    </w:p>
    <w:p w14:paraId="5AFC02FC" w14:textId="057A0B06" w:rsidR="00D0318F" w:rsidRPr="0016353E" w:rsidRDefault="00D0318F" w:rsidP="0016353E">
      <w:pPr>
        <w:pStyle w:val="a0"/>
        <w:spacing w:line="240" w:lineRule="auto"/>
        <w:ind w:firstLineChars="6300" w:firstLine="11340"/>
        <w:rPr>
          <w:rFonts w:ascii="仿宋_GB2312"/>
          <w:kern w:val="2"/>
          <w:sz w:val="18"/>
          <w:szCs w:val="28"/>
        </w:rPr>
      </w:pPr>
      <w:r w:rsidRPr="0002254A">
        <w:rPr>
          <w:rFonts w:ascii="仿宋_GB2312" w:hint="eastAsia"/>
          <w:kern w:val="2"/>
          <w:sz w:val="18"/>
          <w:szCs w:val="28"/>
        </w:rPr>
        <w:t>单位：元</w:t>
      </w:r>
    </w:p>
    <w:tbl>
      <w:tblPr>
        <w:tblW w:w="5515" w:type="pct"/>
        <w:tblInd w:w="-601" w:type="dxa"/>
        <w:tblLayout w:type="fixed"/>
        <w:tblLook w:val="04A0" w:firstRow="1" w:lastRow="0" w:firstColumn="1" w:lastColumn="0" w:noHBand="0" w:noVBand="1"/>
      </w:tblPr>
      <w:tblGrid>
        <w:gridCol w:w="996"/>
        <w:gridCol w:w="1133"/>
        <w:gridCol w:w="1133"/>
        <w:gridCol w:w="1133"/>
        <w:gridCol w:w="1277"/>
        <w:gridCol w:w="992"/>
        <w:gridCol w:w="1133"/>
        <w:gridCol w:w="992"/>
        <w:gridCol w:w="992"/>
        <w:gridCol w:w="995"/>
        <w:gridCol w:w="1133"/>
        <w:gridCol w:w="992"/>
        <w:gridCol w:w="992"/>
        <w:gridCol w:w="1414"/>
      </w:tblGrid>
      <w:tr w:rsidR="00381B8D" w:rsidRPr="001A547C" w14:paraId="72EA1E2B" w14:textId="77777777" w:rsidTr="00DB65BC">
        <w:trPr>
          <w:trHeight w:val="255"/>
        </w:trPr>
        <w:tc>
          <w:tcPr>
            <w:tcW w:w="32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EAF7D1" w14:textId="77777777" w:rsidR="00D0318F" w:rsidRPr="00DB65BC" w:rsidRDefault="00D0318F" w:rsidP="00D0318F">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项目</w:t>
            </w:r>
          </w:p>
        </w:tc>
        <w:tc>
          <w:tcPr>
            <w:tcW w:w="370" w:type="pct"/>
            <w:tcBorders>
              <w:top w:val="single" w:sz="8" w:space="0" w:color="auto"/>
              <w:left w:val="nil"/>
              <w:bottom w:val="single" w:sz="8" w:space="0" w:color="auto"/>
              <w:right w:val="single" w:sz="8" w:space="0" w:color="auto"/>
            </w:tcBorders>
            <w:shd w:val="clear" w:color="auto" w:fill="auto"/>
            <w:noWrap/>
            <w:vAlign w:val="center"/>
            <w:hideMark/>
          </w:tcPr>
          <w:p w14:paraId="4D31E32B"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23-Jan</w:t>
            </w:r>
          </w:p>
        </w:tc>
        <w:tc>
          <w:tcPr>
            <w:tcW w:w="370" w:type="pct"/>
            <w:tcBorders>
              <w:top w:val="single" w:sz="8" w:space="0" w:color="auto"/>
              <w:left w:val="nil"/>
              <w:bottom w:val="single" w:sz="8" w:space="0" w:color="auto"/>
              <w:right w:val="single" w:sz="8" w:space="0" w:color="auto"/>
            </w:tcBorders>
            <w:shd w:val="clear" w:color="auto" w:fill="auto"/>
            <w:noWrap/>
            <w:vAlign w:val="center"/>
            <w:hideMark/>
          </w:tcPr>
          <w:p w14:paraId="0DE4C516"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23-Feb</w:t>
            </w:r>
          </w:p>
        </w:tc>
        <w:tc>
          <w:tcPr>
            <w:tcW w:w="370" w:type="pct"/>
            <w:tcBorders>
              <w:top w:val="single" w:sz="8" w:space="0" w:color="auto"/>
              <w:left w:val="nil"/>
              <w:bottom w:val="single" w:sz="8" w:space="0" w:color="auto"/>
              <w:right w:val="single" w:sz="8" w:space="0" w:color="auto"/>
            </w:tcBorders>
            <w:shd w:val="clear" w:color="auto" w:fill="auto"/>
            <w:noWrap/>
            <w:vAlign w:val="center"/>
            <w:hideMark/>
          </w:tcPr>
          <w:p w14:paraId="1C699604"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23-Mar</w:t>
            </w:r>
          </w:p>
        </w:tc>
        <w:tc>
          <w:tcPr>
            <w:tcW w:w="417" w:type="pct"/>
            <w:tcBorders>
              <w:top w:val="single" w:sz="8" w:space="0" w:color="auto"/>
              <w:left w:val="nil"/>
              <w:bottom w:val="single" w:sz="8" w:space="0" w:color="auto"/>
              <w:right w:val="single" w:sz="8" w:space="0" w:color="auto"/>
            </w:tcBorders>
            <w:shd w:val="clear" w:color="auto" w:fill="auto"/>
            <w:noWrap/>
            <w:vAlign w:val="center"/>
            <w:hideMark/>
          </w:tcPr>
          <w:p w14:paraId="19ACD3B3"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23-Apr</w:t>
            </w:r>
          </w:p>
        </w:tc>
        <w:tc>
          <w:tcPr>
            <w:tcW w:w="324" w:type="pct"/>
            <w:tcBorders>
              <w:top w:val="single" w:sz="8" w:space="0" w:color="auto"/>
              <w:left w:val="nil"/>
              <w:bottom w:val="single" w:sz="8" w:space="0" w:color="auto"/>
              <w:right w:val="single" w:sz="8" w:space="0" w:color="auto"/>
            </w:tcBorders>
            <w:shd w:val="clear" w:color="auto" w:fill="auto"/>
            <w:noWrap/>
            <w:vAlign w:val="center"/>
            <w:hideMark/>
          </w:tcPr>
          <w:p w14:paraId="16422F01"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23-May</w:t>
            </w:r>
          </w:p>
        </w:tc>
        <w:tc>
          <w:tcPr>
            <w:tcW w:w="370" w:type="pct"/>
            <w:tcBorders>
              <w:top w:val="single" w:sz="8" w:space="0" w:color="auto"/>
              <w:left w:val="nil"/>
              <w:bottom w:val="single" w:sz="8" w:space="0" w:color="auto"/>
              <w:right w:val="single" w:sz="8" w:space="0" w:color="auto"/>
            </w:tcBorders>
            <w:shd w:val="clear" w:color="auto" w:fill="auto"/>
            <w:noWrap/>
            <w:vAlign w:val="center"/>
            <w:hideMark/>
          </w:tcPr>
          <w:p w14:paraId="0411FCF4"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23-Jun</w:t>
            </w:r>
          </w:p>
        </w:tc>
        <w:tc>
          <w:tcPr>
            <w:tcW w:w="324" w:type="pct"/>
            <w:tcBorders>
              <w:top w:val="single" w:sz="8" w:space="0" w:color="auto"/>
              <w:left w:val="nil"/>
              <w:bottom w:val="single" w:sz="8" w:space="0" w:color="auto"/>
              <w:right w:val="single" w:sz="8" w:space="0" w:color="auto"/>
            </w:tcBorders>
            <w:shd w:val="clear" w:color="auto" w:fill="auto"/>
            <w:noWrap/>
            <w:vAlign w:val="center"/>
            <w:hideMark/>
          </w:tcPr>
          <w:p w14:paraId="4121C9F9"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23-Jul</w:t>
            </w:r>
          </w:p>
        </w:tc>
        <w:tc>
          <w:tcPr>
            <w:tcW w:w="324" w:type="pct"/>
            <w:tcBorders>
              <w:top w:val="single" w:sz="8" w:space="0" w:color="auto"/>
              <w:left w:val="nil"/>
              <w:bottom w:val="single" w:sz="8" w:space="0" w:color="auto"/>
              <w:right w:val="single" w:sz="8" w:space="0" w:color="auto"/>
            </w:tcBorders>
            <w:shd w:val="clear" w:color="auto" w:fill="auto"/>
            <w:noWrap/>
            <w:vAlign w:val="center"/>
            <w:hideMark/>
          </w:tcPr>
          <w:p w14:paraId="484E2B2D"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23-Aug</w:t>
            </w:r>
          </w:p>
        </w:tc>
        <w:tc>
          <w:tcPr>
            <w:tcW w:w="325" w:type="pct"/>
            <w:tcBorders>
              <w:top w:val="single" w:sz="8" w:space="0" w:color="auto"/>
              <w:left w:val="nil"/>
              <w:bottom w:val="single" w:sz="8" w:space="0" w:color="auto"/>
              <w:right w:val="single" w:sz="8" w:space="0" w:color="auto"/>
            </w:tcBorders>
            <w:shd w:val="clear" w:color="auto" w:fill="auto"/>
            <w:noWrap/>
            <w:vAlign w:val="center"/>
            <w:hideMark/>
          </w:tcPr>
          <w:p w14:paraId="79DB2F64"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23-Sep</w:t>
            </w:r>
          </w:p>
        </w:tc>
        <w:tc>
          <w:tcPr>
            <w:tcW w:w="370" w:type="pct"/>
            <w:tcBorders>
              <w:top w:val="single" w:sz="8" w:space="0" w:color="auto"/>
              <w:left w:val="nil"/>
              <w:bottom w:val="single" w:sz="8" w:space="0" w:color="auto"/>
              <w:right w:val="single" w:sz="8" w:space="0" w:color="auto"/>
            </w:tcBorders>
            <w:shd w:val="clear" w:color="auto" w:fill="auto"/>
            <w:noWrap/>
            <w:vAlign w:val="center"/>
            <w:hideMark/>
          </w:tcPr>
          <w:p w14:paraId="68B60B8F"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23-Oct</w:t>
            </w:r>
          </w:p>
        </w:tc>
        <w:tc>
          <w:tcPr>
            <w:tcW w:w="324" w:type="pct"/>
            <w:tcBorders>
              <w:top w:val="single" w:sz="8" w:space="0" w:color="auto"/>
              <w:left w:val="nil"/>
              <w:bottom w:val="single" w:sz="8" w:space="0" w:color="auto"/>
              <w:right w:val="single" w:sz="8" w:space="0" w:color="auto"/>
            </w:tcBorders>
            <w:shd w:val="clear" w:color="auto" w:fill="auto"/>
            <w:noWrap/>
            <w:vAlign w:val="center"/>
            <w:hideMark/>
          </w:tcPr>
          <w:p w14:paraId="2AE64CEF"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23-Nov</w:t>
            </w:r>
          </w:p>
        </w:tc>
        <w:tc>
          <w:tcPr>
            <w:tcW w:w="324" w:type="pct"/>
            <w:tcBorders>
              <w:top w:val="single" w:sz="8" w:space="0" w:color="auto"/>
              <w:left w:val="nil"/>
              <w:bottom w:val="single" w:sz="8" w:space="0" w:color="auto"/>
              <w:right w:val="single" w:sz="8" w:space="0" w:color="auto"/>
            </w:tcBorders>
            <w:shd w:val="clear" w:color="auto" w:fill="auto"/>
            <w:noWrap/>
            <w:vAlign w:val="center"/>
            <w:hideMark/>
          </w:tcPr>
          <w:p w14:paraId="60223A73"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23-Dec</w:t>
            </w:r>
          </w:p>
        </w:tc>
        <w:tc>
          <w:tcPr>
            <w:tcW w:w="462" w:type="pct"/>
            <w:tcBorders>
              <w:top w:val="single" w:sz="8" w:space="0" w:color="auto"/>
              <w:left w:val="nil"/>
              <w:bottom w:val="single" w:sz="8" w:space="0" w:color="auto"/>
              <w:right w:val="single" w:sz="8" w:space="0" w:color="auto"/>
            </w:tcBorders>
            <w:shd w:val="clear" w:color="auto" w:fill="auto"/>
            <w:vAlign w:val="center"/>
            <w:hideMark/>
          </w:tcPr>
          <w:p w14:paraId="1C292E83" w14:textId="77777777" w:rsidR="00D0318F" w:rsidRPr="00DB65BC" w:rsidRDefault="00D0318F" w:rsidP="00D0318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2023</w:t>
            </w:r>
            <w:r w:rsidRPr="00DB65BC">
              <w:rPr>
                <w:rFonts w:ascii="Arial" w:eastAsia="仿宋" w:hAnsi="Arial" w:cs="宋体" w:hint="eastAsia"/>
                <w:b/>
                <w:bCs/>
                <w:color w:val="000000"/>
                <w:kern w:val="0"/>
                <w:sz w:val="13"/>
              </w:rPr>
              <w:t>年合计</w:t>
            </w:r>
          </w:p>
        </w:tc>
      </w:tr>
      <w:tr w:rsidR="00381B8D" w:rsidRPr="001A547C" w14:paraId="53B1489B" w14:textId="77777777" w:rsidTr="00DB65BC">
        <w:trPr>
          <w:trHeight w:val="255"/>
        </w:trPr>
        <w:tc>
          <w:tcPr>
            <w:tcW w:w="325" w:type="pct"/>
            <w:tcBorders>
              <w:top w:val="nil"/>
              <w:left w:val="single" w:sz="8" w:space="0" w:color="auto"/>
              <w:bottom w:val="single" w:sz="8" w:space="0" w:color="auto"/>
              <w:right w:val="single" w:sz="8" w:space="0" w:color="auto"/>
            </w:tcBorders>
            <w:shd w:val="clear" w:color="auto" w:fill="auto"/>
            <w:noWrap/>
            <w:vAlign w:val="center"/>
            <w:hideMark/>
          </w:tcPr>
          <w:p w14:paraId="1A945BDF" w14:textId="77777777" w:rsidR="00D0318F" w:rsidRPr="00DB65BC" w:rsidRDefault="00D0318F"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增值税</w:t>
            </w:r>
          </w:p>
        </w:tc>
        <w:tc>
          <w:tcPr>
            <w:tcW w:w="370" w:type="pct"/>
            <w:tcBorders>
              <w:top w:val="nil"/>
              <w:left w:val="nil"/>
              <w:bottom w:val="single" w:sz="8" w:space="0" w:color="auto"/>
              <w:right w:val="single" w:sz="8" w:space="0" w:color="auto"/>
            </w:tcBorders>
            <w:shd w:val="clear" w:color="auto" w:fill="auto"/>
            <w:noWrap/>
            <w:vAlign w:val="center"/>
            <w:hideMark/>
          </w:tcPr>
          <w:p w14:paraId="4895446A"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2,636,733.67</w:t>
            </w:r>
          </w:p>
        </w:tc>
        <w:tc>
          <w:tcPr>
            <w:tcW w:w="370" w:type="pct"/>
            <w:tcBorders>
              <w:top w:val="nil"/>
              <w:left w:val="nil"/>
              <w:bottom w:val="single" w:sz="8" w:space="0" w:color="auto"/>
              <w:right w:val="single" w:sz="8" w:space="0" w:color="auto"/>
            </w:tcBorders>
            <w:shd w:val="clear" w:color="auto" w:fill="auto"/>
            <w:noWrap/>
            <w:vAlign w:val="center"/>
            <w:hideMark/>
          </w:tcPr>
          <w:p w14:paraId="216E7E83"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2,636,733.67</w:t>
            </w:r>
          </w:p>
        </w:tc>
        <w:tc>
          <w:tcPr>
            <w:tcW w:w="370" w:type="pct"/>
            <w:tcBorders>
              <w:top w:val="nil"/>
              <w:left w:val="nil"/>
              <w:bottom w:val="single" w:sz="8" w:space="0" w:color="auto"/>
              <w:right w:val="single" w:sz="8" w:space="0" w:color="auto"/>
            </w:tcBorders>
            <w:shd w:val="clear" w:color="auto" w:fill="auto"/>
            <w:noWrap/>
            <w:vAlign w:val="center"/>
            <w:hideMark/>
          </w:tcPr>
          <w:p w14:paraId="26F81F90"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2,636,733.67</w:t>
            </w:r>
          </w:p>
        </w:tc>
        <w:tc>
          <w:tcPr>
            <w:tcW w:w="417" w:type="pct"/>
            <w:tcBorders>
              <w:top w:val="nil"/>
              <w:left w:val="nil"/>
              <w:bottom w:val="single" w:sz="8" w:space="0" w:color="auto"/>
              <w:right w:val="single" w:sz="8" w:space="0" w:color="auto"/>
            </w:tcBorders>
            <w:shd w:val="clear" w:color="auto" w:fill="auto"/>
            <w:noWrap/>
            <w:vAlign w:val="center"/>
            <w:hideMark/>
          </w:tcPr>
          <w:p w14:paraId="17DFA517"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2,447,368.73</w:t>
            </w:r>
          </w:p>
        </w:tc>
        <w:tc>
          <w:tcPr>
            <w:tcW w:w="324" w:type="pct"/>
            <w:tcBorders>
              <w:top w:val="nil"/>
              <w:left w:val="nil"/>
              <w:bottom w:val="single" w:sz="8" w:space="0" w:color="auto"/>
              <w:right w:val="single" w:sz="8" w:space="0" w:color="auto"/>
            </w:tcBorders>
            <w:shd w:val="clear" w:color="auto" w:fill="auto"/>
            <w:noWrap/>
            <w:vAlign w:val="center"/>
            <w:hideMark/>
          </w:tcPr>
          <w:p w14:paraId="79CD2BA8"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1,862,493.74</w:t>
            </w:r>
          </w:p>
        </w:tc>
        <w:tc>
          <w:tcPr>
            <w:tcW w:w="370" w:type="pct"/>
            <w:tcBorders>
              <w:top w:val="nil"/>
              <w:left w:val="nil"/>
              <w:bottom w:val="single" w:sz="8" w:space="0" w:color="auto"/>
              <w:right w:val="single" w:sz="8" w:space="0" w:color="auto"/>
            </w:tcBorders>
            <w:shd w:val="clear" w:color="auto" w:fill="auto"/>
            <w:noWrap/>
            <w:vAlign w:val="center"/>
            <w:hideMark/>
          </w:tcPr>
          <w:p w14:paraId="4F10D719"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945,230.35</w:t>
            </w:r>
          </w:p>
        </w:tc>
        <w:tc>
          <w:tcPr>
            <w:tcW w:w="324" w:type="pct"/>
            <w:tcBorders>
              <w:top w:val="nil"/>
              <w:left w:val="nil"/>
              <w:bottom w:val="single" w:sz="8" w:space="0" w:color="auto"/>
              <w:right w:val="single" w:sz="8" w:space="0" w:color="auto"/>
            </w:tcBorders>
            <w:shd w:val="clear" w:color="auto" w:fill="auto"/>
            <w:noWrap/>
            <w:vAlign w:val="center"/>
            <w:hideMark/>
          </w:tcPr>
          <w:p w14:paraId="5418B8B7"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1,021,770.11</w:t>
            </w:r>
          </w:p>
        </w:tc>
        <w:tc>
          <w:tcPr>
            <w:tcW w:w="324" w:type="pct"/>
            <w:tcBorders>
              <w:top w:val="nil"/>
              <w:left w:val="nil"/>
              <w:bottom w:val="single" w:sz="8" w:space="0" w:color="auto"/>
              <w:right w:val="single" w:sz="8" w:space="0" w:color="auto"/>
            </w:tcBorders>
            <w:shd w:val="clear" w:color="auto" w:fill="auto"/>
            <w:noWrap/>
            <w:vAlign w:val="center"/>
            <w:hideMark/>
          </w:tcPr>
          <w:p w14:paraId="53732E21"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97,276.38</w:t>
            </w:r>
          </w:p>
        </w:tc>
        <w:tc>
          <w:tcPr>
            <w:tcW w:w="325" w:type="pct"/>
            <w:tcBorders>
              <w:top w:val="nil"/>
              <w:left w:val="nil"/>
              <w:bottom w:val="single" w:sz="8" w:space="0" w:color="auto"/>
              <w:right w:val="single" w:sz="8" w:space="0" w:color="auto"/>
            </w:tcBorders>
            <w:shd w:val="clear" w:color="auto" w:fill="auto"/>
            <w:noWrap/>
            <w:vAlign w:val="center"/>
            <w:hideMark/>
          </w:tcPr>
          <w:p w14:paraId="04BD862D"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74,827.98</w:t>
            </w:r>
          </w:p>
        </w:tc>
        <w:tc>
          <w:tcPr>
            <w:tcW w:w="370" w:type="pct"/>
            <w:tcBorders>
              <w:top w:val="nil"/>
              <w:left w:val="nil"/>
              <w:bottom w:val="single" w:sz="8" w:space="0" w:color="auto"/>
              <w:right w:val="single" w:sz="8" w:space="0" w:color="auto"/>
            </w:tcBorders>
            <w:shd w:val="clear" w:color="auto" w:fill="auto"/>
            <w:noWrap/>
            <w:vAlign w:val="center"/>
            <w:hideMark/>
          </w:tcPr>
          <w:p w14:paraId="75D12C2F"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74,827.98</w:t>
            </w:r>
          </w:p>
        </w:tc>
        <w:tc>
          <w:tcPr>
            <w:tcW w:w="324" w:type="pct"/>
            <w:tcBorders>
              <w:top w:val="nil"/>
              <w:left w:val="nil"/>
              <w:bottom w:val="single" w:sz="8" w:space="0" w:color="auto"/>
              <w:right w:val="single" w:sz="8" w:space="0" w:color="auto"/>
            </w:tcBorders>
            <w:shd w:val="clear" w:color="auto" w:fill="auto"/>
            <w:noWrap/>
            <w:vAlign w:val="center"/>
            <w:hideMark/>
          </w:tcPr>
          <w:p w14:paraId="7498FDFC"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74,827.98</w:t>
            </w:r>
          </w:p>
        </w:tc>
        <w:tc>
          <w:tcPr>
            <w:tcW w:w="324" w:type="pct"/>
            <w:tcBorders>
              <w:top w:val="nil"/>
              <w:left w:val="nil"/>
              <w:bottom w:val="single" w:sz="8" w:space="0" w:color="auto"/>
              <w:right w:val="single" w:sz="8" w:space="0" w:color="auto"/>
            </w:tcBorders>
            <w:shd w:val="clear" w:color="auto" w:fill="auto"/>
            <w:noWrap/>
            <w:vAlign w:val="center"/>
            <w:hideMark/>
          </w:tcPr>
          <w:p w14:paraId="2C549094"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74,827.98</w:t>
            </w:r>
          </w:p>
        </w:tc>
        <w:tc>
          <w:tcPr>
            <w:tcW w:w="462" w:type="pct"/>
            <w:tcBorders>
              <w:top w:val="nil"/>
              <w:left w:val="nil"/>
              <w:bottom w:val="single" w:sz="8" w:space="0" w:color="auto"/>
              <w:right w:val="single" w:sz="8" w:space="0" w:color="auto"/>
            </w:tcBorders>
            <w:shd w:val="clear" w:color="auto" w:fill="auto"/>
            <w:vAlign w:val="center"/>
            <w:hideMark/>
          </w:tcPr>
          <w:p w14:paraId="433B4420" w14:textId="77777777" w:rsidR="00D0318F" w:rsidRPr="00DB65BC" w:rsidRDefault="00D0318F" w:rsidP="00DB65BC">
            <w:pPr>
              <w:widowControl/>
              <w:jc w:val="right"/>
              <w:rPr>
                <w:rFonts w:ascii="Arial" w:eastAsia="仿宋" w:hAnsi="Arial" w:cs="宋体"/>
                <w:b/>
                <w:bCs/>
                <w:color w:val="000000"/>
                <w:kern w:val="0"/>
                <w:sz w:val="13"/>
                <w:szCs w:val="18"/>
              </w:rPr>
            </w:pPr>
            <w:r w:rsidRPr="00DB65BC">
              <w:rPr>
                <w:rFonts w:ascii="Arial" w:eastAsia="仿宋" w:hAnsi="Arial" w:cs="宋体"/>
                <w:b/>
                <w:bCs/>
                <w:color w:val="000000"/>
                <w:kern w:val="0"/>
                <w:sz w:val="13"/>
                <w:szCs w:val="18"/>
              </w:rPr>
              <w:t>14,583,652.25</w:t>
            </w:r>
          </w:p>
        </w:tc>
      </w:tr>
      <w:tr w:rsidR="00381B8D" w:rsidRPr="001A547C" w14:paraId="35A2A6EC" w14:textId="77777777" w:rsidTr="00DB65BC">
        <w:trPr>
          <w:trHeight w:val="255"/>
        </w:trPr>
        <w:tc>
          <w:tcPr>
            <w:tcW w:w="325" w:type="pct"/>
            <w:tcBorders>
              <w:top w:val="nil"/>
              <w:left w:val="single" w:sz="8" w:space="0" w:color="auto"/>
              <w:bottom w:val="single" w:sz="8" w:space="0" w:color="auto"/>
              <w:right w:val="single" w:sz="8" w:space="0" w:color="auto"/>
            </w:tcBorders>
            <w:shd w:val="clear" w:color="auto" w:fill="auto"/>
            <w:noWrap/>
            <w:vAlign w:val="center"/>
            <w:hideMark/>
          </w:tcPr>
          <w:p w14:paraId="533B3900" w14:textId="77777777" w:rsidR="00D0318F" w:rsidRPr="00DB65BC" w:rsidRDefault="00D0318F"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附加税</w:t>
            </w:r>
          </w:p>
        </w:tc>
        <w:tc>
          <w:tcPr>
            <w:tcW w:w="370" w:type="pct"/>
            <w:tcBorders>
              <w:top w:val="nil"/>
              <w:left w:val="nil"/>
              <w:bottom w:val="single" w:sz="8" w:space="0" w:color="auto"/>
              <w:right w:val="single" w:sz="8" w:space="0" w:color="auto"/>
            </w:tcBorders>
            <w:shd w:val="clear" w:color="auto" w:fill="auto"/>
            <w:noWrap/>
            <w:vAlign w:val="center"/>
            <w:hideMark/>
          </w:tcPr>
          <w:p w14:paraId="220694E9"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316,408.04</w:t>
            </w:r>
          </w:p>
        </w:tc>
        <w:tc>
          <w:tcPr>
            <w:tcW w:w="370" w:type="pct"/>
            <w:tcBorders>
              <w:top w:val="nil"/>
              <w:left w:val="nil"/>
              <w:bottom w:val="single" w:sz="8" w:space="0" w:color="auto"/>
              <w:right w:val="single" w:sz="8" w:space="0" w:color="auto"/>
            </w:tcBorders>
            <w:shd w:val="clear" w:color="auto" w:fill="auto"/>
            <w:noWrap/>
            <w:vAlign w:val="center"/>
            <w:hideMark/>
          </w:tcPr>
          <w:p w14:paraId="718B754D"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316,408.04</w:t>
            </w:r>
          </w:p>
        </w:tc>
        <w:tc>
          <w:tcPr>
            <w:tcW w:w="370" w:type="pct"/>
            <w:tcBorders>
              <w:top w:val="nil"/>
              <w:left w:val="nil"/>
              <w:bottom w:val="single" w:sz="8" w:space="0" w:color="auto"/>
              <w:right w:val="single" w:sz="8" w:space="0" w:color="auto"/>
            </w:tcBorders>
            <w:shd w:val="clear" w:color="auto" w:fill="auto"/>
            <w:noWrap/>
            <w:vAlign w:val="center"/>
            <w:hideMark/>
          </w:tcPr>
          <w:p w14:paraId="0E1FEFD4"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316,408.04</w:t>
            </w:r>
          </w:p>
        </w:tc>
        <w:tc>
          <w:tcPr>
            <w:tcW w:w="417" w:type="pct"/>
            <w:tcBorders>
              <w:top w:val="nil"/>
              <w:left w:val="nil"/>
              <w:bottom w:val="single" w:sz="8" w:space="0" w:color="auto"/>
              <w:right w:val="single" w:sz="8" w:space="0" w:color="auto"/>
            </w:tcBorders>
            <w:shd w:val="clear" w:color="auto" w:fill="auto"/>
            <w:noWrap/>
            <w:vAlign w:val="center"/>
            <w:hideMark/>
          </w:tcPr>
          <w:p w14:paraId="7A405E38"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293,684.25</w:t>
            </w:r>
          </w:p>
        </w:tc>
        <w:tc>
          <w:tcPr>
            <w:tcW w:w="324" w:type="pct"/>
            <w:tcBorders>
              <w:top w:val="nil"/>
              <w:left w:val="nil"/>
              <w:bottom w:val="single" w:sz="8" w:space="0" w:color="auto"/>
              <w:right w:val="single" w:sz="8" w:space="0" w:color="auto"/>
            </w:tcBorders>
            <w:shd w:val="clear" w:color="auto" w:fill="auto"/>
            <w:noWrap/>
            <w:vAlign w:val="center"/>
            <w:hideMark/>
          </w:tcPr>
          <w:p w14:paraId="126B921E"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223,499.25</w:t>
            </w:r>
          </w:p>
        </w:tc>
        <w:tc>
          <w:tcPr>
            <w:tcW w:w="370" w:type="pct"/>
            <w:tcBorders>
              <w:top w:val="nil"/>
              <w:left w:val="nil"/>
              <w:bottom w:val="single" w:sz="8" w:space="0" w:color="auto"/>
              <w:right w:val="single" w:sz="8" w:space="0" w:color="auto"/>
            </w:tcBorders>
            <w:shd w:val="clear" w:color="auto" w:fill="auto"/>
            <w:noWrap/>
            <w:vAlign w:val="center"/>
            <w:hideMark/>
          </w:tcPr>
          <w:p w14:paraId="43D14178"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113,427.64</w:t>
            </w:r>
          </w:p>
        </w:tc>
        <w:tc>
          <w:tcPr>
            <w:tcW w:w="324" w:type="pct"/>
            <w:tcBorders>
              <w:top w:val="nil"/>
              <w:left w:val="nil"/>
              <w:bottom w:val="single" w:sz="8" w:space="0" w:color="auto"/>
              <w:right w:val="single" w:sz="8" w:space="0" w:color="auto"/>
            </w:tcBorders>
            <w:shd w:val="clear" w:color="auto" w:fill="auto"/>
            <w:noWrap/>
            <w:vAlign w:val="center"/>
            <w:hideMark/>
          </w:tcPr>
          <w:p w14:paraId="4DC977C1"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122,612.41</w:t>
            </w:r>
          </w:p>
        </w:tc>
        <w:tc>
          <w:tcPr>
            <w:tcW w:w="324" w:type="pct"/>
            <w:tcBorders>
              <w:top w:val="nil"/>
              <w:left w:val="nil"/>
              <w:bottom w:val="single" w:sz="8" w:space="0" w:color="auto"/>
              <w:right w:val="single" w:sz="8" w:space="0" w:color="auto"/>
            </w:tcBorders>
            <w:shd w:val="clear" w:color="auto" w:fill="auto"/>
            <w:noWrap/>
            <w:vAlign w:val="center"/>
            <w:hideMark/>
          </w:tcPr>
          <w:p w14:paraId="4503F4D0"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11,673.17</w:t>
            </w:r>
          </w:p>
        </w:tc>
        <w:tc>
          <w:tcPr>
            <w:tcW w:w="325" w:type="pct"/>
            <w:tcBorders>
              <w:top w:val="nil"/>
              <w:left w:val="nil"/>
              <w:bottom w:val="single" w:sz="8" w:space="0" w:color="auto"/>
              <w:right w:val="single" w:sz="8" w:space="0" w:color="auto"/>
            </w:tcBorders>
            <w:shd w:val="clear" w:color="auto" w:fill="auto"/>
            <w:noWrap/>
            <w:vAlign w:val="center"/>
            <w:hideMark/>
          </w:tcPr>
          <w:p w14:paraId="43D3B743"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8,979.36</w:t>
            </w:r>
          </w:p>
        </w:tc>
        <w:tc>
          <w:tcPr>
            <w:tcW w:w="370" w:type="pct"/>
            <w:tcBorders>
              <w:top w:val="nil"/>
              <w:left w:val="nil"/>
              <w:bottom w:val="single" w:sz="8" w:space="0" w:color="auto"/>
              <w:right w:val="single" w:sz="8" w:space="0" w:color="auto"/>
            </w:tcBorders>
            <w:shd w:val="clear" w:color="auto" w:fill="auto"/>
            <w:noWrap/>
            <w:vAlign w:val="center"/>
            <w:hideMark/>
          </w:tcPr>
          <w:p w14:paraId="2C2A6E2B"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8,979.36</w:t>
            </w:r>
          </w:p>
        </w:tc>
        <w:tc>
          <w:tcPr>
            <w:tcW w:w="324" w:type="pct"/>
            <w:tcBorders>
              <w:top w:val="nil"/>
              <w:left w:val="nil"/>
              <w:bottom w:val="single" w:sz="8" w:space="0" w:color="auto"/>
              <w:right w:val="single" w:sz="8" w:space="0" w:color="auto"/>
            </w:tcBorders>
            <w:shd w:val="clear" w:color="auto" w:fill="auto"/>
            <w:noWrap/>
            <w:vAlign w:val="center"/>
            <w:hideMark/>
          </w:tcPr>
          <w:p w14:paraId="72D11F84"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8,979.36</w:t>
            </w:r>
          </w:p>
        </w:tc>
        <w:tc>
          <w:tcPr>
            <w:tcW w:w="324" w:type="pct"/>
            <w:tcBorders>
              <w:top w:val="nil"/>
              <w:left w:val="nil"/>
              <w:bottom w:val="single" w:sz="8" w:space="0" w:color="auto"/>
              <w:right w:val="single" w:sz="8" w:space="0" w:color="auto"/>
            </w:tcBorders>
            <w:shd w:val="clear" w:color="auto" w:fill="auto"/>
            <w:noWrap/>
            <w:vAlign w:val="center"/>
            <w:hideMark/>
          </w:tcPr>
          <w:p w14:paraId="5BB2F81F"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8,979.36</w:t>
            </w:r>
          </w:p>
        </w:tc>
        <w:tc>
          <w:tcPr>
            <w:tcW w:w="462" w:type="pct"/>
            <w:tcBorders>
              <w:top w:val="nil"/>
              <w:left w:val="nil"/>
              <w:bottom w:val="single" w:sz="8" w:space="0" w:color="auto"/>
              <w:right w:val="single" w:sz="8" w:space="0" w:color="auto"/>
            </w:tcBorders>
            <w:shd w:val="clear" w:color="auto" w:fill="auto"/>
            <w:vAlign w:val="center"/>
            <w:hideMark/>
          </w:tcPr>
          <w:p w14:paraId="7BE5B020" w14:textId="77777777" w:rsidR="00D0318F" w:rsidRPr="00DB65BC" w:rsidRDefault="00D0318F" w:rsidP="00DB65BC">
            <w:pPr>
              <w:widowControl/>
              <w:jc w:val="right"/>
              <w:rPr>
                <w:rFonts w:ascii="Arial" w:eastAsia="仿宋" w:hAnsi="Arial" w:cs="宋体"/>
                <w:b/>
                <w:bCs/>
                <w:color w:val="000000"/>
                <w:kern w:val="0"/>
                <w:sz w:val="13"/>
                <w:szCs w:val="18"/>
              </w:rPr>
            </w:pPr>
            <w:r w:rsidRPr="00DB65BC">
              <w:rPr>
                <w:rFonts w:ascii="Arial" w:eastAsia="仿宋" w:hAnsi="Arial" w:cs="宋体"/>
                <w:b/>
                <w:bCs/>
                <w:color w:val="000000"/>
                <w:kern w:val="0"/>
                <w:sz w:val="13"/>
                <w:szCs w:val="18"/>
              </w:rPr>
              <w:t>1,750,038.27</w:t>
            </w:r>
          </w:p>
        </w:tc>
      </w:tr>
      <w:tr w:rsidR="00381B8D" w:rsidRPr="001A547C" w14:paraId="223A9ADA" w14:textId="77777777" w:rsidTr="00DB65BC">
        <w:trPr>
          <w:trHeight w:val="255"/>
        </w:trPr>
        <w:tc>
          <w:tcPr>
            <w:tcW w:w="325" w:type="pct"/>
            <w:tcBorders>
              <w:top w:val="nil"/>
              <w:left w:val="single" w:sz="8" w:space="0" w:color="auto"/>
              <w:bottom w:val="single" w:sz="8" w:space="0" w:color="auto"/>
              <w:right w:val="single" w:sz="8" w:space="0" w:color="auto"/>
            </w:tcBorders>
            <w:shd w:val="clear" w:color="auto" w:fill="auto"/>
            <w:noWrap/>
            <w:vAlign w:val="center"/>
            <w:hideMark/>
          </w:tcPr>
          <w:p w14:paraId="3BEA89C5" w14:textId="77777777" w:rsidR="00D0318F" w:rsidRPr="00DB65BC" w:rsidRDefault="00D0318F"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土增税</w:t>
            </w:r>
          </w:p>
        </w:tc>
        <w:tc>
          <w:tcPr>
            <w:tcW w:w="370" w:type="pct"/>
            <w:tcBorders>
              <w:top w:val="nil"/>
              <w:left w:val="nil"/>
              <w:bottom w:val="single" w:sz="8" w:space="0" w:color="auto"/>
              <w:right w:val="single" w:sz="8" w:space="0" w:color="auto"/>
            </w:tcBorders>
            <w:shd w:val="clear" w:color="auto" w:fill="auto"/>
            <w:noWrap/>
            <w:vAlign w:val="center"/>
            <w:hideMark/>
          </w:tcPr>
          <w:p w14:paraId="2FB422D5"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1,757,822.45</w:t>
            </w:r>
          </w:p>
        </w:tc>
        <w:tc>
          <w:tcPr>
            <w:tcW w:w="370" w:type="pct"/>
            <w:tcBorders>
              <w:top w:val="nil"/>
              <w:left w:val="nil"/>
              <w:bottom w:val="single" w:sz="8" w:space="0" w:color="auto"/>
              <w:right w:val="single" w:sz="8" w:space="0" w:color="auto"/>
            </w:tcBorders>
            <w:shd w:val="clear" w:color="auto" w:fill="auto"/>
            <w:noWrap/>
            <w:vAlign w:val="center"/>
            <w:hideMark/>
          </w:tcPr>
          <w:p w14:paraId="2CA91E2C"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1,757,822.45</w:t>
            </w:r>
          </w:p>
        </w:tc>
        <w:tc>
          <w:tcPr>
            <w:tcW w:w="370" w:type="pct"/>
            <w:tcBorders>
              <w:top w:val="nil"/>
              <w:left w:val="nil"/>
              <w:bottom w:val="single" w:sz="8" w:space="0" w:color="auto"/>
              <w:right w:val="single" w:sz="8" w:space="0" w:color="auto"/>
            </w:tcBorders>
            <w:shd w:val="clear" w:color="auto" w:fill="auto"/>
            <w:noWrap/>
            <w:vAlign w:val="center"/>
            <w:hideMark/>
          </w:tcPr>
          <w:p w14:paraId="6EF73AD3"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1,757,822.45</w:t>
            </w:r>
          </w:p>
        </w:tc>
        <w:tc>
          <w:tcPr>
            <w:tcW w:w="417" w:type="pct"/>
            <w:tcBorders>
              <w:top w:val="nil"/>
              <w:left w:val="nil"/>
              <w:bottom w:val="single" w:sz="8" w:space="0" w:color="auto"/>
              <w:right w:val="single" w:sz="8" w:space="0" w:color="auto"/>
            </w:tcBorders>
            <w:shd w:val="clear" w:color="auto" w:fill="auto"/>
            <w:noWrap/>
            <w:vAlign w:val="center"/>
            <w:hideMark/>
          </w:tcPr>
          <w:p w14:paraId="1D989D60"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1,631,579.15</w:t>
            </w:r>
          </w:p>
        </w:tc>
        <w:tc>
          <w:tcPr>
            <w:tcW w:w="324" w:type="pct"/>
            <w:tcBorders>
              <w:top w:val="nil"/>
              <w:left w:val="nil"/>
              <w:bottom w:val="single" w:sz="8" w:space="0" w:color="auto"/>
              <w:right w:val="single" w:sz="8" w:space="0" w:color="auto"/>
            </w:tcBorders>
            <w:shd w:val="clear" w:color="auto" w:fill="auto"/>
            <w:noWrap/>
            <w:vAlign w:val="center"/>
            <w:hideMark/>
          </w:tcPr>
          <w:p w14:paraId="02DA34EF"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1,241,662.49</w:t>
            </w:r>
          </w:p>
        </w:tc>
        <w:tc>
          <w:tcPr>
            <w:tcW w:w="370" w:type="pct"/>
            <w:tcBorders>
              <w:top w:val="nil"/>
              <w:left w:val="nil"/>
              <w:bottom w:val="single" w:sz="8" w:space="0" w:color="auto"/>
              <w:right w:val="single" w:sz="8" w:space="0" w:color="auto"/>
            </w:tcBorders>
            <w:shd w:val="clear" w:color="auto" w:fill="auto"/>
            <w:noWrap/>
            <w:vAlign w:val="center"/>
            <w:hideMark/>
          </w:tcPr>
          <w:p w14:paraId="082D6C20"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630,153.57</w:t>
            </w:r>
          </w:p>
        </w:tc>
        <w:tc>
          <w:tcPr>
            <w:tcW w:w="324" w:type="pct"/>
            <w:tcBorders>
              <w:top w:val="nil"/>
              <w:left w:val="nil"/>
              <w:bottom w:val="single" w:sz="8" w:space="0" w:color="auto"/>
              <w:right w:val="single" w:sz="8" w:space="0" w:color="auto"/>
            </w:tcBorders>
            <w:shd w:val="clear" w:color="auto" w:fill="auto"/>
            <w:noWrap/>
            <w:vAlign w:val="center"/>
            <w:hideMark/>
          </w:tcPr>
          <w:p w14:paraId="5199BD0D"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681,180.07</w:t>
            </w:r>
          </w:p>
        </w:tc>
        <w:tc>
          <w:tcPr>
            <w:tcW w:w="324" w:type="pct"/>
            <w:tcBorders>
              <w:top w:val="nil"/>
              <w:left w:val="nil"/>
              <w:bottom w:val="single" w:sz="8" w:space="0" w:color="auto"/>
              <w:right w:val="single" w:sz="8" w:space="0" w:color="auto"/>
            </w:tcBorders>
            <w:shd w:val="clear" w:color="auto" w:fill="auto"/>
            <w:noWrap/>
            <w:vAlign w:val="center"/>
            <w:hideMark/>
          </w:tcPr>
          <w:p w14:paraId="11F679C0"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64,850.92</w:t>
            </w:r>
          </w:p>
        </w:tc>
        <w:tc>
          <w:tcPr>
            <w:tcW w:w="325" w:type="pct"/>
            <w:tcBorders>
              <w:top w:val="nil"/>
              <w:left w:val="nil"/>
              <w:bottom w:val="single" w:sz="8" w:space="0" w:color="auto"/>
              <w:right w:val="single" w:sz="8" w:space="0" w:color="auto"/>
            </w:tcBorders>
            <w:shd w:val="clear" w:color="auto" w:fill="auto"/>
            <w:noWrap/>
            <w:vAlign w:val="center"/>
            <w:hideMark/>
          </w:tcPr>
          <w:p w14:paraId="37A983BB"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49,885.32</w:t>
            </w:r>
          </w:p>
        </w:tc>
        <w:tc>
          <w:tcPr>
            <w:tcW w:w="370" w:type="pct"/>
            <w:tcBorders>
              <w:top w:val="nil"/>
              <w:left w:val="nil"/>
              <w:bottom w:val="single" w:sz="8" w:space="0" w:color="auto"/>
              <w:right w:val="single" w:sz="8" w:space="0" w:color="auto"/>
            </w:tcBorders>
            <w:shd w:val="clear" w:color="auto" w:fill="auto"/>
            <w:noWrap/>
            <w:vAlign w:val="center"/>
            <w:hideMark/>
          </w:tcPr>
          <w:p w14:paraId="7D2F739F"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49,885.32</w:t>
            </w:r>
          </w:p>
        </w:tc>
        <w:tc>
          <w:tcPr>
            <w:tcW w:w="324" w:type="pct"/>
            <w:tcBorders>
              <w:top w:val="nil"/>
              <w:left w:val="nil"/>
              <w:bottom w:val="single" w:sz="8" w:space="0" w:color="auto"/>
              <w:right w:val="single" w:sz="8" w:space="0" w:color="auto"/>
            </w:tcBorders>
            <w:shd w:val="clear" w:color="auto" w:fill="auto"/>
            <w:noWrap/>
            <w:vAlign w:val="center"/>
            <w:hideMark/>
          </w:tcPr>
          <w:p w14:paraId="2073A109"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49,885.32</w:t>
            </w:r>
          </w:p>
        </w:tc>
        <w:tc>
          <w:tcPr>
            <w:tcW w:w="324" w:type="pct"/>
            <w:tcBorders>
              <w:top w:val="nil"/>
              <w:left w:val="nil"/>
              <w:bottom w:val="single" w:sz="8" w:space="0" w:color="auto"/>
              <w:right w:val="single" w:sz="8" w:space="0" w:color="auto"/>
            </w:tcBorders>
            <w:shd w:val="clear" w:color="auto" w:fill="auto"/>
            <w:noWrap/>
            <w:vAlign w:val="center"/>
            <w:hideMark/>
          </w:tcPr>
          <w:p w14:paraId="0EF59CEE" w14:textId="77777777" w:rsidR="00D0318F" w:rsidRPr="00DB65BC" w:rsidRDefault="00D0318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49,885.32</w:t>
            </w:r>
          </w:p>
        </w:tc>
        <w:tc>
          <w:tcPr>
            <w:tcW w:w="462" w:type="pct"/>
            <w:tcBorders>
              <w:top w:val="nil"/>
              <w:left w:val="nil"/>
              <w:bottom w:val="single" w:sz="8" w:space="0" w:color="auto"/>
              <w:right w:val="single" w:sz="8" w:space="0" w:color="auto"/>
            </w:tcBorders>
            <w:shd w:val="clear" w:color="auto" w:fill="auto"/>
            <w:vAlign w:val="center"/>
            <w:hideMark/>
          </w:tcPr>
          <w:p w14:paraId="7F9214F3" w14:textId="77777777" w:rsidR="00D0318F" w:rsidRPr="00DB65BC" w:rsidRDefault="00D0318F" w:rsidP="00DB65BC">
            <w:pPr>
              <w:widowControl/>
              <w:jc w:val="right"/>
              <w:rPr>
                <w:rFonts w:ascii="Arial" w:eastAsia="仿宋" w:hAnsi="Arial" w:cs="宋体"/>
                <w:b/>
                <w:bCs/>
                <w:color w:val="000000"/>
                <w:kern w:val="0"/>
                <w:sz w:val="13"/>
                <w:szCs w:val="18"/>
              </w:rPr>
            </w:pPr>
            <w:r w:rsidRPr="00DB65BC">
              <w:rPr>
                <w:rFonts w:ascii="Arial" w:eastAsia="仿宋" w:hAnsi="Arial" w:cs="宋体"/>
                <w:b/>
                <w:bCs/>
                <w:color w:val="000000"/>
                <w:kern w:val="0"/>
                <w:sz w:val="13"/>
                <w:szCs w:val="18"/>
              </w:rPr>
              <w:t>9,722,434.83</w:t>
            </w:r>
          </w:p>
        </w:tc>
      </w:tr>
      <w:tr w:rsidR="00381B8D" w:rsidRPr="001A547C" w14:paraId="4C59930C" w14:textId="77777777" w:rsidTr="00DB65BC">
        <w:trPr>
          <w:trHeight w:val="255"/>
        </w:trPr>
        <w:tc>
          <w:tcPr>
            <w:tcW w:w="325" w:type="pct"/>
            <w:tcBorders>
              <w:top w:val="nil"/>
              <w:left w:val="single" w:sz="8" w:space="0" w:color="auto"/>
              <w:bottom w:val="single" w:sz="8" w:space="0" w:color="auto"/>
              <w:right w:val="single" w:sz="8" w:space="0" w:color="auto"/>
            </w:tcBorders>
            <w:shd w:val="clear" w:color="auto" w:fill="auto"/>
            <w:noWrap/>
            <w:vAlign w:val="center"/>
            <w:hideMark/>
          </w:tcPr>
          <w:p w14:paraId="3D535850" w14:textId="77777777" w:rsidR="00381B8D" w:rsidRPr="00DB65BC" w:rsidRDefault="00381B8D"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印花税</w:t>
            </w:r>
          </w:p>
        </w:tc>
        <w:tc>
          <w:tcPr>
            <w:tcW w:w="370" w:type="pct"/>
            <w:tcBorders>
              <w:top w:val="nil"/>
              <w:left w:val="nil"/>
              <w:bottom w:val="single" w:sz="8" w:space="0" w:color="auto"/>
              <w:right w:val="single" w:sz="8" w:space="0" w:color="auto"/>
            </w:tcBorders>
            <w:shd w:val="clear" w:color="auto" w:fill="auto"/>
            <w:noWrap/>
            <w:vAlign w:val="center"/>
            <w:hideMark/>
          </w:tcPr>
          <w:p w14:paraId="416FDAF7"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47,900.66</w:t>
            </w:r>
          </w:p>
        </w:tc>
        <w:tc>
          <w:tcPr>
            <w:tcW w:w="370" w:type="pct"/>
            <w:tcBorders>
              <w:top w:val="nil"/>
              <w:left w:val="nil"/>
              <w:bottom w:val="single" w:sz="8" w:space="0" w:color="auto"/>
              <w:right w:val="single" w:sz="8" w:space="0" w:color="auto"/>
            </w:tcBorders>
            <w:shd w:val="clear" w:color="auto" w:fill="auto"/>
            <w:noWrap/>
            <w:vAlign w:val="center"/>
            <w:hideMark/>
          </w:tcPr>
          <w:p w14:paraId="7B3010C4"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47,900.66</w:t>
            </w:r>
          </w:p>
        </w:tc>
        <w:tc>
          <w:tcPr>
            <w:tcW w:w="370" w:type="pct"/>
            <w:tcBorders>
              <w:top w:val="nil"/>
              <w:left w:val="nil"/>
              <w:bottom w:val="single" w:sz="8" w:space="0" w:color="auto"/>
              <w:right w:val="single" w:sz="8" w:space="0" w:color="auto"/>
            </w:tcBorders>
            <w:shd w:val="clear" w:color="auto" w:fill="auto"/>
            <w:noWrap/>
            <w:vAlign w:val="center"/>
            <w:hideMark/>
          </w:tcPr>
          <w:p w14:paraId="7E0023A3"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47,900.66</w:t>
            </w:r>
          </w:p>
        </w:tc>
        <w:tc>
          <w:tcPr>
            <w:tcW w:w="417" w:type="pct"/>
            <w:tcBorders>
              <w:top w:val="nil"/>
              <w:left w:val="nil"/>
              <w:bottom w:val="single" w:sz="8" w:space="0" w:color="auto"/>
              <w:right w:val="single" w:sz="8" w:space="0" w:color="auto"/>
            </w:tcBorders>
            <w:shd w:val="clear" w:color="auto" w:fill="auto"/>
            <w:noWrap/>
            <w:vAlign w:val="center"/>
            <w:hideMark/>
          </w:tcPr>
          <w:p w14:paraId="66642EC1"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24,966.46</w:t>
            </w:r>
          </w:p>
        </w:tc>
        <w:tc>
          <w:tcPr>
            <w:tcW w:w="324" w:type="pct"/>
            <w:tcBorders>
              <w:top w:val="nil"/>
              <w:left w:val="nil"/>
              <w:bottom w:val="single" w:sz="8" w:space="0" w:color="auto"/>
              <w:right w:val="single" w:sz="8" w:space="0" w:color="auto"/>
            </w:tcBorders>
            <w:shd w:val="clear" w:color="auto" w:fill="auto"/>
            <w:noWrap/>
            <w:hideMark/>
          </w:tcPr>
          <w:p w14:paraId="2C629CC6" w14:textId="5975DA60" w:rsidR="00381B8D" w:rsidRPr="00DB65BC" w:rsidRDefault="00381B8D" w:rsidP="00DB65BC">
            <w:pPr>
              <w:widowControl/>
              <w:jc w:val="right"/>
              <w:rPr>
                <w:rFonts w:ascii="Arial" w:eastAsia="仿宋" w:hAnsi="Arial" w:cs="宋体"/>
                <w:color w:val="000000"/>
                <w:kern w:val="0"/>
                <w:sz w:val="13"/>
                <w:szCs w:val="18"/>
              </w:rPr>
            </w:pPr>
            <w:r w:rsidRPr="0098744B">
              <w:rPr>
                <w:rFonts w:ascii="Arial" w:eastAsia="仿宋" w:hAnsi="Arial" w:cs="宋体" w:hint="eastAsia"/>
                <w:bCs/>
                <w:color w:val="000000"/>
                <w:kern w:val="0"/>
                <w:sz w:val="13"/>
                <w:szCs w:val="18"/>
              </w:rPr>
              <w:t>——</w:t>
            </w:r>
          </w:p>
        </w:tc>
        <w:tc>
          <w:tcPr>
            <w:tcW w:w="370" w:type="pct"/>
            <w:tcBorders>
              <w:top w:val="nil"/>
              <w:left w:val="nil"/>
              <w:bottom w:val="single" w:sz="8" w:space="0" w:color="auto"/>
              <w:right w:val="single" w:sz="8" w:space="0" w:color="auto"/>
            </w:tcBorders>
            <w:shd w:val="clear" w:color="auto" w:fill="auto"/>
            <w:noWrap/>
            <w:hideMark/>
          </w:tcPr>
          <w:p w14:paraId="5E2518AB" w14:textId="47AE19F3" w:rsidR="00381B8D" w:rsidRPr="00DB65BC" w:rsidRDefault="00381B8D" w:rsidP="00DB65BC">
            <w:pPr>
              <w:widowControl/>
              <w:jc w:val="right"/>
              <w:rPr>
                <w:rFonts w:ascii="Arial" w:eastAsia="仿宋" w:hAnsi="Arial" w:cs="宋体"/>
                <w:color w:val="000000"/>
                <w:kern w:val="0"/>
                <w:sz w:val="13"/>
                <w:szCs w:val="18"/>
              </w:rPr>
            </w:pPr>
            <w:r w:rsidRPr="0098744B">
              <w:rPr>
                <w:rFonts w:ascii="Arial" w:eastAsia="仿宋" w:hAnsi="Arial" w:cs="宋体" w:hint="eastAsia"/>
                <w:bCs/>
                <w:color w:val="000000"/>
                <w:kern w:val="0"/>
                <w:sz w:val="13"/>
                <w:szCs w:val="18"/>
              </w:rPr>
              <w:t>——</w:t>
            </w:r>
          </w:p>
        </w:tc>
        <w:tc>
          <w:tcPr>
            <w:tcW w:w="324" w:type="pct"/>
            <w:tcBorders>
              <w:top w:val="nil"/>
              <w:left w:val="nil"/>
              <w:bottom w:val="single" w:sz="8" w:space="0" w:color="auto"/>
              <w:right w:val="single" w:sz="8" w:space="0" w:color="auto"/>
            </w:tcBorders>
            <w:shd w:val="clear" w:color="auto" w:fill="auto"/>
            <w:noWrap/>
            <w:vAlign w:val="center"/>
            <w:hideMark/>
          </w:tcPr>
          <w:p w14:paraId="50302F90"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14,817.19</w:t>
            </w:r>
          </w:p>
        </w:tc>
        <w:tc>
          <w:tcPr>
            <w:tcW w:w="324" w:type="pct"/>
            <w:tcBorders>
              <w:top w:val="nil"/>
              <w:left w:val="nil"/>
              <w:bottom w:val="single" w:sz="8" w:space="0" w:color="auto"/>
              <w:right w:val="single" w:sz="8" w:space="0" w:color="auto"/>
            </w:tcBorders>
            <w:shd w:val="clear" w:color="auto" w:fill="auto"/>
            <w:noWrap/>
            <w:vAlign w:val="center"/>
            <w:hideMark/>
          </w:tcPr>
          <w:p w14:paraId="639D802D"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1,767.19</w:t>
            </w:r>
          </w:p>
        </w:tc>
        <w:tc>
          <w:tcPr>
            <w:tcW w:w="325" w:type="pct"/>
            <w:tcBorders>
              <w:top w:val="nil"/>
              <w:left w:val="nil"/>
              <w:bottom w:val="single" w:sz="8" w:space="0" w:color="auto"/>
              <w:right w:val="single" w:sz="8" w:space="0" w:color="auto"/>
            </w:tcBorders>
            <w:shd w:val="clear" w:color="auto" w:fill="auto"/>
            <w:noWrap/>
            <w:vAlign w:val="center"/>
            <w:hideMark/>
          </w:tcPr>
          <w:p w14:paraId="2C4B2886"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1,359.38</w:t>
            </w:r>
          </w:p>
        </w:tc>
        <w:tc>
          <w:tcPr>
            <w:tcW w:w="370" w:type="pct"/>
            <w:tcBorders>
              <w:top w:val="nil"/>
              <w:left w:val="nil"/>
              <w:bottom w:val="single" w:sz="8" w:space="0" w:color="auto"/>
              <w:right w:val="single" w:sz="8" w:space="0" w:color="auto"/>
            </w:tcBorders>
            <w:shd w:val="clear" w:color="auto" w:fill="auto"/>
            <w:noWrap/>
            <w:vAlign w:val="center"/>
            <w:hideMark/>
          </w:tcPr>
          <w:p w14:paraId="5A5E5EEA"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1,359.38</w:t>
            </w:r>
          </w:p>
        </w:tc>
        <w:tc>
          <w:tcPr>
            <w:tcW w:w="324" w:type="pct"/>
            <w:tcBorders>
              <w:top w:val="nil"/>
              <w:left w:val="nil"/>
              <w:bottom w:val="single" w:sz="8" w:space="0" w:color="auto"/>
              <w:right w:val="single" w:sz="8" w:space="0" w:color="auto"/>
            </w:tcBorders>
            <w:shd w:val="clear" w:color="auto" w:fill="auto"/>
            <w:noWrap/>
            <w:vAlign w:val="center"/>
            <w:hideMark/>
          </w:tcPr>
          <w:p w14:paraId="716C26B9"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1,359.38</w:t>
            </w:r>
          </w:p>
        </w:tc>
        <w:tc>
          <w:tcPr>
            <w:tcW w:w="324" w:type="pct"/>
            <w:tcBorders>
              <w:top w:val="nil"/>
              <w:left w:val="nil"/>
              <w:bottom w:val="single" w:sz="8" w:space="0" w:color="auto"/>
              <w:right w:val="single" w:sz="8" w:space="0" w:color="auto"/>
            </w:tcBorders>
            <w:shd w:val="clear" w:color="auto" w:fill="auto"/>
            <w:noWrap/>
            <w:vAlign w:val="center"/>
            <w:hideMark/>
          </w:tcPr>
          <w:p w14:paraId="5D1680BD"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1,359.38</w:t>
            </w:r>
          </w:p>
        </w:tc>
        <w:tc>
          <w:tcPr>
            <w:tcW w:w="462" w:type="pct"/>
            <w:tcBorders>
              <w:top w:val="nil"/>
              <w:left w:val="nil"/>
              <w:bottom w:val="single" w:sz="8" w:space="0" w:color="auto"/>
              <w:right w:val="single" w:sz="8" w:space="0" w:color="auto"/>
            </w:tcBorders>
            <w:shd w:val="clear" w:color="auto" w:fill="auto"/>
            <w:vAlign w:val="center"/>
            <w:hideMark/>
          </w:tcPr>
          <w:p w14:paraId="4355C454" w14:textId="77777777" w:rsidR="00381B8D" w:rsidRPr="00DB65BC" w:rsidRDefault="00381B8D" w:rsidP="00DB65BC">
            <w:pPr>
              <w:widowControl/>
              <w:jc w:val="right"/>
              <w:rPr>
                <w:rFonts w:ascii="Arial" w:eastAsia="仿宋" w:hAnsi="Arial" w:cs="宋体"/>
                <w:b/>
                <w:bCs/>
                <w:color w:val="000000"/>
                <w:kern w:val="0"/>
                <w:sz w:val="13"/>
                <w:szCs w:val="18"/>
              </w:rPr>
            </w:pPr>
            <w:r w:rsidRPr="00DB65BC">
              <w:rPr>
                <w:rFonts w:ascii="Arial" w:eastAsia="仿宋" w:hAnsi="Arial" w:cs="宋体"/>
                <w:b/>
                <w:bCs/>
                <w:color w:val="000000"/>
                <w:kern w:val="0"/>
                <w:sz w:val="13"/>
                <w:szCs w:val="18"/>
              </w:rPr>
              <w:t>190,690.32</w:t>
            </w:r>
          </w:p>
        </w:tc>
      </w:tr>
      <w:tr w:rsidR="00381B8D" w:rsidRPr="001A547C" w14:paraId="3849B1E1" w14:textId="77777777" w:rsidTr="00DB65BC">
        <w:trPr>
          <w:trHeight w:val="255"/>
        </w:trPr>
        <w:tc>
          <w:tcPr>
            <w:tcW w:w="325" w:type="pct"/>
            <w:tcBorders>
              <w:top w:val="nil"/>
              <w:left w:val="single" w:sz="8" w:space="0" w:color="auto"/>
              <w:bottom w:val="single" w:sz="8" w:space="0" w:color="auto"/>
              <w:right w:val="single" w:sz="8" w:space="0" w:color="auto"/>
            </w:tcBorders>
            <w:shd w:val="clear" w:color="auto" w:fill="auto"/>
            <w:noWrap/>
            <w:vAlign w:val="center"/>
            <w:hideMark/>
          </w:tcPr>
          <w:p w14:paraId="236B069B" w14:textId="77777777" w:rsidR="00381B8D" w:rsidRPr="00DB65BC" w:rsidRDefault="00381B8D"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所得税</w:t>
            </w:r>
          </w:p>
        </w:tc>
        <w:tc>
          <w:tcPr>
            <w:tcW w:w="370" w:type="pct"/>
            <w:tcBorders>
              <w:top w:val="nil"/>
              <w:left w:val="nil"/>
              <w:bottom w:val="single" w:sz="8" w:space="0" w:color="auto"/>
              <w:right w:val="single" w:sz="8" w:space="0" w:color="auto"/>
            </w:tcBorders>
            <w:shd w:val="clear" w:color="auto" w:fill="auto"/>
            <w:noWrap/>
            <w:vAlign w:val="center"/>
            <w:hideMark/>
          </w:tcPr>
          <w:p w14:paraId="5BE93A94"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10,866,843.02</w:t>
            </w:r>
          </w:p>
        </w:tc>
        <w:tc>
          <w:tcPr>
            <w:tcW w:w="370" w:type="pct"/>
            <w:tcBorders>
              <w:top w:val="nil"/>
              <w:left w:val="nil"/>
              <w:bottom w:val="single" w:sz="8" w:space="0" w:color="auto"/>
              <w:right w:val="single" w:sz="8" w:space="0" w:color="auto"/>
            </w:tcBorders>
            <w:shd w:val="clear" w:color="auto" w:fill="auto"/>
            <w:noWrap/>
            <w:vAlign w:val="center"/>
            <w:hideMark/>
          </w:tcPr>
          <w:p w14:paraId="1D792A8A" w14:textId="185E8F58" w:rsidR="00381B8D" w:rsidRPr="00DB65BC" w:rsidRDefault="00381B8D" w:rsidP="00DB65BC">
            <w:pPr>
              <w:widowControl/>
              <w:jc w:val="right"/>
              <w:rPr>
                <w:rFonts w:ascii="Arial" w:eastAsia="仿宋" w:hAnsi="Arial" w:cs="宋体"/>
                <w:color w:val="000000"/>
                <w:kern w:val="0"/>
                <w:sz w:val="13"/>
                <w:szCs w:val="18"/>
              </w:rPr>
            </w:pPr>
            <w:r w:rsidRPr="009D1E0C">
              <w:rPr>
                <w:rFonts w:ascii="Arial" w:eastAsia="仿宋" w:hAnsi="Arial" w:cs="宋体" w:hint="eastAsia"/>
                <w:bCs/>
                <w:color w:val="000000"/>
                <w:kern w:val="0"/>
                <w:sz w:val="13"/>
                <w:szCs w:val="18"/>
              </w:rPr>
              <w:t>——</w:t>
            </w:r>
          </w:p>
        </w:tc>
        <w:tc>
          <w:tcPr>
            <w:tcW w:w="370" w:type="pct"/>
            <w:tcBorders>
              <w:top w:val="nil"/>
              <w:left w:val="nil"/>
              <w:bottom w:val="single" w:sz="8" w:space="0" w:color="auto"/>
              <w:right w:val="single" w:sz="8" w:space="0" w:color="auto"/>
            </w:tcBorders>
            <w:shd w:val="clear" w:color="auto" w:fill="auto"/>
            <w:noWrap/>
            <w:vAlign w:val="center"/>
            <w:hideMark/>
          </w:tcPr>
          <w:p w14:paraId="4C61C3C1" w14:textId="6F11192F" w:rsidR="00381B8D" w:rsidRPr="00DB65BC" w:rsidRDefault="00381B8D" w:rsidP="00DB65BC">
            <w:pPr>
              <w:widowControl/>
              <w:jc w:val="right"/>
              <w:rPr>
                <w:rFonts w:ascii="Arial" w:eastAsia="仿宋" w:hAnsi="Arial" w:cs="宋体"/>
                <w:color w:val="000000"/>
                <w:kern w:val="0"/>
                <w:sz w:val="13"/>
                <w:szCs w:val="18"/>
              </w:rPr>
            </w:pPr>
            <w:r w:rsidRPr="009D1E0C">
              <w:rPr>
                <w:rFonts w:ascii="Arial" w:eastAsia="仿宋" w:hAnsi="Arial" w:cs="宋体" w:hint="eastAsia"/>
                <w:bCs/>
                <w:color w:val="000000"/>
                <w:kern w:val="0"/>
                <w:sz w:val="13"/>
                <w:szCs w:val="18"/>
              </w:rPr>
              <w:t>——</w:t>
            </w:r>
          </w:p>
        </w:tc>
        <w:tc>
          <w:tcPr>
            <w:tcW w:w="417" w:type="pct"/>
            <w:tcBorders>
              <w:top w:val="nil"/>
              <w:left w:val="nil"/>
              <w:bottom w:val="single" w:sz="8" w:space="0" w:color="auto"/>
              <w:right w:val="single" w:sz="8" w:space="0" w:color="auto"/>
            </w:tcBorders>
            <w:shd w:val="clear" w:color="auto" w:fill="auto"/>
            <w:noWrap/>
            <w:vAlign w:val="center"/>
            <w:hideMark/>
          </w:tcPr>
          <w:p w14:paraId="5D9F91DD"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10,866,843.02</w:t>
            </w:r>
          </w:p>
        </w:tc>
        <w:tc>
          <w:tcPr>
            <w:tcW w:w="324" w:type="pct"/>
            <w:tcBorders>
              <w:top w:val="nil"/>
              <w:left w:val="nil"/>
              <w:bottom w:val="single" w:sz="8" w:space="0" w:color="auto"/>
              <w:right w:val="single" w:sz="8" w:space="0" w:color="auto"/>
            </w:tcBorders>
            <w:shd w:val="clear" w:color="auto" w:fill="auto"/>
            <w:noWrap/>
            <w:hideMark/>
          </w:tcPr>
          <w:p w14:paraId="4DABA174" w14:textId="65244C01" w:rsidR="00381B8D" w:rsidRPr="00DB65BC" w:rsidRDefault="00381B8D" w:rsidP="00DB65BC">
            <w:pPr>
              <w:widowControl/>
              <w:jc w:val="right"/>
              <w:rPr>
                <w:rFonts w:ascii="Arial" w:eastAsia="仿宋" w:hAnsi="Arial" w:cs="宋体"/>
                <w:color w:val="000000"/>
                <w:kern w:val="0"/>
                <w:sz w:val="13"/>
                <w:szCs w:val="18"/>
              </w:rPr>
            </w:pPr>
            <w:r w:rsidRPr="0098744B">
              <w:rPr>
                <w:rFonts w:ascii="Arial" w:eastAsia="仿宋" w:hAnsi="Arial" w:cs="宋体" w:hint="eastAsia"/>
                <w:bCs/>
                <w:color w:val="000000"/>
                <w:kern w:val="0"/>
                <w:sz w:val="13"/>
                <w:szCs w:val="18"/>
              </w:rPr>
              <w:t>——</w:t>
            </w:r>
          </w:p>
        </w:tc>
        <w:tc>
          <w:tcPr>
            <w:tcW w:w="370" w:type="pct"/>
            <w:tcBorders>
              <w:top w:val="nil"/>
              <w:left w:val="nil"/>
              <w:bottom w:val="single" w:sz="8" w:space="0" w:color="auto"/>
              <w:right w:val="single" w:sz="8" w:space="0" w:color="auto"/>
            </w:tcBorders>
            <w:shd w:val="clear" w:color="auto" w:fill="auto"/>
            <w:noWrap/>
            <w:hideMark/>
          </w:tcPr>
          <w:p w14:paraId="4C5DB4A2" w14:textId="42584F87" w:rsidR="00381B8D" w:rsidRPr="00DB65BC" w:rsidRDefault="00381B8D" w:rsidP="00DB65BC">
            <w:pPr>
              <w:widowControl/>
              <w:jc w:val="right"/>
              <w:rPr>
                <w:rFonts w:ascii="Arial" w:eastAsia="仿宋" w:hAnsi="Arial" w:cs="宋体"/>
                <w:color w:val="000000"/>
                <w:kern w:val="0"/>
                <w:sz w:val="13"/>
                <w:szCs w:val="18"/>
              </w:rPr>
            </w:pPr>
            <w:r w:rsidRPr="0098744B">
              <w:rPr>
                <w:rFonts w:ascii="Arial" w:eastAsia="仿宋" w:hAnsi="Arial" w:cs="宋体" w:hint="eastAsia"/>
                <w:bCs/>
                <w:color w:val="000000"/>
                <w:kern w:val="0"/>
                <w:sz w:val="13"/>
                <w:szCs w:val="18"/>
              </w:rPr>
              <w:t>——</w:t>
            </w:r>
          </w:p>
        </w:tc>
        <w:tc>
          <w:tcPr>
            <w:tcW w:w="324" w:type="pct"/>
            <w:tcBorders>
              <w:top w:val="nil"/>
              <w:left w:val="nil"/>
              <w:bottom w:val="single" w:sz="8" w:space="0" w:color="auto"/>
              <w:right w:val="single" w:sz="8" w:space="0" w:color="auto"/>
            </w:tcBorders>
            <w:shd w:val="clear" w:color="auto" w:fill="auto"/>
            <w:noWrap/>
            <w:vAlign w:val="center"/>
            <w:hideMark/>
          </w:tcPr>
          <w:p w14:paraId="41E78E5B"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7,481,753.93</w:t>
            </w:r>
          </w:p>
        </w:tc>
        <w:tc>
          <w:tcPr>
            <w:tcW w:w="324" w:type="pct"/>
            <w:tcBorders>
              <w:top w:val="nil"/>
              <w:left w:val="nil"/>
              <w:bottom w:val="single" w:sz="8" w:space="0" w:color="auto"/>
              <w:right w:val="single" w:sz="8" w:space="0" w:color="auto"/>
            </w:tcBorders>
            <w:shd w:val="clear" w:color="auto" w:fill="auto"/>
            <w:noWrap/>
            <w:hideMark/>
          </w:tcPr>
          <w:p w14:paraId="6B4D1B4A" w14:textId="40AFAC0C" w:rsidR="00381B8D" w:rsidRPr="00DB65BC" w:rsidRDefault="00381B8D" w:rsidP="00DB65BC">
            <w:pPr>
              <w:widowControl/>
              <w:jc w:val="right"/>
              <w:rPr>
                <w:rFonts w:ascii="Arial" w:eastAsia="仿宋" w:hAnsi="Arial" w:cs="宋体"/>
                <w:color w:val="000000"/>
                <w:kern w:val="0"/>
                <w:sz w:val="13"/>
                <w:szCs w:val="18"/>
              </w:rPr>
            </w:pPr>
            <w:r w:rsidRPr="0023503C">
              <w:rPr>
                <w:rFonts w:ascii="Arial" w:eastAsia="仿宋" w:hAnsi="Arial" w:cs="宋体" w:hint="eastAsia"/>
                <w:bCs/>
                <w:color w:val="000000"/>
                <w:kern w:val="0"/>
                <w:sz w:val="13"/>
                <w:szCs w:val="18"/>
              </w:rPr>
              <w:t>——</w:t>
            </w:r>
          </w:p>
        </w:tc>
        <w:tc>
          <w:tcPr>
            <w:tcW w:w="325" w:type="pct"/>
            <w:tcBorders>
              <w:top w:val="nil"/>
              <w:left w:val="nil"/>
              <w:bottom w:val="single" w:sz="8" w:space="0" w:color="auto"/>
              <w:right w:val="single" w:sz="8" w:space="0" w:color="auto"/>
            </w:tcBorders>
            <w:shd w:val="clear" w:color="auto" w:fill="auto"/>
            <w:noWrap/>
            <w:hideMark/>
          </w:tcPr>
          <w:p w14:paraId="081CC4BF" w14:textId="6DE619D3" w:rsidR="00381B8D" w:rsidRPr="00DB65BC" w:rsidRDefault="00381B8D" w:rsidP="00DB65BC">
            <w:pPr>
              <w:widowControl/>
              <w:jc w:val="right"/>
              <w:rPr>
                <w:rFonts w:ascii="Arial" w:eastAsia="仿宋" w:hAnsi="Arial" w:cs="宋体"/>
                <w:color w:val="000000"/>
                <w:kern w:val="0"/>
                <w:sz w:val="13"/>
                <w:szCs w:val="18"/>
              </w:rPr>
            </w:pPr>
            <w:r w:rsidRPr="0023503C">
              <w:rPr>
                <w:rFonts w:ascii="Arial" w:eastAsia="仿宋" w:hAnsi="Arial" w:cs="宋体" w:hint="eastAsia"/>
                <w:bCs/>
                <w:color w:val="000000"/>
                <w:kern w:val="0"/>
                <w:sz w:val="13"/>
                <w:szCs w:val="18"/>
              </w:rPr>
              <w:t>——</w:t>
            </w:r>
          </w:p>
        </w:tc>
        <w:tc>
          <w:tcPr>
            <w:tcW w:w="370" w:type="pct"/>
            <w:tcBorders>
              <w:top w:val="nil"/>
              <w:left w:val="nil"/>
              <w:bottom w:val="single" w:sz="8" w:space="0" w:color="auto"/>
              <w:right w:val="single" w:sz="8" w:space="0" w:color="auto"/>
            </w:tcBorders>
            <w:shd w:val="clear" w:color="auto" w:fill="auto"/>
            <w:noWrap/>
            <w:vAlign w:val="center"/>
            <w:hideMark/>
          </w:tcPr>
          <w:p w14:paraId="52B48537"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1,679,412.26</w:t>
            </w:r>
          </w:p>
        </w:tc>
        <w:tc>
          <w:tcPr>
            <w:tcW w:w="324" w:type="pct"/>
            <w:tcBorders>
              <w:top w:val="nil"/>
              <w:left w:val="nil"/>
              <w:bottom w:val="single" w:sz="8" w:space="0" w:color="auto"/>
              <w:right w:val="single" w:sz="8" w:space="0" w:color="auto"/>
            </w:tcBorders>
            <w:shd w:val="clear" w:color="auto" w:fill="auto"/>
            <w:noWrap/>
            <w:hideMark/>
          </w:tcPr>
          <w:p w14:paraId="726760CD" w14:textId="5C01D5D6" w:rsidR="00381B8D" w:rsidRPr="00DB65BC" w:rsidRDefault="00381B8D" w:rsidP="00DB65BC">
            <w:pPr>
              <w:widowControl/>
              <w:jc w:val="right"/>
              <w:rPr>
                <w:rFonts w:ascii="Arial" w:eastAsia="仿宋" w:hAnsi="Arial" w:cs="宋体"/>
                <w:color w:val="000000"/>
                <w:kern w:val="0"/>
                <w:sz w:val="13"/>
                <w:szCs w:val="18"/>
              </w:rPr>
            </w:pPr>
            <w:r w:rsidRPr="00AC6BA5">
              <w:rPr>
                <w:rFonts w:ascii="Arial" w:eastAsia="仿宋" w:hAnsi="Arial" w:cs="宋体" w:hint="eastAsia"/>
                <w:bCs/>
                <w:color w:val="000000"/>
                <w:kern w:val="0"/>
                <w:sz w:val="13"/>
                <w:szCs w:val="18"/>
              </w:rPr>
              <w:t>——</w:t>
            </w:r>
          </w:p>
        </w:tc>
        <w:tc>
          <w:tcPr>
            <w:tcW w:w="324" w:type="pct"/>
            <w:tcBorders>
              <w:top w:val="nil"/>
              <w:left w:val="nil"/>
              <w:bottom w:val="single" w:sz="8" w:space="0" w:color="auto"/>
              <w:right w:val="single" w:sz="8" w:space="0" w:color="auto"/>
            </w:tcBorders>
            <w:shd w:val="clear" w:color="auto" w:fill="auto"/>
            <w:noWrap/>
            <w:hideMark/>
          </w:tcPr>
          <w:p w14:paraId="02F97FCE" w14:textId="298330BB" w:rsidR="00381B8D" w:rsidRPr="00DB65BC" w:rsidRDefault="00381B8D" w:rsidP="00DB65BC">
            <w:pPr>
              <w:widowControl/>
              <w:jc w:val="right"/>
              <w:rPr>
                <w:rFonts w:ascii="Arial" w:eastAsia="仿宋" w:hAnsi="Arial" w:cs="宋体"/>
                <w:color w:val="000000"/>
                <w:kern w:val="0"/>
                <w:sz w:val="13"/>
                <w:szCs w:val="18"/>
              </w:rPr>
            </w:pPr>
            <w:r w:rsidRPr="00AC6BA5">
              <w:rPr>
                <w:rFonts w:ascii="Arial" w:eastAsia="仿宋" w:hAnsi="Arial" w:cs="宋体" w:hint="eastAsia"/>
                <w:bCs/>
                <w:color w:val="000000"/>
                <w:kern w:val="0"/>
                <w:sz w:val="13"/>
                <w:szCs w:val="18"/>
              </w:rPr>
              <w:t>——</w:t>
            </w:r>
          </w:p>
        </w:tc>
        <w:tc>
          <w:tcPr>
            <w:tcW w:w="462" w:type="pct"/>
            <w:tcBorders>
              <w:top w:val="nil"/>
              <w:left w:val="nil"/>
              <w:bottom w:val="single" w:sz="8" w:space="0" w:color="auto"/>
              <w:right w:val="single" w:sz="8" w:space="0" w:color="auto"/>
            </w:tcBorders>
            <w:shd w:val="clear" w:color="auto" w:fill="auto"/>
            <w:vAlign w:val="center"/>
            <w:hideMark/>
          </w:tcPr>
          <w:p w14:paraId="38A8A188" w14:textId="77777777" w:rsidR="00381B8D" w:rsidRPr="00DB65BC" w:rsidRDefault="00381B8D" w:rsidP="00DB65BC">
            <w:pPr>
              <w:widowControl/>
              <w:jc w:val="right"/>
              <w:rPr>
                <w:rFonts w:ascii="Arial" w:eastAsia="仿宋" w:hAnsi="Arial" w:cs="宋体"/>
                <w:b/>
                <w:bCs/>
                <w:color w:val="000000"/>
                <w:kern w:val="0"/>
                <w:sz w:val="13"/>
                <w:szCs w:val="18"/>
              </w:rPr>
            </w:pPr>
            <w:r w:rsidRPr="00DB65BC">
              <w:rPr>
                <w:rFonts w:ascii="Arial" w:eastAsia="仿宋" w:hAnsi="Arial" w:cs="宋体"/>
                <w:b/>
                <w:bCs/>
                <w:color w:val="000000"/>
                <w:kern w:val="0"/>
                <w:sz w:val="13"/>
                <w:szCs w:val="18"/>
              </w:rPr>
              <w:t>30,894,852.23</w:t>
            </w:r>
          </w:p>
        </w:tc>
      </w:tr>
    </w:tbl>
    <w:p w14:paraId="13F5B712" w14:textId="54DCD31E" w:rsidR="0034401A" w:rsidRDefault="0034401A" w:rsidP="0034401A">
      <w:pPr>
        <w:pStyle w:val="a0"/>
        <w:rPr>
          <w:rFonts w:ascii="仿宋_GB2312"/>
          <w:sz w:val="28"/>
          <w:szCs w:val="28"/>
        </w:rPr>
      </w:pPr>
      <w:r w:rsidRPr="0034401A">
        <w:rPr>
          <w:rFonts w:ascii="仿宋_GB2312" w:hint="eastAsia"/>
          <w:sz w:val="28"/>
          <w:szCs w:val="28"/>
        </w:rPr>
        <w:lastRenderedPageBreak/>
        <w:t>202</w:t>
      </w:r>
      <w:r>
        <w:rPr>
          <w:rFonts w:ascii="仿宋_GB2312"/>
          <w:sz w:val="28"/>
          <w:szCs w:val="28"/>
        </w:rPr>
        <w:t>4</w:t>
      </w:r>
      <w:r w:rsidRPr="0034401A">
        <w:rPr>
          <w:rFonts w:ascii="仿宋_GB2312" w:hint="eastAsia"/>
          <w:sz w:val="28"/>
          <w:szCs w:val="28"/>
        </w:rPr>
        <w:t>年模拟税金支付情况：</w:t>
      </w:r>
    </w:p>
    <w:p w14:paraId="308347A5" w14:textId="0FABE347" w:rsidR="00381B8D" w:rsidRPr="00DB65BC" w:rsidRDefault="00381B8D" w:rsidP="00DB65BC">
      <w:pPr>
        <w:pStyle w:val="a0"/>
        <w:spacing w:line="240" w:lineRule="auto"/>
        <w:ind w:firstLineChars="6300" w:firstLine="11340"/>
        <w:rPr>
          <w:rFonts w:ascii="仿宋_GB2312"/>
          <w:kern w:val="2"/>
          <w:sz w:val="18"/>
          <w:szCs w:val="28"/>
        </w:rPr>
      </w:pPr>
      <w:r w:rsidRPr="0002254A">
        <w:rPr>
          <w:rFonts w:ascii="仿宋_GB2312" w:hint="eastAsia"/>
          <w:kern w:val="2"/>
          <w:sz w:val="18"/>
          <w:szCs w:val="28"/>
        </w:rPr>
        <w:t>单位：元</w:t>
      </w:r>
    </w:p>
    <w:tbl>
      <w:tblPr>
        <w:tblW w:w="5464" w:type="pct"/>
        <w:tblInd w:w="-459" w:type="dxa"/>
        <w:tblLook w:val="04A0" w:firstRow="1" w:lastRow="0" w:firstColumn="1" w:lastColumn="0" w:noHBand="0" w:noVBand="1"/>
      </w:tblPr>
      <w:tblGrid>
        <w:gridCol w:w="1130"/>
        <w:gridCol w:w="1115"/>
        <w:gridCol w:w="1479"/>
        <w:gridCol w:w="1024"/>
        <w:gridCol w:w="1062"/>
        <w:gridCol w:w="980"/>
        <w:gridCol w:w="1116"/>
        <w:gridCol w:w="1025"/>
        <w:gridCol w:w="849"/>
        <w:gridCol w:w="1131"/>
        <w:gridCol w:w="995"/>
        <w:gridCol w:w="1062"/>
        <w:gridCol w:w="1107"/>
        <w:gridCol w:w="1091"/>
      </w:tblGrid>
      <w:tr w:rsidR="00381B8D" w:rsidRPr="001A547C" w14:paraId="55D3F7B3" w14:textId="77777777" w:rsidTr="00DB65BC">
        <w:trPr>
          <w:trHeight w:val="285"/>
        </w:trPr>
        <w:tc>
          <w:tcPr>
            <w:tcW w:w="37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73C49C" w14:textId="77777777" w:rsidR="00381B8D" w:rsidRPr="00DB65BC" w:rsidRDefault="00381B8D" w:rsidP="00381B8D">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项目</w:t>
            </w:r>
          </w:p>
        </w:tc>
        <w:tc>
          <w:tcPr>
            <w:tcW w:w="368" w:type="pct"/>
            <w:tcBorders>
              <w:top w:val="single" w:sz="8" w:space="0" w:color="auto"/>
              <w:left w:val="nil"/>
              <w:bottom w:val="single" w:sz="8" w:space="0" w:color="auto"/>
              <w:right w:val="single" w:sz="8" w:space="0" w:color="auto"/>
            </w:tcBorders>
            <w:shd w:val="clear" w:color="auto" w:fill="auto"/>
            <w:noWrap/>
            <w:vAlign w:val="center"/>
            <w:hideMark/>
          </w:tcPr>
          <w:p w14:paraId="394A5B68"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24-Jan</w:t>
            </w:r>
          </w:p>
        </w:tc>
        <w:tc>
          <w:tcPr>
            <w:tcW w:w="488" w:type="pct"/>
            <w:tcBorders>
              <w:top w:val="single" w:sz="8" w:space="0" w:color="auto"/>
              <w:left w:val="nil"/>
              <w:bottom w:val="single" w:sz="8" w:space="0" w:color="auto"/>
              <w:right w:val="single" w:sz="8" w:space="0" w:color="auto"/>
            </w:tcBorders>
            <w:shd w:val="clear" w:color="auto" w:fill="auto"/>
            <w:noWrap/>
            <w:vAlign w:val="center"/>
            <w:hideMark/>
          </w:tcPr>
          <w:p w14:paraId="74A16A3D"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24-Feb</w:t>
            </w:r>
          </w:p>
        </w:tc>
        <w:tc>
          <w:tcPr>
            <w:tcW w:w="338" w:type="pct"/>
            <w:tcBorders>
              <w:top w:val="single" w:sz="8" w:space="0" w:color="auto"/>
              <w:left w:val="nil"/>
              <w:bottom w:val="single" w:sz="8" w:space="0" w:color="auto"/>
              <w:right w:val="single" w:sz="8" w:space="0" w:color="auto"/>
            </w:tcBorders>
            <w:shd w:val="clear" w:color="auto" w:fill="auto"/>
            <w:noWrap/>
            <w:vAlign w:val="center"/>
            <w:hideMark/>
          </w:tcPr>
          <w:p w14:paraId="6F758E9C"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24-Mar</w:t>
            </w:r>
          </w:p>
        </w:tc>
        <w:tc>
          <w:tcPr>
            <w:tcW w:w="350" w:type="pct"/>
            <w:tcBorders>
              <w:top w:val="single" w:sz="8" w:space="0" w:color="auto"/>
              <w:left w:val="nil"/>
              <w:bottom w:val="single" w:sz="8" w:space="0" w:color="auto"/>
              <w:right w:val="single" w:sz="8" w:space="0" w:color="auto"/>
            </w:tcBorders>
            <w:shd w:val="clear" w:color="auto" w:fill="auto"/>
            <w:noWrap/>
            <w:vAlign w:val="center"/>
            <w:hideMark/>
          </w:tcPr>
          <w:p w14:paraId="0BECD875"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24-Apr</w:t>
            </w:r>
          </w:p>
        </w:tc>
        <w:tc>
          <w:tcPr>
            <w:tcW w:w="323" w:type="pct"/>
            <w:tcBorders>
              <w:top w:val="single" w:sz="8" w:space="0" w:color="auto"/>
              <w:left w:val="nil"/>
              <w:bottom w:val="single" w:sz="8" w:space="0" w:color="auto"/>
              <w:right w:val="single" w:sz="8" w:space="0" w:color="auto"/>
            </w:tcBorders>
            <w:shd w:val="clear" w:color="auto" w:fill="auto"/>
            <w:noWrap/>
            <w:vAlign w:val="center"/>
            <w:hideMark/>
          </w:tcPr>
          <w:p w14:paraId="1838B5A1"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24-May</w:t>
            </w:r>
          </w:p>
        </w:tc>
        <w:tc>
          <w:tcPr>
            <w:tcW w:w="368" w:type="pct"/>
            <w:tcBorders>
              <w:top w:val="single" w:sz="8" w:space="0" w:color="auto"/>
              <w:left w:val="nil"/>
              <w:bottom w:val="single" w:sz="8" w:space="0" w:color="auto"/>
              <w:right w:val="single" w:sz="8" w:space="0" w:color="auto"/>
            </w:tcBorders>
            <w:shd w:val="clear" w:color="auto" w:fill="auto"/>
            <w:noWrap/>
            <w:vAlign w:val="center"/>
            <w:hideMark/>
          </w:tcPr>
          <w:p w14:paraId="529CB302"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24-Jun</w:t>
            </w:r>
          </w:p>
        </w:tc>
        <w:tc>
          <w:tcPr>
            <w:tcW w:w="338" w:type="pct"/>
            <w:tcBorders>
              <w:top w:val="single" w:sz="8" w:space="0" w:color="auto"/>
              <w:left w:val="nil"/>
              <w:bottom w:val="single" w:sz="8" w:space="0" w:color="auto"/>
              <w:right w:val="single" w:sz="8" w:space="0" w:color="auto"/>
            </w:tcBorders>
            <w:shd w:val="clear" w:color="auto" w:fill="auto"/>
            <w:noWrap/>
            <w:vAlign w:val="center"/>
            <w:hideMark/>
          </w:tcPr>
          <w:p w14:paraId="608C458A"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24-Jul</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0054BBF8"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24-Aug</w:t>
            </w:r>
          </w:p>
        </w:tc>
        <w:tc>
          <w:tcPr>
            <w:tcW w:w="373" w:type="pct"/>
            <w:tcBorders>
              <w:top w:val="single" w:sz="8" w:space="0" w:color="auto"/>
              <w:left w:val="nil"/>
              <w:bottom w:val="single" w:sz="8" w:space="0" w:color="auto"/>
              <w:right w:val="single" w:sz="8" w:space="0" w:color="auto"/>
            </w:tcBorders>
            <w:shd w:val="clear" w:color="auto" w:fill="auto"/>
            <w:noWrap/>
            <w:vAlign w:val="center"/>
            <w:hideMark/>
          </w:tcPr>
          <w:p w14:paraId="4DBBBDBC"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24-Sep</w:t>
            </w:r>
          </w:p>
        </w:tc>
        <w:tc>
          <w:tcPr>
            <w:tcW w:w="328" w:type="pct"/>
            <w:tcBorders>
              <w:top w:val="single" w:sz="8" w:space="0" w:color="auto"/>
              <w:left w:val="nil"/>
              <w:bottom w:val="single" w:sz="8" w:space="0" w:color="auto"/>
              <w:right w:val="single" w:sz="8" w:space="0" w:color="auto"/>
            </w:tcBorders>
            <w:shd w:val="clear" w:color="auto" w:fill="auto"/>
            <w:noWrap/>
            <w:vAlign w:val="center"/>
            <w:hideMark/>
          </w:tcPr>
          <w:p w14:paraId="366AA852"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24-Oct</w:t>
            </w:r>
          </w:p>
        </w:tc>
        <w:tc>
          <w:tcPr>
            <w:tcW w:w="350" w:type="pct"/>
            <w:tcBorders>
              <w:top w:val="single" w:sz="8" w:space="0" w:color="auto"/>
              <w:left w:val="nil"/>
              <w:bottom w:val="single" w:sz="8" w:space="0" w:color="auto"/>
              <w:right w:val="single" w:sz="8" w:space="0" w:color="auto"/>
            </w:tcBorders>
            <w:shd w:val="clear" w:color="auto" w:fill="auto"/>
            <w:noWrap/>
            <w:vAlign w:val="center"/>
            <w:hideMark/>
          </w:tcPr>
          <w:p w14:paraId="34C81D8B"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24-Nov</w:t>
            </w:r>
          </w:p>
        </w:tc>
        <w:tc>
          <w:tcPr>
            <w:tcW w:w="365" w:type="pct"/>
            <w:tcBorders>
              <w:top w:val="single" w:sz="8" w:space="0" w:color="auto"/>
              <w:left w:val="nil"/>
              <w:bottom w:val="single" w:sz="8" w:space="0" w:color="auto"/>
              <w:right w:val="single" w:sz="8" w:space="0" w:color="auto"/>
            </w:tcBorders>
            <w:shd w:val="clear" w:color="auto" w:fill="auto"/>
            <w:noWrap/>
            <w:vAlign w:val="center"/>
            <w:hideMark/>
          </w:tcPr>
          <w:p w14:paraId="7C222978"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24-Dec</w:t>
            </w:r>
          </w:p>
        </w:tc>
        <w:tc>
          <w:tcPr>
            <w:tcW w:w="360" w:type="pct"/>
            <w:tcBorders>
              <w:top w:val="single" w:sz="8" w:space="0" w:color="auto"/>
              <w:left w:val="nil"/>
              <w:bottom w:val="single" w:sz="8" w:space="0" w:color="auto"/>
              <w:right w:val="single" w:sz="8" w:space="0" w:color="auto"/>
            </w:tcBorders>
            <w:shd w:val="clear" w:color="auto" w:fill="auto"/>
            <w:vAlign w:val="center"/>
            <w:hideMark/>
          </w:tcPr>
          <w:p w14:paraId="459DE7D7" w14:textId="77777777" w:rsidR="00381B8D" w:rsidRPr="00DB65BC" w:rsidRDefault="00381B8D" w:rsidP="00381B8D">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2024</w:t>
            </w:r>
            <w:r w:rsidRPr="00DB65BC">
              <w:rPr>
                <w:rFonts w:ascii="Arial" w:eastAsia="仿宋" w:hAnsi="Arial" w:cs="宋体" w:hint="eastAsia"/>
                <w:b/>
                <w:bCs/>
                <w:color w:val="000000"/>
                <w:kern w:val="0"/>
                <w:sz w:val="13"/>
              </w:rPr>
              <w:t>年合计</w:t>
            </w:r>
          </w:p>
        </w:tc>
      </w:tr>
      <w:tr w:rsidR="00381B8D" w:rsidRPr="001A547C" w14:paraId="3E96DCF4" w14:textId="77777777" w:rsidTr="00381B8D">
        <w:trPr>
          <w:trHeight w:val="285"/>
        </w:trPr>
        <w:tc>
          <w:tcPr>
            <w:tcW w:w="373" w:type="pct"/>
            <w:tcBorders>
              <w:top w:val="nil"/>
              <w:left w:val="single" w:sz="8" w:space="0" w:color="auto"/>
              <w:bottom w:val="single" w:sz="8" w:space="0" w:color="auto"/>
              <w:right w:val="single" w:sz="8" w:space="0" w:color="auto"/>
            </w:tcBorders>
            <w:shd w:val="clear" w:color="auto" w:fill="auto"/>
            <w:noWrap/>
            <w:vAlign w:val="center"/>
            <w:hideMark/>
          </w:tcPr>
          <w:p w14:paraId="3FD26AA4" w14:textId="77777777" w:rsidR="00381B8D" w:rsidRPr="00DB65BC" w:rsidRDefault="00381B8D"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增值税</w:t>
            </w:r>
          </w:p>
        </w:tc>
        <w:tc>
          <w:tcPr>
            <w:tcW w:w="368" w:type="pct"/>
            <w:tcBorders>
              <w:top w:val="nil"/>
              <w:left w:val="nil"/>
              <w:bottom w:val="single" w:sz="8" w:space="0" w:color="auto"/>
              <w:right w:val="single" w:sz="8" w:space="0" w:color="auto"/>
            </w:tcBorders>
            <w:shd w:val="clear" w:color="auto" w:fill="auto"/>
            <w:noWrap/>
            <w:vAlign w:val="center"/>
            <w:hideMark/>
          </w:tcPr>
          <w:p w14:paraId="0651DC8A"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74,827.98</w:t>
            </w:r>
          </w:p>
        </w:tc>
        <w:tc>
          <w:tcPr>
            <w:tcW w:w="488" w:type="pct"/>
            <w:tcBorders>
              <w:top w:val="nil"/>
              <w:left w:val="nil"/>
              <w:bottom w:val="single" w:sz="8" w:space="0" w:color="auto"/>
              <w:right w:val="single" w:sz="8" w:space="0" w:color="auto"/>
            </w:tcBorders>
            <w:shd w:val="clear" w:color="auto" w:fill="auto"/>
            <w:noWrap/>
            <w:vAlign w:val="center"/>
            <w:hideMark/>
          </w:tcPr>
          <w:p w14:paraId="0D864E23"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74,827.98</w:t>
            </w:r>
          </w:p>
        </w:tc>
        <w:tc>
          <w:tcPr>
            <w:tcW w:w="338" w:type="pct"/>
            <w:tcBorders>
              <w:top w:val="nil"/>
              <w:left w:val="nil"/>
              <w:bottom w:val="single" w:sz="8" w:space="0" w:color="auto"/>
              <w:right w:val="single" w:sz="8" w:space="0" w:color="auto"/>
            </w:tcBorders>
            <w:shd w:val="clear" w:color="auto" w:fill="auto"/>
            <w:noWrap/>
            <w:vAlign w:val="center"/>
            <w:hideMark/>
          </w:tcPr>
          <w:p w14:paraId="74704A70"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74,827.98</w:t>
            </w:r>
          </w:p>
        </w:tc>
        <w:tc>
          <w:tcPr>
            <w:tcW w:w="350" w:type="pct"/>
            <w:tcBorders>
              <w:top w:val="nil"/>
              <w:left w:val="nil"/>
              <w:bottom w:val="single" w:sz="8" w:space="0" w:color="auto"/>
              <w:right w:val="single" w:sz="8" w:space="0" w:color="auto"/>
            </w:tcBorders>
            <w:shd w:val="clear" w:color="auto" w:fill="auto"/>
            <w:noWrap/>
            <w:vAlign w:val="center"/>
            <w:hideMark/>
          </w:tcPr>
          <w:p w14:paraId="12E48D99"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74,827.98</w:t>
            </w:r>
          </w:p>
        </w:tc>
        <w:tc>
          <w:tcPr>
            <w:tcW w:w="323" w:type="pct"/>
            <w:tcBorders>
              <w:top w:val="nil"/>
              <w:left w:val="nil"/>
              <w:bottom w:val="single" w:sz="8" w:space="0" w:color="auto"/>
              <w:right w:val="single" w:sz="8" w:space="0" w:color="auto"/>
            </w:tcBorders>
            <w:shd w:val="clear" w:color="auto" w:fill="auto"/>
            <w:noWrap/>
            <w:vAlign w:val="center"/>
            <w:hideMark/>
          </w:tcPr>
          <w:p w14:paraId="6518D110"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74,827.98</w:t>
            </w:r>
          </w:p>
        </w:tc>
        <w:tc>
          <w:tcPr>
            <w:tcW w:w="368" w:type="pct"/>
            <w:tcBorders>
              <w:top w:val="nil"/>
              <w:left w:val="nil"/>
              <w:bottom w:val="single" w:sz="8" w:space="0" w:color="auto"/>
              <w:right w:val="single" w:sz="8" w:space="0" w:color="auto"/>
            </w:tcBorders>
            <w:shd w:val="clear" w:color="auto" w:fill="auto"/>
            <w:noWrap/>
            <w:hideMark/>
          </w:tcPr>
          <w:p w14:paraId="041952A5" w14:textId="2D39EC10" w:rsidR="00381B8D" w:rsidRPr="00DB65BC" w:rsidRDefault="00381B8D" w:rsidP="00DB65BC">
            <w:pPr>
              <w:widowControl/>
              <w:jc w:val="right"/>
              <w:rPr>
                <w:rFonts w:ascii="Arial" w:eastAsia="仿宋" w:hAnsi="Arial" w:cs="宋体"/>
                <w:color w:val="000000"/>
                <w:kern w:val="0"/>
                <w:sz w:val="13"/>
                <w:szCs w:val="18"/>
              </w:rPr>
            </w:pPr>
            <w:r w:rsidRPr="00C77A25">
              <w:rPr>
                <w:rFonts w:ascii="Arial" w:eastAsia="仿宋" w:hAnsi="Arial" w:cs="宋体" w:hint="eastAsia"/>
                <w:bCs/>
                <w:color w:val="000000"/>
                <w:kern w:val="0"/>
                <w:sz w:val="13"/>
                <w:szCs w:val="18"/>
              </w:rPr>
              <w:t>——</w:t>
            </w:r>
          </w:p>
        </w:tc>
        <w:tc>
          <w:tcPr>
            <w:tcW w:w="338" w:type="pct"/>
            <w:tcBorders>
              <w:top w:val="nil"/>
              <w:left w:val="nil"/>
              <w:bottom w:val="single" w:sz="8" w:space="0" w:color="auto"/>
              <w:right w:val="single" w:sz="8" w:space="0" w:color="auto"/>
            </w:tcBorders>
            <w:shd w:val="clear" w:color="auto" w:fill="auto"/>
            <w:noWrap/>
            <w:hideMark/>
          </w:tcPr>
          <w:p w14:paraId="5A8432C5" w14:textId="5B43FE9E" w:rsidR="00381B8D" w:rsidRPr="00DB65BC" w:rsidRDefault="00381B8D" w:rsidP="00DB65BC">
            <w:pPr>
              <w:widowControl/>
              <w:jc w:val="right"/>
              <w:rPr>
                <w:rFonts w:ascii="Arial" w:eastAsia="仿宋" w:hAnsi="Arial" w:cs="宋体"/>
                <w:color w:val="000000"/>
                <w:kern w:val="0"/>
                <w:sz w:val="13"/>
                <w:szCs w:val="18"/>
              </w:rPr>
            </w:pPr>
            <w:r w:rsidRPr="00D31DE2">
              <w:rPr>
                <w:rFonts w:ascii="Arial" w:eastAsia="仿宋" w:hAnsi="Arial" w:cs="宋体" w:hint="eastAsia"/>
                <w:bCs/>
                <w:color w:val="000000"/>
                <w:kern w:val="0"/>
                <w:sz w:val="13"/>
                <w:szCs w:val="18"/>
              </w:rPr>
              <w:t>——</w:t>
            </w:r>
          </w:p>
        </w:tc>
        <w:tc>
          <w:tcPr>
            <w:tcW w:w="280" w:type="pct"/>
            <w:tcBorders>
              <w:top w:val="nil"/>
              <w:left w:val="nil"/>
              <w:bottom w:val="single" w:sz="8" w:space="0" w:color="auto"/>
              <w:right w:val="single" w:sz="8" w:space="0" w:color="auto"/>
            </w:tcBorders>
            <w:shd w:val="clear" w:color="auto" w:fill="auto"/>
            <w:noWrap/>
            <w:hideMark/>
          </w:tcPr>
          <w:p w14:paraId="1C9C9D90" w14:textId="59214162"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73" w:type="pct"/>
            <w:tcBorders>
              <w:top w:val="nil"/>
              <w:left w:val="nil"/>
              <w:bottom w:val="single" w:sz="8" w:space="0" w:color="auto"/>
              <w:right w:val="single" w:sz="8" w:space="0" w:color="auto"/>
            </w:tcBorders>
            <w:shd w:val="clear" w:color="auto" w:fill="auto"/>
            <w:noWrap/>
            <w:hideMark/>
          </w:tcPr>
          <w:p w14:paraId="3F5569AA" w14:textId="213C6FEB"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hideMark/>
          </w:tcPr>
          <w:p w14:paraId="4AC37C1E" w14:textId="4F600752"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50" w:type="pct"/>
            <w:tcBorders>
              <w:top w:val="nil"/>
              <w:left w:val="nil"/>
              <w:bottom w:val="single" w:sz="8" w:space="0" w:color="auto"/>
              <w:right w:val="single" w:sz="8" w:space="0" w:color="auto"/>
            </w:tcBorders>
            <w:shd w:val="clear" w:color="auto" w:fill="auto"/>
            <w:noWrap/>
            <w:hideMark/>
          </w:tcPr>
          <w:p w14:paraId="487D712D" w14:textId="507FF87C"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65" w:type="pct"/>
            <w:tcBorders>
              <w:top w:val="nil"/>
              <w:left w:val="nil"/>
              <w:bottom w:val="single" w:sz="8" w:space="0" w:color="auto"/>
              <w:right w:val="single" w:sz="8" w:space="0" w:color="auto"/>
            </w:tcBorders>
            <w:shd w:val="clear" w:color="auto" w:fill="auto"/>
            <w:noWrap/>
            <w:vAlign w:val="center"/>
            <w:hideMark/>
          </w:tcPr>
          <w:p w14:paraId="0F6BA2DE"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-18,728,437.30</w:t>
            </w:r>
          </w:p>
        </w:tc>
        <w:tc>
          <w:tcPr>
            <w:tcW w:w="360" w:type="pct"/>
            <w:tcBorders>
              <w:top w:val="nil"/>
              <w:left w:val="nil"/>
              <w:bottom w:val="single" w:sz="8" w:space="0" w:color="auto"/>
              <w:right w:val="single" w:sz="8" w:space="0" w:color="auto"/>
            </w:tcBorders>
            <w:shd w:val="clear" w:color="auto" w:fill="auto"/>
            <w:vAlign w:val="center"/>
            <w:hideMark/>
          </w:tcPr>
          <w:p w14:paraId="2F53D81F" w14:textId="77777777" w:rsidR="00381B8D" w:rsidRPr="00DB65BC" w:rsidRDefault="00381B8D" w:rsidP="00DB65BC">
            <w:pPr>
              <w:widowControl/>
              <w:jc w:val="right"/>
              <w:rPr>
                <w:rFonts w:ascii="Arial" w:eastAsia="仿宋" w:hAnsi="Arial" w:cs="宋体"/>
                <w:b/>
                <w:bCs/>
                <w:color w:val="000000"/>
                <w:kern w:val="0"/>
                <w:sz w:val="13"/>
                <w:szCs w:val="18"/>
              </w:rPr>
            </w:pPr>
            <w:r w:rsidRPr="00DB65BC">
              <w:rPr>
                <w:rFonts w:ascii="Arial" w:eastAsia="仿宋" w:hAnsi="Arial" w:cs="宋体"/>
                <w:b/>
                <w:bCs/>
                <w:color w:val="000000"/>
                <w:kern w:val="0"/>
                <w:sz w:val="13"/>
                <w:szCs w:val="18"/>
              </w:rPr>
              <w:t>-18,354,297.39</w:t>
            </w:r>
          </w:p>
        </w:tc>
      </w:tr>
      <w:tr w:rsidR="00381B8D" w:rsidRPr="001A547C" w14:paraId="4C8FC45F" w14:textId="77777777" w:rsidTr="00381B8D">
        <w:trPr>
          <w:trHeight w:val="285"/>
        </w:trPr>
        <w:tc>
          <w:tcPr>
            <w:tcW w:w="373" w:type="pct"/>
            <w:tcBorders>
              <w:top w:val="nil"/>
              <w:left w:val="single" w:sz="8" w:space="0" w:color="auto"/>
              <w:bottom w:val="single" w:sz="8" w:space="0" w:color="auto"/>
              <w:right w:val="single" w:sz="8" w:space="0" w:color="auto"/>
            </w:tcBorders>
            <w:shd w:val="clear" w:color="auto" w:fill="auto"/>
            <w:noWrap/>
            <w:vAlign w:val="center"/>
            <w:hideMark/>
          </w:tcPr>
          <w:p w14:paraId="3CA73F41" w14:textId="77777777" w:rsidR="00381B8D" w:rsidRPr="00DB65BC" w:rsidRDefault="00381B8D"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附加税</w:t>
            </w:r>
          </w:p>
        </w:tc>
        <w:tc>
          <w:tcPr>
            <w:tcW w:w="368" w:type="pct"/>
            <w:tcBorders>
              <w:top w:val="nil"/>
              <w:left w:val="nil"/>
              <w:bottom w:val="single" w:sz="8" w:space="0" w:color="auto"/>
              <w:right w:val="single" w:sz="8" w:space="0" w:color="auto"/>
            </w:tcBorders>
            <w:shd w:val="clear" w:color="auto" w:fill="auto"/>
            <w:noWrap/>
            <w:vAlign w:val="center"/>
            <w:hideMark/>
          </w:tcPr>
          <w:p w14:paraId="77326672"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8,979.36</w:t>
            </w:r>
          </w:p>
        </w:tc>
        <w:tc>
          <w:tcPr>
            <w:tcW w:w="488" w:type="pct"/>
            <w:tcBorders>
              <w:top w:val="nil"/>
              <w:left w:val="nil"/>
              <w:bottom w:val="single" w:sz="8" w:space="0" w:color="auto"/>
              <w:right w:val="single" w:sz="8" w:space="0" w:color="auto"/>
            </w:tcBorders>
            <w:shd w:val="clear" w:color="auto" w:fill="auto"/>
            <w:noWrap/>
            <w:vAlign w:val="center"/>
            <w:hideMark/>
          </w:tcPr>
          <w:p w14:paraId="63910857"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8,979.36</w:t>
            </w:r>
          </w:p>
        </w:tc>
        <w:tc>
          <w:tcPr>
            <w:tcW w:w="338" w:type="pct"/>
            <w:tcBorders>
              <w:top w:val="nil"/>
              <w:left w:val="nil"/>
              <w:bottom w:val="single" w:sz="8" w:space="0" w:color="auto"/>
              <w:right w:val="single" w:sz="8" w:space="0" w:color="auto"/>
            </w:tcBorders>
            <w:shd w:val="clear" w:color="auto" w:fill="auto"/>
            <w:noWrap/>
            <w:vAlign w:val="center"/>
            <w:hideMark/>
          </w:tcPr>
          <w:p w14:paraId="4DF9E538"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8,979.36</w:t>
            </w:r>
          </w:p>
        </w:tc>
        <w:tc>
          <w:tcPr>
            <w:tcW w:w="350" w:type="pct"/>
            <w:tcBorders>
              <w:top w:val="nil"/>
              <w:left w:val="nil"/>
              <w:bottom w:val="single" w:sz="8" w:space="0" w:color="auto"/>
              <w:right w:val="single" w:sz="8" w:space="0" w:color="auto"/>
            </w:tcBorders>
            <w:shd w:val="clear" w:color="auto" w:fill="auto"/>
            <w:noWrap/>
            <w:vAlign w:val="center"/>
            <w:hideMark/>
          </w:tcPr>
          <w:p w14:paraId="06DB799A"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8,979.36</w:t>
            </w:r>
          </w:p>
        </w:tc>
        <w:tc>
          <w:tcPr>
            <w:tcW w:w="323" w:type="pct"/>
            <w:tcBorders>
              <w:top w:val="nil"/>
              <w:left w:val="nil"/>
              <w:bottom w:val="single" w:sz="8" w:space="0" w:color="auto"/>
              <w:right w:val="single" w:sz="8" w:space="0" w:color="auto"/>
            </w:tcBorders>
            <w:shd w:val="clear" w:color="auto" w:fill="auto"/>
            <w:noWrap/>
            <w:vAlign w:val="center"/>
            <w:hideMark/>
          </w:tcPr>
          <w:p w14:paraId="2CD4BDC5"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8,979.36</w:t>
            </w:r>
          </w:p>
        </w:tc>
        <w:tc>
          <w:tcPr>
            <w:tcW w:w="368" w:type="pct"/>
            <w:tcBorders>
              <w:top w:val="nil"/>
              <w:left w:val="nil"/>
              <w:bottom w:val="single" w:sz="8" w:space="0" w:color="auto"/>
              <w:right w:val="single" w:sz="8" w:space="0" w:color="auto"/>
            </w:tcBorders>
            <w:shd w:val="clear" w:color="auto" w:fill="auto"/>
            <w:noWrap/>
            <w:hideMark/>
          </w:tcPr>
          <w:p w14:paraId="78810A93" w14:textId="094AAF2D" w:rsidR="00381B8D" w:rsidRPr="00DB65BC" w:rsidRDefault="00381B8D" w:rsidP="00DB65BC">
            <w:pPr>
              <w:widowControl/>
              <w:jc w:val="right"/>
              <w:rPr>
                <w:rFonts w:ascii="Arial" w:eastAsia="仿宋" w:hAnsi="Arial" w:cs="宋体"/>
                <w:color w:val="000000"/>
                <w:kern w:val="0"/>
                <w:sz w:val="13"/>
                <w:szCs w:val="18"/>
              </w:rPr>
            </w:pPr>
            <w:r w:rsidRPr="00C77A25">
              <w:rPr>
                <w:rFonts w:ascii="Arial" w:eastAsia="仿宋" w:hAnsi="Arial" w:cs="宋体" w:hint="eastAsia"/>
                <w:bCs/>
                <w:color w:val="000000"/>
                <w:kern w:val="0"/>
                <w:sz w:val="13"/>
                <w:szCs w:val="18"/>
              </w:rPr>
              <w:t>——</w:t>
            </w:r>
          </w:p>
        </w:tc>
        <w:tc>
          <w:tcPr>
            <w:tcW w:w="338" w:type="pct"/>
            <w:tcBorders>
              <w:top w:val="nil"/>
              <w:left w:val="nil"/>
              <w:bottom w:val="single" w:sz="8" w:space="0" w:color="auto"/>
              <w:right w:val="single" w:sz="8" w:space="0" w:color="auto"/>
            </w:tcBorders>
            <w:shd w:val="clear" w:color="auto" w:fill="auto"/>
            <w:noWrap/>
            <w:hideMark/>
          </w:tcPr>
          <w:p w14:paraId="097FABB5" w14:textId="4394C912" w:rsidR="00381B8D" w:rsidRPr="00DB65BC" w:rsidRDefault="00381B8D" w:rsidP="00DB65BC">
            <w:pPr>
              <w:widowControl/>
              <w:jc w:val="right"/>
              <w:rPr>
                <w:rFonts w:ascii="Arial" w:eastAsia="仿宋" w:hAnsi="Arial" w:cs="宋体"/>
                <w:color w:val="000000"/>
                <w:kern w:val="0"/>
                <w:sz w:val="13"/>
                <w:szCs w:val="18"/>
              </w:rPr>
            </w:pPr>
            <w:r w:rsidRPr="00D31DE2">
              <w:rPr>
                <w:rFonts w:ascii="Arial" w:eastAsia="仿宋" w:hAnsi="Arial" w:cs="宋体" w:hint="eastAsia"/>
                <w:bCs/>
                <w:color w:val="000000"/>
                <w:kern w:val="0"/>
                <w:sz w:val="13"/>
                <w:szCs w:val="18"/>
              </w:rPr>
              <w:t>——</w:t>
            </w:r>
          </w:p>
        </w:tc>
        <w:tc>
          <w:tcPr>
            <w:tcW w:w="280" w:type="pct"/>
            <w:tcBorders>
              <w:top w:val="nil"/>
              <w:left w:val="nil"/>
              <w:bottom w:val="single" w:sz="8" w:space="0" w:color="auto"/>
              <w:right w:val="single" w:sz="8" w:space="0" w:color="auto"/>
            </w:tcBorders>
            <w:shd w:val="clear" w:color="auto" w:fill="auto"/>
            <w:noWrap/>
            <w:hideMark/>
          </w:tcPr>
          <w:p w14:paraId="01EAED70" w14:textId="14B82A41"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73" w:type="pct"/>
            <w:tcBorders>
              <w:top w:val="nil"/>
              <w:left w:val="nil"/>
              <w:bottom w:val="single" w:sz="8" w:space="0" w:color="auto"/>
              <w:right w:val="single" w:sz="8" w:space="0" w:color="auto"/>
            </w:tcBorders>
            <w:shd w:val="clear" w:color="auto" w:fill="auto"/>
            <w:noWrap/>
            <w:hideMark/>
          </w:tcPr>
          <w:p w14:paraId="2CA39B62" w14:textId="2485C828"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hideMark/>
          </w:tcPr>
          <w:p w14:paraId="1B8CD333" w14:textId="21003188"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50" w:type="pct"/>
            <w:tcBorders>
              <w:top w:val="nil"/>
              <w:left w:val="nil"/>
              <w:bottom w:val="single" w:sz="8" w:space="0" w:color="auto"/>
              <w:right w:val="single" w:sz="8" w:space="0" w:color="auto"/>
            </w:tcBorders>
            <w:shd w:val="clear" w:color="auto" w:fill="auto"/>
            <w:noWrap/>
            <w:hideMark/>
          </w:tcPr>
          <w:p w14:paraId="048F18C8" w14:textId="58C14A24"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65" w:type="pct"/>
            <w:tcBorders>
              <w:top w:val="nil"/>
              <w:left w:val="nil"/>
              <w:bottom w:val="single" w:sz="8" w:space="0" w:color="auto"/>
              <w:right w:val="single" w:sz="8" w:space="0" w:color="auto"/>
            </w:tcBorders>
            <w:shd w:val="clear" w:color="auto" w:fill="auto"/>
            <w:noWrap/>
            <w:vAlign w:val="center"/>
            <w:hideMark/>
          </w:tcPr>
          <w:p w14:paraId="00B66E8D" w14:textId="4848F92D" w:rsidR="00381B8D" w:rsidRPr="00DB65BC" w:rsidRDefault="00381B8D" w:rsidP="00DB65BC">
            <w:pPr>
              <w:widowControl/>
              <w:jc w:val="right"/>
              <w:rPr>
                <w:rFonts w:ascii="Arial" w:eastAsia="仿宋" w:hAnsi="Arial" w:cs="宋体"/>
                <w:color w:val="000000"/>
                <w:kern w:val="0"/>
                <w:sz w:val="13"/>
                <w:szCs w:val="18"/>
              </w:rPr>
            </w:pPr>
            <w:r w:rsidRPr="0098744B">
              <w:rPr>
                <w:rFonts w:ascii="Arial" w:eastAsia="仿宋" w:hAnsi="Arial" w:cs="宋体" w:hint="eastAsia"/>
                <w:bCs/>
                <w:color w:val="000000"/>
                <w:kern w:val="0"/>
                <w:sz w:val="13"/>
                <w:szCs w:val="18"/>
              </w:rPr>
              <w:t>——</w:t>
            </w:r>
          </w:p>
        </w:tc>
        <w:tc>
          <w:tcPr>
            <w:tcW w:w="360" w:type="pct"/>
            <w:tcBorders>
              <w:top w:val="nil"/>
              <w:left w:val="nil"/>
              <w:bottom w:val="single" w:sz="8" w:space="0" w:color="auto"/>
              <w:right w:val="single" w:sz="8" w:space="0" w:color="auto"/>
            </w:tcBorders>
            <w:shd w:val="clear" w:color="auto" w:fill="auto"/>
            <w:vAlign w:val="center"/>
            <w:hideMark/>
          </w:tcPr>
          <w:p w14:paraId="71BBCC0B" w14:textId="77777777" w:rsidR="00381B8D" w:rsidRPr="00DB65BC" w:rsidRDefault="00381B8D" w:rsidP="00DB65BC">
            <w:pPr>
              <w:widowControl/>
              <w:jc w:val="right"/>
              <w:rPr>
                <w:rFonts w:ascii="Arial" w:eastAsia="仿宋" w:hAnsi="Arial" w:cs="宋体"/>
                <w:b/>
                <w:bCs/>
                <w:color w:val="000000"/>
                <w:kern w:val="0"/>
                <w:sz w:val="13"/>
                <w:szCs w:val="18"/>
              </w:rPr>
            </w:pPr>
            <w:r w:rsidRPr="00DB65BC">
              <w:rPr>
                <w:rFonts w:ascii="Arial" w:eastAsia="仿宋" w:hAnsi="Arial" w:cs="宋体"/>
                <w:b/>
                <w:bCs/>
                <w:color w:val="000000"/>
                <w:kern w:val="0"/>
                <w:sz w:val="13"/>
                <w:szCs w:val="18"/>
              </w:rPr>
              <w:t>44,896.79</w:t>
            </w:r>
          </w:p>
        </w:tc>
      </w:tr>
      <w:tr w:rsidR="00381B8D" w:rsidRPr="001A547C" w14:paraId="1E2A5BA1" w14:textId="77777777" w:rsidTr="00381B8D">
        <w:trPr>
          <w:trHeight w:val="285"/>
        </w:trPr>
        <w:tc>
          <w:tcPr>
            <w:tcW w:w="373" w:type="pct"/>
            <w:tcBorders>
              <w:top w:val="nil"/>
              <w:left w:val="single" w:sz="8" w:space="0" w:color="auto"/>
              <w:bottom w:val="single" w:sz="8" w:space="0" w:color="auto"/>
              <w:right w:val="single" w:sz="8" w:space="0" w:color="auto"/>
            </w:tcBorders>
            <w:shd w:val="clear" w:color="auto" w:fill="auto"/>
            <w:noWrap/>
            <w:vAlign w:val="center"/>
            <w:hideMark/>
          </w:tcPr>
          <w:p w14:paraId="426D57FD" w14:textId="77777777" w:rsidR="00381B8D" w:rsidRPr="00DB65BC" w:rsidRDefault="00381B8D"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土增税</w:t>
            </w:r>
          </w:p>
        </w:tc>
        <w:tc>
          <w:tcPr>
            <w:tcW w:w="368" w:type="pct"/>
            <w:tcBorders>
              <w:top w:val="nil"/>
              <w:left w:val="nil"/>
              <w:bottom w:val="single" w:sz="8" w:space="0" w:color="auto"/>
              <w:right w:val="single" w:sz="8" w:space="0" w:color="auto"/>
            </w:tcBorders>
            <w:shd w:val="clear" w:color="auto" w:fill="auto"/>
            <w:noWrap/>
            <w:vAlign w:val="center"/>
            <w:hideMark/>
          </w:tcPr>
          <w:p w14:paraId="77D558D4"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49,885.32</w:t>
            </w:r>
          </w:p>
        </w:tc>
        <w:tc>
          <w:tcPr>
            <w:tcW w:w="488" w:type="pct"/>
            <w:tcBorders>
              <w:top w:val="nil"/>
              <w:left w:val="nil"/>
              <w:bottom w:val="single" w:sz="8" w:space="0" w:color="auto"/>
              <w:right w:val="single" w:sz="8" w:space="0" w:color="auto"/>
            </w:tcBorders>
            <w:shd w:val="clear" w:color="auto" w:fill="auto"/>
            <w:noWrap/>
            <w:vAlign w:val="center"/>
            <w:hideMark/>
          </w:tcPr>
          <w:p w14:paraId="4EBDA7A3"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49,885.32</w:t>
            </w:r>
          </w:p>
        </w:tc>
        <w:tc>
          <w:tcPr>
            <w:tcW w:w="338" w:type="pct"/>
            <w:tcBorders>
              <w:top w:val="nil"/>
              <w:left w:val="nil"/>
              <w:bottom w:val="single" w:sz="8" w:space="0" w:color="auto"/>
              <w:right w:val="single" w:sz="8" w:space="0" w:color="auto"/>
            </w:tcBorders>
            <w:shd w:val="clear" w:color="auto" w:fill="auto"/>
            <w:noWrap/>
            <w:vAlign w:val="center"/>
            <w:hideMark/>
          </w:tcPr>
          <w:p w14:paraId="5CD50456"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49,885.32</w:t>
            </w:r>
          </w:p>
        </w:tc>
        <w:tc>
          <w:tcPr>
            <w:tcW w:w="350" w:type="pct"/>
            <w:tcBorders>
              <w:top w:val="nil"/>
              <w:left w:val="nil"/>
              <w:bottom w:val="single" w:sz="8" w:space="0" w:color="auto"/>
              <w:right w:val="single" w:sz="8" w:space="0" w:color="auto"/>
            </w:tcBorders>
            <w:shd w:val="clear" w:color="auto" w:fill="auto"/>
            <w:noWrap/>
            <w:vAlign w:val="center"/>
            <w:hideMark/>
          </w:tcPr>
          <w:p w14:paraId="73143533"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49,885.32</w:t>
            </w:r>
          </w:p>
        </w:tc>
        <w:tc>
          <w:tcPr>
            <w:tcW w:w="323" w:type="pct"/>
            <w:tcBorders>
              <w:top w:val="nil"/>
              <w:left w:val="nil"/>
              <w:bottom w:val="single" w:sz="8" w:space="0" w:color="auto"/>
              <w:right w:val="single" w:sz="8" w:space="0" w:color="auto"/>
            </w:tcBorders>
            <w:shd w:val="clear" w:color="auto" w:fill="auto"/>
            <w:noWrap/>
            <w:vAlign w:val="center"/>
            <w:hideMark/>
          </w:tcPr>
          <w:p w14:paraId="6949DD30"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49,885.32</w:t>
            </w:r>
          </w:p>
        </w:tc>
        <w:tc>
          <w:tcPr>
            <w:tcW w:w="368" w:type="pct"/>
            <w:tcBorders>
              <w:top w:val="nil"/>
              <w:left w:val="nil"/>
              <w:bottom w:val="single" w:sz="8" w:space="0" w:color="auto"/>
              <w:right w:val="single" w:sz="8" w:space="0" w:color="auto"/>
            </w:tcBorders>
            <w:shd w:val="clear" w:color="auto" w:fill="auto"/>
            <w:noWrap/>
            <w:hideMark/>
          </w:tcPr>
          <w:p w14:paraId="51B7576C" w14:textId="54461F69" w:rsidR="00381B8D" w:rsidRPr="00DB65BC" w:rsidRDefault="00381B8D" w:rsidP="00DB65BC">
            <w:pPr>
              <w:widowControl/>
              <w:jc w:val="right"/>
              <w:rPr>
                <w:rFonts w:ascii="Arial" w:eastAsia="仿宋" w:hAnsi="Arial" w:cs="宋体"/>
                <w:color w:val="000000"/>
                <w:kern w:val="0"/>
                <w:sz w:val="13"/>
                <w:szCs w:val="18"/>
              </w:rPr>
            </w:pPr>
            <w:r w:rsidRPr="00C77A25">
              <w:rPr>
                <w:rFonts w:ascii="Arial" w:eastAsia="仿宋" w:hAnsi="Arial" w:cs="宋体" w:hint="eastAsia"/>
                <w:bCs/>
                <w:color w:val="000000"/>
                <w:kern w:val="0"/>
                <w:sz w:val="13"/>
                <w:szCs w:val="18"/>
              </w:rPr>
              <w:t>——</w:t>
            </w:r>
          </w:p>
        </w:tc>
        <w:tc>
          <w:tcPr>
            <w:tcW w:w="338" w:type="pct"/>
            <w:tcBorders>
              <w:top w:val="nil"/>
              <w:left w:val="nil"/>
              <w:bottom w:val="single" w:sz="8" w:space="0" w:color="auto"/>
              <w:right w:val="single" w:sz="8" w:space="0" w:color="auto"/>
            </w:tcBorders>
            <w:shd w:val="clear" w:color="auto" w:fill="auto"/>
            <w:noWrap/>
            <w:hideMark/>
          </w:tcPr>
          <w:p w14:paraId="01A1B40A" w14:textId="1B926100" w:rsidR="00381B8D" w:rsidRPr="00DB65BC" w:rsidRDefault="00381B8D" w:rsidP="00DB65BC">
            <w:pPr>
              <w:widowControl/>
              <w:jc w:val="right"/>
              <w:rPr>
                <w:rFonts w:ascii="Arial" w:eastAsia="仿宋" w:hAnsi="Arial" w:cs="宋体"/>
                <w:color w:val="000000"/>
                <w:kern w:val="0"/>
                <w:sz w:val="13"/>
                <w:szCs w:val="18"/>
              </w:rPr>
            </w:pPr>
            <w:r w:rsidRPr="00D31DE2">
              <w:rPr>
                <w:rFonts w:ascii="Arial" w:eastAsia="仿宋" w:hAnsi="Arial" w:cs="宋体" w:hint="eastAsia"/>
                <w:bCs/>
                <w:color w:val="000000"/>
                <w:kern w:val="0"/>
                <w:sz w:val="13"/>
                <w:szCs w:val="18"/>
              </w:rPr>
              <w:t>——</w:t>
            </w:r>
          </w:p>
        </w:tc>
        <w:tc>
          <w:tcPr>
            <w:tcW w:w="280" w:type="pct"/>
            <w:tcBorders>
              <w:top w:val="nil"/>
              <w:left w:val="nil"/>
              <w:bottom w:val="single" w:sz="8" w:space="0" w:color="auto"/>
              <w:right w:val="single" w:sz="8" w:space="0" w:color="auto"/>
            </w:tcBorders>
            <w:shd w:val="clear" w:color="auto" w:fill="auto"/>
            <w:noWrap/>
            <w:hideMark/>
          </w:tcPr>
          <w:p w14:paraId="33848307" w14:textId="5C979CFC"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73" w:type="pct"/>
            <w:tcBorders>
              <w:top w:val="nil"/>
              <w:left w:val="nil"/>
              <w:bottom w:val="single" w:sz="8" w:space="0" w:color="auto"/>
              <w:right w:val="single" w:sz="8" w:space="0" w:color="auto"/>
            </w:tcBorders>
            <w:shd w:val="clear" w:color="auto" w:fill="auto"/>
            <w:noWrap/>
            <w:hideMark/>
          </w:tcPr>
          <w:p w14:paraId="7DA38180" w14:textId="61070F9F"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hideMark/>
          </w:tcPr>
          <w:p w14:paraId="04AC0EAA" w14:textId="7C95403A"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50" w:type="pct"/>
            <w:tcBorders>
              <w:top w:val="nil"/>
              <w:left w:val="nil"/>
              <w:bottom w:val="single" w:sz="8" w:space="0" w:color="auto"/>
              <w:right w:val="single" w:sz="8" w:space="0" w:color="auto"/>
            </w:tcBorders>
            <w:shd w:val="clear" w:color="auto" w:fill="auto"/>
            <w:noWrap/>
            <w:hideMark/>
          </w:tcPr>
          <w:p w14:paraId="57BB54EA" w14:textId="41B12ECA"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65" w:type="pct"/>
            <w:tcBorders>
              <w:top w:val="nil"/>
              <w:left w:val="nil"/>
              <w:bottom w:val="single" w:sz="8" w:space="0" w:color="auto"/>
              <w:right w:val="single" w:sz="8" w:space="0" w:color="auto"/>
            </w:tcBorders>
            <w:shd w:val="clear" w:color="auto" w:fill="auto"/>
            <w:noWrap/>
            <w:vAlign w:val="center"/>
            <w:hideMark/>
          </w:tcPr>
          <w:p w14:paraId="48B587F3"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-33,614,573.35</w:t>
            </w:r>
          </w:p>
        </w:tc>
        <w:tc>
          <w:tcPr>
            <w:tcW w:w="360" w:type="pct"/>
            <w:tcBorders>
              <w:top w:val="nil"/>
              <w:left w:val="nil"/>
              <w:bottom w:val="single" w:sz="8" w:space="0" w:color="auto"/>
              <w:right w:val="single" w:sz="8" w:space="0" w:color="auto"/>
            </w:tcBorders>
            <w:shd w:val="clear" w:color="auto" w:fill="auto"/>
            <w:vAlign w:val="center"/>
            <w:hideMark/>
          </w:tcPr>
          <w:p w14:paraId="772D412D" w14:textId="77777777" w:rsidR="00381B8D" w:rsidRPr="00DB65BC" w:rsidRDefault="00381B8D" w:rsidP="00DB65BC">
            <w:pPr>
              <w:widowControl/>
              <w:jc w:val="right"/>
              <w:rPr>
                <w:rFonts w:ascii="Arial" w:eastAsia="仿宋" w:hAnsi="Arial" w:cs="宋体"/>
                <w:b/>
                <w:bCs/>
                <w:color w:val="000000"/>
                <w:kern w:val="0"/>
                <w:sz w:val="13"/>
                <w:szCs w:val="18"/>
              </w:rPr>
            </w:pPr>
            <w:r w:rsidRPr="00DB65BC">
              <w:rPr>
                <w:rFonts w:ascii="Arial" w:eastAsia="仿宋" w:hAnsi="Arial" w:cs="宋体"/>
                <w:b/>
                <w:bCs/>
                <w:color w:val="000000"/>
                <w:kern w:val="0"/>
                <w:sz w:val="13"/>
                <w:szCs w:val="18"/>
              </w:rPr>
              <w:t>-33,365,146.74</w:t>
            </w:r>
          </w:p>
        </w:tc>
      </w:tr>
      <w:tr w:rsidR="00381B8D" w:rsidRPr="001A547C" w14:paraId="0F2105FD" w14:textId="77777777" w:rsidTr="00381B8D">
        <w:trPr>
          <w:trHeight w:val="285"/>
        </w:trPr>
        <w:tc>
          <w:tcPr>
            <w:tcW w:w="373" w:type="pct"/>
            <w:tcBorders>
              <w:top w:val="nil"/>
              <w:left w:val="single" w:sz="8" w:space="0" w:color="auto"/>
              <w:bottom w:val="single" w:sz="8" w:space="0" w:color="auto"/>
              <w:right w:val="single" w:sz="8" w:space="0" w:color="auto"/>
            </w:tcBorders>
            <w:shd w:val="clear" w:color="auto" w:fill="auto"/>
            <w:noWrap/>
            <w:vAlign w:val="center"/>
            <w:hideMark/>
          </w:tcPr>
          <w:p w14:paraId="5A09E1C4" w14:textId="77777777" w:rsidR="00381B8D" w:rsidRPr="00DB65BC" w:rsidRDefault="00381B8D"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印花税</w:t>
            </w:r>
          </w:p>
        </w:tc>
        <w:tc>
          <w:tcPr>
            <w:tcW w:w="368" w:type="pct"/>
            <w:tcBorders>
              <w:top w:val="nil"/>
              <w:left w:val="nil"/>
              <w:bottom w:val="single" w:sz="8" w:space="0" w:color="auto"/>
              <w:right w:val="single" w:sz="8" w:space="0" w:color="auto"/>
            </w:tcBorders>
            <w:shd w:val="clear" w:color="auto" w:fill="auto"/>
            <w:noWrap/>
            <w:vAlign w:val="center"/>
            <w:hideMark/>
          </w:tcPr>
          <w:p w14:paraId="4826F179"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1,359.38</w:t>
            </w:r>
          </w:p>
        </w:tc>
        <w:tc>
          <w:tcPr>
            <w:tcW w:w="488" w:type="pct"/>
            <w:tcBorders>
              <w:top w:val="nil"/>
              <w:left w:val="nil"/>
              <w:bottom w:val="single" w:sz="8" w:space="0" w:color="auto"/>
              <w:right w:val="single" w:sz="8" w:space="0" w:color="auto"/>
            </w:tcBorders>
            <w:shd w:val="clear" w:color="auto" w:fill="auto"/>
            <w:noWrap/>
            <w:vAlign w:val="center"/>
            <w:hideMark/>
          </w:tcPr>
          <w:p w14:paraId="190A7D8F"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1,359.38</w:t>
            </w:r>
          </w:p>
        </w:tc>
        <w:tc>
          <w:tcPr>
            <w:tcW w:w="338" w:type="pct"/>
            <w:tcBorders>
              <w:top w:val="nil"/>
              <w:left w:val="nil"/>
              <w:bottom w:val="single" w:sz="8" w:space="0" w:color="auto"/>
              <w:right w:val="single" w:sz="8" w:space="0" w:color="auto"/>
            </w:tcBorders>
            <w:shd w:val="clear" w:color="auto" w:fill="auto"/>
            <w:noWrap/>
            <w:vAlign w:val="center"/>
            <w:hideMark/>
          </w:tcPr>
          <w:p w14:paraId="427F9F2E"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1,359.38</w:t>
            </w:r>
          </w:p>
        </w:tc>
        <w:tc>
          <w:tcPr>
            <w:tcW w:w="350" w:type="pct"/>
            <w:tcBorders>
              <w:top w:val="nil"/>
              <w:left w:val="nil"/>
              <w:bottom w:val="single" w:sz="8" w:space="0" w:color="auto"/>
              <w:right w:val="single" w:sz="8" w:space="0" w:color="auto"/>
            </w:tcBorders>
            <w:shd w:val="clear" w:color="auto" w:fill="auto"/>
            <w:noWrap/>
            <w:vAlign w:val="center"/>
            <w:hideMark/>
          </w:tcPr>
          <w:p w14:paraId="350A8572"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1,359.38</w:t>
            </w:r>
          </w:p>
        </w:tc>
        <w:tc>
          <w:tcPr>
            <w:tcW w:w="323" w:type="pct"/>
            <w:tcBorders>
              <w:top w:val="nil"/>
              <w:left w:val="nil"/>
              <w:bottom w:val="single" w:sz="8" w:space="0" w:color="auto"/>
              <w:right w:val="single" w:sz="8" w:space="0" w:color="auto"/>
            </w:tcBorders>
            <w:shd w:val="clear" w:color="auto" w:fill="auto"/>
            <w:noWrap/>
            <w:vAlign w:val="center"/>
            <w:hideMark/>
          </w:tcPr>
          <w:p w14:paraId="6FAE492B"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1,359.38</w:t>
            </w:r>
          </w:p>
        </w:tc>
        <w:tc>
          <w:tcPr>
            <w:tcW w:w="368" w:type="pct"/>
            <w:tcBorders>
              <w:top w:val="nil"/>
              <w:left w:val="nil"/>
              <w:bottom w:val="single" w:sz="8" w:space="0" w:color="auto"/>
              <w:right w:val="single" w:sz="8" w:space="0" w:color="auto"/>
            </w:tcBorders>
            <w:shd w:val="clear" w:color="auto" w:fill="auto"/>
            <w:noWrap/>
            <w:hideMark/>
          </w:tcPr>
          <w:p w14:paraId="0C39DFE6" w14:textId="431A136D" w:rsidR="00381B8D" w:rsidRPr="00DB65BC" w:rsidRDefault="00381B8D" w:rsidP="00DB65BC">
            <w:pPr>
              <w:widowControl/>
              <w:jc w:val="right"/>
              <w:rPr>
                <w:rFonts w:ascii="Arial" w:eastAsia="仿宋" w:hAnsi="Arial" w:cs="宋体"/>
                <w:color w:val="000000"/>
                <w:kern w:val="0"/>
                <w:sz w:val="13"/>
                <w:szCs w:val="18"/>
              </w:rPr>
            </w:pPr>
            <w:r w:rsidRPr="00C77A25">
              <w:rPr>
                <w:rFonts w:ascii="Arial" w:eastAsia="仿宋" w:hAnsi="Arial" w:cs="宋体" w:hint="eastAsia"/>
                <w:bCs/>
                <w:color w:val="000000"/>
                <w:kern w:val="0"/>
                <w:sz w:val="13"/>
                <w:szCs w:val="18"/>
              </w:rPr>
              <w:t>——</w:t>
            </w:r>
          </w:p>
        </w:tc>
        <w:tc>
          <w:tcPr>
            <w:tcW w:w="338" w:type="pct"/>
            <w:tcBorders>
              <w:top w:val="nil"/>
              <w:left w:val="nil"/>
              <w:bottom w:val="single" w:sz="8" w:space="0" w:color="auto"/>
              <w:right w:val="single" w:sz="8" w:space="0" w:color="auto"/>
            </w:tcBorders>
            <w:shd w:val="clear" w:color="auto" w:fill="auto"/>
            <w:noWrap/>
            <w:hideMark/>
          </w:tcPr>
          <w:p w14:paraId="234F35FA" w14:textId="6C9C1328" w:rsidR="00381B8D" w:rsidRPr="00DB65BC" w:rsidRDefault="00381B8D" w:rsidP="00DB65BC">
            <w:pPr>
              <w:widowControl/>
              <w:jc w:val="right"/>
              <w:rPr>
                <w:rFonts w:ascii="Arial" w:eastAsia="仿宋" w:hAnsi="Arial" w:cs="宋体"/>
                <w:color w:val="000000"/>
                <w:kern w:val="0"/>
                <w:sz w:val="13"/>
                <w:szCs w:val="18"/>
              </w:rPr>
            </w:pPr>
            <w:r w:rsidRPr="00D31DE2">
              <w:rPr>
                <w:rFonts w:ascii="Arial" w:eastAsia="仿宋" w:hAnsi="Arial" w:cs="宋体" w:hint="eastAsia"/>
                <w:bCs/>
                <w:color w:val="000000"/>
                <w:kern w:val="0"/>
                <w:sz w:val="13"/>
                <w:szCs w:val="18"/>
              </w:rPr>
              <w:t>——</w:t>
            </w:r>
          </w:p>
        </w:tc>
        <w:tc>
          <w:tcPr>
            <w:tcW w:w="280" w:type="pct"/>
            <w:tcBorders>
              <w:top w:val="nil"/>
              <w:left w:val="nil"/>
              <w:bottom w:val="single" w:sz="8" w:space="0" w:color="auto"/>
              <w:right w:val="single" w:sz="8" w:space="0" w:color="auto"/>
            </w:tcBorders>
            <w:shd w:val="clear" w:color="auto" w:fill="auto"/>
            <w:noWrap/>
            <w:hideMark/>
          </w:tcPr>
          <w:p w14:paraId="30D66CDF" w14:textId="094C3B3D"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73" w:type="pct"/>
            <w:tcBorders>
              <w:top w:val="nil"/>
              <w:left w:val="nil"/>
              <w:bottom w:val="single" w:sz="8" w:space="0" w:color="auto"/>
              <w:right w:val="single" w:sz="8" w:space="0" w:color="auto"/>
            </w:tcBorders>
            <w:shd w:val="clear" w:color="auto" w:fill="auto"/>
            <w:noWrap/>
            <w:hideMark/>
          </w:tcPr>
          <w:p w14:paraId="2D1B7191" w14:textId="00BC6EDC"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hideMark/>
          </w:tcPr>
          <w:p w14:paraId="10E09741" w14:textId="693298AE"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50" w:type="pct"/>
            <w:tcBorders>
              <w:top w:val="nil"/>
              <w:left w:val="nil"/>
              <w:bottom w:val="single" w:sz="8" w:space="0" w:color="auto"/>
              <w:right w:val="single" w:sz="8" w:space="0" w:color="auto"/>
            </w:tcBorders>
            <w:shd w:val="clear" w:color="auto" w:fill="auto"/>
            <w:noWrap/>
            <w:hideMark/>
          </w:tcPr>
          <w:p w14:paraId="13174858" w14:textId="1678115B"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65" w:type="pct"/>
            <w:tcBorders>
              <w:top w:val="nil"/>
              <w:left w:val="nil"/>
              <w:bottom w:val="single" w:sz="8" w:space="0" w:color="auto"/>
              <w:right w:val="single" w:sz="8" w:space="0" w:color="auto"/>
            </w:tcBorders>
            <w:shd w:val="clear" w:color="auto" w:fill="auto"/>
            <w:noWrap/>
            <w:vAlign w:val="center"/>
            <w:hideMark/>
          </w:tcPr>
          <w:p w14:paraId="7F3F267D" w14:textId="328C13EE" w:rsidR="00381B8D" w:rsidRPr="00DB65BC" w:rsidRDefault="00381B8D" w:rsidP="00DB65BC">
            <w:pPr>
              <w:widowControl/>
              <w:jc w:val="right"/>
              <w:rPr>
                <w:rFonts w:ascii="Arial" w:eastAsia="仿宋" w:hAnsi="Arial" w:cs="宋体"/>
                <w:color w:val="000000"/>
                <w:kern w:val="0"/>
                <w:sz w:val="13"/>
                <w:szCs w:val="18"/>
              </w:rPr>
            </w:pPr>
            <w:r w:rsidRPr="0098744B">
              <w:rPr>
                <w:rFonts w:ascii="Arial" w:eastAsia="仿宋" w:hAnsi="Arial" w:cs="宋体" w:hint="eastAsia"/>
                <w:bCs/>
                <w:color w:val="000000"/>
                <w:kern w:val="0"/>
                <w:sz w:val="13"/>
                <w:szCs w:val="18"/>
              </w:rPr>
              <w:t>——</w:t>
            </w:r>
          </w:p>
        </w:tc>
        <w:tc>
          <w:tcPr>
            <w:tcW w:w="360" w:type="pct"/>
            <w:tcBorders>
              <w:top w:val="nil"/>
              <w:left w:val="nil"/>
              <w:bottom w:val="single" w:sz="8" w:space="0" w:color="auto"/>
              <w:right w:val="single" w:sz="8" w:space="0" w:color="auto"/>
            </w:tcBorders>
            <w:shd w:val="clear" w:color="auto" w:fill="auto"/>
            <w:vAlign w:val="center"/>
            <w:hideMark/>
          </w:tcPr>
          <w:p w14:paraId="34B49766" w14:textId="77777777" w:rsidR="00381B8D" w:rsidRPr="00DB65BC" w:rsidRDefault="00381B8D" w:rsidP="00DB65BC">
            <w:pPr>
              <w:widowControl/>
              <w:jc w:val="right"/>
              <w:rPr>
                <w:rFonts w:ascii="Arial" w:eastAsia="仿宋" w:hAnsi="Arial" w:cs="宋体"/>
                <w:b/>
                <w:bCs/>
                <w:color w:val="000000"/>
                <w:kern w:val="0"/>
                <w:sz w:val="13"/>
                <w:szCs w:val="18"/>
              </w:rPr>
            </w:pPr>
            <w:r w:rsidRPr="00DB65BC">
              <w:rPr>
                <w:rFonts w:ascii="Arial" w:eastAsia="仿宋" w:hAnsi="Arial" w:cs="宋体"/>
                <w:b/>
                <w:bCs/>
                <w:color w:val="000000"/>
                <w:kern w:val="0"/>
                <w:sz w:val="13"/>
                <w:szCs w:val="18"/>
              </w:rPr>
              <w:t>6,796.88</w:t>
            </w:r>
          </w:p>
        </w:tc>
      </w:tr>
      <w:tr w:rsidR="00381B8D" w:rsidRPr="001A547C" w14:paraId="7B8B8F81" w14:textId="77777777" w:rsidTr="00DB65BC">
        <w:trPr>
          <w:trHeight w:val="285"/>
        </w:trPr>
        <w:tc>
          <w:tcPr>
            <w:tcW w:w="373" w:type="pct"/>
            <w:tcBorders>
              <w:top w:val="nil"/>
              <w:left w:val="single" w:sz="8" w:space="0" w:color="auto"/>
              <w:bottom w:val="single" w:sz="8" w:space="0" w:color="auto"/>
              <w:right w:val="single" w:sz="8" w:space="0" w:color="auto"/>
            </w:tcBorders>
            <w:shd w:val="clear" w:color="auto" w:fill="auto"/>
            <w:noWrap/>
            <w:vAlign w:val="center"/>
            <w:hideMark/>
          </w:tcPr>
          <w:p w14:paraId="00EF7DE6" w14:textId="77777777" w:rsidR="00381B8D" w:rsidRPr="00DB65BC" w:rsidRDefault="00381B8D"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所得税</w:t>
            </w:r>
          </w:p>
        </w:tc>
        <w:tc>
          <w:tcPr>
            <w:tcW w:w="368" w:type="pct"/>
            <w:tcBorders>
              <w:top w:val="nil"/>
              <w:left w:val="nil"/>
              <w:bottom w:val="single" w:sz="8" w:space="0" w:color="auto"/>
              <w:right w:val="single" w:sz="8" w:space="0" w:color="auto"/>
            </w:tcBorders>
            <w:shd w:val="clear" w:color="auto" w:fill="auto"/>
            <w:noWrap/>
            <w:vAlign w:val="center"/>
            <w:hideMark/>
          </w:tcPr>
          <w:p w14:paraId="7EBDA2DD"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257,874.60</w:t>
            </w:r>
          </w:p>
        </w:tc>
        <w:tc>
          <w:tcPr>
            <w:tcW w:w="488" w:type="pct"/>
            <w:tcBorders>
              <w:top w:val="nil"/>
              <w:left w:val="nil"/>
              <w:bottom w:val="single" w:sz="8" w:space="0" w:color="auto"/>
              <w:right w:val="single" w:sz="8" w:space="0" w:color="auto"/>
            </w:tcBorders>
            <w:shd w:val="clear" w:color="auto" w:fill="auto"/>
            <w:noWrap/>
            <w:hideMark/>
          </w:tcPr>
          <w:p w14:paraId="4C1DEEF9" w14:textId="11F57E06" w:rsidR="00381B8D" w:rsidRPr="00DB65BC" w:rsidRDefault="00381B8D" w:rsidP="00DB65BC">
            <w:pPr>
              <w:widowControl/>
              <w:jc w:val="right"/>
              <w:rPr>
                <w:rFonts w:ascii="Arial" w:eastAsia="仿宋" w:hAnsi="Arial" w:cs="宋体"/>
                <w:color w:val="000000"/>
                <w:kern w:val="0"/>
                <w:sz w:val="13"/>
                <w:szCs w:val="18"/>
              </w:rPr>
            </w:pPr>
            <w:r w:rsidRPr="009B5084">
              <w:rPr>
                <w:rFonts w:ascii="Arial" w:eastAsia="仿宋" w:hAnsi="Arial" w:cs="宋体" w:hint="eastAsia"/>
                <w:bCs/>
                <w:color w:val="000000"/>
                <w:kern w:val="0"/>
                <w:sz w:val="13"/>
                <w:szCs w:val="18"/>
              </w:rPr>
              <w:t>——</w:t>
            </w:r>
          </w:p>
        </w:tc>
        <w:tc>
          <w:tcPr>
            <w:tcW w:w="338" w:type="pct"/>
            <w:tcBorders>
              <w:top w:val="nil"/>
              <w:left w:val="nil"/>
              <w:bottom w:val="single" w:sz="8" w:space="0" w:color="auto"/>
              <w:right w:val="single" w:sz="8" w:space="0" w:color="auto"/>
            </w:tcBorders>
            <w:shd w:val="clear" w:color="auto" w:fill="auto"/>
            <w:noWrap/>
            <w:hideMark/>
          </w:tcPr>
          <w:p w14:paraId="3365A10C" w14:textId="4C8FCD58" w:rsidR="00381B8D" w:rsidRPr="00DB65BC" w:rsidRDefault="00381B8D" w:rsidP="00DB65BC">
            <w:pPr>
              <w:widowControl/>
              <w:jc w:val="right"/>
              <w:rPr>
                <w:rFonts w:ascii="Arial" w:eastAsia="仿宋" w:hAnsi="Arial" w:cs="宋体"/>
                <w:color w:val="000000"/>
                <w:kern w:val="0"/>
                <w:sz w:val="13"/>
                <w:szCs w:val="18"/>
              </w:rPr>
            </w:pPr>
            <w:r w:rsidRPr="009B5084">
              <w:rPr>
                <w:rFonts w:ascii="Arial" w:eastAsia="仿宋" w:hAnsi="Arial" w:cs="宋体" w:hint="eastAsia"/>
                <w:bCs/>
                <w:color w:val="000000"/>
                <w:kern w:val="0"/>
                <w:sz w:val="13"/>
                <w:szCs w:val="18"/>
              </w:rPr>
              <w:t>——</w:t>
            </w:r>
          </w:p>
        </w:tc>
        <w:tc>
          <w:tcPr>
            <w:tcW w:w="350" w:type="pct"/>
            <w:tcBorders>
              <w:top w:val="nil"/>
              <w:left w:val="nil"/>
              <w:bottom w:val="single" w:sz="8" w:space="0" w:color="auto"/>
              <w:right w:val="single" w:sz="8" w:space="0" w:color="auto"/>
            </w:tcBorders>
            <w:shd w:val="clear" w:color="auto" w:fill="auto"/>
            <w:noWrap/>
            <w:vAlign w:val="center"/>
            <w:hideMark/>
          </w:tcPr>
          <w:p w14:paraId="5CE013FD"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257,874.60</w:t>
            </w:r>
          </w:p>
        </w:tc>
        <w:tc>
          <w:tcPr>
            <w:tcW w:w="323" w:type="pct"/>
            <w:tcBorders>
              <w:top w:val="nil"/>
              <w:left w:val="nil"/>
              <w:bottom w:val="single" w:sz="8" w:space="0" w:color="auto"/>
              <w:right w:val="single" w:sz="8" w:space="0" w:color="auto"/>
            </w:tcBorders>
            <w:shd w:val="clear" w:color="auto" w:fill="auto"/>
            <w:noWrap/>
            <w:vAlign w:val="center"/>
            <w:hideMark/>
          </w:tcPr>
          <w:p w14:paraId="1B6BA774" w14:textId="093E27A3" w:rsidR="00381B8D" w:rsidRPr="00DB65BC" w:rsidRDefault="00381B8D" w:rsidP="00DB65BC">
            <w:pPr>
              <w:widowControl/>
              <w:jc w:val="right"/>
              <w:rPr>
                <w:rFonts w:ascii="Arial" w:eastAsia="仿宋" w:hAnsi="Arial" w:cs="宋体"/>
                <w:color w:val="000000"/>
                <w:kern w:val="0"/>
                <w:sz w:val="13"/>
                <w:szCs w:val="18"/>
              </w:rPr>
            </w:pPr>
            <w:r w:rsidRPr="0098744B">
              <w:rPr>
                <w:rFonts w:ascii="Arial" w:eastAsia="仿宋" w:hAnsi="Arial" w:cs="宋体" w:hint="eastAsia"/>
                <w:bCs/>
                <w:color w:val="000000"/>
                <w:kern w:val="0"/>
                <w:sz w:val="13"/>
                <w:szCs w:val="18"/>
              </w:rPr>
              <w:t>——</w:t>
            </w:r>
          </w:p>
        </w:tc>
        <w:tc>
          <w:tcPr>
            <w:tcW w:w="368" w:type="pct"/>
            <w:tcBorders>
              <w:top w:val="nil"/>
              <w:left w:val="nil"/>
              <w:bottom w:val="single" w:sz="8" w:space="0" w:color="auto"/>
              <w:right w:val="single" w:sz="8" w:space="0" w:color="auto"/>
            </w:tcBorders>
            <w:shd w:val="clear" w:color="auto" w:fill="auto"/>
            <w:noWrap/>
            <w:hideMark/>
          </w:tcPr>
          <w:p w14:paraId="0C03DF1E" w14:textId="67064ECA" w:rsidR="00381B8D" w:rsidRPr="00DB65BC" w:rsidRDefault="00381B8D" w:rsidP="00DB65BC">
            <w:pPr>
              <w:widowControl/>
              <w:jc w:val="right"/>
              <w:rPr>
                <w:rFonts w:ascii="Arial" w:eastAsia="仿宋" w:hAnsi="Arial" w:cs="宋体"/>
                <w:color w:val="000000"/>
                <w:kern w:val="0"/>
                <w:sz w:val="13"/>
                <w:szCs w:val="18"/>
              </w:rPr>
            </w:pPr>
            <w:r w:rsidRPr="00C77A25">
              <w:rPr>
                <w:rFonts w:ascii="Arial" w:eastAsia="仿宋" w:hAnsi="Arial" w:cs="宋体" w:hint="eastAsia"/>
                <w:bCs/>
                <w:color w:val="000000"/>
                <w:kern w:val="0"/>
                <w:sz w:val="13"/>
                <w:szCs w:val="18"/>
              </w:rPr>
              <w:t>——</w:t>
            </w:r>
          </w:p>
        </w:tc>
        <w:tc>
          <w:tcPr>
            <w:tcW w:w="338" w:type="pct"/>
            <w:tcBorders>
              <w:top w:val="nil"/>
              <w:left w:val="nil"/>
              <w:bottom w:val="single" w:sz="8" w:space="0" w:color="auto"/>
              <w:right w:val="single" w:sz="8" w:space="0" w:color="auto"/>
            </w:tcBorders>
            <w:shd w:val="clear" w:color="auto" w:fill="auto"/>
            <w:noWrap/>
            <w:vAlign w:val="center"/>
            <w:hideMark/>
          </w:tcPr>
          <w:p w14:paraId="0B932A70"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195,615.49</w:t>
            </w:r>
          </w:p>
        </w:tc>
        <w:tc>
          <w:tcPr>
            <w:tcW w:w="280" w:type="pct"/>
            <w:tcBorders>
              <w:top w:val="nil"/>
              <w:left w:val="nil"/>
              <w:bottom w:val="single" w:sz="8" w:space="0" w:color="auto"/>
              <w:right w:val="single" w:sz="8" w:space="0" w:color="auto"/>
            </w:tcBorders>
            <w:shd w:val="clear" w:color="auto" w:fill="auto"/>
            <w:noWrap/>
            <w:hideMark/>
          </w:tcPr>
          <w:p w14:paraId="27CFC86E" w14:textId="4922AFFE"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73" w:type="pct"/>
            <w:tcBorders>
              <w:top w:val="nil"/>
              <w:left w:val="nil"/>
              <w:bottom w:val="single" w:sz="8" w:space="0" w:color="auto"/>
              <w:right w:val="single" w:sz="8" w:space="0" w:color="auto"/>
            </w:tcBorders>
            <w:shd w:val="clear" w:color="auto" w:fill="auto"/>
            <w:noWrap/>
            <w:hideMark/>
          </w:tcPr>
          <w:p w14:paraId="6948F136" w14:textId="05B6524D"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hideMark/>
          </w:tcPr>
          <w:p w14:paraId="2E5A88DF" w14:textId="1E826529"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50" w:type="pct"/>
            <w:tcBorders>
              <w:top w:val="nil"/>
              <w:left w:val="nil"/>
              <w:bottom w:val="single" w:sz="8" w:space="0" w:color="auto"/>
              <w:right w:val="single" w:sz="8" w:space="0" w:color="auto"/>
            </w:tcBorders>
            <w:shd w:val="clear" w:color="auto" w:fill="auto"/>
            <w:noWrap/>
            <w:hideMark/>
          </w:tcPr>
          <w:p w14:paraId="6241AE33" w14:textId="54461092" w:rsidR="00381B8D" w:rsidRPr="00DB65BC" w:rsidRDefault="00381B8D" w:rsidP="00DB65BC">
            <w:pPr>
              <w:widowControl/>
              <w:jc w:val="right"/>
              <w:rPr>
                <w:rFonts w:ascii="Arial" w:eastAsia="仿宋" w:hAnsi="Arial" w:cs="宋体"/>
                <w:color w:val="000000"/>
                <w:kern w:val="0"/>
                <w:sz w:val="13"/>
                <w:szCs w:val="18"/>
              </w:rPr>
            </w:pPr>
            <w:r w:rsidRPr="004F0F98">
              <w:rPr>
                <w:rFonts w:ascii="Arial" w:eastAsia="仿宋" w:hAnsi="Arial" w:cs="宋体" w:hint="eastAsia"/>
                <w:bCs/>
                <w:color w:val="000000"/>
                <w:kern w:val="0"/>
                <w:sz w:val="13"/>
                <w:szCs w:val="18"/>
              </w:rPr>
              <w:t>——</w:t>
            </w:r>
          </w:p>
        </w:tc>
        <w:tc>
          <w:tcPr>
            <w:tcW w:w="365" w:type="pct"/>
            <w:tcBorders>
              <w:top w:val="nil"/>
              <w:left w:val="nil"/>
              <w:bottom w:val="single" w:sz="8" w:space="0" w:color="auto"/>
              <w:right w:val="single" w:sz="8" w:space="0" w:color="auto"/>
            </w:tcBorders>
            <w:shd w:val="clear" w:color="auto" w:fill="auto"/>
            <w:noWrap/>
            <w:vAlign w:val="center"/>
            <w:hideMark/>
          </w:tcPr>
          <w:p w14:paraId="0CC4B68B" w14:textId="77777777" w:rsidR="00381B8D" w:rsidRPr="00DB65BC" w:rsidRDefault="00381B8D"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4,677,968.97</w:t>
            </w:r>
          </w:p>
        </w:tc>
        <w:tc>
          <w:tcPr>
            <w:tcW w:w="360" w:type="pct"/>
            <w:tcBorders>
              <w:top w:val="nil"/>
              <w:left w:val="nil"/>
              <w:bottom w:val="single" w:sz="8" w:space="0" w:color="auto"/>
              <w:right w:val="single" w:sz="8" w:space="0" w:color="auto"/>
            </w:tcBorders>
            <w:shd w:val="clear" w:color="auto" w:fill="auto"/>
            <w:vAlign w:val="center"/>
            <w:hideMark/>
          </w:tcPr>
          <w:p w14:paraId="719BA811" w14:textId="77777777" w:rsidR="00381B8D" w:rsidRPr="00DB65BC" w:rsidRDefault="00381B8D" w:rsidP="00DB65BC">
            <w:pPr>
              <w:widowControl/>
              <w:jc w:val="right"/>
              <w:rPr>
                <w:rFonts w:ascii="Arial" w:eastAsia="仿宋" w:hAnsi="Arial" w:cs="宋体"/>
                <w:b/>
                <w:bCs/>
                <w:color w:val="000000"/>
                <w:kern w:val="0"/>
                <w:sz w:val="13"/>
                <w:szCs w:val="18"/>
              </w:rPr>
            </w:pPr>
            <w:r w:rsidRPr="00DB65BC">
              <w:rPr>
                <w:rFonts w:ascii="Arial" w:eastAsia="仿宋" w:hAnsi="Arial" w:cs="宋体"/>
                <w:b/>
                <w:bCs/>
                <w:color w:val="000000"/>
                <w:kern w:val="0"/>
                <w:sz w:val="13"/>
                <w:szCs w:val="18"/>
              </w:rPr>
              <w:t>5,389,333.65</w:t>
            </w:r>
          </w:p>
        </w:tc>
      </w:tr>
    </w:tbl>
    <w:p w14:paraId="444B4C60" w14:textId="503AE6EB" w:rsidR="0034401A" w:rsidRPr="0034401A" w:rsidRDefault="0034401A" w:rsidP="00AB0942">
      <w:pPr>
        <w:pStyle w:val="a0"/>
        <w:rPr>
          <w:rFonts w:ascii="仿宋_GB2312"/>
          <w:sz w:val="28"/>
          <w:szCs w:val="28"/>
        </w:rPr>
      </w:pPr>
    </w:p>
    <w:p w14:paraId="2DEC6F10" w14:textId="77777777" w:rsidR="005071AB" w:rsidRPr="00D80029" w:rsidRDefault="005071AB" w:rsidP="00DB65BC">
      <w:pPr>
        <w:pStyle w:val="a0"/>
        <w:numPr>
          <w:ilvl w:val="1"/>
          <w:numId w:val="3"/>
        </w:numPr>
        <w:rPr>
          <w:rFonts w:ascii="仿宋_GB2312"/>
          <w:kern w:val="2"/>
          <w:sz w:val="28"/>
          <w:szCs w:val="28"/>
        </w:rPr>
      </w:pPr>
      <w:r w:rsidRPr="00D80029">
        <w:rPr>
          <w:rFonts w:ascii="仿宋_GB2312" w:hint="eastAsia"/>
          <w:kern w:val="2"/>
          <w:sz w:val="28"/>
          <w:szCs w:val="28"/>
        </w:rPr>
        <w:t>利润总额</w:t>
      </w:r>
    </w:p>
    <w:p w14:paraId="626D9280" w14:textId="02CE4FA5" w:rsidR="005071AB" w:rsidRPr="00D80029" w:rsidRDefault="005071AB" w:rsidP="00D80029">
      <w:pPr>
        <w:pStyle w:val="a0"/>
        <w:ind w:firstLineChars="200" w:firstLine="560"/>
        <w:rPr>
          <w:rFonts w:ascii="仿宋_GB2312"/>
          <w:kern w:val="2"/>
          <w:sz w:val="28"/>
          <w:szCs w:val="28"/>
        </w:rPr>
      </w:pPr>
      <w:r w:rsidRPr="00D80029">
        <w:rPr>
          <w:rFonts w:ascii="仿宋_GB2312" w:hint="eastAsia"/>
          <w:kern w:val="2"/>
          <w:sz w:val="28"/>
          <w:szCs w:val="28"/>
        </w:rPr>
        <w:t>利润总额=不含税收入-</w:t>
      </w:r>
      <w:r w:rsidR="001C7728">
        <w:rPr>
          <w:rFonts w:ascii="仿宋_GB2312" w:hint="eastAsia"/>
          <w:kern w:val="2"/>
          <w:sz w:val="28"/>
          <w:szCs w:val="28"/>
        </w:rPr>
        <w:t>不含税</w:t>
      </w:r>
      <w:r w:rsidRPr="00D80029">
        <w:rPr>
          <w:rFonts w:ascii="仿宋_GB2312" w:hint="eastAsia"/>
          <w:kern w:val="2"/>
          <w:sz w:val="28"/>
          <w:szCs w:val="28"/>
        </w:rPr>
        <w:t>成本-</w:t>
      </w:r>
      <w:r w:rsidR="00017127" w:rsidRPr="00D80029">
        <w:rPr>
          <w:rFonts w:ascii="仿宋_GB2312" w:hint="eastAsia"/>
          <w:kern w:val="2"/>
          <w:sz w:val="28"/>
          <w:szCs w:val="28"/>
        </w:rPr>
        <w:t>税金及附加（</w:t>
      </w:r>
      <w:proofErr w:type="gramStart"/>
      <w:r w:rsidR="00017127" w:rsidRPr="00D80029">
        <w:rPr>
          <w:rFonts w:ascii="仿宋_GB2312" w:hint="eastAsia"/>
          <w:kern w:val="2"/>
          <w:sz w:val="28"/>
          <w:szCs w:val="28"/>
        </w:rPr>
        <w:t>含土增税</w:t>
      </w:r>
      <w:proofErr w:type="gramEnd"/>
      <w:r w:rsidR="00017127" w:rsidRPr="00D80029">
        <w:rPr>
          <w:rFonts w:ascii="仿宋_GB2312" w:hint="eastAsia"/>
          <w:kern w:val="2"/>
          <w:sz w:val="28"/>
          <w:szCs w:val="28"/>
        </w:rPr>
        <w:t>）</w:t>
      </w:r>
    </w:p>
    <w:p w14:paraId="209A229A" w14:textId="01750E00" w:rsidR="005071AB" w:rsidRPr="00D80029" w:rsidRDefault="005071AB" w:rsidP="00D80029">
      <w:pPr>
        <w:pStyle w:val="a0"/>
        <w:ind w:firstLineChars="200" w:firstLine="560"/>
        <w:rPr>
          <w:rFonts w:ascii="仿宋_GB2312"/>
          <w:kern w:val="2"/>
          <w:sz w:val="28"/>
          <w:szCs w:val="28"/>
        </w:rPr>
      </w:pPr>
      <w:r w:rsidRPr="00D80029">
        <w:rPr>
          <w:rFonts w:ascii="仿宋_GB2312" w:hint="eastAsia"/>
          <w:kern w:val="2"/>
          <w:sz w:val="28"/>
          <w:szCs w:val="28"/>
        </w:rPr>
        <w:t xml:space="preserve">        =</w:t>
      </w:r>
      <w:r w:rsidR="00900753" w:rsidRPr="00900753">
        <w:t xml:space="preserve"> </w:t>
      </w:r>
      <w:r w:rsidR="006900A0" w:rsidRPr="006900A0">
        <w:rPr>
          <w:rFonts w:ascii="仿宋_GB2312"/>
          <w:kern w:val="2"/>
          <w:sz w:val="28"/>
          <w:szCs w:val="28"/>
        </w:rPr>
        <w:t>1,761,391,786.60</w:t>
      </w:r>
      <w:r w:rsidR="00017127" w:rsidRPr="00D80029">
        <w:rPr>
          <w:rFonts w:ascii="仿宋_GB2312" w:hint="eastAsia"/>
          <w:kern w:val="2"/>
          <w:sz w:val="28"/>
          <w:szCs w:val="28"/>
        </w:rPr>
        <w:t>-</w:t>
      </w:r>
      <w:r w:rsidR="006900A0" w:rsidRPr="006900A0">
        <w:rPr>
          <w:rFonts w:ascii="仿宋_GB2312"/>
          <w:kern w:val="2"/>
          <w:sz w:val="28"/>
          <w:szCs w:val="28"/>
        </w:rPr>
        <w:t>1,490,318,561.93</w:t>
      </w:r>
      <w:r w:rsidR="00017127" w:rsidRPr="00D80029">
        <w:rPr>
          <w:rFonts w:ascii="仿宋_GB2312" w:hint="eastAsia"/>
          <w:kern w:val="2"/>
          <w:sz w:val="28"/>
          <w:szCs w:val="28"/>
        </w:rPr>
        <w:t>-</w:t>
      </w:r>
      <w:r w:rsidR="004A2AE6" w:rsidRPr="004A2AE6">
        <w:t xml:space="preserve"> </w:t>
      </w:r>
      <w:r w:rsidR="006900A0" w:rsidRPr="006900A0">
        <w:rPr>
          <w:rFonts w:ascii="仿宋_GB2312"/>
          <w:kern w:val="2"/>
          <w:sz w:val="28"/>
          <w:szCs w:val="28"/>
        </w:rPr>
        <w:t>7,455,085.33</w:t>
      </w:r>
    </w:p>
    <w:p w14:paraId="542E2936" w14:textId="5FDD6705" w:rsidR="005154A2" w:rsidRPr="00D80029" w:rsidRDefault="005154A2" w:rsidP="00D80029">
      <w:pPr>
        <w:pStyle w:val="a0"/>
        <w:ind w:firstLineChars="600" w:firstLine="1680"/>
        <w:rPr>
          <w:rFonts w:ascii="仿宋_GB2312"/>
          <w:kern w:val="2"/>
          <w:sz w:val="28"/>
          <w:szCs w:val="28"/>
        </w:rPr>
      </w:pPr>
      <w:r w:rsidRPr="00D80029">
        <w:rPr>
          <w:rFonts w:ascii="仿宋_GB2312" w:hint="eastAsia"/>
          <w:kern w:val="2"/>
          <w:sz w:val="28"/>
          <w:szCs w:val="28"/>
        </w:rPr>
        <w:t>=</w:t>
      </w:r>
      <w:r w:rsidR="006900A0">
        <w:rPr>
          <w:rFonts w:ascii="仿宋_GB2312"/>
          <w:kern w:val="2"/>
          <w:sz w:val="28"/>
          <w:szCs w:val="28"/>
        </w:rPr>
        <w:t xml:space="preserve"> </w:t>
      </w:r>
      <w:r w:rsidR="006900A0" w:rsidRPr="006900A0">
        <w:rPr>
          <w:rFonts w:ascii="仿宋_GB2312"/>
          <w:kern w:val="2"/>
          <w:sz w:val="28"/>
          <w:szCs w:val="28"/>
        </w:rPr>
        <w:t>263,618,139.34</w:t>
      </w:r>
      <w:r w:rsidRPr="00D80029">
        <w:rPr>
          <w:rFonts w:ascii="仿宋_GB2312" w:hint="eastAsia"/>
          <w:kern w:val="2"/>
          <w:sz w:val="28"/>
          <w:szCs w:val="28"/>
        </w:rPr>
        <w:t>元</w:t>
      </w:r>
    </w:p>
    <w:p w14:paraId="09EFF076" w14:textId="77777777" w:rsidR="00810EF8" w:rsidRPr="00D80029" w:rsidRDefault="00810EF8" w:rsidP="00DB65BC">
      <w:pPr>
        <w:pStyle w:val="a0"/>
        <w:numPr>
          <w:ilvl w:val="1"/>
          <w:numId w:val="3"/>
        </w:numPr>
        <w:rPr>
          <w:rFonts w:ascii="仿宋_GB2312"/>
          <w:kern w:val="2"/>
          <w:sz w:val="28"/>
          <w:szCs w:val="28"/>
        </w:rPr>
      </w:pPr>
      <w:r w:rsidRPr="00D80029">
        <w:rPr>
          <w:rFonts w:ascii="仿宋_GB2312" w:hint="eastAsia"/>
          <w:kern w:val="2"/>
          <w:sz w:val="28"/>
          <w:szCs w:val="28"/>
        </w:rPr>
        <w:t>企业所得税</w:t>
      </w:r>
    </w:p>
    <w:p w14:paraId="54E88B4C" w14:textId="77777777" w:rsidR="009F6568" w:rsidRPr="00D80029" w:rsidRDefault="009F6568" w:rsidP="00D80029">
      <w:pPr>
        <w:pStyle w:val="a0"/>
        <w:ind w:firstLineChars="200" w:firstLine="560"/>
        <w:rPr>
          <w:rFonts w:ascii="仿宋_GB2312"/>
          <w:kern w:val="2"/>
          <w:sz w:val="28"/>
          <w:szCs w:val="28"/>
        </w:rPr>
      </w:pPr>
      <w:r w:rsidRPr="00D80029">
        <w:rPr>
          <w:rFonts w:ascii="仿宋_GB2312" w:hint="eastAsia"/>
          <w:kern w:val="2"/>
          <w:sz w:val="28"/>
          <w:szCs w:val="28"/>
        </w:rPr>
        <w:t>企业所得税税率为25%</w:t>
      </w:r>
      <w:r w:rsidR="00A20CFF" w:rsidRPr="00D80029">
        <w:rPr>
          <w:rFonts w:ascii="仿宋_GB2312" w:hint="eastAsia"/>
          <w:kern w:val="2"/>
          <w:sz w:val="28"/>
          <w:szCs w:val="28"/>
        </w:rPr>
        <w:t>。</w:t>
      </w:r>
    </w:p>
    <w:p w14:paraId="7834D7CB" w14:textId="77777777" w:rsidR="007B62FD" w:rsidRPr="00D80029" w:rsidRDefault="009F6568" w:rsidP="00D80029">
      <w:pPr>
        <w:pStyle w:val="a0"/>
        <w:ind w:firstLineChars="200" w:firstLine="560"/>
        <w:rPr>
          <w:rFonts w:ascii="仿宋_GB2312"/>
          <w:kern w:val="2"/>
          <w:sz w:val="28"/>
          <w:szCs w:val="28"/>
        </w:rPr>
      </w:pPr>
      <w:r w:rsidRPr="00D80029">
        <w:rPr>
          <w:rFonts w:ascii="仿宋_GB2312" w:hint="eastAsia"/>
          <w:kern w:val="2"/>
          <w:sz w:val="28"/>
          <w:szCs w:val="28"/>
        </w:rPr>
        <w:t>企业所得税=</w:t>
      </w:r>
      <w:r w:rsidR="005154A2" w:rsidRPr="00D80029">
        <w:rPr>
          <w:rFonts w:ascii="仿宋_GB2312" w:hint="eastAsia"/>
          <w:kern w:val="2"/>
          <w:sz w:val="28"/>
          <w:szCs w:val="28"/>
        </w:rPr>
        <w:t>利润总额</w:t>
      </w:r>
      <w:r w:rsidRPr="00D80029">
        <w:rPr>
          <w:rFonts w:ascii="仿宋_GB2312" w:hint="eastAsia"/>
          <w:kern w:val="2"/>
          <w:sz w:val="28"/>
          <w:szCs w:val="28"/>
        </w:rPr>
        <w:t>×25%</w:t>
      </w:r>
    </w:p>
    <w:p w14:paraId="1E478A3F" w14:textId="45060650" w:rsidR="009F6568" w:rsidRPr="00D80029" w:rsidRDefault="00A20CFF" w:rsidP="00D80029">
      <w:pPr>
        <w:pStyle w:val="a0"/>
        <w:ind w:firstLineChars="200" w:firstLine="560"/>
        <w:rPr>
          <w:rFonts w:ascii="仿宋_GB2312"/>
          <w:kern w:val="2"/>
          <w:sz w:val="28"/>
          <w:szCs w:val="28"/>
        </w:rPr>
      </w:pPr>
      <w:r w:rsidRPr="00D80029">
        <w:rPr>
          <w:rFonts w:ascii="仿宋_GB2312" w:hint="eastAsia"/>
          <w:kern w:val="2"/>
          <w:sz w:val="28"/>
          <w:szCs w:val="28"/>
        </w:rPr>
        <w:t xml:space="preserve">          =</w:t>
      </w:r>
      <w:r w:rsidR="00017127" w:rsidRPr="00D80029">
        <w:rPr>
          <w:rFonts w:ascii="仿宋_GB2312"/>
          <w:kern w:val="2"/>
          <w:sz w:val="28"/>
          <w:szCs w:val="28"/>
        </w:rPr>
        <w:t xml:space="preserve"> </w:t>
      </w:r>
      <w:r w:rsidR="006900A0" w:rsidRPr="006900A0">
        <w:rPr>
          <w:rFonts w:ascii="仿宋_GB2312"/>
          <w:kern w:val="2"/>
          <w:sz w:val="28"/>
          <w:szCs w:val="28"/>
        </w:rPr>
        <w:t>263,618,139.34</w:t>
      </w:r>
      <w:r w:rsidRPr="00D80029">
        <w:rPr>
          <w:rFonts w:ascii="仿宋_GB2312" w:hint="eastAsia"/>
          <w:kern w:val="2"/>
          <w:sz w:val="28"/>
          <w:szCs w:val="28"/>
        </w:rPr>
        <w:t>×25%</w:t>
      </w:r>
    </w:p>
    <w:p w14:paraId="398F6456" w14:textId="347ADC26" w:rsidR="00A20CFF" w:rsidRPr="00D80029" w:rsidRDefault="00A20CFF" w:rsidP="00D80029">
      <w:pPr>
        <w:pStyle w:val="a0"/>
        <w:ind w:firstLineChars="700" w:firstLine="1960"/>
        <w:rPr>
          <w:rFonts w:ascii="仿宋_GB2312"/>
          <w:kern w:val="2"/>
          <w:sz w:val="28"/>
          <w:szCs w:val="28"/>
        </w:rPr>
      </w:pPr>
      <w:r w:rsidRPr="00D80029">
        <w:rPr>
          <w:rFonts w:ascii="仿宋_GB2312" w:hint="eastAsia"/>
          <w:kern w:val="2"/>
          <w:sz w:val="28"/>
          <w:szCs w:val="28"/>
        </w:rPr>
        <w:t>=</w:t>
      </w:r>
      <w:r w:rsidR="00017127" w:rsidRPr="00D80029">
        <w:rPr>
          <w:rFonts w:ascii="仿宋_GB2312"/>
          <w:kern w:val="2"/>
          <w:sz w:val="28"/>
          <w:szCs w:val="28"/>
        </w:rPr>
        <w:t xml:space="preserve"> </w:t>
      </w:r>
      <w:r w:rsidR="006900A0" w:rsidRPr="006900A0">
        <w:rPr>
          <w:rFonts w:ascii="仿宋_GB2312"/>
          <w:kern w:val="2"/>
          <w:sz w:val="28"/>
          <w:szCs w:val="28"/>
        </w:rPr>
        <w:t>65,904,534.84</w:t>
      </w:r>
      <w:r w:rsidRPr="00D80029">
        <w:rPr>
          <w:rFonts w:ascii="仿宋_GB2312" w:hint="eastAsia"/>
          <w:kern w:val="2"/>
          <w:sz w:val="28"/>
          <w:szCs w:val="28"/>
        </w:rPr>
        <w:t>元</w:t>
      </w:r>
    </w:p>
    <w:p w14:paraId="57D0718F" w14:textId="25013577" w:rsidR="00381B8D" w:rsidRDefault="001B5CED" w:rsidP="00DB65BC">
      <w:pPr>
        <w:pStyle w:val="a0"/>
        <w:numPr>
          <w:ilvl w:val="1"/>
          <w:numId w:val="3"/>
        </w:numPr>
        <w:rPr>
          <w:rFonts w:ascii="仿宋_GB2312"/>
          <w:kern w:val="2"/>
          <w:sz w:val="28"/>
          <w:szCs w:val="28"/>
        </w:rPr>
        <w:sectPr w:rsidR="00381B8D" w:rsidSect="00C42113">
          <w:type w:val="continuous"/>
          <w:pgSz w:w="16838" w:h="11906" w:orient="landscape" w:code="9"/>
          <w:pgMar w:top="1701" w:right="1588" w:bottom="1287" w:left="1588" w:header="851" w:footer="737" w:gutter="0"/>
          <w:cols w:space="425"/>
          <w:titlePg/>
          <w:docGrid w:type="linesAndChars" w:linePitch="326"/>
        </w:sectPr>
      </w:pPr>
      <w:r>
        <w:rPr>
          <w:rFonts w:ascii="仿宋_GB2312" w:hint="eastAsia"/>
          <w:kern w:val="2"/>
          <w:sz w:val="28"/>
          <w:szCs w:val="28"/>
        </w:rPr>
        <w:t>净利润</w:t>
      </w:r>
    </w:p>
    <w:p w14:paraId="6CADE928" w14:textId="77777777" w:rsidR="00C00859" w:rsidRPr="00D80029" w:rsidRDefault="00A20CFF" w:rsidP="00D80029">
      <w:pPr>
        <w:pStyle w:val="a0"/>
        <w:ind w:firstLineChars="200" w:firstLine="560"/>
        <w:rPr>
          <w:rFonts w:ascii="仿宋_GB2312"/>
          <w:kern w:val="2"/>
          <w:sz w:val="28"/>
          <w:szCs w:val="28"/>
        </w:rPr>
      </w:pPr>
      <w:r w:rsidRPr="00D80029">
        <w:rPr>
          <w:rFonts w:ascii="仿宋_GB2312" w:hint="eastAsia"/>
          <w:kern w:val="2"/>
          <w:sz w:val="28"/>
          <w:szCs w:val="28"/>
        </w:rPr>
        <w:lastRenderedPageBreak/>
        <w:t>净利润</w:t>
      </w:r>
      <w:r w:rsidR="00C00859" w:rsidRPr="00D80029">
        <w:rPr>
          <w:rFonts w:ascii="仿宋_GB2312" w:hint="eastAsia"/>
          <w:kern w:val="2"/>
          <w:sz w:val="28"/>
          <w:szCs w:val="28"/>
        </w:rPr>
        <w:t>=</w:t>
      </w:r>
      <w:r w:rsidR="005154A2" w:rsidRPr="00D80029">
        <w:rPr>
          <w:rFonts w:ascii="仿宋_GB2312" w:hint="eastAsia"/>
          <w:kern w:val="2"/>
          <w:sz w:val="28"/>
          <w:szCs w:val="28"/>
        </w:rPr>
        <w:t>利润总额-企业所得税</w:t>
      </w:r>
    </w:p>
    <w:p w14:paraId="66D69485" w14:textId="33F3D8E4" w:rsidR="00306A4A" w:rsidRPr="00D80029" w:rsidRDefault="00C00859" w:rsidP="00D80029">
      <w:pPr>
        <w:pStyle w:val="a0"/>
        <w:ind w:firstLineChars="200" w:firstLine="560"/>
        <w:rPr>
          <w:rFonts w:ascii="仿宋_GB2312"/>
          <w:kern w:val="2"/>
          <w:sz w:val="28"/>
          <w:szCs w:val="28"/>
        </w:rPr>
      </w:pPr>
      <w:r w:rsidRPr="00D80029">
        <w:rPr>
          <w:rFonts w:ascii="仿宋_GB2312" w:hint="eastAsia"/>
          <w:kern w:val="2"/>
          <w:sz w:val="28"/>
          <w:szCs w:val="28"/>
        </w:rPr>
        <w:t xml:space="preserve">      =</w:t>
      </w:r>
      <w:r w:rsidR="004A2AE6">
        <w:rPr>
          <w:rFonts w:ascii="仿宋_GB2312"/>
          <w:kern w:val="2"/>
          <w:sz w:val="28"/>
          <w:szCs w:val="28"/>
        </w:rPr>
        <w:t xml:space="preserve"> </w:t>
      </w:r>
      <w:r w:rsidR="006900A0" w:rsidRPr="006900A0">
        <w:rPr>
          <w:rFonts w:ascii="仿宋_GB2312"/>
          <w:kern w:val="2"/>
          <w:sz w:val="28"/>
          <w:szCs w:val="28"/>
        </w:rPr>
        <w:t>263,618,139.34</w:t>
      </w:r>
      <w:r w:rsidR="005154A2" w:rsidRPr="00D80029">
        <w:rPr>
          <w:rFonts w:ascii="仿宋_GB2312" w:hint="eastAsia"/>
          <w:kern w:val="2"/>
          <w:sz w:val="28"/>
          <w:szCs w:val="28"/>
        </w:rPr>
        <w:t>-</w:t>
      </w:r>
      <w:r w:rsidR="006900A0" w:rsidRPr="006900A0">
        <w:rPr>
          <w:rFonts w:ascii="仿宋_GB2312"/>
          <w:kern w:val="2"/>
          <w:sz w:val="28"/>
          <w:szCs w:val="28"/>
        </w:rPr>
        <w:t>65,904,534.84</w:t>
      </w:r>
    </w:p>
    <w:p w14:paraId="510CAF39" w14:textId="3923F0FB" w:rsidR="00C00859" w:rsidRDefault="00306A4A" w:rsidP="00D80029">
      <w:pPr>
        <w:pStyle w:val="a0"/>
        <w:ind w:firstLineChars="500" w:firstLine="1400"/>
        <w:rPr>
          <w:rFonts w:ascii="仿宋_GB2312"/>
          <w:kern w:val="2"/>
          <w:sz w:val="28"/>
          <w:szCs w:val="28"/>
        </w:rPr>
      </w:pPr>
      <w:r w:rsidRPr="00D80029">
        <w:rPr>
          <w:rFonts w:ascii="仿宋_GB2312" w:hint="eastAsia"/>
          <w:kern w:val="2"/>
          <w:sz w:val="28"/>
          <w:szCs w:val="28"/>
        </w:rPr>
        <w:t>=</w:t>
      </w:r>
      <w:r w:rsidR="00017127" w:rsidRPr="00D80029">
        <w:rPr>
          <w:rFonts w:ascii="仿宋_GB2312"/>
          <w:kern w:val="2"/>
          <w:sz w:val="28"/>
          <w:szCs w:val="28"/>
        </w:rPr>
        <w:t xml:space="preserve"> </w:t>
      </w:r>
      <w:r w:rsidR="006900A0" w:rsidRPr="006900A0">
        <w:rPr>
          <w:rFonts w:ascii="仿宋_GB2312"/>
          <w:kern w:val="2"/>
          <w:sz w:val="28"/>
          <w:szCs w:val="28"/>
        </w:rPr>
        <w:t>197,713,604.51</w:t>
      </w:r>
      <w:r w:rsidR="00A20CFF" w:rsidRPr="00D80029">
        <w:rPr>
          <w:rFonts w:ascii="仿宋_GB2312" w:hint="eastAsia"/>
          <w:kern w:val="2"/>
          <w:sz w:val="28"/>
          <w:szCs w:val="28"/>
        </w:rPr>
        <w:t>元</w:t>
      </w:r>
    </w:p>
    <w:p w14:paraId="69D5FED5" w14:textId="6E12F9BB" w:rsidR="008C621F" w:rsidRDefault="008C621F" w:rsidP="008C621F">
      <w:pPr>
        <w:pStyle w:val="a0"/>
        <w:ind w:firstLineChars="165"/>
        <w:rPr>
          <w:rFonts w:ascii="仿宋_GB2312"/>
          <w:kern w:val="2"/>
          <w:sz w:val="28"/>
          <w:szCs w:val="28"/>
        </w:rPr>
      </w:pPr>
      <w:r>
        <w:rPr>
          <w:rFonts w:ascii="仿宋_GB2312" w:hint="eastAsia"/>
          <w:kern w:val="2"/>
          <w:sz w:val="28"/>
          <w:szCs w:val="28"/>
        </w:rPr>
        <w:t>模拟清算利润表如下：</w:t>
      </w:r>
    </w:p>
    <w:tbl>
      <w:tblPr>
        <w:tblW w:w="8642" w:type="dxa"/>
        <w:tblInd w:w="113" w:type="dxa"/>
        <w:tblLook w:val="04A0" w:firstRow="1" w:lastRow="0" w:firstColumn="1" w:lastColumn="0" w:noHBand="0" w:noVBand="1"/>
      </w:tblPr>
      <w:tblGrid>
        <w:gridCol w:w="4390"/>
        <w:gridCol w:w="850"/>
        <w:gridCol w:w="3402"/>
      </w:tblGrid>
      <w:tr w:rsidR="008C621F" w:rsidRPr="00381B8D" w14:paraId="390EF691" w14:textId="77777777" w:rsidTr="00DB65BC">
        <w:trPr>
          <w:trHeight w:val="397"/>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8CF9B" w14:textId="77777777" w:rsidR="008C621F" w:rsidRPr="00DB65BC" w:rsidRDefault="008C621F" w:rsidP="00A614FF">
            <w:pPr>
              <w:widowControl/>
              <w:jc w:val="center"/>
              <w:rPr>
                <w:rFonts w:ascii="Arial" w:eastAsia="仿宋" w:hAnsi="Arial" w:cs="宋体"/>
                <w:b/>
                <w:color w:val="000000"/>
                <w:kern w:val="0"/>
                <w:szCs w:val="21"/>
              </w:rPr>
            </w:pPr>
            <w:r w:rsidRPr="00DB65BC">
              <w:rPr>
                <w:rFonts w:ascii="Arial" w:eastAsia="仿宋" w:hAnsi="Arial" w:cs="宋体" w:hint="eastAsia"/>
                <w:b/>
                <w:color w:val="000000"/>
                <w:kern w:val="0"/>
                <w:szCs w:val="21"/>
              </w:rPr>
              <w:t>项</w:t>
            </w:r>
            <w:r w:rsidRPr="00DB65BC">
              <w:rPr>
                <w:rFonts w:ascii="Arial" w:eastAsia="仿宋" w:hAnsi="Arial" w:cs="宋体"/>
                <w:b/>
                <w:color w:val="000000"/>
                <w:kern w:val="0"/>
                <w:szCs w:val="21"/>
              </w:rPr>
              <w:t xml:space="preserve">              </w:t>
            </w:r>
            <w:r w:rsidRPr="00DB65BC">
              <w:rPr>
                <w:rFonts w:ascii="Arial" w:eastAsia="仿宋" w:hAnsi="Arial" w:cs="宋体" w:hint="eastAsia"/>
                <w:b/>
                <w:color w:val="000000"/>
                <w:kern w:val="0"/>
                <w:szCs w:val="21"/>
              </w:rPr>
              <w:t>目</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4A14114" w14:textId="77777777" w:rsidR="008C621F" w:rsidRPr="00DB65BC" w:rsidRDefault="008C621F" w:rsidP="00A614FF">
            <w:pPr>
              <w:widowControl/>
              <w:jc w:val="center"/>
              <w:rPr>
                <w:rFonts w:ascii="Arial" w:eastAsia="仿宋" w:hAnsi="Arial" w:cs="宋体"/>
                <w:b/>
                <w:color w:val="000000"/>
                <w:kern w:val="0"/>
                <w:szCs w:val="21"/>
              </w:rPr>
            </w:pPr>
            <w:r w:rsidRPr="00DB65BC">
              <w:rPr>
                <w:rFonts w:ascii="Arial" w:eastAsia="仿宋" w:hAnsi="Arial" w:cs="宋体" w:hint="eastAsia"/>
                <w:b/>
                <w:color w:val="000000"/>
                <w:kern w:val="0"/>
                <w:szCs w:val="21"/>
              </w:rPr>
              <w:t>行次</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94A78F3" w14:textId="77777777" w:rsidR="008C621F" w:rsidRPr="00DB65BC" w:rsidRDefault="008C621F">
            <w:pPr>
              <w:widowControl/>
              <w:jc w:val="center"/>
              <w:rPr>
                <w:rFonts w:ascii="Arial" w:eastAsia="仿宋" w:hAnsi="Arial" w:cs="宋体"/>
                <w:b/>
                <w:color w:val="000000"/>
                <w:kern w:val="0"/>
                <w:szCs w:val="21"/>
              </w:rPr>
            </w:pPr>
            <w:r w:rsidRPr="00DB65BC">
              <w:rPr>
                <w:rFonts w:ascii="Arial" w:eastAsia="仿宋" w:hAnsi="Arial" w:cs="宋体" w:hint="eastAsia"/>
                <w:b/>
                <w:color w:val="000000"/>
                <w:kern w:val="0"/>
                <w:szCs w:val="21"/>
              </w:rPr>
              <w:t>金额</w:t>
            </w:r>
          </w:p>
        </w:tc>
      </w:tr>
      <w:tr w:rsidR="008C621F" w:rsidRPr="00381B8D" w14:paraId="368F0E85"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0E15EEEC" w14:textId="77777777" w:rsidR="008C621F" w:rsidRPr="00DB65BC" w:rsidRDefault="008C621F" w:rsidP="008C621F">
            <w:pPr>
              <w:widowControl/>
              <w:jc w:val="left"/>
              <w:rPr>
                <w:rFonts w:ascii="Arial" w:eastAsia="仿宋" w:hAnsi="Arial" w:cs="宋体"/>
                <w:b/>
                <w:color w:val="000000"/>
                <w:kern w:val="0"/>
                <w:szCs w:val="21"/>
              </w:rPr>
            </w:pPr>
            <w:r w:rsidRPr="00DB65BC">
              <w:rPr>
                <w:rFonts w:ascii="Arial" w:eastAsia="仿宋" w:hAnsi="Arial" w:cs="宋体"/>
                <w:b/>
                <w:color w:val="000000"/>
                <w:kern w:val="0"/>
                <w:szCs w:val="21"/>
              </w:rPr>
              <w:t xml:space="preserve"> </w:t>
            </w:r>
            <w:r w:rsidRPr="00DB65BC">
              <w:rPr>
                <w:rFonts w:ascii="Arial" w:eastAsia="仿宋" w:hAnsi="Arial" w:cs="宋体"/>
                <w:b/>
                <w:color w:val="000000"/>
                <w:kern w:val="0"/>
                <w:szCs w:val="21"/>
              </w:rPr>
              <w:t>一、营业收入</w:t>
            </w:r>
            <w:r w:rsidRPr="00DB65BC">
              <w:rPr>
                <w:rFonts w:ascii="Arial" w:eastAsia="仿宋" w:hAnsi="Arial" w:cs="宋体"/>
                <w:b/>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A7B89D4" w14:textId="77777777" w:rsidR="008C621F" w:rsidRPr="00DB65BC" w:rsidRDefault="008C621F" w:rsidP="00A614FF">
            <w:pPr>
              <w:widowControl/>
              <w:jc w:val="center"/>
              <w:rPr>
                <w:rFonts w:ascii="Arial" w:eastAsia="仿宋" w:hAnsi="Arial" w:cs="宋体"/>
                <w:b/>
                <w:color w:val="000000"/>
                <w:kern w:val="0"/>
                <w:szCs w:val="21"/>
              </w:rPr>
            </w:pPr>
            <w:r w:rsidRPr="00DB65BC">
              <w:rPr>
                <w:rFonts w:ascii="Arial" w:eastAsia="仿宋" w:hAnsi="Arial" w:cs="宋体"/>
                <w:b/>
                <w:color w:val="000000"/>
                <w:kern w:val="0"/>
                <w:szCs w:val="21"/>
              </w:rPr>
              <w:t>1</w:t>
            </w:r>
          </w:p>
        </w:tc>
        <w:tc>
          <w:tcPr>
            <w:tcW w:w="3402" w:type="dxa"/>
            <w:tcBorders>
              <w:top w:val="nil"/>
              <w:left w:val="nil"/>
              <w:bottom w:val="single" w:sz="4" w:space="0" w:color="auto"/>
              <w:right w:val="single" w:sz="4" w:space="0" w:color="auto"/>
            </w:tcBorders>
            <w:shd w:val="clear" w:color="auto" w:fill="auto"/>
            <w:vAlign w:val="center"/>
            <w:hideMark/>
          </w:tcPr>
          <w:p w14:paraId="70638FC3" w14:textId="14C69B73" w:rsidR="008C621F" w:rsidRPr="00DB65BC" w:rsidRDefault="006900A0" w:rsidP="00A614FF">
            <w:pPr>
              <w:widowControl/>
              <w:jc w:val="right"/>
              <w:rPr>
                <w:rFonts w:ascii="Arial" w:eastAsia="仿宋" w:hAnsi="Arial" w:cs="宋体"/>
                <w:b/>
                <w:color w:val="000000"/>
                <w:kern w:val="0"/>
                <w:szCs w:val="21"/>
              </w:rPr>
            </w:pPr>
            <w:r w:rsidRPr="00DB65BC">
              <w:rPr>
                <w:rFonts w:ascii="Arial" w:eastAsia="仿宋" w:hAnsi="Arial" w:cs="宋体"/>
                <w:b/>
                <w:color w:val="000000"/>
                <w:kern w:val="0"/>
                <w:szCs w:val="21"/>
              </w:rPr>
              <w:t>1,761,391,786.60</w:t>
            </w:r>
          </w:p>
        </w:tc>
      </w:tr>
      <w:tr w:rsidR="008C621F" w:rsidRPr="00381B8D" w14:paraId="24908980"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92CE6B3" w14:textId="77777777"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减：营业成本</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A9B2776"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2</w:t>
            </w:r>
          </w:p>
        </w:tc>
        <w:tc>
          <w:tcPr>
            <w:tcW w:w="3402" w:type="dxa"/>
            <w:tcBorders>
              <w:top w:val="nil"/>
              <w:left w:val="nil"/>
              <w:bottom w:val="single" w:sz="4" w:space="0" w:color="auto"/>
              <w:right w:val="single" w:sz="4" w:space="0" w:color="auto"/>
            </w:tcBorders>
            <w:shd w:val="clear" w:color="auto" w:fill="auto"/>
            <w:vAlign w:val="center"/>
            <w:hideMark/>
          </w:tcPr>
          <w:p w14:paraId="6D45A9D0" w14:textId="3ECC5671" w:rsidR="008C621F" w:rsidRPr="00DB65BC" w:rsidRDefault="006900A0" w:rsidP="00A614FF">
            <w:pPr>
              <w:widowControl/>
              <w:jc w:val="right"/>
              <w:rPr>
                <w:rFonts w:ascii="Arial" w:eastAsia="仿宋" w:hAnsi="Arial" w:cs="宋体"/>
                <w:color w:val="000000"/>
                <w:kern w:val="0"/>
                <w:szCs w:val="21"/>
              </w:rPr>
            </w:pPr>
            <w:r w:rsidRPr="00DB65BC">
              <w:rPr>
                <w:rFonts w:ascii="Arial" w:eastAsia="仿宋" w:hAnsi="Arial" w:cs="宋体"/>
                <w:color w:val="000000"/>
                <w:kern w:val="0"/>
                <w:szCs w:val="21"/>
              </w:rPr>
              <w:t>1,440,148,750.61</w:t>
            </w:r>
          </w:p>
        </w:tc>
      </w:tr>
      <w:tr w:rsidR="008C621F" w:rsidRPr="00381B8D" w14:paraId="02C06055"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57F7AD91" w14:textId="77777777"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营业税金及附加</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3CA8B1C"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3</w:t>
            </w:r>
          </w:p>
        </w:tc>
        <w:tc>
          <w:tcPr>
            <w:tcW w:w="3402" w:type="dxa"/>
            <w:tcBorders>
              <w:top w:val="nil"/>
              <w:left w:val="nil"/>
              <w:bottom w:val="single" w:sz="4" w:space="0" w:color="auto"/>
              <w:right w:val="single" w:sz="4" w:space="0" w:color="auto"/>
            </w:tcBorders>
            <w:shd w:val="clear" w:color="auto" w:fill="auto"/>
            <w:vAlign w:val="center"/>
            <w:hideMark/>
          </w:tcPr>
          <w:p w14:paraId="1C479F8B" w14:textId="01AF5424" w:rsidR="008C621F" w:rsidRPr="00DB65BC" w:rsidRDefault="006900A0" w:rsidP="00A614FF">
            <w:pPr>
              <w:widowControl/>
              <w:jc w:val="right"/>
              <w:rPr>
                <w:rFonts w:ascii="Arial" w:eastAsia="仿宋" w:hAnsi="Arial" w:cs="宋体"/>
                <w:color w:val="000000"/>
                <w:kern w:val="0"/>
                <w:szCs w:val="21"/>
              </w:rPr>
            </w:pPr>
            <w:r w:rsidRPr="00DB65BC">
              <w:rPr>
                <w:rFonts w:ascii="Arial" w:eastAsia="仿宋" w:hAnsi="Arial" w:cs="宋体"/>
                <w:color w:val="000000"/>
                <w:kern w:val="0"/>
                <w:szCs w:val="21"/>
              </w:rPr>
              <w:t xml:space="preserve">7,455,085.33 </w:t>
            </w:r>
            <w:r w:rsidR="008C621F" w:rsidRPr="00DB65BC">
              <w:rPr>
                <w:rFonts w:ascii="Arial" w:eastAsia="仿宋" w:hAnsi="Arial" w:cs="宋体"/>
                <w:color w:val="000000"/>
                <w:kern w:val="0"/>
                <w:szCs w:val="21"/>
              </w:rPr>
              <w:t xml:space="preserve"> </w:t>
            </w:r>
          </w:p>
        </w:tc>
      </w:tr>
      <w:tr w:rsidR="008C621F" w:rsidRPr="00381B8D" w14:paraId="559DEF71"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93C3F46" w14:textId="77777777"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销售费用</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7542239"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4</w:t>
            </w:r>
          </w:p>
        </w:tc>
        <w:tc>
          <w:tcPr>
            <w:tcW w:w="3402" w:type="dxa"/>
            <w:tcBorders>
              <w:top w:val="nil"/>
              <w:left w:val="nil"/>
              <w:bottom w:val="single" w:sz="4" w:space="0" w:color="auto"/>
              <w:right w:val="single" w:sz="4" w:space="0" w:color="auto"/>
            </w:tcBorders>
            <w:shd w:val="clear" w:color="auto" w:fill="auto"/>
            <w:vAlign w:val="center"/>
            <w:hideMark/>
          </w:tcPr>
          <w:p w14:paraId="41B19B41" w14:textId="557F3F55" w:rsidR="008C621F" w:rsidRPr="00DB65BC" w:rsidRDefault="006900A0" w:rsidP="00A614FF">
            <w:pPr>
              <w:widowControl/>
              <w:jc w:val="right"/>
              <w:rPr>
                <w:rFonts w:ascii="Arial" w:eastAsia="仿宋" w:hAnsi="Arial" w:cs="宋体"/>
                <w:color w:val="000000"/>
                <w:kern w:val="0"/>
                <w:szCs w:val="21"/>
              </w:rPr>
            </w:pPr>
            <w:r w:rsidRPr="00DB65BC">
              <w:rPr>
                <w:rFonts w:ascii="Arial" w:eastAsia="仿宋" w:hAnsi="Arial" w:cs="宋体"/>
                <w:color w:val="000000"/>
                <w:kern w:val="0"/>
                <w:szCs w:val="21"/>
              </w:rPr>
              <w:t>47,169,811.32</w:t>
            </w:r>
          </w:p>
        </w:tc>
      </w:tr>
      <w:tr w:rsidR="008C621F" w:rsidRPr="00381B8D" w14:paraId="11DB13AF"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6F7B24C" w14:textId="77777777"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管理费用</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77FC4D6"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5</w:t>
            </w:r>
          </w:p>
        </w:tc>
        <w:tc>
          <w:tcPr>
            <w:tcW w:w="3402" w:type="dxa"/>
            <w:tcBorders>
              <w:top w:val="nil"/>
              <w:left w:val="nil"/>
              <w:bottom w:val="single" w:sz="4" w:space="0" w:color="auto"/>
              <w:right w:val="single" w:sz="4" w:space="0" w:color="auto"/>
            </w:tcBorders>
            <w:shd w:val="clear" w:color="auto" w:fill="auto"/>
            <w:vAlign w:val="center"/>
            <w:hideMark/>
          </w:tcPr>
          <w:p w14:paraId="4BAEF433" w14:textId="1AAC3C48" w:rsidR="008C621F" w:rsidRPr="00DB65BC" w:rsidRDefault="006900A0" w:rsidP="00A614FF">
            <w:pPr>
              <w:widowControl/>
              <w:jc w:val="right"/>
              <w:rPr>
                <w:rFonts w:ascii="Arial" w:eastAsia="仿宋" w:hAnsi="Arial" w:cs="宋体"/>
                <w:color w:val="000000"/>
                <w:kern w:val="0"/>
                <w:szCs w:val="21"/>
              </w:rPr>
            </w:pPr>
            <w:r w:rsidRPr="00DB65BC">
              <w:rPr>
                <w:rFonts w:ascii="Arial" w:eastAsia="仿宋" w:hAnsi="Arial" w:cs="宋体"/>
                <w:color w:val="000000"/>
                <w:kern w:val="0"/>
                <w:szCs w:val="21"/>
              </w:rPr>
              <w:t xml:space="preserve">3,000,000.00 </w:t>
            </w:r>
            <w:r w:rsidR="008C621F" w:rsidRPr="00DB65BC">
              <w:rPr>
                <w:rFonts w:ascii="Arial" w:eastAsia="仿宋" w:hAnsi="Arial" w:cs="宋体"/>
                <w:color w:val="000000"/>
                <w:kern w:val="0"/>
                <w:szCs w:val="21"/>
              </w:rPr>
              <w:t xml:space="preserve"> </w:t>
            </w:r>
          </w:p>
        </w:tc>
      </w:tr>
      <w:tr w:rsidR="008C621F" w:rsidRPr="00381B8D" w14:paraId="16AA4B1F"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1C8EDB2C" w14:textId="77777777"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财务费用</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F7ADC1C"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6</w:t>
            </w:r>
          </w:p>
        </w:tc>
        <w:tc>
          <w:tcPr>
            <w:tcW w:w="3402" w:type="dxa"/>
            <w:tcBorders>
              <w:top w:val="nil"/>
              <w:left w:val="nil"/>
              <w:bottom w:val="single" w:sz="4" w:space="0" w:color="auto"/>
              <w:right w:val="single" w:sz="4" w:space="0" w:color="auto"/>
            </w:tcBorders>
            <w:shd w:val="clear" w:color="auto" w:fill="auto"/>
            <w:vAlign w:val="center"/>
            <w:hideMark/>
          </w:tcPr>
          <w:p w14:paraId="175AEFB2" w14:textId="50969DDF" w:rsidR="008C621F" w:rsidRPr="00DB65BC" w:rsidRDefault="006900A0" w:rsidP="00A614FF">
            <w:pPr>
              <w:widowControl/>
              <w:jc w:val="right"/>
              <w:rPr>
                <w:rFonts w:ascii="Arial" w:eastAsia="仿宋" w:hAnsi="Arial" w:cs="宋体"/>
                <w:color w:val="000000"/>
                <w:kern w:val="0"/>
                <w:szCs w:val="21"/>
              </w:rPr>
            </w:pPr>
            <w:r w:rsidRPr="00DB65BC">
              <w:rPr>
                <w:rFonts w:ascii="Arial" w:eastAsia="仿宋" w:hAnsi="Arial" w:cs="宋体" w:hint="eastAsia"/>
                <w:color w:val="000000"/>
                <w:kern w:val="0"/>
                <w:szCs w:val="21"/>
              </w:rPr>
              <w:t>——</w:t>
            </w:r>
          </w:p>
        </w:tc>
      </w:tr>
      <w:tr w:rsidR="008C621F" w:rsidRPr="00381B8D" w14:paraId="3B68C12B"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1E10945E" w14:textId="77777777"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资产减值损失</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D18A526"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7</w:t>
            </w:r>
          </w:p>
        </w:tc>
        <w:tc>
          <w:tcPr>
            <w:tcW w:w="3402" w:type="dxa"/>
            <w:tcBorders>
              <w:top w:val="nil"/>
              <w:left w:val="nil"/>
              <w:bottom w:val="single" w:sz="4" w:space="0" w:color="auto"/>
              <w:right w:val="single" w:sz="4" w:space="0" w:color="auto"/>
            </w:tcBorders>
            <w:shd w:val="clear" w:color="auto" w:fill="auto"/>
            <w:vAlign w:val="center"/>
            <w:hideMark/>
          </w:tcPr>
          <w:p w14:paraId="35849C31" w14:textId="394F28DC" w:rsidR="008C621F" w:rsidRPr="00DB65BC" w:rsidRDefault="00AC13EB" w:rsidP="00A614FF">
            <w:pPr>
              <w:widowControl/>
              <w:jc w:val="right"/>
              <w:rPr>
                <w:rFonts w:ascii="Arial" w:eastAsia="仿宋" w:hAnsi="Arial" w:cs="宋体"/>
                <w:color w:val="000000"/>
                <w:kern w:val="0"/>
                <w:szCs w:val="21"/>
              </w:rPr>
            </w:pPr>
            <w:r w:rsidRPr="00DB65BC">
              <w:rPr>
                <w:rFonts w:ascii="Arial" w:eastAsia="仿宋" w:hAnsi="Arial" w:cs="宋体" w:hint="eastAsia"/>
                <w:color w:val="000000"/>
                <w:kern w:val="0"/>
                <w:szCs w:val="21"/>
              </w:rPr>
              <w:t>——</w:t>
            </w:r>
            <w:r w:rsidR="008C621F" w:rsidRPr="00DB65BC">
              <w:rPr>
                <w:rFonts w:ascii="Arial" w:eastAsia="仿宋" w:hAnsi="Arial" w:cs="宋体" w:hint="eastAsia"/>
                <w:color w:val="000000"/>
                <w:kern w:val="0"/>
                <w:szCs w:val="21"/>
              </w:rPr>
              <w:t xml:space="preserve">　</w:t>
            </w:r>
          </w:p>
        </w:tc>
      </w:tr>
      <w:tr w:rsidR="008C621F" w:rsidRPr="00381B8D" w14:paraId="61DE8D5E"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3CC75F65" w14:textId="77777777"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加：公允价值变动收益</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7A37830"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8</w:t>
            </w:r>
          </w:p>
        </w:tc>
        <w:tc>
          <w:tcPr>
            <w:tcW w:w="3402" w:type="dxa"/>
            <w:tcBorders>
              <w:top w:val="nil"/>
              <w:left w:val="nil"/>
              <w:bottom w:val="single" w:sz="4" w:space="0" w:color="auto"/>
              <w:right w:val="single" w:sz="4" w:space="0" w:color="auto"/>
            </w:tcBorders>
            <w:shd w:val="clear" w:color="auto" w:fill="auto"/>
            <w:vAlign w:val="center"/>
            <w:hideMark/>
          </w:tcPr>
          <w:p w14:paraId="6546A2C0" w14:textId="049B97A3" w:rsidR="008C621F" w:rsidRPr="00DB65BC" w:rsidRDefault="00AC13EB" w:rsidP="00A614FF">
            <w:pPr>
              <w:widowControl/>
              <w:jc w:val="right"/>
              <w:rPr>
                <w:rFonts w:ascii="Arial" w:eastAsia="仿宋" w:hAnsi="Arial" w:cs="宋体"/>
                <w:color w:val="000000"/>
                <w:kern w:val="0"/>
                <w:szCs w:val="21"/>
              </w:rPr>
            </w:pPr>
            <w:r w:rsidRPr="00DB65BC">
              <w:rPr>
                <w:rFonts w:ascii="Arial" w:eastAsia="仿宋" w:hAnsi="Arial" w:cs="宋体" w:hint="eastAsia"/>
                <w:color w:val="000000"/>
                <w:kern w:val="0"/>
                <w:szCs w:val="21"/>
              </w:rPr>
              <w:t>——</w:t>
            </w:r>
            <w:r w:rsidR="008C621F" w:rsidRPr="00DB65BC">
              <w:rPr>
                <w:rFonts w:ascii="Arial" w:eastAsia="仿宋" w:hAnsi="Arial" w:cs="宋体" w:hint="eastAsia"/>
                <w:color w:val="000000"/>
                <w:kern w:val="0"/>
                <w:szCs w:val="21"/>
              </w:rPr>
              <w:t xml:space="preserve">　</w:t>
            </w:r>
          </w:p>
        </w:tc>
      </w:tr>
      <w:tr w:rsidR="008C621F" w:rsidRPr="00381B8D" w14:paraId="061F6D65"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31E24563" w14:textId="77777777"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投资收益</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08CB291"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9</w:t>
            </w:r>
          </w:p>
        </w:tc>
        <w:tc>
          <w:tcPr>
            <w:tcW w:w="3402" w:type="dxa"/>
            <w:tcBorders>
              <w:top w:val="nil"/>
              <w:left w:val="nil"/>
              <w:bottom w:val="single" w:sz="4" w:space="0" w:color="auto"/>
              <w:right w:val="single" w:sz="4" w:space="0" w:color="auto"/>
            </w:tcBorders>
            <w:shd w:val="clear" w:color="auto" w:fill="auto"/>
            <w:vAlign w:val="center"/>
            <w:hideMark/>
          </w:tcPr>
          <w:p w14:paraId="40AB4914" w14:textId="60150BA6" w:rsidR="008C621F" w:rsidRPr="00DB65BC" w:rsidRDefault="00AC13EB" w:rsidP="00A614FF">
            <w:pPr>
              <w:widowControl/>
              <w:jc w:val="right"/>
              <w:rPr>
                <w:rFonts w:ascii="Arial" w:eastAsia="仿宋" w:hAnsi="Arial" w:cs="宋体"/>
                <w:color w:val="000000"/>
                <w:kern w:val="0"/>
                <w:szCs w:val="21"/>
              </w:rPr>
            </w:pPr>
            <w:r w:rsidRPr="00DB65BC">
              <w:rPr>
                <w:rFonts w:ascii="Arial" w:eastAsia="仿宋" w:hAnsi="Arial" w:cs="宋体" w:hint="eastAsia"/>
                <w:color w:val="000000"/>
                <w:kern w:val="0"/>
                <w:szCs w:val="21"/>
              </w:rPr>
              <w:t>——</w:t>
            </w:r>
            <w:r w:rsidR="008C621F" w:rsidRPr="00DB65BC">
              <w:rPr>
                <w:rFonts w:ascii="Arial" w:eastAsia="仿宋" w:hAnsi="Arial" w:cs="宋体" w:hint="eastAsia"/>
                <w:color w:val="000000"/>
                <w:kern w:val="0"/>
                <w:szCs w:val="21"/>
              </w:rPr>
              <w:t xml:space="preserve">　</w:t>
            </w:r>
          </w:p>
        </w:tc>
      </w:tr>
      <w:tr w:rsidR="008C621F" w:rsidRPr="00381B8D" w14:paraId="5FDB7EE3"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7EB46918" w14:textId="3739A13B"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其中：对联营企业和合营企业的投资收益</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A30C0C4"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10</w:t>
            </w:r>
          </w:p>
        </w:tc>
        <w:tc>
          <w:tcPr>
            <w:tcW w:w="3402" w:type="dxa"/>
            <w:tcBorders>
              <w:top w:val="nil"/>
              <w:left w:val="nil"/>
              <w:bottom w:val="single" w:sz="4" w:space="0" w:color="auto"/>
              <w:right w:val="single" w:sz="4" w:space="0" w:color="auto"/>
            </w:tcBorders>
            <w:shd w:val="clear" w:color="auto" w:fill="auto"/>
            <w:vAlign w:val="center"/>
            <w:hideMark/>
          </w:tcPr>
          <w:p w14:paraId="6B601390" w14:textId="226CCB6E" w:rsidR="008C621F" w:rsidRPr="00DB65BC" w:rsidRDefault="00AC13EB" w:rsidP="00A614FF">
            <w:pPr>
              <w:widowControl/>
              <w:jc w:val="right"/>
              <w:rPr>
                <w:rFonts w:ascii="Arial" w:eastAsia="仿宋" w:hAnsi="Arial" w:cs="宋体"/>
                <w:color w:val="000000"/>
                <w:kern w:val="0"/>
                <w:szCs w:val="21"/>
              </w:rPr>
            </w:pPr>
            <w:r w:rsidRPr="00DB65BC">
              <w:rPr>
                <w:rFonts w:ascii="Arial" w:eastAsia="仿宋" w:hAnsi="Arial" w:cs="宋体" w:hint="eastAsia"/>
                <w:color w:val="000000"/>
                <w:kern w:val="0"/>
                <w:szCs w:val="21"/>
              </w:rPr>
              <w:t>——</w:t>
            </w:r>
            <w:r w:rsidR="008C621F" w:rsidRPr="00DB65BC">
              <w:rPr>
                <w:rFonts w:ascii="Arial" w:eastAsia="仿宋" w:hAnsi="Arial" w:cs="宋体" w:hint="eastAsia"/>
                <w:color w:val="000000"/>
                <w:kern w:val="0"/>
                <w:szCs w:val="21"/>
              </w:rPr>
              <w:t xml:space="preserve">　</w:t>
            </w:r>
          </w:p>
        </w:tc>
      </w:tr>
      <w:tr w:rsidR="008C621F" w:rsidRPr="00381B8D" w14:paraId="6DFC3412"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029FA2CF" w14:textId="77777777" w:rsidR="008C621F" w:rsidRPr="00DB65BC" w:rsidRDefault="008C621F" w:rsidP="008C621F">
            <w:pPr>
              <w:widowControl/>
              <w:jc w:val="left"/>
              <w:rPr>
                <w:rFonts w:ascii="Arial" w:eastAsia="仿宋" w:hAnsi="Arial" w:cs="宋体"/>
                <w:b/>
                <w:color w:val="000000"/>
                <w:kern w:val="0"/>
                <w:szCs w:val="21"/>
              </w:rPr>
            </w:pPr>
            <w:r w:rsidRPr="00DB65BC">
              <w:rPr>
                <w:rFonts w:ascii="Arial" w:eastAsia="仿宋" w:hAnsi="Arial" w:cs="宋体"/>
                <w:b/>
                <w:color w:val="000000"/>
                <w:kern w:val="0"/>
                <w:szCs w:val="21"/>
              </w:rPr>
              <w:t xml:space="preserve"> </w:t>
            </w:r>
            <w:r w:rsidRPr="00DB65BC">
              <w:rPr>
                <w:rFonts w:ascii="Arial" w:eastAsia="仿宋" w:hAnsi="Arial" w:cs="宋体"/>
                <w:b/>
                <w:color w:val="000000"/>
                <w:kern w:val="0"/>
                <w:szCs w:val="21"/>
              </w:rPr>
              <w:t>二、营业利润</w:t>
            </w:r>
            <w:r w:rsidRPr="00DB65BC">
              <w:rPr>
                <w:rFonts w:ascii="Arial" w:eastAsia="仿宋" w:hAnsi="Arial" w:cs="宋体"/>
                <w:b/>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1359898" w14:textId="77777777" w:rsidR="008C621F" w:rsidRPr="00DB65BC" w:rsidRDefault="008C621F" w:rsidP="00A614FF">
            <w:pPr>
              <w:widowControl/>
              <w:jc w:val="center"/>
              <w:rPr>
                <w:rFonts w:ascii="Arial" w:eastAsia="仿宋" w:hAnsi="Arial" w:cs="宋体"/>
                <w:b/>
                <w:color w:val="000000"/>
                <w:kern w:val="0"/>
                <w:szCs w:val="21"/>
              </w:rPr>
            </w:pPr>
            <w:r w:rsidRPr="00DB65BC">
              <w:rPr>
                <w:rFonts w:ascii="Arial" w:eastAsia="仿宋" w:hAnsi="Arial" w:cs="宋体"/>
                <w:b/>
                <w:color w:val="000000"/>
                <w:kern w:val="0"/>
                <w:szCs w:val="21"/>
              </w:rPr>
              <w:t>11</w:t>
            </w:r>
          </w:p>
        </w:tc>
        <w:tc>
          <w:tcPr>
            <w:tcW w:w="3402" w:type="dxa"/>
            <w:tcBorders>
              <w:top w:val="nil"/>
              <w:left w:val="nil"/>
              <w:bottom w:val="single" w:sz="4" w:space="0" w:color="auto"/>
              <w:right w:val="single" w:sz="4" w:space="0" w:color="auto"/>
            </w:tcBorders>
            <w:shd w:val="clear" w:color="auto" w:fill="auto"/>
            <w:vAlign w:val="center"/>
            <w:hideMark/>
          </w:tcPr>
          <w:p w14:paraId="402BDE4E" w14:textId="10F5E510" w:rsidR="008C621F" w:rsidRPr="00DB65BC" w:rsidRDefault="006900A0" w:rsidP="00A614FF">
            <w:pPr>
              <w:widowControl/>
              <w:jc w:val="right"/>
              <w:rPr>
                <w:rFonts w:ascii="Arial" w:eastAsia="仿宋" w:hAnsi="Arial" w:cs="宋体"/>
                <w:b/>
                <w:color w:val="000000"/>
                <w:kern w:val="0"/>
                <w:szCs w:val="21"/>
              </w:rPr>
            </w:pPr>
            <w:r w:rsidRPr="00DB65BC">
              <w:rPr>
                <w:rFonts w:ascii="Arial" w:eastAsia="仿宋" w:hAnsi="Arial" w:cs="宋体"/>
                <w:b/>
                <w:color w:val="000000"/>
                <w:kern w:val="0"/>
                <w:szCs w:val="21"/>
              </w:rPr>
              <w:t>263,618,139.34</w:t>
            </w:r>
            <w:r w:rsidR="009629C8" w:rsidRPr="00DB65BC">
              <w:rPr>
                <w:rFonts w:ascii="Arial" w:eastAsia="仿宋" w:hAnsi="Arial" w:cs="宋体"/>
                <w:b/>
                <w:color w:val="000000"/>
                <w:kern w:val="0"/>
                <w:szCs w:val="21"/>
              </w:rPr>
              <w:t xml:space="preserve"> </w:t>
            </w:r>
            <w:r w:rsidR="008C621F" w:rsidRPr="00DB65BC">
              <w:rPr>
                <w:rFonts w:ascii="Arial" w:eastAsia="仿宋" w:hAnsi="Arial" w:cs="宋体"/>
                <w:b/>
                <w:color w:val="000000"/>
                <w:kern w:val="0"/>
                <w:szCs w:val="21"/>
              </w:rPr>
              <w:t xml:space="preserve"> </w:t>
            </w:r>
          </w:p>
        </w:tc>
      </w:tr>
      <w:tr w:rsidR="008C621F" w:rsidRPr="00381B8D" w14:paraId="6BF53146"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7F66794B" w14:textId="77777777"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加：</w:t>
            </w: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营业外收入</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9481BAC"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12</w:t>
            </w:r>
          </w:p>
        </w:tc>
        <w:tc>
          <w:tcPr>
            <w:tcW w:w="3402" w:type="dxa"/>
            <w:tcBorders>
              <w:top w:val="nil"/>
              <w:left w:val="nil"/>
              <w:bottom w:val="single" w:sz="4" w:space="0" w:color="auto"/>
              <w:right w:val="single" w:sz="4" w:space="0" w:color="auto"/>
            </w:tcBorders>
            <w:shd w:val="clear" w:color="auto" w:fill="auto"/>
            <w:vAlign w:val="center"/>
            <w:hideMark/>
          </w:tcPr>
          <w:p w14:paraId="7E5A5ED6" w14:textId="42C4F28F" w:rsidR="008C621F" w:rsidRPr="00DB65BC" w:rsidRDefault="00AC13EB" w:rsidP="00A614FF">
            <w:pPr>
              <w:widowControl/>
              <w:jc w:val="right"/>
              <w:rPr>
                <w:rFonts w:ascii="Arial" w:eastAsia="仿宋" w:hAnsi="Arial" w:cs="宋体"/>
                <w:color w:val="000000"/>
                <w:kern w:val="0"/>
                <w:szCs w:val="21"/>
              </w:rPr>
            </w:pPr>
            <w:r w:rsidRPr="00DB65BC">
              <w:rPr>
                <w:rFonts w:ascii="Arial" w:eastAsia="仿宋" w:hAnsi="Arial" w:cs="宋体" w:hint="eastAsia"/>
                <w:color w:val="000000"/>
                <w:kern w:val="0"/>
                <w:szCs w:val="21"/>
              </w:rPr>
              <w:t>——</w:t>
            </w:r>
            <w:r w:rsidR="008C621F" w:rsidRPr="00DB65BC">
              <w:rPr>
                <w:rFonts w:ascii="Arial" w:eastAsia="仿宋" w:hAnsi="Arial" w:cs="宋体" w:hint="eastAsia"/>
                <w:color w:val="000000"/>
                <w:kern w:val="0"/>
                <w:szCs w:val="21"/>
              </w:rPr>
              <w:t xml:space="preserve">　</w:t>
            </w:r>
          </w:p>
        </w:tc>
      </w:tr>
      <w:tr w:rsidR="008C621F" w:rsidRPr="00381B8D" w14:paraId="3B3D83B9"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38703C3F" w14:textId="77777777"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减：营业外支出</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4C4136E"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13</w:t>
            </w:r>
          </w:p>
        </w:tc>
        <w:tc>
          <w:tcPr>
            <w:tcW w:w="3402" w:type="dxa"/>
            <w:tcBorders>
              <w:top w:val="nil"/>
              <w:left w:val="nil"/>
              <w:bottom w:val="single" w:sz="4" w:space="0" w:color="auto"/>
              <w:right w:val="single" w:sz="4" w:space="0" w:color="auto"/>
            </w:tcBorders>
            <w:shd w:val="clear" w:color="auto" w:fill="auto"/>
            <w:vAlign w:val="center"/>
            <w:hideMark/>
          </w:tcPr>
          <w:p w14:paraId="312A34EF" w14:textId="189A2940" w:rsidR="008C621F" w:rsidRPr="00DB65BC" w:rsidRDefault="00AC13EB" w:rsidP="00A614FF">
            <w:pPr>
              <w:widowControl/>
              <w:jc w:val="right"/>
              <w:rPr>
                <w:rFonts w:ascii="Arial" w:eastAsia="仿宋" w:hAnsi="Arial" w:cs="宋体"/>
                <w:color w:val="000000"/>
                <w:kern w:val="0"/>
                <w:szCs w:val="21"/>
              </w:rPr>
            </w:pPr>
            <w:r w:rsidRPr="00DB65BC">
              <w:rPr>
                <w:rFonts w:ascii="Arial" w:eastAsia="仿宋" w:hAnsi="Arial" w:cs="宋体" w:hint="eastAsia"/>
                <w:color w:val="000000"/>
                <w:kern w:val="0"/>
                <w:szCs w:val="21"/>
              </w:rPr>
              <w:t>——</w:t>
            </w:r>
            <w:r w:rsidR="008C621F" w:rsidRPr="00DB65BC">
              <w:rPr>
                <w:rFonts w:ascii="Arial" w:eastAsia="仿宋" w:hAnsi="Arial" w:cs="宋体" w:hint="eastAsia"/>
                <w:color w:val="000000"/>
                <w:kern w:val="0"/>
                <w:szCs w:val="21"/>
              </w:rPr>
              <w:t xml:space="preserve">　</w:t>
            </w:r>
          </w:p>
        </w:tc>
      </w:tr>
      <w:tr w:rsidR="008C621F" w:rsidRPr="00381B8D" w14:paraId="1481599E"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41F33450" w14:textId="77777777"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其中：非流动资产处置损失</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A2AAE51"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14</w:t>
            </w:r>
          </w:p>
        </w:tc>
        <w:tc>
          <w:tcPr>
            <w:tcW w:w="3402" w:type="dxa"/>
            <w:tcBorders>
              <w:top w:val="nil"/>
              <w:left w:val="nil"/>
              <w:bottom w:val="single" w:sz="4" w:space="0" w:color="auto"/>
              <w:right w:val="single" w:sz="4" w:space="0" w:color="auto"/>
            </w:tcBorders>
            <w:shd w:val="clear" w:color="auto" w:fill="auto"/>
            <w:vAlign w:val="center"/>
            <w:hideMark/>
          </w:tcPr>
          <w:p w14:paraId="426E1751" w14:textId="6D2D32CC" w:rsidR="008C621F" w:rsidRPr="00DB65BC" w:rsidRDefault="00AC13EB" w:rsidP="00A614FF">
            <w:pPr>
              <w:widowControl/>
              <w:jc w:val="right"/>
              <w:rPr>
                <w:rFonts w:ascii="Arial" w:eastAsia="仿宋" w:hAnsi="Arial" w:cs="宋体"/>
                <w:color w:val="000000"/>
                <w:kern w:val="0"/>
                <w:szCs w:val="21"/>
              </w:rPr>
            </w:pPr>
            <w:r w:rsidRPr="00DB65BC">
              <w:rPr>
                <w:rFonts w:ascii="Arial" w:eastAsia="仿宋" w:hAnsi="Arial" w:cs="宋体" w:hint="eastAsia"/>
                <w:color w:val="000000"/>
                <w:kern w:val="0"/>
                <w:szCs w:val="21"/>
              </w:rPr>
              <w:t>——</w:t>
            </w:r>
            <w:r w:rsidR="008C621F" w:rsidRPr="00DB65BC">
              <w:rPr>
                <w:rFonts w:ascii="Arial" w:eastAsia="仿宋" w:hAnsi="Arial" w:cs="宋体" w:hint="eastAsia"/>
                <w:color w:val="000000"/>
                <w:kern w:val="0"/>
                <w:szCs w:val="21"/>
              </w:rPr>
              <w:t xml:space="preserve">　</w:t>
            </w:r>
          </w:p>
        </w:tc>
      </w:tr>
      <w:tr w:rsidR="008C621F" w:rsidRPr="00381B8D" w14:paraId="6A3FDEDA"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4157B80C" w14:textId="77777777" w:rsidR="008C621F" w:rsidRPr="00DB65BC" w:rsidRDefault="008C621F" w:rsidP="008C621F">
            <w:pPr>
              <w:widowControl/>
              <w:jc w:val="left"/>
              <w:rPr>
                <w:rFonts w:ascii="Arial" w:eastAsia="仿宋" w:hAnsi="Arial" w:cs="宋体"/>
                <w:b/>
                <w:color w:val="000000"/>
                <w:kern w:val="0"/>
                <w:szCs w:val="21"/>
              </w:rPr>
            </w:pPr>
            <w:r w:rsidRPr="00DB65BC">
              <w:rPr>
                <w:rFonts w:ascii="Arial" w:eastAsia="仿宋" w:hAnsi="Arial" w:cs="宋体"/>
                <w:b/>
                <w:color w:val="000000"/>
                <w:kern w:val="0"/>
                <w:szCs w:val="21"/>
              </w:rPr>
              <w:t xml:space="preserve"> </w:t>
            </w:r>
            <w:r w:rsidRPr="00DB65BC">
              <w:rPr>
                <w:rFonts w:ascii="Arial" w:eastAsia="仿宋" w:hAnsi="Arial" w:cs="宋体"/>
                <w:b/>
                <w:color w:val="000000"/>
                <w:kern w:val="0"/>
                <w:szCs w:val="21"/>
              </w:rPr>
              <w:t>三、利润总额</w:t>
            </w:r>
            <w:r w:rsidRPr="00DB65BC">
              <w:rPr>
                <w:rFonts w:ascii="Arial" w:eastAsia="仿宋" w:hAnsi="Arial" w:cs="宋体"/>
                <w:b/>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D3C804C" w14:textId="77777777" w:rsidR="008C621F" w:rsidRPr="00DB65BC" w:rsidRDefault="008C621F" w:rsidP="00A614FF">
            <w:pPr>
              <w:widowControl/>
              <w:jc w:val="center"/>
              <w:rPr>
                <w:rFonts w:ascii="Arial" w:eastAsia="仿宋" w:hAnsi="Arial" w:cs="宋体"/>
                <w:b/>
                <w:color w:val="000000"/>
                <w:kern w:val="0"/>
                <w:szCs w:val="21"/>
              </w:rPr>
            </w:pPr>
            <w:r w:rsidRPr="00DB65BC">
              <w:rPr>
                <w:rFonts w:ascii="Arial" w:eastAsia="仿宋" w:hAnsi="Arial" w:cs="宋体"/>
                <w:b/>
                <w:color w:val="000000"/>
                <w:kern w:val="0"/>
                <w:szCs w:val="21"/>
              </w:rPr>
              <w:t>15</w:t>
            </w:r>
          </w:p>
        </w:tc>
        <w:tc>
          <w:tcPr>
            <w:tcW w:w="3402" w:type="dxa"/>
            <w:tcBorders>
              <w:top w:val="nil"/>
              <w:left w:val="nil"/>
              <w:bottom w:val="single" w:sz="4" w:space="0" w:color="auto"/>
              <w:right w:val="single" w:sz="4" w:space="0" w:color="auto"/>
            </w:tcBorders>
            <w:shd w:val="clear" w:color="auto" w:fill="auto"/>
            <w:vAlign w:val="center"/>
            <w:hideMark/>
          </w:tcPr>
          <w:p w14:paraId="7512B893" w14:textId="386979E7" w:rsidR="008C621F" w:rsidRPr="00DB65BC" w:rsidRDefault="006900A0" w:rsidP="00A614FF">
            <w:pPr>
              <w:widowControl/>
              <w:jc w:val="right"/>
              <w:rPr>
                <w:rFonts w:ascii="Arial" w:eastAsia="仿宋" w:hAnsi="Arial" w:cs="宋体"/>
                <w:b/>
                <w:color w:val="000000"/>
                <w:kern w:val="0"/>
                <w:szCs w:val="21"/>
              </w:rPr>
            </w:pPr>
            <w:r w:rsidRPr="00DB65BC">
              <w:rPr>
                <w:rFonts w:ascii="Arial" w:eastAsia="仿宋" w:hAnsi="Arial" w:cs="宋体"/>
                <w:b/>
                <w:color w:val="000000"/>
                <w:kern w:val="0"/>
                <w:szCs w:val="21"/>
              </w:rPr>
              <w:t>263,618,139.34</w:t>
            </w:r>
          </w:p>
        </w:tc>
      </w:tr>
      <w:tr w:rsidR="008C621F" w:rsidRPr="00381B8D" w14:paraId="1B551FD5"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F55505A" w14:textId="77777777" w:rsidR="008C621F" w:rsidRPr="00DB65BC" w:rsidRDefault="008C621F" w:rsidP="008C621F">
            <w:pPr>
              <w:widowControl/>
              <w:jc w:val="left"/>
              <w:rPr>
                <w:rFonts w:ascii="Arial" w:eastAsia="仿宋" w:hAnsi="Arial" w:cs="宋体"/>
                <w:color w:val="000000"/>
                <w:kern w:val="0"/>
                <w:szCs w:val="21"/>
              </w:rPr>
            </w:pPr>
            <w:r w:rsidRPr="00DB65BC">
              <w:rPr>
                <w:rFonts w:ascii="Arial" w:eastAsia="仿宋" w:hAnsi="Arial" w:cs="宋体"/>
                <w:color w:val="000000"/>
                <w:kern w:val="0"/>
                <w:szCs w:val="21"/>
              </w:rPr>
              <w:t xml:space="preserve">     </w:t>
            </w:r>
            <w:r w:rsidRPr="00DB65BC">
              <w:rPr>
                <w:rFonts w:ascii="Arial" w:eastAsia="仿宋" w:hAnsi="Arial" w:cs="宋体" w:hint="eastAsia"/>
                <w:color w:val="000000"/>
                <w:kern w:val="0"/>
                <w:szCs w:val="21"/>
              </w:rPr>
              <w:t>减：所得税</w:t>
            </w:r>
            <w:r w:rsidRPr="00DB65BC">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6F84989" w14:textId="77777777" w:rsidR="008C621F" w:rsidRPr="00DB65BC" w:rsidRDefault="008C621F" w:rsidP="00A614FF">
            <w:pPr>
              <w:widowControl/>
              <w:jc w:val="center"/>
              <w:rPr>
                <w:rFonts w:ascii="Arial" w:eastAsia="仿宋" w:hAnsi="Arial" w:cs="宋体"/>
                <w:color w:val="000000"/>
                <w:kern w:val="0"/>
                <w:szCs w:val="21"/>
              </w:rPr>
            </w:pPr>
            <w:r w:rsidRPr="00DB65BC">
              <w:rPr>
                <w:rFonts w:ascii="Arial" w:eastAsia="仿宋" w:hAnsi="Arial" w:cs="宋体"/>
                <w:color w:val="000000"/>
                <w:kern w:val="0"/>
                <w:szCs w:val="21"/>
              </w:rPr>
              <w:t>16</w:t>
            </w:r>
          </w:p>
        </w:tc>
        <w:tc>
          <w:tcPr>
            <w:tcW w:w="3402" w:type="dxa"/>
            <w:tcBorders>
              <w:top w:val="nil"/>
              <w:left w:val="nil"/>
              <w:bottom w:val="single" w:sz="4" w:space="0" w:color="auto"/>
              <w:right w:val="single" w:sz="4" w:space="0" w:color="auto"/>
            </w:tcBorders>
            <w:shd w:val="clear" w:color="auto" w:fill="auto"/>
            <w:vAlign w:val="center"/>
            <w:hideMark/>
          </w:tcPr>
          <w:p w14:paraId="2E29F97E" w14:textId="17B60F89" w:rsidR="008C621F" w:rsidRPr="00DB65BC" w:rsidRDefault="006900A0" w:rsidP="00A614FF">
            <w:pPr>
              <w:widowControl/>
              <w:jc w:val="right"/>
              <w:rPr>
                <w:rFonts w:ascii="Arial" w:eastAsia="仿宋" w:hAnsi="Arial" w:cs="宋体"/>
                <w:color w:val="000000"/>
                <w:kern w:val="0"/>
                <w:szCs w:val="21"/>
              </w:rPr>
            </w:pPr>
            <w:r w:rsidRPr="00DB65BC">
              <w:rPr>
                <w:rFonts w:ascii="Arial" w:eastAsia="仿宋" w:hAnsi="Arial" w:cs="宋体"/>
                <w:color w:val="000000"/>
                <w:kern w:val="0"/>
                <w:szCs w:val="21"/>
              </w:rPr>
              <w:t>65,904,534.84</w:t>
            </w:r>
            <w:r w:rsidR="009629C8" w:rsidRPr="00DB65BC">
              <w:rPr>
                <w:rFonts w:ascii="Arial" w:eastAsia="仿宋" w:hAnsi="Arial" w:cs="宋体"/>
                <w:color w:val="000000"/>
                <w:kern w:val="0"/>
                <w:szCs w:val="21"/>
              </w:rPr>
              <w:t xml:space="preserve"> </w:t>
            </w:r>
            <w:r w:rsidR="008C621F" w:rsidRPr="00DB65BC">
              <w:rPr>
                <w:rFonts w:ascii="Arial" w:eastAsia="仿宋" w:hAnsi="Arial" w:cs="宋体"/>
                <w:color w:val="000000"/>
                <w:kern w:val="0"/>
                <w:szCs w:val="21"/>
              </w:rPr>
              <w:t xml:space="preserve"> </w:t>
            </w:r>
          </w:p>
        </w:tc>
      </w:tr>
      <w:tr w:rsidR="008C621F" w:rsidRPr="00381B8D" w14:paraId="04D3B739" w14:textId="77777777" w:rsidTr="00DB65BC">
        <w:trPr>
          <w:trHeight w:val="39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BB2E5AD" w14:textId="77777777" w:rsidR="008C621F" w:rsidRPr="00DB65BC" w:rsidRDefault="008C621F" w:rsidP="008C621F">
            <w:pPr>
              <w:widowControl/>
              <w:jc w:val="left"/>
              <w:rPr>
                <w:rFonts w:ascii="Arial" w:eastAsia="仿宋" w:hAnsi="Arial" w:cs="宋体"/>
                <w:b/>
                <w:color w:val="000000"/>
                <w:kern w:val="0"/>
                <w:szCs w:val="21"/>
              </w:rPr>
            </w:pPr>
            <w:r w:rsidRPr="00DB65BC">
              <w:rPr>
                <w:rFonts w:ascii="Arial" w:eastAsia="仿宋" w:hAnsi="Arial" w:cs="宋体"/>
                <w:b/>
                <w:color w:val="000000"/>
                <w:kern w:val="0"/>
                <w:szCs w:val="21"/>
              </w:rPr>
              <w:t xml:space="preserve"> </w:t>
            </w:r>
            <w:r w:rsidRPr="00DB65BC">
              <w:rPr>
                <w:rFonts w:ascii="Arial" w:eastAsia="仿宋" w:hAnsi="Arial" w:cs="宋体"/>
                <w:b/>
                <w:color w:val="000000"/>
                <w:kern w:val="0"/>
                <w:szCs w:val="21"/>
              </w:rPr>
              <w:t>四、净利润</w:t>
            </w:r>
            <w:r w:rsidRPr="00DB65BC">
              <w:rPr>
                <w:rFonts w:ascii="Arial" w:eastAsia="仿宋" w:hAnsi="Arial" w:cs="宋体"/>
                <w:b/>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921F9A3" w14:textId="77777777" w:rsidR="008C621F" w:rsidRPr="00DB65BC" w:rsidRDefault="008C621F" w:rsidP="00A614FF">
            <w:pPr>
              <w:widowControl/>
              <w:jc w:val="center"/>
              <w:rPr>
                <w:rFonts w:ascii="Arial" w:eastAsia="仿宋" w:hAnsi="Arial" w:cs="宋体"/>
                <w:b/>
                <w:color w:val="000000"/>
                <w:kern w:val="0"/>
                <w:szCs w:val="21"/>
              </w:rPr>
            </w:pPr>
            <w:r w:rsidRPr="00DB65BC">
              <w:rPr>
                <w:rFonts w:ascii="Arial" w:eastAsia="仿宋" w:hAnsi="Arial" w:cs="宋体"/>
                <w:b/>
                <w:color w:val="000000"/>
                <w:kern w:val="0"/>
                <w:szCs w:val="21"/>
              </w:rPr>
              <w:t>17</w:t>
            </w:r>
          </w:p>
        </w:tc>
        <w:tc>
          <w:tcPr>
            <w:tcW w:w="3402" w:type="dxa"/>
            <w:tcBorders>
              <w:top w:val="nil"/>
              <w:left w:val="nil"/>
              <w:bottom w:val="single" w:sz="4" w:space="0" w:color="auto"/>
              <w:right w:val="single" w:sz="4" w:space="0" w:color="auto"/>
            </w:tcBorders>
            <w:shd w:val="clear" w:color="auto" w:fill="auto"/>
            <w:vAlign w:val="center"/>
            <w:hideMark/>
          </w:tcPr>
          <w:p w14:paraId="7772A93E" w14:textId="5992ABCB" w:rsidR="008C621F" w:rsidRPr="00DB65BC" w:rsidRDefault="006900A0" w:rsidP="00A614FF">
            <w:pPr>
              <w:widowControl/>
              <w:jc w:val="right"/>
              <w:rPr>
                <w:rFonts w:ascii="Arial" w:eastAsia="仿宋" w:hAnsi="Arial" w:cs="宋体"/>
                <w:b/>
                <w:color w:val="000000"/>
                <w:kern w:val="0"/>
                <w:szCs w:val="21"/>
              </w:rPr>
            </w:pPr>
            <w:r w:rsidRPr="00DB65BC">
              <w:rPr>
                <w:rFonts w:ascii="Arial" w:eastAsia="仿宋" w:hAnsi="Arial" w:cs="宋体"/>
                <w:b/>
                <w:color w:val="000000"/>
                <w:kern w:val="0"/>
                <w:szCs w:val="21"/>
              </w:rPr>
              <w:t>197,713,604.51</w:t>
            </w:r>
          </w:p>
        </w:tc>
      </w:tr>
    </w:tbl>
    <w:p w14:paraId="69037A3C" w14:textId="047D2B24" w:rsidR="008C621F" w:rsidRDefault="008C621F" w:rsidP="001B40CA">
      <w:pPr>
        <w:widowControl/>
        <w:ind w:firstLine="1050"/>
        <w:jc w:val="left"/>
        <w:rPr>
          <w:rFonts w:ascii="仿宋_GB2312" w:hAnsi="仿宋" w:cs="宋体"/>
          <w:color w:val="000000"/>
          <w:kern w:val="0"/>
          <w:szCs w:val="21"/>
        </w:rPr>
      </w:pPr>
    </w:p>
    <w:p w14:paraId="50CD7F15" w14:textId="77777777" w:rsidR="00092D0F" w:rsidRDefault="00092D0F" w:rsidP="001B40CA">
      <w:pPr>
        <w:widowControl/>
        <w:ind w:firstLine="1050"/>
        <w:jc w:val="left"/>
        <w:rPr>
          <w:rFonts w:ascii="仿宋_GB2312" w:hAnsi="仿宋" w:cs="宋体"/>
          <w:color w:val="000000"/>
          <w:kern w:val="0"/>
          <w:szCs w:val="21"/>
        </w:rPr>
      </w:pPr>
    </w:p>
    <w:p w14:paraId="769131C0" w14:textId="77777777" w:rsidR="00092D0F" w:rsidRDefault="00092D0F" w:rsidP="001B40CA">
      <w:pPr>
        <w:widowControl/>
        <w:ind w:firstLine="1050"/>
        <w:jc w:val="left"/>
        <w:rPr>
          <w:rFonts w:ascii="仿宋_GB2312" w:hAnsi="仿宋" w:cs="宋体"/>
          <w:color w:val="000000"/>
          <w:kern w:val="0"/>
          <w:szCs w:val="21"/>
        </w:rPr>
      </w:pPr>
    </w:p>
    <w:p w14:paraId="3B2E8CE2" w14:textId="77777777" w:rsidR="00092D0F" w:rsidRDefault="00092D0F" w:rsidP="001B40CA">
      <w:pPr>
        <w:widowControl/>
        <w:ind w:firstLine="1050"/>
        <w:jc w:val="left"/>
        <w:rPr>
          <w:rFonts w:ascii="仿宋_GB2312" w:hAnsi="仿宋" w:cs="宋体"/>
          <w:color w:val="000000"/>
          <w:kern w:val="0"/>
          <w:szCs w:val="21"/>
        </w:rPr>
      </w:pPr>
    </w:p>
    <w:p w14:paraId="03DF96CB" w14:textId="77777777" w:rsidR="00092D0F" w:rsidRDefault="00092D0F" w:rsidP="001B40CA">
      <w:pPr>
        <w:widowControl/>
        <w:ind w:firstLine="1050"/>
        <w:jc w:val="left"/>
        <w:rPr>
          <w:rFonts w:ascii="仿宋_GB2312" w:hAnsi="仿宋" w:cs="宋体"/>
          <w:color w:val="000000"/>
          <w:kern w:val="0"/>
          <w:szCs w:val="21"/>
        </w:rPr>
      </w:pPr>
    </w:p>
    <w:p w14:paraId="33A8914F" w14:textId="77777777" w:rsidR="00092D0F" w:rsidRDefault="00092D0F" w:rsidP="001B40CA">
      <w:pPr>
        <w:widowControl/>
        <w:ind w:firstLine="1050"/>
        <w:jc w:val="left"/>
        <w:rPr>
          <w:rFonts w:ascii="仿宋_GB2312" w:hAnsi="仿宋" w:cs="宋体"/>
          <w:color w:val="000000"/>
          <w:kern w:val="0"/>
          <w:szCs w:val="21"/>
        </w:rPr>
      </w:pPr>
    </w:p>
    <w:p w14:paraId="64DB59F1" w14:textId="77777777" w:rsidR="00092D0F" w:rsidRDefault="00092D0F" w:rsidP="001B40CA">
      <w:pPr>
        <w:widowControl/>
        <w:ind w:firstLine="1050"/>
        <w:jc w:val="left"/>
        <w:rPr>
          <w:rFonts w:ascii="仿宋_GB2312" w:hAnsi="仿宋" w:cs="宋体"/>
          <w:color w:val="000000"/>
          <w:kern w:val="0"/>
          <w:szCs w:val="21"/>
        </w:rPr>
      </w:pPr>
    </w:p>
    <w:p w14:paraId="4E164F03" w14:textId="77777777" w:rsidR="00092D0F" w:rsidRDefault="00092D0F" w:rsidP="001B40CA">
      <w:pPr>
        <w:widowControl/>
        <w:ind w:firstLine="1050"/>
        <w:jc w:val="left"/>
        <w:rPr>
          <w:rFonts w:ascii="仿宋_GB2312" w:hAnsi="仿宋" w:cs="宋体"/>
          <w:color w:val="000000"/>
          <w:kern w:val="0"/>
          <w:szCs w:val="21"/>
        </w:rPr>
      </w:pPr>
    </w:p>
    <w:p w14:paraId="48E20579" w14:textId="77777777" w:rsidR="00092D0F" w:rsidRDefault="00092D0F" w:rsidP="001B40CA">
      <w:pPr>
        <w:widowControl/>
        <w:ind w:firstLine="1050"/>
        <w:jc w:val="left"/>
        <w:rPr>
          <w:rFonts w:ascii="仿宋_GB2312" w:hAnsi="仿宋" w:cs="宋体"/>
          <w:color w:val="000000"/>
          <w:kern w:val="0"/>
          <w:szCs w:val="21"/>
        </w:rPr>
      </w:pPr>
    </w:p>
    <w:p w14:paraId="21F8D591" w14:textId="77777777" w:rsidR="00092D0F" w:rsidRDefault="00092D0F" w:rsidP="001B40CA">
      <w:pPr>
        <w:widowControl/>
        <w:ind w:firstLine="1050"/>
        <w:jc w:val="left"/>
        <w:rPr>
          <w:rFonts w:ascii="仿宋_GB2312" w:hAnsi="仿宋" w:cs="宋体"/>
          <w:color w:val="000000"/>
          <w:kern w:val="0"/>
          <w:szCs w:val="21"/>
        </w:rPr>
      </w:pPr>
    </w:p>
    <w:p w14:paraId="6225D0A6" w14:textId="77777777" w:rsidR="00092D0F" w:rsidRDefault="00092D0F" w:rsidP="001B40CA">
      <w:pPr>
        <w:widowControl/>
        <w:ind w:firstLine="1050"/>
        <w:jc w:val="left"/>
        <w:rPr>
          <w:rFonts w:ascii="仿宋_GB2312" w:hAnsi="仿宋" w:cs="宋体"/>
          <w:color w:val="000000"/>
          <w:kern w:val="0"/>
          <w:szCs w:val="21"/>
        </w:rPr>
      </w:pPr>
    </w:p>
    <w:p w14:paraId="1DDC036B" w14:textId="77777777" w:rsidR="00092D0F" w:rsidRDefault="00092D0F" w:rsidP="001B40CA">
      <w:pPr>
        <w:widowControl/>
        <w:ind w:firstLine="1050"/>
        <w:jc w:val="left"/>
        <w:rPr>
          <w:rFonts w:ascii="仿宋_GB2312" w:hAnsi="仿宋" w:cs="宋体"/>
          <w:color w:val="000000"/>
          <w:kern w:val="0"/>
          <w:szCs w:val="21"/>
        </w:rPr>
        <w:sectPr w:rsidR="00092D0F" w:rsidSect="00381B8D">
          <w:type w:val="continuous"/>
          <w:pgSz w:w="11906" w:h="16838" w:code="9"/>
          <w:pgMar w:top="1588" w:right="1287" w:bottom="1588" w:left="1701" w:header="851" w:footer="737" w:gutter="0"/>
          <w:cols w:space="425"/>
          <w:titlePg/>
          <w:docGrid w:type="lines" w:linePitch="326"/>
        </w:sectPr>
      </w:pPr>
    </w:p>
    <w:p w14:paraId="50ECB6F4" w14:textId="25CD8F9D" w:rsidR="00905603" w:rsidRDefault="00905603" w:rsidP="00DB65BC">
      <w:pPr>
        <w:pStyle w:val="a0"/>
        <w:numPr>
          <w:ilvl w:val="1"/>
          <w:numId w:val="3"/>
        </w:numPr>
        <w:rPr>
          <w:rFonts w:ascii="仿宋_GB2312"/>
          <w:kern w:val="2"/>
          <w:sz w:val="28"/>
          <w:szCs w:val="28"/>
        </w:rPr>
      </w:pPr>
      <w:r>
        <w:rPr>
          <w:rFonts w:ascii="仿宋_GB2312" w:hint="eastAsia"/>
          <w:kern w:val="2"/>
          <w:sz w:val="28"/>
          <w:szCs w:val="28"/>
        </w:rPr>
        <w:lastRenderedPageBreak/>
        <w:t>现金流量</w:t>
      </w:r>
    </w:p>
    <w:p w14:paraId="5C61F1AC" w14:textId="77777777" w:rsidR="00092D0F" w:rsidRDefault="00905603" w:rsidP="00905603">
      <w:pPr>
        <w:pStyle w:val="a0"/>
        <w:ind w:left="567" w:firstLine="0"/>
        <w:rPr>
          <w:rFonts w:ascii="仿宋_GB2312"/>
          <w:kern w:val="2"/>
          <w:sz w:val="28"/>
          <w:szCs w:val="28"/>
        </w:rPr>
      </w:pPr>
      <w:r>
        <w:rPr>
          <w:rFonts w:ascii="仿宋_GB2312" w:hint="eastAsia"/>
          <w:kern w:val="2"/>
          <w:sz w:val="28"/>
          <w:szCs w:val="28"/>
        </w:rPr>
        <w:t>2021年模拟现金流量</w:t>
      </w:r>
      <w:r w:rsidR="00092D0F">
        <w:rPr>
          <w:rFonts w:ascii="仿宋_GB2312" w:hint="eastAsia"/>
          <w:kern w:val="2"/>
          <w:sz w:val="28"/>
          <w:szCs w:val="28"/>
        </w:rPr>
        <w:t>如下：</w:t>
      </w:r>
    </w:p>
    <w:p w14:paraId="2AEF0C3C" w14:textId="50B99D5E" w:rsidR="00880C87" w:rsidRPr="00DB65BC" w:rsidRDefault="00880C87" w:rsidP="00DB65BC">
      <w:pPr>
        <w:pStyle w:val="a0"/>
        <w:spacing w:line="240" w:lineRule="auto"/>
        <w:ind w:firstLineChars="6300" w:firstLine="11340"/>
        <w:rPr>
          <w:rFonts w:ascii="仿宋_GB2312"/>
          <w:kern w:val="2"/>
          <w:sz w:val="18"/>
          <w:szCs w:val="28"/>
        </w:rPr>
      </w:pPr>
      <w:r w:rsidRPr="0002254A">
        <w:rPr>
          <w:rFonts w:ascii="仿宋_GB2312" w:hint="eastAsia"/>
          <w:kern w:val="2"/>
          <w:sz w:val="18"/>
          <w:szCs w:val="28"/>
        </w:rPr>
        <w:t>单位：元</w:t>
      </w:r>
    </w:p>
    <w:tbl>
      <w:tblPr>
        <w:tblW w:w="5720" w:type="pct"/>
        <w:tblInd w:w="-1026" w:type="dxa"/>
        <w:tblLook w:val="04A0" w:firstRow="1" w:lastRow="0" w:firstColumn="1" w:lastColumn="0" w:noHBand="0" w:noVBand="1"/>
      </w:tblPr>
      <w:tblGrid>
        <w:gridCol w:w="992"/>
        <w:gridCol w:w="1420"/>
        <w:gridCol w:w="1181"/>
        <w:gridCol w:w="1092"/>
        <w:gridCol w:w="1019"/>
        <w:gridCol w:w="1092"/>
        <w:gridCol w:w="1019"/>
        <w:gridCol w:w="1092"/>
        <w:gridCol w:w="1019"/>
        <w:gridCol w:w="1019"/>
        <w:gridCol w:w="1165"/>
        <w:gridCol w:w="1114"/>
        <w:gridCol w:w="1261"/>
        <w:gridCol w:w="1391"/>
      </w:tblGrid>
      <w:tr w:rsidR="00880C87" w:rsidRPr="001A547C" w14:paraId="1E85569C" w14:textId="77777777" w:rsidTr="00DB65BC">
        <w:trPr>
          <w:trHeight w:val="285"/>
        </w:trPr>
        <w:tc>
          <w:tcPr>
            <w:tcW w:w="31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8A94C9" w14:textId="77777777" w:rsidR="00092D0F" w:rsidRPr="00DB65BC" w:rsidRDefault="00092D0F" w:rsidP="00092D0F">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项目</w:t>
            </w:r>
          </w:p>
        </w:tc>
        <w:tc>
          <w:tcPr>
            <w:tcW w:w="447" w:type="pct"/>
            <w:tcBorders>
              <w:top w:val="single" w:sz="8" w:space="0" w:color="auto"/>
              <w:left w:val="nil"/>
              <w:bottom w:val="single" w:sz="8" w:space="0" w:color="auto"/>
              <w:right w:val="single" w:sz="8" w:space="0" w:color="auto"/>
            </w:tcBorders>
            <w:shd w:val="clear" w:color="auto" w:fill="auto"/>
            <w:noWrap/>
            <w:vAlign w:val="center"/>
            <w:hideMark/>
          </w:tcPr>
          <w:p w14:paraId="247A9F30"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2021.1.25</w:t>
            </w:r>
          </w:p>
        </w:tc>
        <w:tc>
          <w:tcPr>
            <w:tcW w:w="372" w:type="pct"/>
            <w:tcBorders>
              <w:top w:val="single" w:sz="8" w:space="0" w:color="auto"/>
              <w:left w:val="nil"/>
              <w:bottom w:val="single" w:sz="8" w:space="0" w:color="auto"/>
              <w:right w:val="single" w:sz="8" w:space="0" w:color="auto"/>
            </w:tcBorders>
            <w:shd w:val="clear" w:color="auto" w:fill="auto"/>
            <w:noWrap/>
            <w:vAlign w:val="center"/>
            <w:hideMark/>
          </w:tcPr>
          <w:p w14:paraId="0F39C8CF"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21-Feb</w:t>
            </w:r>
          </w:p>
        </w:tc>
        <w:tc>
          <w:tcPr>
            <w:tcW w:w="344" w:type="pct"/>
            <w:tcBorders>
              <w:top w:val="single" w:sz="8" w:space="0" w:color="auto"/>
              <w:left w:val="nil"/>
              <w:bottom w:val="single" w:sz="8" w:space="0" w:color="auto"/>
              <w:right w:val="single" w:sz="8" w:space="0" w:color="auto"/>
            </w:tcBorders>
            <w:shd w:val="clear" w:color="auto" w:fill="auto"/>
            <w:noWrap/>
            <w:vAlign w:val="center"/>
            <w:hideMark/>
          </w:tcPr>
          <w:p w14:paraId="36D974E8"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21-Mar</w:t>
            </w:r>
          </w:p>
        </w:tc>
        <w:tc>
          <w:tcPr>
            <w:tcW w:w="321" w:type="pct"/>
            <w:tcBorders>
              <w:top w:val="single" w:sz="8" w:space="0" w:color="auto"/>
              <w:left w:val="nil"/>
              <w:bottom w:val="single" w:sz="8" w:space="0" w:color="auto"/>
              <w:right w:val="single" w:sz="8" w:space="0" w:color="auto"/>
            </w:tcBorders>
            <w:shd w:val="clear" w:color="auto" w:fill="auto"/>
            <w:noWrap/>
            <w:vAlign w:val="center"/>
            <w:hideMark/>
          </w:tcPr>
          <w:p w14:paraId="4F66BB9A"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21-Apr</w:t>
            </w:r>
          </w:p>
        </w:tc>
        <w:tc>
          <w:tcPr>
            <w:tcW w:w="344" w:type="pct"/>
            <w:tcBorders>
              <w:top w:val="single" w:sz="8" w:space="0" w:color="auto"/>
              <w:left w:val="nil"/>
              <w:bottom w:val="single" w:sz="8" w:space="0" w:color="auto"/>
              <w:right w:val="single" w:sz="8" w:space="0" w:color="auto"/>
            </w:tcBorders>
            <w:shd w:val="clear" w:color="auto" w:fill="auto"/>
            <w:noWrap/>
            <w:vAlign w:val="center"/>
            <w:hideMark/>
          </w:tcPr>
          <w:p w14:paraId="3337DC30"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21-May</w:t>
            </w:r>
          </w:p>
        </w:tc>
        <w:tc>
          <w:tcPr>
            <w:tcW w:w="321" w:type="pct"/>
            <w:tcBorders>
              <w:top w:val="single" w:sz="8" w:space="0" w:color="auto"/>
              <w:left w:val="nil"/>
              <w:bottom w:val="single" w:sz="8" w:space="0" w:color="auto"/>
              <w:right w:val="single" w:sz="8" w:space="0" w:color="auto"/>
            </w:tcBorders>
            <w:shd w:val="clear" w:color="auto" w:fill="auto"/>
            <w:noWrap/>
            <w:vAlign w:val="center"/>
            <w:hideMark/>
          </w:tcPr>
          <w:p w14:paraId="0106DDBB"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21-Jun</w:t>
            </w:r>
          </w:p>
        </w:tc>
        <w:tc>
          <w:tcPr>
            <w:tcW w:w="344" w:type="pct"/>
            <w:tcBorders>
              <w:top w:val="single" w:sz="8" w:space="0" w:color="auto"/>
              <w:left w:val="nil"/>
              <w:bottom w:val="single" w:sz="8" w:space="0" w:color="auto"/>
              <w:right w:val="single" w:sz="8" w:space="0" w:color="auto"/>
            </w:tcBorders>
            <w:shd w:val="clear" w:color="auto" w:fill="auto"/>
            <w:noWrap/>
            <w:vAlign w:val="center"/>
            <w:hideMark/>
          </w:tcPr>
          <w:p w14:paraId="7F74FC90"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21-Jul</w:t>
            </w:r>
          </w:p>
        </w:tc>
        <w:tc>
          <w:tcPr>
            <w:tcW w:w="321" w:type="pct"/>
            <w:tcBorders>
              <w:top w:val="single" w:sz="8" w:space="0" w:color="auto"/>
              <w:left w:val="nil"/>
              <w:bottom w:val="single" w:sz="8" w:space="0" w:color="auto"/>
              <w:right w:val="single" w:sz="8" w:space="0" w:color="auto"/>
            </w:tcBorders>
            <w:shd w:val="clear" w:color="auto" w:fill="auto"/>
            <w:noWrap/>
            <w:vAlign w:val="center"/>
            <w:hideMark/>
          </w:tcPr>
          <w:p w14:paraId="460A11E8"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21-Aug</w:t>
            </w:r>
          </w:p>
        </w:tc>
        <w:tc>
          <w:tcPr>
            <w:tcW w:w="321" w:type="pct"/>
            <w:tcBorders>
              <w:top w:val="single" w:sz="8" w:space="0" w:color="auto"/>
              <w:left w:val="nil"/>
              <w:bottom w:val="single" w:sz="8" w:space="0" w:color="auto"/>
              <w:right w:val="single" w:sz="8" w:space="0" w:color="auto"/>
            </w:tcBorders>
            <w:shd w:val="clear" w:color="auto" w:fill="auto"/>
            <w:noWrap/>
            <w:vAlign w:val="center"/>
            <w:hideMark/>
          </w:tcPr>
          <w:p w14:paraId="0B5DBE63"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21-Sep</w:t>
            </w:r>
          </w:p>
        </w:tc>
        <w:tc>
          <w:tcPr>
            <w:tcW w:w="367" w:type="pct"/>
            <w:tcBorders>
              <w:top w:val="single" w:sz="8" w:space="0" w:color="auto"/>
              <w:left w:val="nil"/>
              <w:bottom w:val="single" w:sz="8" w:space="0" w:color="auto"/>
              <w:right w:val="single" w:sz="8" w:space="0" w:color="auto"/>
            </w:tcBorders>
            <w:shd w:val="clear" w:color="auto" w:fill="auto"/>
            <w:noWrap/>
            <w:vAlign w:val="center"/>
            <w:hideMark/>
          </w:tcPr>
          <w:p w14:paraId="265D8BEC"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21-Oct</w:t>
            </w:r>
          </w:p>
        </w:tc>
        <w:tc>
          <w:tcPr>
            <w:tcW w:w="351" w:type="pct"/>
            <w:tcBorders>
              <w:top w:val="single" w:sz="8" w:space="0" w:color="auto"/>
              <w:left w:val="nil"/>
              <w:bottom w:val="single" w:sz="8" w:space="0" w:color="auto"/>
              <w:right w:val="single" w:sz="8" w:space="0" w:color="auto"/>
            </w:tcBorders>
            <w:shd w:val="clear" w:color="auto" w:fill="auto"/>
            <w:noWrap/>
            <w:vAlign w:val="center"/>
            <w:hideMark/>
          </w:tcPr>
          <w:p w14:paraId="6DCD99CC"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21-Nov</w:t>
            </w:r>
          </w:p>
        </w:tc>
        <w:tc>
          <w:tcPr>
            <w:tcW w:w="397" w:type="pct"/>
            <w:tcBorders>
              <w:top w:val="single" w:sz="8" w:space="0" w:color="auto"/>
              <w:left w:val="nil"/>
              <w:bottom w:val="single" w:sz="8" w:space="0" w:color="auto"/>
              <w:right w:val="single" w:sz="8" w:space="0" w:color="auto"/>
            </w:tcBorders>
            <w:shd w:val="clear" w:color="auto" w:fill="auto"/>
            <w:noWrap/>
            <w:vAlign w:val="center"/>
            <w:hideMark/>
          </w:tcPr>
          <w:p w14:paraId="039228BD"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21-Dec</w:t>
            </w:r>
          </w:p>
        </w:tc>
        <w:tc>
          <w:tcPr>
            <w:tcW w:w="439" w:type="pct"/>
            <w:tcBorders>
              <w:top w:val="single" w:sz="8" w:space="0" w:color="auto"/>
              <w:left w:val="nil"/>
              <w:bottom w:val="single" w:sz="8" w:space="0" w:color="auto"/>
              <w:right w:val="single" w:sz="8" w:space="0" w:color="auto"/>
            </w:tcBorders>
            <w:shd w:val="clear" w:color="auto" w:fill="auto"/>
            <w:vAlign w:val="center"/>
            <w:hideMark/>
          </w:tcPr>
          <w:p w14:paraId="19319748" w14:textId="77777777" w:rsidR="00092D0F" w:rsidRPr="00DB65BC" w:rsidRDefault="00092D0F" w:rsidP="00092D0F">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2021</w:t>
            </w:r>
            <w:r w:rsidRPr="00DB65BC">
              <w:rPr>
                <w:rFonts w:ascii="Arial" w:eastAsia="仿宋" w:hAnsi="Arial" w:cs="宋体" w:hint="eastAsia"/>
                <w:b/>
                <w:bCs/>
                <w:color w:val="000000"/>
                <w:kern w:val="0"/>
                <w:sz w:val="13"/>
              </w:rPr>
              <w:t>年合计</w:t>
            </w:r>
          </w:p>
        </w:tc>
      </w:tr>
      <w:tr w:rsidR="00880C87" w:rsidRPr="001A547C" w14:paraId="2B69E815" w14:textId="77777777" w:rsidTr="00DB65BC">
        <w:trPr>
          <w:trHeight w:val="285"/>
        </w:trPr>
        <w:tc>
          <w:tcPr>
            <w:tcW w:w="312" w:type="pct"/>
            <w:tcBorders>
              <w:top w:val="nil"/>
              <w:left w:val="single" w:sz="8" w:space="0" w:color="auto"/>
              <w:bottom w:val="single" w:sz="8" w:space="0" w:color="auto"/>
              <w:right w:val="single" w:sz="8" w:space="0" w:color="auto"/>
            </w:tcBorders>
            <w:shd w:val="clear" w:color="auto" w:fill="auto"/>
            <w:noWrap/>
            <w:vAlign w:val="center"/>
            <w:hideMark/>
          </w:tcPr>
          <w:p w14:paraId="7C587403" w14:textId="77777777" w:rsidR="00880C87" w:rsidRPr="00DB65BC" w:rsidRDefault="00880C87"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销售回款</w:t>
            </w:r>
          </w:p>
        </w:tc>
        <w:tc>
          <w:tcPr>
            <w:tcW w:w="447" w:type="pct"/>
            <w:tcBorders>
              <w:top w:val="nil"/>
              <w:left w:val="nil"/>
              <w:bottom w:val="single" w:sz="8" w:space="0" w:color="auto"/>
              <w:right w:val="single" w:sz="8" w:space="0" w:color="auto"/>
            </w:tcBorders>
            <w:shd w:val="clear" w:color="auto" w:fill="auto"/>
            <w:noWrap/>
            <w:vAlign w:val="center"/>
            <w:hideMark/>
          </w:tcPr>
          <w:p w14:paraId="68679305" w14:textId="05C3AB5F" w:rsidR="00880C87" w:rsidRPr="00DB65BC" w:rsidRDefault="00880C87" w:rsidP="00DB65BC">
            <w:pPr>
              <w:widowControl/>
              <w:jc w:val="right"/>
              <w:rPr>
                <w:rFonts w:ascii="Arial" w:eastAsia="仿宋" w:hAnsi="Arial" w:cs="宋体"/>
                <w:color w:val="000000"/>
                <w:kern w:val="0"/>
                <w:sz w:val="13"/>
                <w:szCs w:val="18"/>
              </w:rPr>
            </w:pPr>
            <w:r w:rsidRPr="009B5084">
              <w:rPr>
                <w:rFonts w:ascii="Arial" w:eastAsia="仿宋" w:hAnsi="Arial" w:cs="宋体" w:hint="eastAsia"/>
                <w:bCs/>
                <w:color w:val="000000"/>
                <w:kern w:val="0"/>
                <w:sz w:val="13"/>
                <w:szCs w:val="18"/>
              </w:rPr>
              <w:t>——</w:t>
            </w:r>
          </w:p>
        </w:tc>
        <w:tc>
          <w:tcPr>
            <w:tcW w:w="372" w:type="pct"/>
            <w:tcBorders>
              <w:top w:val="nil"/>
              <w:left w:val="nil"/>
              <w:bottom w:val="single" w:sz="8" w:space="0" w:color="auto"/>
              <w:right w:val="single" w:sz="8" w:space="0" w:color="auto"/>
            </w:tcBorders>
            <w:shd w:val="clear" w:color="auto" w:fill="auto"/>
            <w:noWrap/>
            <w:vAlign w:val="center"/>
            <w:hideMark/>
          </w:tcPr>
          <w:p w14:paraId="6880114A" w14:textId="07133208" w:rsidR="00880C87" w:rsidRPr="00DB65BC" w:rsidRDefault="00880C87" w:rsidP="00DB65BC">
            <w:pPr>
              <w:widowControl/>
              <w:jc w:val="right"/>
              <w:rPr>
                <w:rFonts w:ascii="Arial" w:eastAsia="仿宋" w:hAnsi="Arial" w:cs="宋体"/>
                <w:color w:val="000000"/>
                <w:kern w:val="0"/>
                <w:sz w:val="13"/>
                <w:szCs w:val="18"/>
              </w:rPr>
            </w:pPr>
            <w:r w:rsidRPr="009B5084">
              <w:rPr>
                <w:rFonts w:ascii="Arial" w:eastAsia="仿宋" w:hAnsi="Arial" w:cs="宋体" w:hint="eastAsia"/>
                <w:bCs/>
                <w:color w:val="000000"/>
                <w:kern w:val="0"/>
                <w:sz w:val="13"/>
                <w:szCs w:val="18"/>
              </w:rPr>
              <w:t>——</w:t>
            </w:r>
          </w:p>
        </w:tc>
        <w:tc>
          <w:tcPr>
            <w:tcW w:w="344" w:type="pct"/>
            <w:tcBorders>
              <w:top w:val="nil"/>
              <w:left w:val="nil"/>
              <w:bottom w:val="single" w:sz="8" w:space="0" w:color="auto"/>
              <w:right w:val="single" w:sz="8" w:space="0" w:color="auto"/>
            </w:tcBorders>
            <w:shd w:val="clear" w:color="auto" w:fill="auto"/>
            <w:noWrap/>
            <w:hideMark/>
          </w:tcPr>
          <w:p w14:paraId="142421FF" w14:textId="1E18CA82" w:rsidR="00880C87" w:rsidRPr="00DB65BC" w:rsidRDefault="00880C87" w:rsidP="00DB65BC">
            <w:pPr>
              <w:widowControl/>
              <w:jc w:val="right"/>
              <w:rPr>
                <w:rFonts w:ascii="Arial" w:eastAsia="仿宋" w:hAnsi="Arial" w:cs="宋体"/>
                <w:color w:val="000000"/>
                <w:kern w:val="0"/>
                <w:sz w:val="13"/>
                <w:szCs w:val="18"/>
              </w:rPr>
            </w:pPr>
            <w:r w:rsidRPr="00067C02">
              <w:rPr>
                <w:rFonts w:ascii="Arial" w:eastAsia="仿宋" w:hAnsi="Arial" w:cs="宋体" w:hint="eastAsia"/>
                <w:bCs/>
                <w:color w:val="000000"/>
                <w:kern w:val="0"/>
                <w:sz w:val="13"/>
                <w:szCs w:val="18"/>
              </w:rPr>
              <w:t>——</w:t>
            </w:r>
          </w:p>
        </w:tc>
        <w:tc>
          <w:tcPr>
            <w:tcW w:w="321" w:type="pct"/>
            <w:tcBorders>
              <w:top w:val="nil"/>
              <w:left w:val="nil"/>
              <w:bottom w:val="single" w:sz="8" w:space="0" w:color="auto"/>
              <w:right w:val="single" w:sz="8" w:space="0" w:color="auto"/>
            </w:tcBorders>
            <w:shd w:val="clear" w:color="auto" w:fill="auto"/>
            <w:noWrap/>
            <w:hideMark/>
          </w:tcPr>
          <w:p w14:paraId="4938EC82" w14:textId="65EB2585" w:rsidR="00880C87" w:rsidRPr="00DB65BC" w:rsidRDefault="00880C87" w:rsidP="00DB65BC">
            <w:pPr>
              <w:widowControl/>
              <w:jc w:val="right"/>
              <w:rPr>
                <w:rFonts w:ascii="Arial" w:eastAsia="仿宋" w:hAnsi="Arial" w:cs="宋体"/>
                <w:color w:val="000000"/>
                <w:kern w:val="0"/>
                <w:sz w:val="13"/>
                <w:szCs w:val="18"/>
              </w:rPr>
            </w:pPr>
            <w:r w:rsidRPr="00067C02">
              <w:rPr>
                <w:rFonts w:ascii="Arial" w:eastAsia="仿宋" w:hAnsi="Arial" w:cs="宋体" w:hint="eastAsia"/>
                <w:bCs/>
                <w:color w:val="000000"/>
                <w:kern w:val="0"/>
                <w:sz w:val="13"/>
                <w:szCs w:val="18"/>
              </w:rPr>
              <w:t>——</w:t>
            </w:r>
          </w:p>
        </w:tc>
        <w:tc>
          <w:tcPr>
            <w:tcW w:w="344" w:type="pct"/>
            <w:tcBorders>
              <w:top w:val="nil"/>
              <w:left w:val="nil"/>
              <w:bottom w:val="single" w:sz="8" w:space="0" w:color="auto"/>
              <w:right w:val="single" w:sz="8" w:space="0" w:color="auto"/>
            </w:tcBorders>
            <w:shd w:val="clear" w:color="auto" w:fill="auto"/>
            <w:noWrap/>
            <w:hideMark/>
          </w:tcPr>
          <w:p w14:paraId="27D60BE6" w14:textId="11936310" w:rsidR="00880C87" w:rsidRPr="00DB65BC" w:rsidRDefault="00880C87" w:rsidP="00DB65BC">
            <w:pPr>
              <w:widowControl/>
              <w:jc w:val="right"/>
              <w:rPr>
                <w:rFonts w:ascii="Arial" w:eastAsia="仿宋" w:hAnsi="Arial" w:cs="宋体"/>
                <w:color w:val="000000"/>
                <w:kern w:val="0"/>
                <w:sz w:val="13"/>
                <w:szCs w:val="18"/>
              </w:rPr>
            </w:pPr>
            <w:r w:rsidRPr="00067C02">
              <w:rPr>
                <w:rFonts w:ascii="Arial" w:eastAsia="仿宋" w:hAnsi="Arial" w:cs="宋体" w:hint="eastAsia"/>
                <w:bCs/>
                <w:color w:val="000000"/>
                <w:kern w:val="0"/>
                <w:sz w:val="13"/>
                <w:szCs w:val="18"/>
              </w:rPr>
              <w:t>——</w:t>
            </w:r>
          </w:p>
        </w:tc>
        <w:tc>
          <w:tcPr>
            <w:tcW w:w="321" w:type="pct"/>
            <w:tcBorders>
              <w:top w:val="nil"/>
              <w:left w:val="nil"/>
              <w:bottom w:val="single" w:sz="8" w:space="0" w:color="auto"/>
              <w:right w:val="single" w:sz="8" w:space="0" w:color="auto"/>
            </w:tcBorders>
            <w:shd w:val="clear" w:color="auto" w:fill="auto"/>
            <w:noWrap/>
            <w:hideMark/>
          </w:tcPr>
          <w:p w14:paraId="599333C5" w14:textId="2AB74EEA" w:rsidR="00880C87" w:rsidRPr="00DB65BC" w:rsidRDefault="00880C87" w:rsidP="00DB65BC">
            <w:pPr>
              <w:widowControl/>
              <w:jc w:val="right"/>
              <w:rPr>
                <w:rFonts w:ascii="Arial" w:eastAsia="仿宋" w:hAnsi="Arial" w:cs="宋体"/>
                <w:color w:val="000000"/>
                <w:kern w:val="0"/>
                <w:sz w:val="13"/>
                <w:szCs w:val="18"/>
              </w:rPr>
            </w:pPr>
            <w:r w:rsidRPr="00067C02">
              <w:rPr>
                <w:rFonts w:ascii="Arial" w:eastAsia="仿宋" w:hAnsi="Arial" w:cs="宋体" w:hint="eastAsia"/>
                <w:bCs/>
                <w:color w:val="000000"/>
                <w:kern w:val="0"/>
                <w:sz w:val="13"/>
                <w:szCs w:val="18"/>
              </w:rPr>
              <w:t>——</w:t>
            </w:r>
          </w:p>
        </w:tc>
        <w:tc>
          <w:tcPr>
            <w:tcW w:w="344" w:type="pct"/>
            <w:tcBorders>
              <w:top w:val="nil"/>
              <w:left w:val="nil"/>
              <w:bottom w:val="single" w:sz="8" w:space="0" w:color="auto"/>
              <w:right w:val="single" w:sz="8" w:space="0" w:color="auto"/>
            </w:tcBorders>
            <w:shd w:val="clear" w:color="auto" w:fill="auto"/>
            <w:noWrap/>
            <w:hideMark/>
          </w:tcPr>
          <w:p w14:paraId="7F35F5C3" w14:textId="255E3E57" w:rsidR="00880C87" w:rsidRPr="00DB65BC" w:rsidRDefault="00880C87" w:rsidP="00DB65BC">
            <w:pPr>
              <w:widowControl/>
              <w:jc w:val="right"/>
              <w:rPr>
                <w:rFonts w:ascii="Arial" w:eastAsia="仿宋" w:hAnsi="Arial" w:cs="宋体"/>
                <w:color w:val="000000"/>
                <w:kern w:val="0"/>
                <w:sz w:val="13"/>
                <w:szCs w:val="18"/>
              </w:rPr>
            </w:pPr>
            <w:r w:rsidRPr="00067C02">
              <w:rPr>
                <w:rFonts w:ascii="Arial" w:eastAsia="仿宋" w:hAnsi="Arial" w:cs="宋体" w:hint="eastAsia"/>
                <w:bCs/>
                <w:color w:val="000000"/>
                <w:kern w:val="0"/>
                <w:sz w:val="13"/>
                <w:szCs w:val="18"/>
              </w:rPr>
              <w:t>——</w:t>
            </w:r>
          </w:p>
        </w:tc>
        <w:tc>
          <w:tcPr>
            <w:tcW w:w="321" w:type="pct"/>
            <w:tcBorders>
              <w:top w:val="nil"/>
              <w:left w:val="nil"/>
              <w:bottom w:val="single" w:sz="8" w:space="0" w:color="auto"/>
              <w:right w:val="single" w:sz="8" w:space="0" w:color="auto"/>
            </w:tcBorders>
            <w:shd w:val="clear" w:color="auto" w:fill="auto"/>
            <w:noWrap/>
            <w:hideMark/>
          </w:tcPr>
          <w:p w14:paraId="54223AF1" w14:textId="72A98962" w:rsidR="00880C87" w:rsidRPr="00DB65BC" w:rsidRDefault="00880C87" w:rsidP="00DB65BC">
            <w:pPr>
              <w:widowControl/>
              <w:jc w:val="right"/>
              <w:rPr>
                <w:rFonts w:ascii="Arial" w:eastAsia="仿宋" w:hAnsi="Arial" w:cs="宋体"/>
                <w:color w:val="000000"/>
                <w:kern w:val="0"/>
                <w:sz w:val="13"/>
                <w:szCs w:val="18"/>
              </w:rPr>
            </w:pPr>
            <w:r w:rsidRPr="00067C02">
              <w:rPr>
                <w:rFonts w:ascii="Arial" w:eastAsia="仿宋" w:hAnsi="Arial" w:cs="宋体" w:hint="eastAsia"/>
                <w:bCs/>
                <w:color w:val="000000"/>
                <w:kern w:val="0"/>
                <w:sz w:val="13"/>
                <w:szCs w:val="18"/>
              </w:rPr>
              <w:t>——</w:t>
            </w:r>
          </w:p>
        </w:tc>
        <w:tc>
          <w:tcPr>
            <w:tcW w:w="321" w:type="pct"/>
            <w:tcBorders>
              <w:top w:val="nil"/>
              <w:left w:val="nil"/>
              <w:bottom w:val="single" w:sz="8" w:space="0" w:color="auto"/>
              <w:right w:val="single" w:sz="8" w:space="0" w:color="auto"/>
            </w:tcBorders>
            <w:shd w:val="clear" w:color="auto" w:fill="auto"/>
            <w:noWrap/>
            <w:hideMark/>
          </w:tcPr>
          <w:p w14:paraId="403C0831" w14:textId="77EBDACA" w:rsidR="00880C87" w:rsidRPr="00DB65BC" w:rsidRDefault="00880C87" w:rsidP="00DB65BC">
            <w:pPr>
              <w:widowControl/>
              <w:jc w:val="right"/>
              <w:rPr>
                <w:rFonts w:ascii="Arial" w:eastAsia="仿宋" w:hAnsi="Arial" w:cs="宋体"/>
                <w:color w:val="000000"/>
                <w:kern w:val="0"/>
                <w:sz w:val="13"/>
                <w:szCs w:val="18"/>
              </w:rPr>
            </w:pPr>
            <w:r w:rsidRPr="00067C02">
              <w:rPr>
                <w:rFonts w:ascii="Arial" w:eastAsia="仿宋" w:hAnsi="Arial" w:cs="宋体" w:hint="eastAsia"/>
                <w:bCs/>
                <w:color w:val="000000"/>
                <w:kern w:val="0"/>
                <w:sz w:val="13"/>
                <w:szCs w:val="18"/>
              </w:rPr>
              <w:t>——</w:t>
            </w:r>
          </w:p>
        </w:tc>
        <w:tc>
          <w:tcPr>
            <w:tcW w:w="367" w:type="pct"/>
            <w:tcBorders>
              <w:top w:val="nil"/>
              <w:left w:val="nil"/>
              <w:bottom w:val="single" w:sz="8" w:space="0" w:color="auto"/>
              <w:right w:val="single" w:sz="8" w:space="0" w:color="auto"/>
            </w:tcBorders>
            <w:shd w:val="clear" w:color="auto" w:fill="auto"/>
            <w:noWrap/>
            <w:vAlign w:val="center"/>
            <w:hideMark/>
          </w:tcPr>
          <w:p w14:paraId="5A131511"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14,370,198.50</w:t>
            </w:r>
          </w:p>
        </w:tc>
        <w:tc>
          <w:tcPr>
            <w:tcW w:w="351" w:type="pct"/>
            <w:tcBorders>
              <w:top w:val="nil"/>
              <w:left w:val="nil"/>
              <w:bottom w:val="single" w:sz="8" w:space="0" w:color="auto"/>
              <w:right w:val="single" w:sz="8" w:space="0" w:color="auto"/>
            </w:tcBorders>
            <w:shd w:val="clear" w:color="auto" w:fill="auto"/>
            <w:noWrap/>
            <w:vAlign w:val="center"/>
            <w:hideMark/>
          </w:tcPr>
          <w:p w14:paraId="291C2224"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43,110,595.51</w:t>
            </w:r>
          </w:p>
        </w:tc>
        <w:tc>
          <w:tcPr>
            <w:tcW w:w="397" w:type="pct"/>
            <w:tcBorders>
              <w:top w:val="nil"/>
              <w:left w:val="nil"/>
              <w:bottom w:val="single" w:sz="8" w:space="0" w:color="auto"/>
              <w:right w:val="single" w:sz="8" w:space="0" w:color="auto"/>
            </w:tcBorders>
            <w:shd w:val="clear" w:color="auto" w:fill="auto"/>
            <w:noWrap/>
            <w:vAlign w:val="center"/>
            <w:hideMark/>
          </w:tcPr>
          <w:p w14:paraId="3756874F"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81,431,124.85</w:t>
            </w:r>
          </w:p>
        </w:tc>
        <w:tc>
          <w:tcPr>
            <w:tcW w:w="439" w:type="pct"/>
            <w:tcBorders>
              <w:top w:val="nil"/>
              <w:left w:val="nil"/>
              <w:bottom w:val="single" w:sz="8" w:space="0" w:color="auto"/>
              <w:right w:val="single" w:sz="8" w:space="0" w:color="auto"/>
            </w:tcBorders>
            <w:shd w:val="clear" w:color="auto" w:fill="auto"/>
            <w:vAlign w:val="center"/>
            <w:hideMark/>
          </w:tcPr>
          <w:p w14:paraId="0D91BF70"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138,911,918.86</w:t>
            </w:r>
          </w:p>
        </w:tc>
      </w:tr>
      <w:tr w:rsidR="00880C87" w:rsidRPr="001A547C" w14:paraId="5058F764" w14:textId="77777777" w:rsidTr="00DB65BC">
        <w:trPr>
          <w:trHeight w:val="285"/>
        </w:trPr>
        <w:tc>
          <w:tcPr>
            <w:tcW w:w="312" w:type="pct"/>
            <w:tcBorders>
              <w:top w:val="nil"/>
              <w:left w:val="single" w:sz="8" w:space="0" w:color="auto"/>
              <w:bottom w:val="single" w:sz="8" w:space="0" w:color="auto"/>
              <w:right w:val="single" w:sz="8" w:space="0" w:color="auto"/>
            </w:tcBorders>
            <w:shd w:val="clear" w:color="auto" w:fill="auto"/>
            <w:noWrap/>
            <w:vAlign w:val="center"/>
            <w:hideMark/>
          </w:tcPr>
          <w:p w14:paraId="18F9308B" w14:textId="77777777" w:rsidR="00092D0F" w:rsidRPr="00DB65BC" w:rsidRDefault="00092D0F"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成本付款</w:t>
            </w:r>
          </w:p>
        </w:tc>
        <w:tc>
          <w:tcPr>
            <w:tcW w:w="447" w:type="pct"/>
            <w:tcBorders>
              <w:top w:val="nil"/>
              <w:left w:val="nil"/>
              <w:bottom w:val="single" w:sz="8" w:space="0" w:color="auto"/>
              <w:right w:val="single" w:sz="8" w:space="0" w:color="auto"/>
            </w:tcBorders>
            <w:shd w:val="clear" w:color="auto" w:fill="auto"/>
            <w:noWrap/>
            <w:vAlign w:val="center"/>
            <w:hideMark/>
          </w:tcPr>
          <w:p w14:paraId="2AC7FFD7"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1,030,118,997.70</w:t>
            </w:r>
          </w:p>
        </w:tc>
        <w:tc>
          <w:tcPr>
            <w:tcW w:w="372" w:type="pct"/>
            <w:tcBorders>
              <w:top w:val="nil"/>
              <w:left w:val="nil"/>
              <w:bottom w:val="single" w:sz="8" w:space="0" w:color="auto"/>
              <w:right w:val="single" w:sz="8" w:space="0" w:color="auto"/>
            </w:tcBorders>
            <w:shd w:val="clear" w:color="auto" w:fill="auto"/>
            <w:noWrap/>
            <w:vAlign w:val="center"/>
            <w:hideMark/>
          </w:tcPr>
          <w:p w14:paraId="55AEAF8C"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13,677,022.18</w:t>
            </w:r>
          </w:p>
        </w:tc>
        <w:tc>
          <w:tcPr>
            <w:tcW w:w="344" w:type="pct"/>
            <w:tcBorders>
              <w:top w:val="nil"/>
              <w:left w:val="nil"/>
              <w:bottom w:val="single" w:sz="8" w:space="0" w:color="auto"/>
              <w:right w:val="single" w:sz="8" w:space="0" w:color="auto"/>
            </w:tcBorders>
            <w:shd w:val="clear" w:color="auto" w:fill="auto"/>
            <w:noWrap/>
            <w:vAlign w:val="center"/>
            <w:hideMark/>
          </w:tcPr>
          <w:p w14:paraId="299182E6"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10,902,974.76</w:t>
            </w:r>
          </w:p>
        </w:tc>
        <w:tc>
          <w:tcPr>
            <w:tcW w:w="321" w:type="pct"/>
            <w:tcBorders>
              <w:top w:val="nil"/>
              <w:left w:val="nil"/>
              <w:bottom w:val="single" w:sz="8" w:space="0" w:color="auto"/>
              <w:right w:val="single" w:sz="8" w:space="0" w:color="auto"/>
            </w:tcBorders>
            <w:shd w:val="clear" w:color="auto" w:fill="auto"/>
            <w:noWrap/>
            <w:vAlign w:val="center"/>
            <w:hideMark/>
          </w:tcPr>
          <w:p w14:paraId="4E5780C1"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1,115,486.80</w:t>
            </w:r>
          </w:p>
        </w:tc>
        <w:tc>
          <w:tcPr>
            <w:tcW w:w="344" w:type="pct"/>
            <w:tcBorders>
              <w:top w:val="nil"/>
              <w:left w:val="nil"/>
              <w:bottom w:val="single" w:sz="8" w:space="0" w:color="auto"/>
              <w:right w:val="single" w:sz="8" w:space="0" w:color="auto"/>
            </w:tcBorders>
            <w:shd w:val="clear" w:color="auto" w:fill="auto"/>
            <w:noWrap/>
            <w:vAlign w:val="center"/>
            <w:hideMark/>
          </w:tcPr>
          <w:p w14:paraId="0DF345BB"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10,223,151.08</w:t>
            </w:r>
          </w:p>
        </w:tc>
        <w:tc>
          <w:tcPr>
            <w:tcW w:w="321" w:type="pct"/>
            <w:tcBorders>
              <w:top w:val="nil"/>
              <w:left w:val="nil"/>
              <w:bottom w:val="single" w:sz="8" w:space="0" w:color="auto"/>
              <w:right w:val="single" w:sz="8" w:space="0" w:color="auto"/>
            </w:tcBorders>
            <w:shd w:val="clear" w:color="auto" w:fill="auto"/>
            <w:noWrap/>
            <w:vAlign w:val="center"/>
            <w:hideMark/>
          </w:tcPr>
          <w:p w14:paraId="48C6D3B3"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6,766,489.40</w:t>
            </w:r>
          </w:p>
        </w:tc>
        <w:tc>
          <w:tcPr>
            <w:tcW w:w="344" w:type="pct"/>
            <w:tcBorders>
              <w:top w:val="nil"/>
              <w:left w:val="nil"/>
              <w:bottom w:val="single" w:sz="8" w:space="0" w:color="auto"/>
              <w:right w:val="single" w:sz="8" w:space="0" w:color="auto"/>
            </w:tcBorders>
            <w:shd w:val="clear" w:color="auto" w:fill="auto"/>
            <w:noWrap/>
            <w:vAlign w:val="center"/>
            <w:hideMark/>
          </w:tcPr>
          <w:p w14:paraId="0EB45FC9"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56,685,456.71</w:t>
            </w:r>
          </w:p>
        </w:tc>
        <w:tc>
          <w:tcPr>
            <w:tcW w:w="321" w:type="pct"/>
            <w:tcBorders>
              <w:top w:val="nil"/>
              <w:left w:val="nil"/>
              <w:bottom w:val="single" w:sz="8" w:space="0" w:color="auto"/>
              <w:right w:val="single" w:sz="8" w:space="0" w:color="auto"/>
            </w:tcBorders>
            <w:shd w:val="clear" w:color="auto" w:fill="auto"/>
            <w:noWrap/>
            <w:vAlign w:val="center"/>
            <w:hideMark/>
          </w:tcPr>
          <w:p w14:paraId="38CB48C2"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9,753,786.76</w:t>
            </w:r>
          </w:p>
        </w:tc>
        <w:tc>
          <w:tcPr>
            <w:tcW w:w="321" w:type="pct"/>
            <w:tcBorders>
              <w:top w:val="nil"/>
              <w:left w:val="nil"/>
              <w:bottom w:val="single" w:sz="8" w:space="0" w:color="auto"/>
              <w:right w:val="single" w:sz="8" w:space="0" w:color="auto"/>
            </w:tcBorders>
            <w:shd w:val="clear" w:color="auto" w:fill="auto"/>
            <w:noWrap/>
            <w:vAlign w:val="center"/>
            <w:hideMark/>
          </w:tcPr>
          <w:p w14:paraId="69B310CB"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6,193,528.33</w:t>
            </w:r>
          </w:p>
        </w:tc>
        <w:tc>
          <w:tcPr>
            <w:tcW w:w="367" w:type="pct"/>
            <w:tcBorders>
              <w:top w:val="nil"/>
              <w:left w:val="nil"/>
              <w:bottom w:val="single" w:sz="8" w:space="0" w:color="auto"/>
              <w:right w:val="single" w:sz="8" w:space="0" w:color="auto"/>
            </w:tcBorders>
            <w:shd w:val="clear" w:color="auto" w:fill="auto"/>
            <w:noWrap/>
            <w:vAlign w:val="center"/>
            <w:hideMark/>
          </w:tcPr>
          <w:p w14:paraId="15981F2E"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4,720,146.25</w:t>
            </w:r>
          </w:p>
        </w:tc>
        <w:tc>
          <w:tcPr>
            <w:tcW w:w="351" w:type="pct"/>
            <w:tcBorders>
              <w:top w:val="nil"/>
              <w:left w:val="nil"/>
              <w:bottom w:val="single" w:sz="8" w:space="0" w:color="auto"/>
              <w:right w:val="single" w:sz="8" w:space="0" w:color="auto"/>
            </w:tcBorders>
            <w:shd w:val="clear" w:color="auto" w:fill="auto"/>
            <w:noWrap/>
            <w:vAlign w:val="center"/>
            <w:hideMark/>
          </w:tcPr>
          <w:p w14:paraId="07F0DC9D"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4,720,146.25</w:t>
            </w:r>
          </w:p>
        </w:tc>
        <w:tc>
          <w:tcPr>
            <w:tcW w:w="397" w:type="pct"/>
            <w:tcBorders>
              <w:top w:val="nil"/>
              <w:left w:val="nil"/>
              <w:bottom w:val="single" w:sz="8" w:space="0" w:color="auto"/>
              <w:right w:val="single" w:sz="8" w:space="0" w:color="auto"/>
            </w:tcBorders>
            <w:shd w:val="clear" w:color="auto" w:fill="auto"/>
            <w:noWrap/>
            <w:vAlign w:val="center"/>
            <w:hideMark/>
          </w:tcPr>
          <w:p w14:paraId="3E4C2FA7"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18,006,397.74</w:t>
            </w:r>
          </w:p>
        </w:tc>
        <w:tc>
          <w:tcPr>
            <w:tcW w:w="439" w:type="pct"/>
            <w:tcBorders>
              <w:top w:val="nil"/>
              <w:left w:val="nil"/>
              <w:bottom w:val="single" w:sz="8" w:space="0" w:color="auto"/>
              <w:right w:val="single" w:sz="8" w:space="0" w:color="auto"/>
            </w:tcBorders>
            <w:shd w:val="clear" w:color="auto" w:fill="auto"/>
            <w:vAlign w:val="center"/>
            <w:hideMark/>
          </w:tcPr>
          <w:p w14:paraId="0BCCF17D"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142,764,586.27</w:t>
            </w:r>
          </w:p>
        </w:tc>
      </w:tr>
      <w:tr w:rsidR="00880C87" w:rsidRPr="001A547C" w14:paraId="2BB5A901" w14:textId="77777777" w:rsidTr="00DB65BC">
        <w:trPr>
          <w:trHeight w:val="285"/>
        </w:trPr>
        <w:tc>
          <w:tcPr>
            <w:tcW w:w="312" w:type="pct"/>
            <w:tcBorders>
              <w:top w:val="nil"/>
              <w:left w:val="single" w:sz="8" w:space="0" w:color="auto"/>
              <w:bottom w:val="single" w:sz="8" w:space="0" w:color="auto"/>
              <w:right w:val="single" w:sz="8" w:space="0" w:color="auto"/>
            </w:tcBorders>
            <w:shd w:val="clear" w:color="auto" w:fill="auto"/>
            <w:noWrap/>
            <w:vAlign w:val="center"/>
            <w:hideMark/>
          </w:tcPr>
          <w:p w14:paraId="00178CE7" w14:textId="77777777" w:rsidR="00880C87" w:rsidRPr="00DB65BC" w:rsidRDefault="00880C87"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税金支付</w:t>
            </w:r>
          </w:p>
        </w:tc>
        <w:tc>
          <w:tcPr>
            <w:tcW w:w="447" w:type="pct"/>
            <w:tcBorders>
              <w:top w:val="nil"/>
              <w:left w:val="nil"/>
              <w:bottom w:val="single" w:sz="8" w:space="0" w:color="auto"/>
              <w:right w:val="single" w:sz="8" w:space="0" w:color="auto"/>
            </w:tcBorders>
            <w:shd w:val="clear" w:color="auto" w:fill="auto"/>
            <w:noWrap/>
            <w:vAlign w:val="center"/>
            <w:hideMark/>
          </w:tcPr>
          <w:p w14:paraId="228517AB"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488,465.00</w:t>
            </w:r>
          </w:p>
        </w:tc>
        <w:tc>
          <w:tcPr>
            <w:tcW w:w="372" w:type="pct"/>
            <w:tcBorders>
              <w:top w:val="nil"/>
              <w:left w:val="nil"/>
              <w:bottom w:val="single" w:sz="8" w:space="0" w:color="auto"/>
              <w:right w:val="single" w:sz="8" w:space="0" w:color="auto"/>
            </w:tcBorders>
            <w:shd w:val="clear" w:color="auto" w:fill="auto"/>
            <w:noWrap/>
            <w:hideMark/>
          </w:tcPr>
          <w:p w14:paraId="66E9B2DE" w14:textId="46888D57" w:rsidR="00880C87" w:rsidRPr="00DB65BC" w:rsidRDefault="00880C87" w:rsidP="00DB65BC">
            <w:pPr>
              <w:widowControl/>
              <w:jc w:val="right"/>
              <w:rPr>
                <w:rFonts w:ascii="Arial" w:eastAsia="仿宋" w:hAnsi="Arial" w:cs="宋体"/>
                <w:color w:val="000000"/>
                <w:kern w:val="0"/>
                <w:sz w:val="13"/>
                <w:szCs w:val="18"/>
              </w:rPr>
            </w:pPr>
            <w:r w:rsidRPr="00671B02">
              <w:rPr>
                <w:rFonts w:ascii="Arial" w:eastAsia="仿宋" w:hAnsi="Arial" w:cs="宋体" w:hint="eastAsia"/>
                <w:bCs/>
                <w:color w:val="000000"/>
                <w:kern w:val="0"/>
                <w:sz w:val="13"/>
                <w:szCs w:val="18"/>
              </w:rPr>
              <w:t>——</w:t>
            </w:r>
          </w:p>
        </w:tc>
        <w:tc>
          <w:tcPr>
            <w:tcW w:w="344" w:type="pct"/>
            <w:tcBorders>
              <w:top w:val="nil"/>
              <w:left w:val="nil"/>
              <w:bottom w:val="single" w:sz="8" w:space="0" w:color="auto"/>
              <w:right w:val="single" w:sz="8" w:space="0" w:color="auto"/>
            </w:tcBorders>
            <w:shd w:val="clear" w:color="auto" w:fill="auto"/>
            <w:noWrap/>
            <w:hideMark/>
          </w:tcPr>
          <w:p w14:paraId="2E7FDB85" w14:textId="31951B6C" w:rsidR="00880C87" w:rsidRPr="00DB65BC" w:rsidRDefault="00880C87" w:rsidP="00DB65BC">
            <w:pPr>
              <w:widowControl/>
              <w:jc w:val="right"/>
              <w:rPr>
                <w:rFonts w:ascii="Arial" w:eastAsia="仿宋" w:hAnsi="Arial" w:cs="宋体"/>
                <w:color w:val="000000"/>
                <w:kern w:val="0"/>
                <w:sz w:val="13"/>
                <w:szCs w:val="18"/>
              </w:rPr>
            </w:pPr>
            <w:r w:rsidRPr="00671B02">
              <w:rPr>
                <w:rFonts w:ascii="Arial" w:eastAsia="仿宋" w:hAnsi="Arial" w:cs="宋体" w:hint="eastAsia"/>
                <w:bCs/>
                <w:color w:val="000000"/>
                <w:kern w:val="0"/>
                <w:sz w:val="13"/>
                <w:szCs w:val="18"/>
              </w:rPr>
              <w:t>——</w:t>
            </w:r>
          </w:p>
        </w:tc>
        <w:tc>
          <w:tcPr>
            <w:tcW w:w="321" w:type="pct"/>
            <w:tcBorders>
              <w:top w:val="nil"/>
              <w:left w:val="nil"/>
              <w:bottom w:val="single" w:sz="8" w:space="0" w:color="auto"/>
              <w:right w:val="single" w:sz="8" w:space="0" w:color="auto"/>
            </w:tcBorders>
            <w:shd w:val="clear" w:color="auto" w:fill="auto"/>
            <w:noWrap/>
            <w:hideMark/>
          </w:tcPr>
          <w:p w14:paraId="7A15543B" w14:textId="681C0ECD" w:rsidR="00880C87" w:rsidRPr="00DB65BC" w:rsidRDefault="00880C87" w:rsidP="00DB65BC">
            <w:pPr>
              <w:widowControl/>
              <w:jc w:val="right"/>
              <w:rPr>
                <w:rFonts w:ascii="Arial" w:eastAsia="仿宋" w:hAnsi="Arial" w:cs="宋体"/>
                <w:color w:val="000000"/>
                <w:kern w:val="0"/>
                <w:sz w:val="13"/>
                <w:szCs w:val="18"/>
              </w:rPr>
            </w:pPr>
            <w:r w:rsidRPr="00671B02">
              <w:rPr>
                <w:rFonts w:ascii="Arial" w:eastAsia="仿宋" w:hAnsi="Arial" w:cs="宋体" w:hint="eastAsia"/>
                <w:bCs/>
                <w:color w:val="000000"/>
                <w:kern w:val="0"/>
                <w:sz w:val="13"/>
                <w:szCs w:val="18"/>
              </w:rPr>
              <w:t>——</w:t>
            </w:r>
          </w:p>
        </w:tc>
        <w:tc>
          <w:tcPr>
            <w:tcW w:w="344" w:type="pct"/>
            <w:tcBorders>
              <w:top w:val="nil"/>
              <w:left w:val="nil"/>
              <w:bottom w:val="single" w:sz="8" w:space="0" w:color="auto"/>
              <w:right w:val="single" w:sz="8" w:space="0" w:color="auto"/>
            </w:tcBorders>
            <w:shd w:val="clear" w:color="auto" w:fill="auto"/>
            <w:noWrap/>
            <w:hideMark/>
          </w:tcPr>
          <w:p w14:paraId="1F4D5040" w14:textId="5C2326A0" w:rsidR="00880C87" w:rsidRPr="00DB65BC" w:rsidRDefault="00880C87" w:rsidP="00DB65BC">
            <w:pPr>
              <w:widowControl/>
              <w:jc w:val="right"/>
              <w:rPr>
                <w:rFonts w:ascii="Arial" w:eastAsia="仿宋" w:hAnsi="Arial" w:cs="宋体"/>
                <w:color w:val="000000"/>
                <w:kern w:val="0"/>
                <w:sz w:val="13"/>
                <w:szCs w:val="18"/>
              </w:rPr>
            </w:pPr>
            <w:r w:rsidRPr="00671B02">
              <w:rPr>
                <w:rFonts w:ascii="Arial" w:eastAsia="仿宋" w:hAnsi="Arial" w:cs="宋体" w:hint="eastAsia"/>
                <w:bCs/>
                <w:color w:val="000000"/>
                <w:kern w:val="0"/>
                <w:sz w:val="13"/>
                <w:szCs w:val="18"/>
              </w:rPr>
              <w:t>——</w:t>
            </w:r>
          </w:p>
        </w:tc>
        <w:tc>
          <w:tcPr>
            <w:tcW w:w="321" w:type="pct"/>
            <w:tcBorders>
              <w:top w:val="nil"/>
              <w:left w:val="nil"/>
              <w:bottom w:val="single" w:sz="8" w:space="0" w:color="auto"/>
              <w:right w:val="single" w:sz="8" w:space="0" w:color="auto"/>
            </w:tcBorders>
            <w:shd w:val="clear" w:color="auto" w:fill="auto"/>
            <w:noWrap/>
            <w:hideMark/>
          </w:tcPr>
          <w:p w14:paraId="740C619E" w14:textId="13B39098" w:rsidR="00880C87" w:rsidRPr="00DB65BC" w:rsidRDefault="00880C87" w:rsidP="00DB65BC">
            <w:pPr>
              <w:widowControl/>
              <w:jc w:val="right"/>
              <w:rPr>
                <w:rFonts w:ascii="Arial" w:eastAsia="仿宋" w:hAnsi="Arial" w:cs="宋体"/>
                <w:color w:val="000000"/>
                <w:kern w:val="0"/>
                <w:sz w:val="13"/>
                <w:szCs w:val="18"/>
              </w:rPr>
            </w:pPr>
            <w:r w:rsidRPr="00671B02">
              <w:rPr>
                <w:rFonts w:ascii="Arial" w:eastAsia="仿宋" w:hAnsi="Arial" w:cs="宋体" w:hint="eastAsia"/>
                <w:bCs/>
                <w:color w:val="000000"/>
                <w:kern w:val="0"/>
                <w:sz w:val="13"/>
                <w:szCs w:val="18"/>
              </w:rPr>
              <w:t>——</w:t>
            </w:r>
          </w:p>
        </w:tc>
        <w:tc>
          <w:tcPr>
            <w:tcW w:w="344" w:type="pct"/>
            <w:tcBorders>
              <w:top w:val="nil"/>
              <w:left w:val="nil"/>
              <w:bottom w:val="single" w:sz="8" w:space="0" w:color="auto"/>
              <w:right w:val="single" w:sz="8" w:space="0" w:color="auto"/>
            </w:tcBorders>
            <w:shd w:val="clear" w:color="auto" w:fill="auto"/>
            <w:noWrap/>
            <w:hideMark/>
          </w:tcPr>
          <w:p w14:paraId="1A09D759" w14:textId="373BC044" w:rsidR="00880C87" w:rsidRPr="00DB65BC" w:rsidRDefault="00880C87" w:rsidP="00DB65BC">
            <w:pPr>
              <w:widowControl/>
              <w:jc w:val="right"/>
              <w:rPr>
                <w:rFonts w:ascii="Arial" w:eastAsia="仿宋" w:hAnsi="Arial" w:cs="宋体"/>
                <w:color w:val="000000"/>
                <w:kern w:val="0"/>
                <w:sz w:val="13"/>
                <w:szCs w:val="18"/>
              </w:rPr>
            </w:pPr>
            <w:r w:rsidRPr="00671B02">
              <w:rPr>
                <w:rFonts w:ascii="Arial" w:eastAsia="仿宋" w:hAnsi="Arial" w:cs="宋体" w:hint="eastAsia"/>
                <w:bCs/>
                <w:color w:val="000000"/>
                <w:kern w:val="0"/>
                <w:sz w:val="13"/>
                <w:szCs w:val="18"/>
              </w:rPr>
              <w:t>——</w:t>
            </w:r>
          </w:p>
        </w:tc>
        <w:tc>
          <w:tcPr>
            <w:tcW w:w="321" w:type="pct"/>
            <w:tcBorders>
              <w:top w:val="nil"/>
              <w:left w:val="nil"/>
              <w:bottom w:val="single" w:sz="8" w:space="0" w:color="auto"/>
              <w:right w:val="single" w:sz="8" w:space="0" w:color="auto"/>
            </w:tcBorders>
            <w:shd w:val="clear" w:color="auto" w:fill="auto"/>
            <w:noWrap/>
            <w:hideMark/>
          </w:tcPr>
          <w:p w14:paraId="069728DC" w14:textId="14E5F35E" w:rsidR="00880C87" w:rsidRPr="00DB65BC" w:rsidRDefault="00880C87" w:rsidP="00DB65BC">
            <w:pPr>
              <w:widowControl/>
              <w:jc w:val="right"/>
              <w:rPr>
                <w:rFonts w:ascii="Arial" w:eastAsia="仿宋" w:hAnsi="Arial" w:cs="宋体"/>
                <w:color w:val="000000"/>
                <w:kern w:val="0"/>
                <w:sz w:val="13"/>
                <w:szCs w:val="18"/>
              </w:rPr>
            </w:pPr>
            <w:r w:rsidRPr="00671B02">
              <w:rPr>
                <w:rFonts w:ascii="Arial" w:eastAsia="仿宋" w:hAnsi="Arial" w:cs="宋体" w:hint="eastAsia"/>
                <w:bCs/>
                <w:color w:val="000000"/>
                <w:kern w:val="0"/>
                <w:sz w:val="13"/>
                <w:szCs w:val="18"/>
              </w:rPr>
              <w:t>——</w:t>
            </w:r>
          </w:p>
        </w:tc>
        <w:tc>
          <w:tcPr>
            <w:tcW w:w="321" w:type="pct"/>
            <w:tcBorders>
              <w:top w:val="nil"/>
              <w:left w:val="nil"/>
              <w:bottom w:val="single" w:sz="8" w:space="0" w:color="auto"/>
              <w:right w:val="single" w:sz="8" w:space="0" w:color="auto"/>
            </w:tcBorders>
            <w:shd w:val="clear" w:color="auto" w:fill="auto"/>
            <w:noWrap/>
            <w:hideMark/>
          </w:tcPr>
          <w:p w14:paraId="700723E3" w14:textId="66E52497" w:rsidR="00880C87" w:rsidRPr="00DB65BC" w:rsidRDefault="00880C87" w:rsidP="00DB65BC">
            <w:pPr>
              <w:widowControl/>
              <w:jc w:val="right"/>
              <w:rPr>
                <w:rFonts w:ascii="Arial" w:eastAsia="仿宋" w:hAnsi="Arial" w:cs="宋体"/>
                <w:color w:val="000000"/>
                <w:kern w:val="0"/>
                <w:sz w:val="13"/>
                <w:szCs w:val="18"/>
              </w:rPr>
            </w:pPr>
            <w:r w:rsidRPr="00671B02">
              <w:rPr>
                <w:rFonts w:ascii="Arial" w:eastAsia="仿宋" w:hAnsi="Arial" w:cs="宋体" w:hint="eastAsia"/>
                <w:bCs/>
                <w:color w:val="000000"/>
                <w:kern w:val="0"/>
                <w:sz w:val="13"/>
                <w:szCs w:val="18"/>
              </w:rPr>
              <w:t>——</w:t>
            </w:r>
          </w:p>
        </w:tc>
        <w:tc>
          <w:tcPr>
            <w:tcW w:w="367" w:type="pct"/>
            <w:tcBorders>
              <w:top w:val="nil"/>
              <w:left w:val="nil"/>
              <w:bottom w:val="single" w:sz="8" w:space="0" w:color="auto"/>
              <w:right w:val="single" w:sz="8" w:space="0" w:color="auto"/>
            </w:tcBorders>
            <w:shd w:val="clear" w:color="auto" w:fill="auto"/>
            <w:noWrap/>
            <w:vAlign w:val="center"/>
            <w:hideMark/>
          </w:tcPr>
          <w:p w14:paraId="5CF89C7F"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754,545.29</w:t>
            </w:r>
          </w:p>
        </w:tc>
        <w:tc>
          <w:tcPr>
            <w:tcW w:w="351" w:type="pct"/>
            <w:tcBorders>
              <w:top w:val="nil"/>
              <w:left w:val="nil"/>
              <w:bottom w:val="single" w:sz="8" w:space="0" w:color="auto"/>
              <w:right w:val="single" w:sz="8" w:space="0" w:color="auto"/>
            </w:tcBorders>
            <w:shd w:val="clear" w:color="auto" w:fill="auto"/>
            <w:noWrap/>
            <w:vAlign w:val="center"/>
            <w:hideMark/>
          </w:tcPr>
          <w:p w14:paraId="489896AB"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2,167,834.53</w:t>
            </w:r>
          </w:p>
        </w:tc>
        <w:tc>
          <w:tcPr>
            <w:tcW w:w="397" w:type="pct"/>
            <w:tcBorders>
              <w:top w:val="nil"/>
              <w:left w:val="nil"/>
              <w:bottom w:val="single" w:sz="8" w:space="0" w:color="auto"/>
              <w:right w:val="single" w:sz="8" w:space="0" w:color="auto"/>
            </w:tcBorders>
            <w:shd w:val="clear" w:color="auto" w:fill="auto"/>
            <w:noWrap/>
            <w:vAlign w:val="center"/>
            <w:hideMark/>
          </w:tcPr>
          <w:p w14:paraId="20D8F27E"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4,052,220.20</w:t>
            </w:r>
          </w:p>
        </w:tc>
        <w:tc>
          <w:tcPr>
            <w:tcW w:w="439" w:type="pct"/>
            <w:tcBorders>
              <w:top w:val="nil"/>
              <w:left w:val="nil"/>
              <w:bottom w:val="single" w:sz="8" w:space="0" w:color="auto"/>
              <w:right w:val="single" w:sz="8" w:space="0" w:color="auto"/>
            </w:tcBorders>
            <w:shd w:val="clear" w:color="auto" w:fill="auto"/>
            <w:vAlign w:val="center"/>
            <w:hideMark/>
          </w:tcPr>
          <w:p w14:paraId="3DDB937B"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6,974,600.01</w:t>
            </w:r>
          </w:p>
        </w:tc>
      </w:tr>
      <w:tr w:rsidR="00880C87" w:rsidRPr="001A547C" w14:paraId="18CC365D" w14:textId="77777777" w:rsidTr="00DB65BC">
        <w:trPr>
          <w:trHeight w:val="285"/>
        </w:trPr>
        <w:tc>
          <w:tcPr>
            <w:tcW w:w="312" w:type="pct"/>
            <w:tcBorders>
              <w:top w:val="nil"/>
              <w:left w:val="single" w:sz="8" w:space="0" w:color="auto"/>
              <w:bottom w:val="single" w:sz="8" w:space="0" w:color="auto"/>
              <w:right w:val="single" w:sz="8" w:space="0" w:color="auto"/>
            </w:tcBorders>
            <w:shd w:val="clear" w:color="auto" w:fill="auto"/>
            <w:noWrap/>
            <w:vAlign w:val="center"/>
            <w:hideMark/>
          </w:tcPr>
          <w:p w14:paraId="7321649A" w14:textId="77777777" w:rsidR="00092D0F" w:rsidRPr="00DB65BC" w:rsidRDefault="00092D0F"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净现金流</w:t>
            </w:r>
          </w:p>
        </w:tc>
        <w:tc>
          <w:tcPr>
            <w:tcW w:w="447" w:type="pct"/>
            <w:tcBorders>
              <w:top w:val="nil"/>
              <w:left w:val="nil"/>
              <w:bottom w:val="single" w:sz="8" w:space="0" w:color="auto"/>
              <w:right w:val="single" w:sz="8" w:space="0" w:color="auto"/>
            </w:tcBorders>
            <w:shd w:val="clear" w:color="auto" w:fill="auto"/>
            <w:noWrap/>
            <w:vAlign w:val="center"/>
            <w:hideMark/>
          </w:tcPr>
          <w:p w14:paraId="631D4E98"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-1,030,607,462.70</w:t>
            </w:r>
          </w:p>
        </w:tc>
        <w:tc>
          <w:tcPr>
            <w:tcW w:w="372" w:type="pct"/>
            <w:tcBorders>
              <w:top w:val="nil"/>
              <w:left w:val="nil"/>
              <w:bottom w:val="single" w:sz="8" w:space="0" w:color="auto"/>
              <w:right w:val="single" w:sz="8" w:space="0" w:color="auto"/>
            </w:tcBorders>
            <w:shd w:val="clear" w:color="auto" w:fill="auto"/>
            <w:noWrap/>
            <w:vAlign w:val="center"/>
            <w:hideMark/>
          </w:tcPr>
          <w:p w14:paraId="765D1793"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-13,677,022.18</w:t>
            </w:r>
          </w:p>
        </w:tc>
        <w:tc>
          <w:tcPr>
            <w:tcW w:w="344" w:type="pct"/>
            <w:tcBorders>
              <w:top w:val="nil"/>
              <w:left w:val="nil"/>
              <w:bottom w:val="single" w:sz="8" w:space="0" w:color="auto"/>
              <w:right w:val="single" w:sz="8" w:space="0" w:color="auto"/>
            </w:tcBorders>
            <w:shd w:val="clear" w:color="auto" w:fill="auto"/>
            <w:noWrap/>
            <w:vAlign w:val="center"/>
            <w:hideMark/>
          </w:tcPr>
          <w:p w14:paraId="6C5E53FE"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-10,902,974.76</w:t>
            </w:r>
          </w:p>
        </w:tc>
        <w:tc>
          <w:tcPr>
            <w:tcW w:w="321" w:type="pct"/>
            <w:tcBorders>
              <w:top w:val="nil"/>
              <w:left w:val="nil"/>
              <w:bottom w:val="single" w:sz="8" w:space="0" w:color="auto"/>
              <w:right w:val="single" w:sz="8" w:space="0" w:color="auto"/>
            </w:tcBorders>
            <w:shd w:val="clear" w:color="auto" w:fill="auto"/>
            <w:noWrap/>
            <w:vAlign w:val="center"/>
            <w:hideMark/>
          </w:tcPr>
          <w:p w14:paraId="79C91F32"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-1,115,486.80</w:t>
            </w:r>
          </w:p>
        </w:tc>
        <w:tc>
          <w:tcPr>
            <w:tcW w:w="344" w:type="pct"/>
            <w:tcBorders>
              <w:top w:val="nil"/>
              <w:left w:val="nil"/>
              <w:bottom w:val="single" w:sz="8" w:space="0" w:color="auto"/>
              <w:right w:val="single" w:sz="8" w:space="0" w:color="auto"/>
            </w:tcBorders>
            <w:shd w:val="clear" w:color="auto" w:fill="auto"/>
            <w:noWrap/>
            <w:vAlign w:val="center"/>
            <w:hideMark/>
          </w:tcPr>
          <w:p w14:paraId="33BEBEF8"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-10,223,151.08</w:t>
            </w:r>
          </w:p>
        </w:tc>
        <w:tc>
          <w:tcPr>
            <w:tcW w:w="321" w:type="pct"/>
            <w:tcBorders>
              <w:top w:val="nil"/>
              <w:left w:val="nil"/>
              <w:bottom w:val="single" w:sz="8" w:space="0" w:color="auto"/>
              <w:right w:val="single" w:sz="8" w:space="0" w:color="auto"/>
            </w:tcBorders>
            <w:shd w:val="clear" w:color="auto" w:fill="auto"/>
            <w:noWrap/>
            <w:vAlign w:val="center"/>
            <w:hideMark/>
          </w:tcPr>
          <w:p w14:paraId="37B10909"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-6,766,489.40</w:t>
            </w:r>
          </w:p>
        </w:tc>
        <w:tc>
          <w:tcPr>
            <w:tcW w:w="344" w:type="pct"/>
            <w:tcBorders>
              <w:top w:val="nil"/>
              <w:left w:val="nil"/>
              <w:bottom w:val="single" w:sz="8" w:space="0" w:color="auto"/>
              <w:right w:val="single" w:sz="8" w:space="0" w:color="auto"/>
            </w:tcBorders>
            <w:shd w:val="clear" w:color="auto" w:fill="auto"/>
            <w:noWrap/>
            <w:vAlign w:val="center"/>
            <w:hideMark/>
          </w:tcPr>
          <w:p w14:paraId="1DB4690D"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-56,685,456.71</w:t>
            </w:r>
          </w:p>
        </w:tc>
        <w:tc>
          <w:tcPr>
            <w:tcW w:w="321" w:type="pct"/>
            <w:tcBorders>
              <w:top w:val="nil"/>
              <w:left w:val="nil"/>
              <w:bottom w:val="single" w:sz="8" w:space="0" w:color="auto"/>
              <w:right w:val="single" w:sz="8" w:space="0" w:color="auto"/>
            </w:tcBorders>
            <w:shd w:val="clear" w:color="auto" w:fill="auto"/>
            <w:noWrap/>
            <w:vAlign w:val="center"/>
            <w:hideMark/>
          </w:tcPr>
          <w:p w14:paraId="2D2ED5D7"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-9,753,786.76</w:t>
            </w:r>
          </w:p>
        </w:tc>
        <w:tc>
          <w:tcPr>
            <w:tcW w:w="321" w:type="pct"/>
            <w:tcBorders>
              <w:top w:val="nil"/>
              <w:left w:val="nil"/>
              <w:bottom w:val="single" w:sz="8" w:space="0" w:color="auto"/>
              <w:right w:val="single" w:sz="8" w:space="0" w:color="auto"/>
            </w:tcBorders>
            <w:shd w:val="clear" w:color="auto" w:fill="auto"/>
            <w:noWrap/>
            <w:vAlign w:val="center"/>
            <w:hideMark/>
          </w:tcPr>
          <w:p w14:paraId="78CE62D5"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-6,193,528.33</w:t>
            </w:r>
          </w:p>
        </w:tc>
        <w:tc>
          <w:tcPr>
            <w:tcW w:w="367" w:type="pct"/>
            <w:tcBorders>
              <w:top w:val="nil"/>
              <w:left w:val="nil"/>
              <w:bottom w:val="single" w:sz="8" w:space="0" w:color="auto"/>
              <w:right w:val="single" w:sz="8" w:space="0" w:color="auto"/>
            </w:tcBorders>
            <w:shd w:val="clear" w:color="auto" w:fill="auto"/>
            <w:noWrap/>
            <w:vAlign w:val="center"/>
            <w:hideMark/>
          </w:tcPr>
          <w:p w14:paraId="20B27B65"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8,895,506.97</w:t>
            </w:r>
          </w:p>
        </w:tc>
        <w:tc>
          <w:tcPr>
            <w:tcW w:w="351" w:type="pct"/>
            <w:tcBorders>
              <w:top w:val="nil"/>
              <w:left w:val="nil"/>
              <w:bottom w:val="single" w:sz="8" w:space="0" w:color="auto"/>
              <w:right w:val="single" w:sz="8" w:space="0" w:color="auto"/>
            </w:tcBorders>
            <w:shd w:val="clear" w:color="auto" w:fill="auto"/>
            <w:noWrap/>
            <w:vAlign w:val="center"/>
            <w:hideMark/>
          </w:tcPr>
          <w:p w14:paraId="7A348876"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36,222,614.73</w:t>
            </w:r>
          </w:p>
        </w:tc>
        <w:tc>
          <w:tcPr>
            <w:tcW w:w="397" w:type="pct"/>
            <w:tcBorders>
              <w:top w:val="nil"/>
              <w:left w:val="nil"/>
              <w:bottom w:val="single" w:sz="8" w:space="0" w:color="auto"/>
              <w:right w:val="single" w:sz="8" w:space="0" w:color="auto"/>
            </w:tcBorders>
            <w:shd w:val="clear" w:color="auto" w:fill="auto"/>
            <w:noWrap/>
            <w:vAlign w:val="center"/>
            <w:hideMark/>
          </w:tcPr>
          <w:p w14:paraId="4C640E9A"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59,372,506.91</w:t>
            </w:r>
          </w:p>
        </w:tc>
        <w:tc>
          <w:tcPr>
            <w:tcW w:w="439" w:type="pct"/>
            <w:tcBorders>
              <w:top w:val="nil"/>
              <w:left w:val="nil"/>
              <w:bottom w:val="single" w:sz="8" w:space="0" w:color="auto"/>
              <w:right w:val="single" w:sz="8" w:space="0" w:color="auto"/>
            </w:tcBorders>
            <w:shd w:val="clear" w:color="auto" w:fill="auto"/>
            <w:vAlign w:val="center"/>
            <w:hideMark/>
          </w:tcPr>
          <w:p w14:paraId="35910DD3" w14:textId="77777777" w:rsidR="00092D0F" w:rsidRPr="00DB65BC" w:rsidRDefault="00092D0F"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-10,827,267.42</w:t>
            </w:r>
          </w:p>
        </w:tc>
      </w:tr>
    </w:tbl>
    <w:p w14:paraId="56FEEB0D" w14:textId="77777777" w:rsidR="00880C87" w:rsidRDefault="00880C87" w:rsidP="00DB65BC">
      <w:pPr>
        <w:pStyle w:val="a0"/>
        <w:spacing w:line="300" w:lineRule="exact"/>
        <w:ind w:left="567" w:firstLine="0"/>
        <w:rPr>
          <w:rFonts w:ascii="仿宋_GB2312"/>
          <w:kern w:val="2"/>
          <w:sz w:val="28"/>
          <w:szCs w:val="28"/>
        </w:rPr>
      </w:pPr>
    </w:p>
    <w:p w14:paraId="01852ECD" w14:textId="72A8F654" w:rsidR="00880C87" w:rsidRDefault="00880C87" w:rsidP="00DB65BC">
      <w:pPr>
        <w:pStyle w:val="a0"/>
        <w:spacing w:line="300" w:lineRule="exact"/>
        <w:ind w:left="567" w:firstLine="0"/>
        <w:rPr>
          <w:rFonts w:ascii="仿宋_GB2312"/>
          <w:kern w:val="2"/>
          <w:sz w:val="28"/>
          <w:szCs w:val="28"/>
        </w:rPr>
      </w:pPr>
      <w:r>
        <w:rPr>
          <w:rFonts w:ascii="仿宋_GB2312" w:hint="eastAsia"/>
          <w:kern w:val="2"/>
          <w:sz w:val="28"/>
          <w:szCs w:val="28"/>
        </w:rPr>
        <w:t>2022年模拟现金流量如下：</w:t>
      </w:r>
    </w:p>
    <w:p w14:paraId="05C63C96" w14:textId="587B5B0A" w:rsidR="00880C87" w:rsidRDefault="00880C87" w:rsidP="00DB65BC">
      <w:pPr>
        <w:pStyle w:val="a0"/>
        <w:spacing w:line="300" w:lineRule="exact"/>
        <w:ind w:leftChars="270" w:left="567" w:firstLineChars="6000" w:firstLine="10800"/>
        <w:rPr>
          <w:rFonts w:ascii="仿宋_GB2312"/>
          <w:kern w:val="2"/>
          <w:sz w:val="28"/>
          <w:szCs w:val="28"/>
        </w:rPr>
      </w:pPr>
      <w:r w:rsidRPr="0002254A">
        <w:rPr>
          <w:rFonts w:ascii="仿宋_GB2312" w:hint="eastAsia"/>
          <w:kern w:val="2"/>
          <w:sz w:val="18"/>
          <w:szCs w:val="28"/>
        </w:rPr>
        <w:t>单位：元</w:t>
      </w:r>
    </w:p>
    <w:tbl>
      <w:tblPr>
        <w:tblW w:w="5723" w:type="pct"/>
        <w:tblInd w:w="-1034" w:type="dxa"/>
        <w:tblLayout w:type="fixed"/>
        <w:tblLook w:val="04A0" w:firstRow="1" w:lastRow="0" w:firstColumn="1" w:lastColumn="0" w:noHBand="0" w:noVBand="1"/>
      </w:tblPr>
      <w:tblGrid>
        <w:gridCol w:w="995"/>
        <w:gridCol w:w="1135"/>
        <w:gridCol w:w="1135"/>
        <w:gridCol w:w="1137"/>
        <w:gridCol w:w="1131"/>
        <w:gridCol w:w="1134"/>
        <w:gridCol w:w="1134"/>
        <w:gridCol w:w="1134"/>
        <w:gridCol w:w="1134"/>
        <w:gridCol w:w="1134"/>
        <w:gridCol w:w="1134"/>
        <w:gridCol w:w="1134"/>
        <w:gridCol w:w="1137"/>
        <w:gridCol w:w="1277"/>
      </w:tblGrid>
      <w:tr w:rsidR="00880C87" w:rsidRPr="001A547C" w14:paraId="13D2DDAB" w14:textId="77777777" w:rsidTr="00DB65BC">
        <w:trPr>
          <w:trHeight w:val="285"/>
        </w:trPr>
        <w:tc>
          <w:tcPr>
            <w:tcW w:w="31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62CA3F" w14:textId="77777777" w:rsidR="00880C87" w:rsidRPr="00DB65BC" w:rsidRDefault="00880C87" w:rsidP="00880C87">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项目</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2FF5B6D8"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22-Jan</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00743BCA"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22-Feb</w:t>
            </w:r>
          </w:p>
        </w:tc>
        <w:tc>
          <w:tcPr>
            <w:tcW w:w="358" w:type="pct"/>
            <w:tcBorders>
              <w:top w:val="single" w:sz="8" w:space="0" w:color="auto"/>
              <w:left w:val="nil"/>
              <w:bottom w:val="single" w:sz="8" w:space="0" w:color="auto"/>
              <w:right w:val="single" w:sz="8" w:space="0" w:color="auto"/>
            </w:tcBorders>
            <w:shd w:val="clear" w:color="auto" w:fill="auto"/>
            <w:noWrap/>
            <w:vAlign w:val="center"/>
            <w:hideMark/>
          </w:tcPr>
          <w:p w14:paraId="06265428"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22-Mar</w:t>
            </w:r>
          </w:p>
        </w:tc>
        <w:tc>
          <w:tcPr>
            <w:tcW w:w="356" w:type="pct"/>
            <w:tcBorders>
              <w:top w:val="single" w:sz="8" w:space="0" w:color="auto"/>
              <w:left w:val="nil"/>
              <w:bottom w:val="single" w:sz="8" w:space="0" w:color="auto"/>
              <w:right w:val="single" w:sz="8" w:space="0" w:color="auto"/>
            </w:tcBorders>
            <w:shd w:val="clear" w:color="auto" w:fill="auto"/>
            <w:noWrap/>
            <w:vAlign w:val="center"/>
            <w:hideMark/>
          </w:tcPr>
          <w:p w14:paraId="0777369D"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22-Apr</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0376C6DF"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22-May</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7EB7F9B7"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22-Jun</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72F3D97A"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22-Jul</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0FEB0673"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22-Aug</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46631742"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22-Sep</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628022A1"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22-Oct</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68BD6AA7"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22-Nov</w:t>
            </w:r>
          </w:p>
        </w:tc>
        <w:tc>
          <w:tcPr>
            <w:tcW w:w="358" w:type="pct"/>
            <w:tcBorders>
              <w:top w:val="single" w:sz="8" w:space="0" w:color="auto"/>
              <w:left w:val="nil"/>
              <w:bottom w:val="single" w:sz="8" w:space="0" w:color="auto"/>
              <w:right w:val="single" w:sz="8" w:space="0" w:color="auto"/>
            </w:tcBorders>
            <w:shd w:val="clear" w:color="auto" w:fill="auto"/>
            <w:noWrap/>
            <w:vAlign w:val="center"/>
            <w:hideMark/>
          </w:tcPr>
          <w:p w14:paraId="45B185A6"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22-Dec</w:t>
            </w:r>
          </w:p>
        </w:tc>
        <w:tc>
          <w:tcPr>
            <w:tcW w:w="402" w:type="pct"/>
            <w:tcBorders>
              <w:top w:val="single" w:sz="8" w:space="0" w:color="auto"/>
              <w:left w:val="nil"/>
              <w:bottom w:val="single" w:sz="8" w:space="0" w:color="auto"/>
              <w:right w:val="single" w:sz="8" w:space="0" w:color="auto"/>
            </w:tcBorders>
            <w:shd w:val="clear" w:color="auto" w:fill="auto"/>
            <w:vAlign w:val="center"/>
            <w:hideMark/>
          </w:tcPr>
          <w:p w14:paraId="46610A3F"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2022</w:t>
            </w:r>
            <w:r w:rsidRPr="00DB65BC">
              <w:rPr>
                <w:rFonts w:ascii="Arial" w:eastAsia="仿宋" w:hAnsi="Arial" w:cs="宋体" w:hint="eastAsia"/>
                <w:b/>
                <w:bCs/>
                <w:color w:val="000000"/>
                <w:kern w:val="0"/>
                <w:sz w:val="13"/>
              </w:rPr>
              <w:t>年合计</w:t>
            </w:r>
          </w:p>
        </w:tc>
      </w:tr>
      <w:tr w:rsidR="00880C87" w:rsidRPr="001A547C" w14:paraId="05C12021" w14:textId="77777777" w:rsidTr="00DB65BC">
        <w:trPr>
          <w:trHeight w:val="285"/>
        </w:trPr>
        <w:tc>
          <w:tcPr>
            <w:tcW w:w="313" w:type="pct"/>
            <w:tcBorders>
              <w:top w:val="nil"/>
              <w:left w:val="single" w:sz="8" w:space="0" w:color="auto"/>
              <w:bottom w:val="single" w:sz="8" w:space="0" w:color="auto"/>
              <w:right w:val="single" w:sz="8" w:space="0" w:color="auto"/>
            </w:tcBorders>
            <w:shd w:val="clear" w:color="auto" w:fill="auto"/>
            <w:noWrap/>
            <w:vAlign w:val="center"/>
            <w:hideMark/>
          </w:tcPr>
          <w:p w14:paraId="1B8EA73D" w14:textId="77777777" w:rsidR="00880C87" w:rsidRPr="00DB65BC" w:rsidRDefault="00880C87"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销售回款</w:t>
            </w:r>
          </w:p>
        </w:tc>
        <w:tc>
          <w:tcPr>
            <w:tcW w:w="357" w:type="pct"/>
            <w:tcBorders>
              <w:top w:val="nil"/>
              <w:left w:val="nil"/>
              <w:bottom w:val="single" w:sz="8" w:space="0" w:color="auto"/>
              <w:right w:val="single" w:sz="8" w:space="0" w:color="auto"/>
            </w:tcBorders>
            <w:shd w:val="clear" w:color="auto" w:fill="auto"/>
            <w:noWrap/>
            <w:vAlign w:val="center"/>
            <w:hideMark/>
          </w:tcPr>
          <w:p w14:paraId="4AB298E4"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7" w:type="pct"/>
            <w:tcBorders>
              <w:top w:val="nil"/>
              <w:left w:val="nil"/>
              <w:bottom w:val="single" w:sz="8" w:space="0" w:color="auto"/>
              <w:right w:val="single" w:sz="8" w:space="0" w:color="auto"/>
            </w:tcBorders>
            <w:shd w:val="clear" w:color="auto" w:fill="auto"/>
            <w:noWrap/>
            <w:vAlign w:val="center"/>
            <w:hideMark/>
          </w:tcPr>
          <w:p w14:paraId="40A0327A"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8" w:type="pct"/>
            <w:tcBorders>
              <w:top w:val="nil"/>
              <w:left w:val="nil"/>
              <w:bottom w:val="single" w:sz="8" w:space="0" w:color="auto"/>
              <w:right w:val="single" w:sz="8" w:space="0" w:color="auto"/>
            </w:tcBorders>
            <w:shd w:val="clear" w:color="auto" w:fill="auto"/>
            <w:noWrap/>
            <w:vAlign w:val="center"/>
            <w:hideMark/>
          </w:tcPr>
          <w:p w14:paraId="5CBD4F61"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6" w:type="pct"/>
            <w:tcBorders>
              <w:top w:val="nil"/>
              <w:left w:val="nil"/>
              <w:bottom w:val="single" w:sz="8" w:space="0" w:color="auto"/>
              <w:right w:val="single" w:sz="8" w:space="0" w:color="auto"/>
            </w:tcBorders>
            <w:shd w:val="clear" w:color="auto" w:fill="auto"/>
            <w:noWrap/>
            <w:vAlign w:val="center"/>
            <w:hideMark/>
          </w:tcPr>
          <w:p w14:paraId="659B2D01"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7" w:type="pct"/>
            <w:tcBorders>
              <w:top w:val="nil"/>
              <w:left w:val="nil"/>
              <w:bottom w:val="single" w:sz="8" w:space="0" w:color="auto"/>
              <w:right w:val="single" w:sz="8" w:space="0" w:color="auto"/>
            </w:tcBorders>
            <w:shd w:val="clear" w:color="auto" w:fill="auto"/>
            <w:noWrap/>
            <w:vAlign w:val="center"/>
            <w:hideMark/>
          </w:tcPr>
          <w:p w14:paraId="0D1A675E"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7" w:type="pct"/>
            <w:tcBorders>
              <w:top w:val="nil"/>
              <w:left w:val="nil"/>
              <w:bottom w:val="single" w:sz="8" w:space="0" w:color="auto"/>
              <w:right w:val="single" w:sz="8" w:space="0" w:color="auto"/>
            </w:tcBorders>
            <w:shd w:val="clear" w:color="auto" w:fill="auto"/>
            <w:noWrap/>
            <w:vAlign w:val="center"/>
            <w:hideMark/>
          </w:tcPr>
          <w:p w14:paraId="48FC391F"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7" w:type="pct"/>
            <w:tcBorders>
              <w:top w:val="nil"/>
              <w:left w:val="nil"/>
              <w:bottom w:val="single" w:sz="8" w:space="0" w:color="auto"/>
              <w:right w:val="single" w:sz="8" w:space="0" w:color="auto"/>
            </w:tcBorders>
            <w:shd w:val="clear" w:color="auto" w:fill="auto"/>
            <w:noWrap/>
            <w:vAlign w:val="center"/>
            <w:hideMark/>
          </w:tcPr>
          <w:p w14:paraId="0F28280A"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7" w:type="pct"/>
            <w:tcBorders>
              <w:top w:val="nil"/>
              <w:left w:val="nil"/>
              <w:bottom w:val="single" w:sz="8" w:space="0" w:color="auto"/>
              <w:right w:val="single" w:sz="8" w:space="0" w:color="auto"/>
            </w:tcBorders>
            <w:shd w:val="clear" w:color="auto" w:fill="auto"/>
            <w:noWrap/>
            <w:vAlign w:val="center"/>
            <w:hideMark/>
          </w:tcPr>
          <w:p w14:paraId="1294CFF1"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7" w:type="pct"/>
            <w:tcBorders>
              <w:top w:val="nil"/>
              <w:left w:val="nil"/>
              <w:bottom w:val="single" w:sz="8" w:space="0" w:color="auto"/>
              <w:right w:val="single" w:sz="8" w:space="0" w:color="auto"/>
            </w:tcBorders>
            <w:shd w:val="clear" w:color="auto" w:fill="auto"/>
            <w:noWrap/>
            <w:vAlign w:val="center"/>
            <w:hideMark/>
          </w:tcPr>
          <w:p w14:paraId="71FA0EE3"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7" w:type="pct"/>
            <w:tcBorders>
              <w:top w:val="nil"/>
              <w:left w:val="nil"/>
              <w:bottom w:val="single" w:sz="8" w:space="0" w:color="auto"/>
              <w:right w:val="single" w:sz="8" w:space="0" w:color="auto"/>
            </w:tcBorders>
            <w:shd w:val="clear" w:color="auto" w:fill="auto"/>
            <w:noWrap/>
            <w:vAlign w:val="center"/>
            <w:hideMark/>
          </w:tcPr>
          <w:p w14:paraId="211A1F77"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7" w:type="pct"/>
            <w:tcBorders>
              <w:top w:val="nil"/>
              <w:left w:val="nil"/>
              <w:bottom w:val="single" w:sz="8" w:space="0" w:color="auto"/>
              <w:right w:val="single" w:sz="8" w:space="0" w:color="auto"/>
            </w:tcBorders>
            <w:shd w:val="clear" w:color="auto" w:fill="auto"/>
            <w:noWrap/>
            <w:vAlign w:val="center"/>
            <w:hideMark/>
          </w:tcPr>
          <w:p w14:paraId="0235DB98"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8" w:type="pct"/>
            <w:tcBorders>
              <w:top w:val="nil"/>
              <w:left w:val="nil"/>
              <w:bottom w:val="single" w:sz="8" w:space="0" w:color="auto"/>
              <w:right w:val="single" w:sz="8" w:space="0" w:color="auto"/>
            </w:tcBorders>
            <w:shd w:val="clear" w:color="auto" w:fill="auto"/>
            <w:noWrap/>
            <w:vAlign w:val="center"/>
            <w:hideMark/>
          </w:tcPr>
          <w:p w14:paraId="67361502"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402" w:type="pct"/>
            <w:tcBorders>
              <w:top w:val="nil"/>
              <w:left w:val="nil"/>
              <w:bottom w:val="single" w:sz="8" w:space="0" w:color="auto"/>
              <w:right w:val="single" w:sz="8" w:space="0" w:color="auto"/>
            </w:tcBorders>
            <w:shd w:val="clear" w:color="auto" w:fill="auto"/>
            <w:vAlign w:val="center"/>
            <w:hideMark/>
          </w:tcPr>
          <w:p w14:paraId="20D0CFD0"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1,149,615,880.21</w:t>
            </w:r>
          </w:p>
        </w:tc>
      </w:tr>
      <w:tr w:rsidR="00880C87" w:rsidRPr="001A547C" w14:paraId="27CE4D6E" w14:textId="77777777" w:rsidTr="00DB65BC">
        <w:trPr>
          <w:trHeight w:val="285"/>
        </w:trPr>
        <w:tc>
          <w:tcPr>
            <w:tcW w:w="313" w:type="pct"/>
            <w:tcBorders>
              <w:top w:val="nil"/>
              <w:left w:val="single" w:sz="8" w:space="0" w:color="auto"/>
              <w:bottom w:val="single" w:sz="8" w:space="0" w:color="auto"/>
              <w:right w:val="single" w:sz="8" w:space="0" w:color="auto"/>
            </w:tcBorders>
            <w:shd w:val="clear" w:color="auto" w:fill="auto"/>
            <w:noWrap/>
            <w:vAlign w:val="center"/>
            <w:hideMark/>
          </w:tcPr>
          <w:p w14:paraId="5CFA42FD" w14:textId="77777777" w:rsidR="00880C87" w:rsidRPr="00DB65BC" w:rsidRDefault="00880C87"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成本付款</w:t>
            </w:r>
          </w:p>
        </w:tc>
        <w:tc>
          <w:tcPr>
            <w:tcW w:w="357" w:type="pct"/>
            <w:tcBorders>
              <w:top w:val="nil"/>
              <w:left w:val="nil"/>
              <w:bottom w:val="single" w:sz="8" w:space="0" w:color="auto"/>
              <w:right w:val="single" w:sz="8" w:space="0" w:color="auto"/>
            </w:tcBorders>
            <w:shd w:val="clear" w:color="auto" w:fill="auto"/>
            <w:noWrap/>
            <w:vAlign w:val="center"/>
            <w:hideMark/>
          </w:tcPr>
          <w:p w14:paraId="07E8DC2C"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1,907,228.85</w:t>
            </w:r>
          </w:p>
        </w:tc>
        <w:tc>
          <w:tcPr>
            <w:tcW w:w="357" w:type="pct"/>
            <w:tcBorders>
              <w:top w:val="nil"/>
              <w:left w:val="nil"/>
              <w:bottom w:val="single" w:sz="8" w:space="0" w:color="auto"/>
              <w:right w:val="single" w:sz="8" w:space="0" w:color="auto"/>
            </w:tcBorders>
            <w:shd w:val="clear" w:color="auto" w:fill="auto"/>
            <w:noWrap/>
            <w:vAlign w:val="center"/>
            <w:hideMark/>
          </w:tcPr>
          <w:p w14:paraId="0B534BEB"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1,907,228.85</w:t>
            </w:r>
          </w:p>
        </w:tc>
        <w:tc>
          <w:tcPr>
            <w:tcW w:w="358" w:type="pct"/>
            <w:tcBorders>
              <w:top w:val="nil"/>
              <w:left w:val="nil"/>
              <w:bottom w:val="single" w:sz="8" w:space="0" w:color="auto"/>
              <w:right w:val="single" w:sz="8" w:space="0" w:color="auto"/>
            </w:tcBorders>
            <w:shd w:val="clear" w:color="auto" w:fill="auto"/>
            <w:noWrap/>
            <w:vAlign w:val="center"/>
            <w:hideMark/>
          </w:tcPr>
          <w:p w14:paraId="1594383C"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1,907,228.85</w:t>
            </w:r>
          </w:p>
        </w:tc>
        <w:tc>
          <w:tcPr>
            <w:tcW w:w="356" w:type="pct"/>
            <w:tcBorders>
              <w:top w:val="nil"/>
              <w:left w:val="nil"/>
              <w:bottom w:val="single" w:sz="8" w:space="0" w:color="auto"/>
              <w:right w:val="single" w:sz="8" w:space="0" w:color="auto"/>
            </w:tcBorders>
            <w:shd w:val="clear" w:color="auto" w:fill="auto"/>
            <w:noWrap/>
            <w:vAlign w:val="center"/>
            <w:hideMark/>
          </w:tcPr>
          <w:p w14:paraId="723E22AC"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75,690,344.64</w:t>
            </w:r>
          </w:p>
        </w:tc>
        <w:tc>
          <w:tcPr>
            <w:tcW w:w="357" w:type="pct"/>
            <w:tcBorders>
              <w:top w:val="nil"/>
              <w:left w:val="nil"/>
              <w:bottom w:val="single" w:sz="8" w:space="0" w:color="auto"/>
              <w:right w:val="single" w:sz="8" w:space="0" w:color="auto"/>
            </w:tcBorders>
            <w:shd w:val="clear" w:color="auto" w:fill="auto"/>
            <w:noWrap/>
            <w:vAlign w:val="center"/>
            <w:hideMark/>
          </w:tcPr>
          <w:p w14:paraId="54C50842"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2,008,312.43</w:t>
            </w:r>
          </w:p>
        </w:tc>
        <w:tc>
          <w:tcPr>
            <w:tcW w:w="357" w:type="pct"/>
            <w:tcBorders>
              <w:top w:val="nil"/>
              <w:left w:val="nil"/>
              <w:bottom w:val="single" w:sz="8" w:space="0" w:color="auto"/>
              <w:right w:val="single" w:sz="8" w:space="0" w:color="auto"/>
            </w:tcBorders>
            <w:shd w:val="clear" w:color="auto" w:fill="auto"/>
            <w:noWrap/>
            <w:vAlign w:val="center"/>
            <w:hideMark/>
          </w:tcPr>
          <w:p w14:paraId="25DABBD9"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2,008,312.43</w:t>
            </w:r>
          </w:p>
        </w:tc>
        <w:tc>
          <w:tcPr>
            <w:tcW w:w="357" w:type="pct"/>
            <w:tcBorders>
              <w:top w:val="nil"/>
              <w:left w:val="nil"/>
              <w:bottom w:val="single" w:sz="8" w:space="0" w:color="auto"/>
              <w:right w:val="single" w:sz="8" w:space="0" w:color="auto"/>
            </w:tcBorders>
            <w:shd w:val="clear" w:color="auto" w:fill="auto"/>
            <w:noWrap/>
            <w:vAlign w:val="center"/>
            <w:hideMark/>
          </w:tcPr>
          <w:p w14:paraId="53652E93"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6,833,249.71</w:t>
            </w:r>
          </w:p>
        </w:tc>
        <w:tc>
          <w:tcPr>
            <w:tcW w:w="357" w:type="pct"/>
            <w:tcBorders>
              <w:top w:val="nil"/>
              <w:left w:val="nil"/>
              <w:bottom w:val="single" w:sz="8" w:space="0" w:color="auto"/>
              <w:right w:val="single" w:sz="8" w:space="0" w:color="auto"/>
            </w:tcBorders>
            <w:shd w:val="clear" w:color="auto" w:fill="auto"/>
            <w:noWrap/>
            <w:vAlign w:val="center"/>
            <w:hideMark/>
          </w:tcPr>
          <w:p w14:paraId="6BB8A6D3"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1,708,312.43</w:t>
            </w:r>
          </w:p>
        </w:tc>
        <w:tc>
          <w:tcPr>
            <w:tcW w:w="357" w:type="pct"/>
            <w:tcBorders>
              <w:top w:val="nil"/>
              <w:left w:val="nil"/>
              <w:bottom w:val="single" w:sz="8" w:space="0" w:color="auto"/>
              <w:right w:val="single" w:sz="8" w:space="0" w:color="auto"/>
            </w:tcBorders>
            <w:shd w:val="clear" w:color="auto" w:fill="auto"/>
            <w:noWrap/>
            <w:vAlign w:val="center"/>
            <w:hideMark/>
          </w:tcPr>
          <w:p w14:paraId="25E4DC4C"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683,324.97</w:t>
            </w:r>
          </w:p>
        </w:tc>
        <w:tc>
          <w:tcPr>
            <w:tcW w:w="357" w:type="pct"/>
            <w:tcBorders>
              <w:top w:val="nil"/>
              <w:left w:val="nil"/>
              <w:bottom w:val="single" w:sz="8" w:space="0" w:color="auto"/>
              <w:right w:val="single" w:sz="8" w:space="0" w:color="auto"/>
            </w:tcBorders>
            <w:shd w:val="clear" w:color="auto" w:fill="auto"/>
            <w:noWrap/>
            <w:vAlign w:val="center"/>
            <w:hideMark/>
          </w:tcPr>
          <w:p w14:paraId="57E41BCF"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683,324.97</w:t>
            </w:r>
          </w:p>
        </w:tc>
        <w:tc>
          <w:tcPr>
            <w:tcW w:w="357" w:type="pct"/>
            <w:tcBorders>
              <w:top w:val="nil"/>
              <w:left w:val="nil"/>
              <w:bottom w:val="single" w:sz="8" w:space="0" w:color="auto"/>
              <w:right w:val="single" w:sz="8" w:space="0" w:color="auto"/>
            </w:tcBorders>
            <w:shd w:val="clear" w:color="auto" w:fill="auto"/>
            <w:noWrap/>
            <w:vAlign w:val="center"/>
            <w:hideMark/>
          </w:tcPr>
          <w:p w14:paraId="650BC9FC"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14,636,216.09</w:t>
            </w:r>
          </w:p>
        </w:tc>
        <w:tc>
          <w:tcPr>
            <w:tcW w:w="358" w:type="pct"/>
            <w:tcBorders>
              <w:top w:val="nil"/>
              <w:left w:val="nil"/>
              <w:bottom w:val="single" w:sz="8" w:space="0" w:color="auto"/>
              <w:right w:val="single" w:sz="8" w:space="0" w:color="auto"/>
            </w:tcBorders>
            <w:shd w:val="clear" w:color="auto" w:fill="auto"/>
            <w:noWrap/>
            <w:vAlign w:val="center"/>
            <w:hideMark/>
          </w:tcPr>
          <w:p w14:paraId="1050B712"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683,324.97</w:t>
            </w:r>
          </w:p>
        </w:tc>
        <w:tc>
          <w:tcPr>
            <w:tcW w:w="402" w:type="pct"/>
            <w:tcBorders>
              <w:top w:val="nil"/>
              <w:left w:val="nil"/>
              <w:bottom w:val="single" w:sz="8" w:space="0" w:color="auto"/>
              <w:right w:val="single" w:sz="8" w:space="0" w:color="auto"/>
            </w:tcBorders>
            <w:shd w:val="clear" w:color="auto" w:fill="auto"/>
            <w:vAlign w:val="center"/>
            <w:hideMark/>
          </w:tcPr>
          <w:p w14:paraId="038BDDF2"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110,656,409.19</w:t>
            </w:r>
          </w:p>
        </w:tc>
      </w:tr>
      <w:tr w:rsidR="00880C87" w:rsidRPr="001A547C" w14:paraId="339CB9D6" w14:textId="77777777" w:rsidTr="00DB65BC">
        <w:trPr>
          <w:trHeight w:val="285"/>
        </w:trPr>
        <w:tc>
          <w:tcPr>
            <w:tcW w:w="313" w:type="pct"/>
            <w:tcBorders>
              <w:top w:val="nil"/>
              <w:left w:val="single" w:sz="8" w:space="0" w:color="auto"/>
              <w:bottom w:val="single" w:sz="8" w:space="0" w:color="auto"/>
              <w:right w:val="single" w:sz="8" w:space="0" w:color="auto"/>
            </w:tcBorders>
            <w:shd w:val="clear" w:color="auto" w:fill="auto"/>
            <w:noWrap/>
            <w:vAlign w:val="center"/>
            <w:hideMark/>
          </w:tcPr>
          <w:p w14:paraId="307D3780" w14:textId="77777777" w:rsidR="00880C87" w:rsidRPr="00DB65BC" w:rsidRDefault="00880C87"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税金支付</w:t>
            </w:r>
          </w:p>
        </w:tc>
        <w:tc>
          <w:tcPr>
            <w:tcW w:w="357" w:type="pct"/>
            <w:tcBorders>
              <w:top w:val="nil"/>
              <w:left w:val="nil"/>
              <w:bottom w:val="single" w:sz="8" w:space="0" w:color="auto"/>
              <w:right w:val="single" w:sz="8" w:space="0" w:color="auto"/>
            </w:tcBorders>
            <w:shd w:val="clear" w:color="auto" w:fill="auto"/>
            <w:noWrap/>
            <w:vAlign w:val="center"/>
            <w:hideMark/>
          </w:tcPr>
          <w:p w14:paraId="4EC6E85D"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4,929,809.52</w:t>
            </w:r>
          </w:p>
        </w:tc>
        <w:tc>
          <w:tcPr>
            <w:tcW w:w="357" w:type="pct"/>
            <w:tcBorders>
              <w:top w:val="nil"/>
              <w:left w:val="nil"/>
              <w:bottom w:val="single" w:sz="8" w:space="0" w:color="auto"/>
              <w:right w:val="single" w:sz="8" w:space="0" w:color="auto"/>
            </w:tcBorders>
            <w:shd w:val="clear" w:color="auto" w:fill="auto"/>
            <w:noWrap/>
            <w:vAlign w:val="center"/>
            <w:hideMark/>
          </w:tcPr>
          <w:p w14:paraId="3FCD20D6"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4,758,864.82</w:t>
            </w:r>
          </w:p>
        </w:tc>
        <w:tc>
          <w:tcPr>
            <w:tcW w:w="358" w:type="pct"/>
            <w:tcBorders>
              <w:top w:val="nil"/>
              <w:left w:val="nil"/>
              <w:bottom w:val="single" w:sz="8" w:space="0" w:color="auto"/>
              <w:right w:val="single" w:sz="8" w:space="0" w:color="auto"/>
            </w:tcBorders>
            <w:shd w:val="clear" w:color="auto" w:fill="auto"/>
            <w:noWrap/>
            <w:vAlign w:val="center"/>
            <w:hideMark/>
          </w:tcPr>
          <w:p w14:paraId="3B717E8B"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4,758,864.82</w:t>
            </w:r>
          </w:p>
        </w:tc>
        <w:tc>
          <w:tcPr>
            <w:tcW w:w="356" w:type="pct"/>
            <w:tcBorders>
              <w:top w:val="nil"/>
              <w:left w:val="nil"/>
              <w:bottom w:val="single" w:sz="8" w:space="0" w:color="auto"/>
              <w:right w:val="single" w:sz="8" w:space="0" w:color="auto"/>
            </w:tcBorders>
            <w:shd w:val="clear" w:color="auto" w:fill="auto"/>
            <w:noWrap/>
            <w:vAlign w:val="center"/>
            <w:hideMark/>
          </w:tcPr>
          <w:p w14:paraId="0C107B4F"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14,988,744.58</w:t>
            </w:r>
          </w:p>
        </w:tc>
        <w:tc>
          <w:tcPr>
            <w:tcW w:w="357" w:type="pct"/>
            <w:tcBorders>
              <w:top w:val="nil"/>
              <w:left w:val="nil"/>
              <w:bottom w:val="single" w:sz="8" w:space="0" w:color="auto"/>
              <w:right w:val="single" w:sz="8" w:space="0" w:color="auto"/>
            </w:tcBorders>
            <w:shd w:val="clear" w:color="auto" w:fill="auto"/>
            <w:noWrap/>
            <w:vAlign w:val="center"/>
            <w:hideMark/>
          </w:tcPr>
          <w:p w14:paraId="6F572CE2"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4,758,864.82</w:t>
            </w:r>
          </w:p>
        </w:tc>
        <w:tc>
          <w:tcPr>
            <w:tcW w:w="357" w:type="pct"/>
            <w:tcBorders>
              <w:top w:val="nil"/>
              <w:left w:val="nil"/>
              <w:bottom w:val="single" w:sz="8" w:space="0" w:color="auto"/>
              <w:right w:val="single" w:sz="8" w:space="0" w:color="auto"/>
            </w:tcBorders>
            <w:shd w:val="clear" w:color="auto" w:fill="auto"/>
            <w:noWrap/>
            <w:vAlign w:val="center"/>
            <w:hideMark/>
          </w:tcPr>
          <w:p w14:paraId="7E61DA3A"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4,758,864.82</w:t>
            </w:r>
          </w:p>
        </w:tc>
        <w:tc>
          <w:tcPr>
            <w:tcW w:w="357" w:type="pct"/>
            <w:tcBorders>
              <w:top w:val="nil"/>
              <w:left w:val="nil"/>
              <w:bottom w:val="single" w:sz="8" w:space="0" w:color="auto"/>
              <w:right w:val="single" w:sz="8" w:space="0" w:color="auto"/>
            </w:tcBorders>
            <w:shd w:val="clear" w:color="auto" w:fill="auto"/>
            <w:noWrap/>
            <w:vAlign w:val="center"/>
            <w:hideMark/>
          </w:tcPr>
          <w:p w14:paraId="0AFDD424"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14,562,000.24</w:t>
            </w:r>
          </w:p>
        </w:tc>
        <w:tc>
          <w:tcPr>
            <w:tcW w:w="357" w:type="pct"/>
            <w:tcBorders>
              <w:top w:val="nil"/>
              <w:left w:val="nil"/>
              <w:bottom w:val="single" w:sz="8" w:space="0" w:color="auto"/>
              <w:right w:val="single" w:sz="8" w:space="0" w:color="auto"/>
            </w:tcBorders>
            <w:shd w:val="clear" w:color="auto" w:fill="auto"/>
            <w:noWrap/>
            <w:vAlign w:val="center"/>
            <w:hideMark/>
          </w:tcPr>
          <w:p w14:paraId="46C0204D"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4,758,864.82</w:t>
            </w:r>
          </w:p>
        </w:tc>
        <w:tc>
          <w:tcPr>
            <w:tcW w:w="357" w:type="pct"/>
            <w:tcBorders>
              <w:top w:val="nil"/>
              <w:left w:val="nil"/>
              <w:bottom w:val="single" w:sz="8" w:space="0" w:color="auto"/>
              <w:right w:val="single" w:sz="8" w:space="0" w:color="auto"/>
            </w:tcBorders>
            <w:shd w:val="clear" w:color="auto" w:fill="auto"/>
            <w:noWrap/>
            <w:vAlign w:val="center"/>
            <w:hideMark/>
          </w:tcPr>
          <w:p w14:paraId="53A3FECA"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4,758,864.82</w:t>
            </w:r>
          </w:p>
        </w:tc>
        <w:tc>
          <w:tcPr>
            <w:tcW w:w="357" w:type="pct"/>
            <w:tcBorders>
              <w:top w:val="nil"/>
              <w:left w:val="nil"/>
              <w:bottom w:val="single" w:sz="8" w:space="0" w:color="auto"/>
              <w:right w:val="single" w:sz="8" w:space="0" w:color="auto"/>
            </w:tcBorders>
            <w:shd w:val="clear" w:color="auto" w:fill="auto"/>
            <w:noWrap/>
            <w:vAlign w:val="center"/>
            <w:hideMark/>
          </w:tcPr>
          <w:p w14:paraId="55727CE6"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14,175,253.89</w:t>
            </w:r>
          </w:p>
        </w:tc>
        <w:tc>
          <w:tcPr>
            <w:tcW w:w="357" w:type="pct"/>
            <w:tcBorders>
              <w:top w:val="nil"/>
              <w:left w:val="nil"/>
              <w:bottom w:val="single" w:sz="8" w:space="0" w:color="auto"/>
              <w:right w:val="single" w:sz="8" w:space="0" w:color="auto"/>
            </w:tcBorders>
            <w:shd w:val="clear" w:color="auto" w:fill="auto"/>
            <w:noWrap/>
            <w:vAlign w:val="center"/>
            <w:hideMark/>
          </w:tcPr>
          <w:p w14:paraId="242E6484"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4,758,864.82</w:t>
            </w:r>
          </w:p>
        </w:tc>
        <w:tc>
          <w:tcPr>
            <w:tcW w:w="358" w:type="pct"/>
            <w:tcBorders>
              <w:top w:val="nil"/>
              <w:left w:val="nil"/>
              <w:bottom w:val="single" w:sz="8" w:space="0" w:color="auto"/>
              <w:right w:val="single" w:sz="8" w:space="0" w:color="auto"/>
            </w:tcBorders>
            <w:shd w:val="clear" w:color="auto" w:fill="auto"/>
            <w:noWrap/>
            <w:vAlign w:val="center"/>
            <w:hideMark/>
          </w:tcPr>
          <w:p w14:paraId="22D2D114"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4,758,864.82</w:t>
            </w:r>
          </w:p>
        </w:tc>
        <w:tc>
          <w:tcPr>
            <w:tcW w:w="402" w:type="pct"/>
            <w:tcBorders>
              <w:top w:val="nil"/>
              <w:left w:val="nil"/>
              <w:bottom w:val="single" w:sz="8" w:space="0" w:color="auto"/>
              <w:right w:val="single" w:sz="8" w:space="0" w:color="auto"/>
            </w:tcBorders>
            <w:shd w:val="clear" w:color="auto" w:fill="auto"/>
            <w:vAlign w:val="center"/>
            <w:hideMark/>
          </w:tcPr>
          <w:p w14:paraId="0CABBDCB"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86,726,726.78</w:t>
            </w:r>
          </w:p>
        </w:tc>
      </w:tr>
      <w:tr w:rsidR="00880C87" w:rsidRPr="001A547C" w14:paraId="6FFC5F95" w14:textId="77777777" w:rsidTr="00DB65BC">
        <w:trPr>
          <w:trHeight w:val="285"/>
        </w:trPr>
        <w:tc>
          <w:tcPr>
            <w:tcW w:w="313" w:type="pct"/>
            <w:tcBorders>
              <w:top w:val="nil"/>
              <w:left w:val="single" w:sz="8" w:space="0" w:color="auto"/>
              <w:bottom w:val="single" w:sz="8" w:space="0" w:color="auto"/>
              <w:right w:val="single" w:sz="8" w:space="0" w:color="auto"/>
            </w:tcBorders>
            <w:shd w:val="clear" w:color="auto" w:fill="auto"/>
            <w:noWrap/>
            <w:vAlign w:val="center"/>
            <w:hideMark/>
          </w:tcPr>
          <w:p w14:paraId="1E921D36" w14:textId="77777777" w:rsidR="00880C87" w:rsidRPr="00DB65BC" w:rsidRDefault="00880C87"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净现金流</w:t>
            </w:r>
          </w:p>
        </w:tc>
        <w:tc>
          <w:tcPr>
            <w:tcW w:w="357" w:type="pct"/>
            <w:tcBorders>
              <w:top w:val="nil"/>
              <w:left w:val="nil"/>
              <w:bottom w:val="single" w:sz="8" w:space="0" w:color="auto"/>
              <w:right w:val="single" w:sz="8" w:space="0" w:color="auto"/>
            </w:tcBorders>
            <w:shd w:val="clear" w:color="auto" w:fill="auto"/>
            <w:noWrap/>
            <w:vAlign w:val="center"/>
            <w:hideMark/>
          </w:tcPr>
          <w:p w14:paraId="66776B9E"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88,964,284.98</w:t>
            </w:r>
          </w:p>
        </w:tc>
        <w:tc>
          <w:tcPr>
            <w:tcW w:w="357" w:type="pct"/>
            <w:tcBorders>
              <w:top w:val="nil"/>
              <w:left w:val="nil"/>
              <w:bottom w:val="single" w:sz="8" w:space="0" w:color="auto"/>
              <w:right w:val="single" w:sz="8" w:space="0" w:color="auto"/>
            </w:tcBorders>
            <w:shd w:val="clear" w:color="auto" w:fill="auto"/>
            <w:noWrap/>
            <w:vAlign w:val="center"/>
            <w:hideMark/>
          </w:tcPr>
          <w:p w14:paraId="0E6885C9"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89,135,229.68</w:t>
            </w:r>
          </w:p>
        </w:tc>
        <w:tc>
          <w:tcPr>
            <w:tcW w:w="358" w:type="pct"/>
            <w:tcBorders>
              <w:top w:val="nil"/>
              <w:left w:val="nil"/>
              <w:bottom w:val="single" w:sz="8" w:space="0" w:color="auto"/>
              <w:right w:val="single" w:sz="8" w:space="0" w:color="auto"/>
            </w:tcBorders>
            <w:shd w:val="clear" w:color="auto" w:fill="auto"/>
            <w:noWrap/>
            <w:vAlign w:val="center"/>
            <w:hideMark/>
          </w:tcPr>
          <w:p w14:paraId="5AE12D62"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89,135,229.68</w:t>
            </w:r>
          </w:p>
        </w:tc>
        <w:tc>
          <w:tcPr>
            <w:tcW w:w="356" w:type="pct"/>
            <w:tcBorders>
              <w:top w:val="nil"/>
              <w:left w:val="nil"/>
              <w:bottom w:val="single" w:sz="8" w:space="0" w:color="auto"/>
              <w:right w:val="single" w:sz="8" w:space="0" w:color="auto"/>
            </w:tcBorders>
            <w:shd w:val="clear" w:color="auto" w:fill="auto"/>
            <w:noWrap/>
            <w:vAlign w:val="center"/>
            <w:hideMark/>
          </w:tcPr>
          <w:p w14:paraId="0B96FFBE"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5,122,234.12</w:t>
            </w:r>
          </w:p>
        </w:tc>
        <w:tc>
          <w:tcPr>
            <w:tcW w:w="357" w:type="pct"/>
            <w:tcBorders>
              <w:top w:val="nil"/>
              <w:left w:val="nil"/>
              <w:bottom w:val="single" w:sz="8" w:space="0" w:color="auto"/>
              <w:right w:val="single" w:sz="8" w:space="0" w:color="auto"/>
            </w:tcBorders>
            <w:shd w:val="clear" w:color="auto" w:fill="auto"/>
            <w:noWrap/>
            <w:vAlign w:val="center"/>
            <w:hideMark/>
          </w:tcPr>
          <w:p w14:paraId="3ADDC828"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89,034,146.10</w:t>
            </w:r>
          </w:p>
        </w:tc>
        <w:tc>
          <w:tcPr>
            <w:tcW w:w="357" w:type="pct"/>
            <w:tcBorders>
              <w:top w:val="nil"/>
              <w:left w:val="nil"/>
              <w:bottom w:val="single" w:sz="8" w:space="0" w:color="auto"/>
              <w:right w:val="single" w:sz="8" w:space="0" w:color="auto"/>
            </w:tcBorders>
            <w:shd w:val="clear" w:color="auto" w:fill="auto"/>
            <w:noWrap/>
            <w:vAlign w:val="center"/>
            <w:hideMark/>
          </w:tcPr>
          <w:p w14:paraId="69547FD8"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89,034,146.10</w:t>
            </w:r>
          </w:p>
        </w:tc>
        <w:tc>
          <w:tcPr>
            <w:tcW w:w="357" w:type="pct"/>
            <w:tcBorders>
              <w:top w:val="nil"/>
              <w:left w:val="nil"/>
              <w:bottom w:val="single" w:sz="8" w:space="0" w:color="auto"/>
              <w:right w:val="single" w:sz="8" w:space="0" w:color="auto"/>
            </w:tcBorders>
            <w:shd w:val="clear" w:color="auto" w:fill="auto"/>
            <w:noWrap/>
            <w:vAlign w:val="center"/>
            <w:hideMark/>
          </w:tcPr>
          <w:p w14:paraId="69B96F16"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74,406,073.40</w:t>
            </w:r>
          </w:p>
        </w:tc>
        <w:tc>
          <w:tcPr>
            <w:tcW w:w="357" w:type="pct"/>
            <w:tcBorders>
              <w:top w:val="nil"/>
              <w:left w:val="nil"/>
              <w:bottom w:val="single" w:sz="8" w:space="0" w:color="auto"/>
              <w:right w:val="single" w:sz="8" w:space="0" w:color="auto"/>
            </w:tcBorders>
            <w:shd w:val="clear" w:color="auto" w:fill="auto"/>
            <w:noWrap/>
            <w:vAlign w:val="center"/>
            <w:hideMark/>
          </w:tcPr>
          <w:p w14:paraId="09E7953C"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89,334,146.10</w:t>
            </w:r>
          </w:p>
        </w:tc>
        <w:tc>
          <w:tcPr>
            <w:tcW w:w="357" w:type="pct"/>
            <w:tcBorders>
              <w:top w:val="nil"/>
              <w:left w:val="nil"/>
              <w:bottom w:val="single" w:sz="8" w:space="0" w:color="auto"/>
              <w:right w:val="single" w:sz="8" w:space="0" w:color="auto"/>
            </w:tcBorders>
            <w:shd w:val="clear" w:color="auto" w:fill="auto"/>
            <w:noWrap/>
            <w:vAlign w:val="center"/>
            <w:hideMark/>
          </w:tcPr>
          <w:p w14:paraId="1454C40A"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90,359,133.56</w:t>
            </w:r>
          </w:p>
        </w:tc>
        <w:tc>
          <w:tcPr>
            <w:tcW w:w="357" w:type="pct"/>
            <w:tcBorders>
              <w:top w:val="nil"/>
              <w:left w:val="nil"/>
              <w:bottom w:val="single" w:sz="8" w:space="0" w:color="auto"/>
              <w:right w:val="single" w:sz="8" w:space="0" w:color="auto"/>
            </w:tcBorders>
            <w:shd w:val="clear" w:color="auto" w:fill="auto"/>
            <w:noWrap/>
            <w:vAlign w:val="center"/>
            <w:hideMark/>
          </w:tcPr>
          <w:p w14:paraId="12F171AD"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80,942,744.49</w:t>
            </w:r>
          </w:p>
        </w:tc>
        <w:tc>
          <w:tcPr>
            <w:tcW w:w="357" w:type="pct"/>
            <w:tcBorders>
              <w:top w:val="nil"/>
              <w:left w:val="nil"/>
              <w:bottom w:val="single" w:sz="8" w:space="0" w:color="auto"/>
              <w:right w:val="single" w:sz="8" w:space="0" w:color="auto"/>
            </w:tcBorders>
            <w:shd w:val="clear" w:color="auto" w:fill="auto"/>
            <w:noWrap/>
            <w:vAlign w:val="center"/>
            <w:hideMark/>
          </w:tcPr>
          <w:p w14:paraId="53A2BC9C"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76,406,242.44</w:t>
            </w:r>
          </w:p>
        </w:tc>
        <w:tc>
          <w:tcPr>
            <w:tcW w:w="358" w:type="pct"/>
            <w:tcBorders>
              <w:top w:val="nil"/>
              <w:left w:val="nil"/>
              <w:bottom w:val="single" w:sz="8" w:space="0" w:color="auto"/>
              <w:right w:val="single" w:sz="8" w:space="0" w:color="auto"/>
            </w:tcBorders>
            <w:shd w:val="clear" w:color="auto" w:fill="auto"/>
            <w:noWrap/>
            <w:vAlign w:val="center"/>
            <w:hideMark/>
          </w:tcPr>
          <w:p w14:paraId="252A8072"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90,359,133.56</w:t>
            </w:r>
          </w:p>
        </w:tc>
        <w:tc>
          <w:tcPr>
            <w:tcW w:w="402" w:type="pct"/>
            <w:tcBorders>
              <w:top w:val="nil"/>
              <w:left w:val="nil"/>
              <w:bottom w:val="single" w:sz="8" w:space="0" w:color="auto"/>
              <w:right w:val="single" w:sz="8" w:space="0" w:color="auto"/>
            </w:tcBorders>
            <w:shd w:val="clear" w:color="auto" w:fill="auto"/>
            <w:vAlign w:val="center"/>
            <w:hideMark/>
          </w:tcPr>
          <w:p w14:paraId="6A8E4BBC"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952,232,744.23</w:t>
            </w:r>
          </w:p>
        </w:tc>
      </w:tr>
    </w:tbl>
    <w:p w14:paraId="4A012E17" w14:textId="77777777" w:rsidR="00C37AF6" w:rsidRDefault="00C37AF6" w:rsidP="00C37AF6">
      <w:pPr>
        <w:pStyle w:val="a0"/>
        <w:spacing w:line="300" w:lineRule="exact"/>
        <w:ind w:left="567" w:firstLine="0"/>
        <w:rPr>
          <w:rFonts w:ascii="仿宋_GB2312"/>
          <w:kern w:val="2"/>
          <w:sz w:val="28"/>
          <w:szCs w:val="28"/>
        </w:rPr>
      </w:pPr>
    </w:p>
    <w:p w14:paraId="34A6CC4A" w14:textId="2A51F89B" w:rsidR="00880C87" w:rsidRDefault="00C37AF6" w:rsidP="00DB65BC">
      <w:pPr>
        <w:pStyle w:val="a0"/>
        <w:spacing w:line="300" w:lineRule="exact"/>
        <w:ind w:left="567" w:firstLine="0"/>
        <w:rPr>
          <w:rFonts w:ascii="仿宋_GB2312"/>
          <w:kern w:val="2"/>
          <w:sz w:val="28"/>
          <w:szCs w:val="28"/>
        </w:rPr>
      </w:pPr>
      <w:r>
        <w:rPr>
          <w:rFonts w:ascii="仿宋_GB2312" w:hint="eastAsia"/>
          <w:kern w:val="2"/>
          <w:sz w:val="28"/>
          <w:szCs w:val="28"/>
        </w:rPr>
        <w:t>2023年模拟现金流量如下：</w:t>
      </w:r>
    </w:p>
    <w:p w14:paraId="15F03E21" w14:textId="6AFE8849" w:rsidR="00C37AF6" w:rsidRDefault="00C37AF6" w:rsidP="00DB65BC">
      <w:pPr>
        <w:pStyle w:val="a0"/>
        <w:spacing w:line="300" w:lineRule="exact"/>
        <w:ind w:leftChars="270" w:left="567" w:firstLineChars="6000" w:firstLine="10800"/>
        <w:rPr>
          <w:rFonts w:ascii="仿宋_GB2312"/>
          <w:kern w:val="2"/>
          <w:sz w:val="28"/>
          <w:szCs w:val="28"/>
        </w:rPr>
      </w:pPr>
      <w:r w:rsidRPr="0002254A">
        <w:rPr>
          <w:rFonts w:ascii="仿宋_GB2312" w:hint="eastAsia"/>
          <w:kern w:val="2"/>
          <w:sz w:val="18"/>
          <w:szCs w:val="28"/>
        </w:rPr>
        <w:t>单位：元</w:t>
      </w:r>
    </w:p>
    <w:tbl>
      <w:tblPr>
        <w:tblW w:w="5720" w:type="pct"/>
        <w:tblInd w:w="-1026" w:type="dxa"/>
        <w:tblLook w:val="04A0" w:firstRow="1" w:lastRow="0" w:firstColumn="1" w:lastColumn="0" w:noHBand="0" w:noVBand="1"/>
      </w:tblPr>
      <w:tblGrid>
        <w:gridCol w:w="990"/>
        <w:gridCol w:w="1133"/>
        <w:gridCol w:w="1134"/>
        <w:gridCol w:w="1137"/>
        <w:gridCol w:w="1134"/>
        <w:gridCol w:w="1162"/>
        <w:gridCol w:w="1108"/>
        <w:gridCol w:w="1273"/>
        <w:gridCol w:w="1134"/>
        <w:gridCol w:w="994"/>
        <w:gridCol w:w="991"/>
        <w:gridCol w:w="994"/>
        <w:gridCol w:w="1276"/>
        <w:gridCol w:w="1416"/>
      </w:tblGrid>
      <w:tr w:rsidR="00C37AF6" w:rsidRPr="001A547C" w14:paraId="164C3AD2" w14:textId="77777777" w:rsidTr="00C37AF6">
        <w:trPr>
          <w:trHeight w:val="285"/>
        </w:trPr>
        <w:tc>
          <w:tcPr>
            <w:tcW w:w="31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381ABB" w14:textId="77777777" w:rsidR="00880C87" w:rsidRPr="00DB65BC" w:rsidRDefault="00880C87" w:rsidP="00880C87">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项目</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0C662FC2"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23-Jan</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4742E551"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23-Feb</w:t>
            </w:r>
          </w:p>
        </w:tc>
        <w:tc>
          <w:tcPr>
            <w:tcW w:w="358" w:type="pct"/>
            <w:tcBorders>
              <w:top w:val="single" w:sz="8" w:space="0" w:color="auto"/>
              <w:left w:val="nil"/>
              <w:bottom w:val="single" w:sz="8" w:space="0" w:color="auto"/>
              <w:right w:val="single" w:sz="8" w:space="0" w:color="auto"/>
            </w:tcBorders>
            <w:shd w:val="clear" w:color="auto" w:fill="auto"/>
            <w:noWrap/>
            <w:vAlign w:val="center"/>
            <w:hideMark/>
          </w:tcPr>
          <w:p w14:paraId="6C6424F9"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23-Mar</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58EB4869"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23-Apr</w:t>
            </w:r>
          </w:p>
        </w:tc>
        <w:tc>
          <w:tcPr>
            <w:tcW w:w="366" w:type="pct"/>
            <w:tcBorders>
              <w:top w:val="single" w:sz="8" w:space="0" w:color="auto"/>
              <w:left w:val="nil"/>
              <w:bottom w:val="single" w:sz="8" w:space="0" w:color="auto"/>
              <w:right w:val="single" w:sz="8" w:space="0" w:color="auto"/>
            </w:tcBorders>
            <w:shd w:val="clear" w:color="auto" w:fill="auto"/>
            <w:noWrap/>
            <w:vAlign w:val="center"/>
            <w:hideMark/>
          </w:tcPr>
          <w:p w14:paraId="5545C9D2"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23-May</w:t>
            </w:r>
          </w:p>
        </w:tc>
        <w:tc>
          <w:tcPr>
            <w:tcW w:w="349" w:type="pct"/>
            <w:tcBorders>
              <w:top w:val="single" w:sz="8" w:space="0" w:color="auto"/>
              <w:left w:val="nil"/>
              <w:bottom w:val="single" w:sz="8" w:space="0" w:color="auto"/>
              <w:right w:val="single" w:sz="8" w:space="0" w:color="auto"/>
            </w:tcBorders>
            <w:shd w:val="clear" w:color="auto" w:fill="auto"/>
            <w:noWrap/>
            <w:vAlign w:val="center"/>
            <w:hideMark/>
          </w:tcPr>
          <w:p w14:paraId="715C69C8"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23-Jun</w:t>
            </w:r>
          </w:p>
        </w:tc>
        <w:tc>
          <w:tcPr>
            <w:tcW w:w="401" w:type="pct"/>
            <w:tcBorders>
              <w:top w:val="single" w:sz="8" w:space="0" w:color="auto"/>
              <w:left w:val="nil"/>
              <w:bottom w:val="single" w:sz="8" w:space="0" w:color="auto"/>
              <w:right w:val="single" w:sz="8" w:space="0" w:color="auto"/>
            </w:tcBorders>
            <w:shd w:val="clear" w:color="auto" w:fill="auto"/>
            <w:noWrap/>
            <w:vAlign w:val="center"/>
            <w:hideMark/>
          </w:tcPr>
          <w:p w14:paraId="01531E76"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23-Jul</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6CC451A2"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23-Aug</w:t>
            </w:r>
          </w:p>
        </w:tc>
        <w:tc>
          <w:tcPr>
            <w:tcW w:w="313" w:type="pct"/>
            <w:tcBorders>
              <w:top w:val="single" w:sz="8" w:space="0" w:color="auto"/>
              <w:left w:val="nil"/>
              <w:bottom w:val="single" w:sz="8" w:space="0" w:color="auto"/>
              <w:right w:val="single" w:sz="8" w:space="0" w:color="auto"/>
            </w:tcBorders>
            <w:shd w:val="clear" w:color="auto" w:fill="auto"/>
            <w:noWrap/>
            <w:vAlign w:val="center"/>
            <w:hideMark/>
          </w:tcPr>
          <w:p w14:paraId="427C999B"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23-Sep</w:t>
            </w:r>
          </w:p>
        </w:tc>
        <w:tc>
          <w:tcPr>
            <w:tcW w:w="312" w:type="pct"/>
            <w:tcBorders>
              <w:top w:val="single" w:sz="8" w:space="0" w:color="auto"/>
              <w:left w:val="nil"/>
              <w:bottom w:val="single" w:sz="8" w:space="0" w:color="auto"/>
              <w:right w:val="single" w:sz="8" w:space="0" w:color="auto"/>
            </w:tcBorders>
            <w:shd w:val="clear" w:color="auto" w:fill="auto"/>
            <w:noWrap/>
            <w:vAlign w:val="center"/>
            <w:hideMark/>
          </w:tcPr>
          <w:p w14:paraId="411DA7F3"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23-Oct</w:t>
            </w:r>
          </w:p>
        </w:tc>
        <w:tc>
          <w:tcPr>
            <w:tcW w:w="313" w:type="pct"/>
            <w:tcBorders>
              <w:top w:val="single" w:sz="8" w:space="0" w:color="auto"/>
              <w:left w:val="nil"/>
              <w:bottom w:val="single" w:sz="8" w:space="0" w:color="auto"/>
              <w:right w:val="single" w:sz="8" w:space="0" w:color="auto"/>
            </w:tcBorders>
            <w:shd w:val="clear" w:color="auto" w:fill="auto"/>
            <w:noWrap/>
            <w:vAlign w:val="center"/>
            <w:hideMark/>
          </w:tcPr>
          <w:p w14:paraId="29C0EA8C"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23-Nov</w:t>
            </w:r>
          </w:p>
        </w:tc>
        <w:tc>
          <w:tcPr>
            <w:tcW w:w="402" w:type="pct"/>
            <w:tcBorders>
              <w:top w:val="single" w:sz="8" w:space="0" w:color="auto"/>
              <w:left w:val="nil"/>
              <w:bottom w:val="single" w:sz="8" w:space="0" w:color="auto"/>
              <w:right w:val="single" w:sz="8" w:space="0" w:color="auto"/>
            </w:tcBorders>
            <w:shd w:val="clear" w:color="auto" w:fill="auto"/>
            <w:noWrap/>
            <w:vAlign w:val="center"/>
            <w:hideMark/>
          </w:tcPr>
          <w:p w14:paraId="68F2CB75"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23-Dec</w:t>
            </w:r>
          </w:p>
        </w:tc>
        <w:tc>
          <w:tcPr>
            <w:tcW w:w="446" w:type="pct"/>
            <w:tcBorders>
              <w:top w:val="single" w:sz="8" w:space="0" w:color="auto"/>
              <w:left w:val="nil"/>
              <w:bottom w:val="single" w:sz="8" w:space="0" w:color="auto"/>
              <w:right w:val="single" w:sz="8" w:space="0" w:color="auto"/>
            </w:tcBorders>
            <w:shd w:val="clear" w:color="auto" w:fill="auto"/>
            <w:vAlign w:val="center"/>
            <w:hideMark/>
          </w:tcPr>
          <w:p w14:paraId="45743619" w14:textId="77777777" w:rsidR="00880C87" w:rsidRPr="00DB65BC" w:rsidRDefault="00880C87" w:rsidP="00880C87">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2023</w:t>
            </w:r>
            <w:r w:rsidRPr="00DB65BC">
              <w:rPr>
                <w:rFonts w:ascii="Arial" w:eastAsia="仿宋" w:hAnsi="Arial" w:cs="宋体" w:hint="eastAsia"/>
                <w:b/>
                <w:bCs/>
                <w:color w:val="000000"/>
                <w:kern w:val="0"/>
                <w:sz w:val="13"/>
              </w:rPr>
              <w:t>年合计</w:t>
            </w:r>
          </w:p>
        </w:tc>
      </w:tr>
      <w:tr w:rsidR="00C37AF6" w:rsidRPr="001A547C" w14:paraId="4B1DCA92" w14:textId="77777777" w:rsidTr="00DB65BC">
        <w:trPr>
          <w:trHeight w:val="285"/>
        </w:trPr>
        <w:tc>
          <w:tcPr>
            <w:tcW w:w="312" w:type="pct"/>
            <w:tcBorders>
              <w:top w:val="nil"/>
              <w:left w:val="single" w:sz="8" w:space="0" w:color="auto"/>
              <w:bottom w:val="single" w:sz="8" w:space="0" w:color="auto"/>
              <w:right w:val="single" w:sz="8" w:space="0" w:color="auto"/>
            </w:tcBorders>
            <w:shd w:val="clear" w:color="auto" w:fill="auto"/>
            <w:noWrap/>
            <w:vAlign w:val="center"/>
            <w:hideMark/>
          </w:tcPr>
          <w:p w14:paraId="057946AF" w14:textId="77777777" w:rsidR="00880C87" w:rsidRPr="00DB65BC" w:rsidRDefault="00880C87"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销售回款</w:t>
            </w:r>
          </w:p>
        </w:tc>
        <w:tc>
          <w:tcPr>
            <w:tcW w:w="357" w:type="pct"/>
            <w:tcBorders>
              <w:top w:val="nil"/>
              <w:left w:val="nil"/>
              <w:bottom w:val="single" w:sz="8" w:space="0" w:color="auto"/>
              <w:right w:val="single" w:sz="8" w:space="0" w:color="auto"/>
            </w:tcBorders>
            <w:shd w:val="clear" w:color="auto" w:fill="auto"/>
            <w:noWrap/>
            <w:vAlign w:val="center"/>
            <w:hideMark/>
          </w:tcPr>
          <w:p w14:paraId="18996A7D"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7" w:type="pct"/>
            <w:tcBorders>
              <w:top w:val="nil"/>
              <w:left w:val="nil"/>
              <w:bottom w:val="single" w:sz="8" w:space="0" w:color="auto"/>
              <w:right w:val="single" w:sz="8" w:space="0" w:color="auto"/>
            </w:tcBorders>
            <w:shd w:val="clear" w:color="auto" w:fill="auto"/>
            <w:noWrap/>
            <w:vAlign w:val="center"/>
            <w:hideMark/>
          </w:tcPr>
          <w:p w14:paraId="5096F8C1"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8" w:type="pct"/>
            <w:tcBorders>
              <w:top w:val="nil"/>
              <w:left w:val="nil"/>
              <w:bottom w:val="single" w:sz="8" w:space="0" w:color="auto"/>
              <w:right w:val="single" w:sz="8" w:space="0" w:color="auto"/>
            </w:tcBorders>
            <w:shd w:val="clear" w:color="auto" w:fill="auto"/>
            <w:noWrap/>
            <w:vAlign w:val="center"/>
            <w:hideMark/>
          </w:tcPr>
          <w:p w14:paraId="4AD1D88F"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95,801,323.35</w:t>
            </w:r>
          </w:p>
        </w:tc>
        <w:tc>
          <w:tcPr>
            <w:tcW w:w="357" w:type="pct"/>
            <w:tcBorders>
              <w:top w:val="nil"/>
              <w:left w:val="nil"/>
              <w:bottom w:val="single" w:sz="8" w:space="0" w:color="auto"/>
              <w:right w:val="single" w:sz="8" w:space="0" w:color="auto"/>
            </w:tcBorders>
            <w:shd w:val="clear" w:color="auto" w:fill="auto"/>
            <w:noWrap/>
            <w:vAlign w:val="center"/>
            <w:hideMark/>
          </w:tcPr>
          <w:p w14:paraId="6F6DB49F"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88,921,063.91</w:t>
            </w:r>
          </w:p>
        </w:tc>
        <w:tc>
          <w:tcPr>
            <w:tcW w:w="366" w:type="pct"/>
            <w:tcBorders>
              <w:top w:val="nil"/>
              <w:left w:val="nil"/>
              <w:bottom w:val="single" w:sz="8" w:space="0" w:color="auto"/>
              <w:right w:val="single" w:sz="8" w:space="0" w:color="auto"/>
            </w:tcBorders>
            <w:shd w:val="clear" w:color="auto" w:fill="auto"/>
            <w:noWrap/>
            <w:vAlign w:val="center"/>
            <w:hideMark/>
          </w:tcPr>
          <w:p w14:paraId="5EB72D53"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67,670,605.97</w:t>
            </w:r>
          </w:p>
        </w:tc>
        <w:tc>
          <w:tcPr>
            <w:tcW w:w="349" w:type="pct"/>
            <w:tcBorders>
              <w:top w:val="nil"/>
              <w:left w:val="nil"/>
              <w:bottom w:val="single" w:sz="8" w:space="0" w:color="auto"/>
              <w:right w:val="single" w:sz="8" w:space="0" w:color="auto"/>
            </w:tcBorders>
            <w:shd w:val="clear" w:color="auto" w:fill="auto"/>
            <w:noWrap/>
            <w:vAlign w:val="center"/>
            <w:hideMark/>
          </w:tcPr>
          <w:p w14:paraId="3452A2D8"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34,343,369.34</w:t>
            </w:r>
          </w:p>
        </w:tc>
        <w:tc>
          <w:tcPr>
            <w:tcW w:w="401" w:type="pct"/>
            <w:tcBorders>
              <w:top w:val="nil"/>
              <w:left w:val="nil"/>
              <w:bottom w:val="single" w:sz="8" w:space="0" w:color="auto"/>
              <w:right w:val="single" w:sz="8" w:space="0" w:color="auto"/>
            </w:tcBorders>
            <w:shd w:val="clear" w:color="auto" w:fill="auto"/>
            <w:noWrap/>
            <w:vAlign w:val="center"/>
            <w:hideMark/>
          </w:tcPr>
          <w:p w14:paraId="613DFC34"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37,124,314.06</w:t>
            </w:r>
          </w:p>
        </w:tc>
        <w:tc>
          <w:tcPr>
            <w:tcW w:w="357" w:type="pct"/>
            <w:tcBorders>
              <w:top w:val="nil"/>
              <w:left w:val="nil"/>
              <w:bottom w:val="single" w:sz="8" w:space="0" w:color="auto"/>
              <w:right w:val="single" w:sz="8" w:space="0" w:color="auto"/>
            </w:tcBorders>
            <w:shd w:val="clear" w:color="auto" w:fill="auto"/>
            <w:noWrap/>
            <w:vAlign w:val="center"/>
            <w:hideMark/>
          </w:tcPr>
          <w:p w14:paraId="22013886"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3,534,375.00</w:t>
            </w:r>
          </w:p>
        </w:tc>
        <w:tc>
          <w:tcPr>
            <w:tcW w:w="313" w:type="pct"/>
            <w:tcBorders>
              <w:top w:val="nil"/>
              <w:left w:val="nil"/>
              <w:bottom w:val="single" w:sz="8" w:space="0" w:color="auto"/>
              <w:right w:val="single" w:sz="8" w:space="0" w:color="auto"/>
            </w:tcBorders>
            <w:shd w:val="clear" w:color="auto" w:fill="auto"/>
            <w:noWrap/>
            <w:vAlign w:val="center"/>
            <w:hideMark/>
          </w:tcPr>
          <w:p w14:paraId="23E23A28"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2,718,750.00</w:t>
            </w:r>
          </w:p>
        </w:tc>
        <w:tc>
          <w:tcPr>
            <w:tcW w:w="312" w:type="pct"/>
            <w:tcBorders>
              <w:top w:val="nil"/>
              <w:left w:val="nil"/>
              <w:bottom w:val="single" w:sz="8" w:space="0" w:color="auto"/>
              <w:right w:val="single" w:sz="8" w:space="0" w:color="auto"/>
            </w:tcBorders>
            <w:shd w:val="clear" w:color="auto" w:fill="auto"/>
            <w:noWrap/>
            <w:vAlign w:val="center"/>
            <w:hideMark/>
          </w:tcPr>
          <w:p w14:paraId="38DDE354"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2,718,750.00</w:t>
            </w:r>
          </w:p>
        </w:tc>
        <w:tc>
          <w:tcPr>
            <w:tcW w:w="313" w:type="pct"/>
            <w:tcBorders>
              <w:top w:val="nil"/>
              <w:left w:val="nil"/>
              <w:bottom w:val="single" w:sz="8" w:space="0" w:color="auto"/>
              <w:right w:val="single" w:sz="8" w:space="0" w:color="auto"/>
            </w:tcBorders>
            <w:shd w:val="clear" w:color="auto" w:fill="auto"/>
            <w:noWrap/>
            <w:vAlign w:val="center"/>
            <w:hideMark/>
          </w:tcPr>
          <w:p w14:paraId="3366DC57"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2,718,750.00</w:t>
            </w:r>
          </w:p>
        </w:tc>
        <w:tc>
          <w:tcPr>
            <w:tcW w:w="402" w:type="pct"/>
            <w:tcBorders>
              <w:top w:val="nil"/>
              <w:left w:val="nil"/>
              <w:bottom w:val="single" w:sz="8" w:space="0" w:color="auto"/>
              <w:right w:val="single" w:sz="8" w:space="0" w:color="auto"/>
            </w:tcBorders>
            <w:shd w:val="clear" w:color="auto" w:fill="auto"/>
            <w:noWrap/>
            <w:vAlign w:val="center"/>
            <w:hideMark/>
          </w:tcPr>
          <w:p w14:paraId="0C1FD2BF"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2,718,750.00</w:t>
            </w:r>
          </w:p>
        </w:tc>
        <w:tc>
          <w:tcPr>
            <w:tcW w:w="446" w:type="pct"/>
            <w:tcBorders>
              <w:top w:val="nil"/>
              <w:left w:val="nil"/>
              <w:bottom w:val="single" w:sz="8" w:space="0" w:color="auto"/>
              <w:right w:val="single" w:sz="8" w:space="0" w:color="auto"/>
            </w:tcBorders>
            <w:shd w:val="clear" w:color="auto" w:fill="auto"/>
            <w:vAlign w:val="center"/>
            <w:hideMark/>
          </w:tcPr>
          <w:p w14:paraId="3BE49465"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529,872,698.33</w:t>
            </w:r>
          </w:p>
        </w:tc>
      </w:tr>
      <w:tr w:rsidR="00C37AF6" w:rsidRPr="001A547C" w14:paraId="110468C4" w14:textId="77777777" w:rsidTr="00DB65BC">
        <w:trPr>
          <w:trHeight w:val="285"/>
        </w:trPr>
        <w:tc>
          <w:tcPr>
            <w:tcW w:w="312" w:type="pct"/>
            <w:tcBorders>
              <w:top w:val="nil"/>
              <w:left w:val="single" w:sz="8" w:space="0" w:color="auto"/>
              <w:bottom w:val="single" w:sz="8" w:space="0" w:color="auto"/>
              <w:right w:val="single" w:sz="8" w:space="0" w:color="auto"/>
            </w:tcBorders>
            <w:shd w:val="clear" w:color="auto" w:fill="auto"/>
            <w:noWrap/>
            <w:vAlign w:val="center"/>
            <w:hideMark/>
          </w:tcPr>
          <w:p w14:paraId="50F121BF" w14:textId="77777777" w:rsidR="00880C87" w:rsidRPr="00DB65BC" w:rsidRDefault="00880C87"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成本付款</w:t>
            </w:r>
          </w:p>
        </w:tc>
        <w:tc>
          <w:tcPr>
            <w:tcW w:w="357" w:type="pct"/>
            <w:tcBorders>
              <w:top w:val="nil"/>
              <w:left w:val="nil"/>
              <w:bottom w:val="single" w:sz="8" w:space="0" w:color="auto"/>
              <w:right w:val="single" w:sz="8" w:space="0" w:color="auto"/>
            </w:tcBorders>
            <w:shd w:val="clear" w:color="auto" w:fill="auto"/>
            <w:noWrap/>
            <w:vAlign w:val="center"/>
            <w:hideMark/>
          </w:tcPr>
          <w:p w14:paraId="4DA88D01"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683,324.97</w:t>
            </w:r>
          </w:p>
        </w:tc>
        <w:tc>
          <w:tcPr>
            <w:tcW w:w="357" w:type="pct"/>
            <w:tcBorders>
              <w:top w:val="nil"/>
              <w:left w:val="nil"/>
              <w:bottom w:val="single" w:sz="8" w:space="0" w:color="auto"/>
              <w:right w:val="single" w:sz="8" w:space="0" w:color="auto"/>
            </w:tcBorders>
            <w:shd w:val="clear" w:color="auto" w:fill="auto"/>
            <w:noWrap/>
            <w:vAlign w:val="center"/>
            <w:hideMark/>
          </w:tcPr>
          <w:p w14:paraId="5636396D"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13,905,106.85</w:t>
            </w:r>
          </w:p>
        </w:tc>
        <w:tc>
          <w:tcPr>
            <w:tcW w:w="358" w:type="pct"/>
            <w:tcBorders>
              <w:top w:val="nil"/>
              <w:left w:val="nil"/>
              <w:bottom w:val="single" w:sz="8" w:space="0" w:color="auto"/>
              <w:right w:val="single" w:sz="8" w:space="0" w:color="auto"/>
            </w:tcBorders>
            <w:shd w:val="clear" w:color="auto" w:fill="auto"/>
            <w:noWrap/>
            <w:vAlign w:val="center"/>
            <w:hideMark/>
          </w:tcPr>
          <w:p w14:paraId="7945F12C"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20,916,403.44</w:t>
            </w:r>
          </w:p>
        </w:tc>
        <w:tc>
          <w:tcPr>
            <w:tcW w:w="357" w:type="pct"/>
            <w:tcBorders>
              <w:top w:val="nil"/>
              <w:left w:val="nil"/>
              <w:bottom w:val="single" w:sz="8" w:space="0" w:color="auto"/>
              <w:right w:val="single" w:sz="8" w:space="0" w:color="auto"/>
            </w:tcBorders>
            <w:shd w:val="clear" w:color="auto" w:fill="auto"/>
            <w:noWrap/>
            <w:vAlign w:val="center"/>
            <w:hideMark/>
          </w:tcPr>
          <w:p w14:paraId="0B421861"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52,963,317.67</w:t>
            </w:r>
          </w:p>
        </w:tc>
        <w:tc>
          <w:tcPr>
            <w:tcW w:w="366" w:type="pct"/>
            <w:tcBorders>
              <w:top w:val="nil"/>
              <w:left w:val="nil"/>
              <w:bottom w:val="single" w:sz="8" w:space="0" w:color="auto"/>
              <w:right w:val="single" w:sz="8" w:space="0" w:color="auto"/>
            </w:tcBorders>
            <w:shd w:val="clear" w:color="auto" w:fill="auto"/>
            <w:noWrap/>
            <w:vAlign w:val="center"/>
            <w:hideMark/>
          </w:tcPr>
          <w:p w14:paraId="01ADEA3A"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45,228,177.39</w:t>
            </w:r>
          </w:p>
        </w:tc>
        <w:tc>
          <w:tcPr>
            <w:tcW w:w="349" w:type="pct"/>
            <w:tcBorders>
              <w:top w:val="nil"/>
              <w:left w:val="nil"/>
              <w:bottom w:val="single" w:sz="8" w:space="0" w:color="auto"/>
              <w:right w:val="single" w:sz="8" w:space="0" w:color="auto"/>
            </w:tcBorders>
            <w:shd w:val="clear" w:color="auto" w:fill="auto"/>
            <w:noWrap/>
            <w:vAlign w:val="center"/>
            <w:hideMark/>
          </w:tcPr>
          <w:p w14:paraId="07FF7443"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28,408,927.49</w:t>
            </w:r>
          </w:p>
        </w:tc>
        <w:tc>
          <w:tcPr>
            <w:tcW w:w="401" w:type="pct"/>
            <w:tcBorders>
              <w:top w:val="nil"/>
              <w:left w:val="nil"/>
              <w:bottom w:val="single" w:sz="8" w:space="0" w:color="auto"/>
              <w:right w:val="single" w:sz="8" w:space="0" w:color="auto"/>
            </w:tcBorders>
            <w:shd w:val="clear" w:color="auto" w:fill="auto"/>
            <w:noWrap/>
            <w:vAlign w:val="center"/>
            <w:hideMark/>
          </w:tcPr>
          <w:p w14:paraId="6E1BE2DD"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100,484.14</w:t>
            </w:r>
          </w:p>
        </w:tc>
        <w:tc>
          <w:tcPr>
            <w:tcW w:w="357" w:type="pct"/>
            <w:tcBorders>
              <w:top w:val="nil"/>
              <w:left w:val="nil"/>
              <w:bottom w:val="single" w:sz="8" w:space="0" w:color="auto"/>
              <w:right w:val="single" w:sz="8" w:space="0" w:color="auto"/>
            </w:tcBorders>
            <w:shd w:val="clear" w:color="auto" w:fill="auto"/>
            <w:noWrap/>
            <w:vAlign w:val="center"/>
            <w:hideMark/>
          </w:tcPr>
          <w:p w14:paraId="3EDB35C8"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100,484.14</w:t>
            </w:r>
          </w:p>
        </w:tc>
        <w:tc>
          <w:tcPr>
            <w:tcW w:w="313" w:type="pct"/>
            <w:tcBorders>
              <w:top w:val="nil"/>
              <w:left w:val="nil"/>
              <w:bottom w:val="single" w:sz="8" w:space="0" w:color="auto"/>
              <w:right w:val="single" w:sz="8" w:space="0" w:color="auto"/>
            </w:tcBorders>
            <w:shd w:val="clear" w:color="auto" w:fill="auto"/>
            <w:noWrap/>
            <w:vAlign w:val="center"/>
            <w:hideMark/>
          </w:tcPr>
          <w:p w14:paraId="7AAB0DCC"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100,484.14</w:t>
            </w:r>
          </w:p>
        </w:tc>
        <w:tc>
          <w:tcPr>
            <w:tcW w:w="312" w:type="pct"/>
            <w:tcBorders>
              <w:top w:val="nil"/>
              <w:left w:val="nil"/>
              <w:bottom w:val="single" w:sz="8" w:space="0" w:color="auto"/>
              <w:right w:val="single" w:sz="8" w:space="0" w:color="auto"/>
            </w:tcBorders>
            <w:shd w:val="clear" w:color="auto" w:fill="auto"/>
            <w:noWrap/>
            <w:vAlign w:val="center"/>
            <w:hideMark/>
          </w:tcPr>
          <w:p w14:paraId="0F3D4AA4"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100,484.14</w:t>
            </w:r>
          </w:p>
        </w:tc>
        <w:tc>
          <w:tcPr>
            <w:tcW w:w="313" w:type="pct"/>
            <w:tcBorders>
              <w:top w:val="nil"/>
              <w:left w:val="nil"/>
              <w:bottom w:val="single" w:sz="8" w:space="0" w:color="auto"/>
              <w:right w:val="single" w:sz="8" w:space="0" w:color="auto"/>
            </w:tcBorders>
            <w:shd w:val="clear" w:color="auto" w:fill="auto"/>
            <w:noWrap/>
            <w:vAlign w:val="center"/>
            <w:hideMark/>
          </w:tcPr>
          <w:p w14:paraId="3D652EE6"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100,484.14</w:t>
            </w:r>
          </w:p>
        </w:tc>
        <w:tc>
          <w:tcPr>
            <w:tcW w:w="402" w:type="pct"/>
            <w:tcBorders>
              <w:top w:val="nil"/>
              <w:left w:val="nil"/>
              <w:bottom w:val="single" w:sz="8" w:space="0" w:color="auto"/>
              <w:right w:val="single" w:sz="8" w:space="0" w:color="auto"/>
            </w:tcBorders>
            <w:shd w:val="clear" w:color="auto" w:fill="auto"/>
            <w:noWrap/>
            <w:vAlign w:val="center"/>
            <w:hideMark/>
          </w:tcPr>
          <w:p w14:paraId="6DC505AB"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57,837,066.11</w:t>
            </w:r>
          </w:p>
        </w:tc>
        <w:tc>
          <w:tcPr>
            <w:tcW w:w="446" w:type="pct"/>
            <w:tcBorders>
              <w:top w:val="nil"/>
              <w:left w:val="nil"/>
              <w:bottom w:val="single" w:sz="8" w:space="0" w:color="auto"/>
              <w:right w:val="single" w:sz="8" w:space="0" w:color="auto"/>
            </w:tcBorders>
            <w:shd w:val="clear" w:color="auto" w:fill="auto"/>
            <w:vAlign w:val="center"/>
            <w:hideMark/>
          </w:tcPr>
          <w:p w14:paraId="3A776257"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220,444,744.64</w:t>
            </w:r>
          </w:p>
        </w:tc>
      </w:tr>
      <w:tr w:rsidR="00C37AF6" w:rsidRPr="001A547C" w14:paraId="2F3CFC59" w14:textId="77777777" w:rsidTr="00DB65BC">
        <w:trPr>
          <w:trHeight w:val="285"/>
        </w:trPr>
        <w:tc>
          <w:tcPr>
            <w:tcW w:w="312" w:type="pct"/>
            <w:tcBorders>
              <w:top w:val="nil"/>
              <w:left w:val="single" w:sz="8" w:space="0" w:color="auto"/>
              <w:bottom w:val="single" w:sz="8" w:space="0" w:color="auto"/>
              <w:right w:val="single" w:sz="8" w:space="0" w:color="auto"/>
            </w:tcBorders>
            <w:shd w:val="clear" w:color="auto" w:fill="auto"/>
            <w:noWrap/>
            <w:vAlign w:val="center"/>
            <w:hideMark/>
          </w:tcPr>
          <w:p w14:paraId="7133F3C7" w14:textId="77777777" w:rsidR="00880C87" w:rsidRPr="00DB65BC" w:rsidRDefault="00880C87"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税金支付</w:t>
            </w:r>
          </w:p>
        </w:tc>
        <w:tc>
          <w:tcPr>
            <w:tcW w:w="357" w:type="pct"/>
            <w:tcBorders>
              <w:top w:val="nil"/>
              <w:left w:val="nil"/>
              <w:bottom w:val="single" w:sz="8" w:space="0" w:color="auto"/>
              <w:right w:val="single" w:sz="8" w:space="0" w:color="auto"/>
            </w:tcBorders>
            <w:shd w:val="clear" w:color="auto" w:fill="auto"/>
            <w:noWrap/>
            <w:vAlign w:val="center"/>
            <w:hideMark/>
          </w:tcPr>
          <w:p w14:paraId="711C0B8E"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15,625,707.83</w:t>
            </w:r>
          </w:p>
        </w:tc>
        <w:tc>
          <w:tcPr>
            <w:tcW w:w="357" w:type="pct"/>
            <w:tcBorders>
              <w:top w:val="nil"/>
              <w:left w:val="nil"/>
              <w:bottom w:val="single" w:sz="8" w:space="0" w:color="auto"/>
              <w:right w:val="single" w:sz="8" w:space="0" w:color="auto"/>
            </w:tcBorders>
            <w:shd w:val="clear" w:color="auto" w:fill="auto"/>
            <w:noWrap/>
            <w:vAlign w:val="center"/>
            <w:hideMark/>
          </w:tcPr>
          <w:p w14:paraId="5BF446F0"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4,758,864.82</w:t>
            </w:r>
          </w:p>
        </w:tc>
        <w:tc>
          <w:tcPr>
            <w:tcW w:w="358" w:type="pct"/>
            <w:tcBorders>
              <w:top w:val="nil"/>
              <w:left w:val="nil"/>
              <w:bottom w:val="single" w:sz="8" w:space="0" w:color="auto"/>
              <w:right w:val="single" w:sz="8" w:space="0" w:color="auto"/>
            </w:tcBorders>
            <w:shd w:val="clear" w:color="auto" w:fill="auto"/>
            <w:noWrap/>
            <w:vAlign w:val="center"/>
            <w:hideMark/>
          </w:tcPr>
          <w:p w14:paraId="455244DF"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4,758,864.82</w:t>
            </w:r>
          </w:p>
        </w:tc>
        <w:tc>
          <w:tcPr>
            <w:tcW w:w="357" w:type="pct"/>
            <w:tcBorders>
              <w:top w:val="nil"/>
              <w:left w:val="nil"/>
              <w:bottom w:val="single" w:sz="8" w:space="0" w:color="auto"/>
              <w:right w:val="single" w:sz="8" w:space="0" w:color="auto"/>
            </w:tcBorders>
            <w:shd w:val="clear" w:color="auto" w:fill="auto"/>
            <w:noWrap/>
            <w:vAlign w:val="center"/>
            <w:hideMark/>
          </w:tcPr>
          <w:p w14:paraId="0028F722"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15,264,441.61</w:t>
            </w:r>
          </w:p>
        </w:tc>
        <w:tc>
          <w:tcPr>
            <w:tcW w:w="366" w:type="pct"/>
            <w:tcBorders>
              <w:top w:val="nil"/>
              <w:left w:val="nil"/>
              <w:bottom w:val="single" w:sz="8" w:space="0" w:color="auto"/>
              <w:right w:val="single" w:sz="8" w:space="0" w:color="auto"/>
            </w:tcBorders>
            <w:shd w:val="clear" w:color="auto" w:fill="auto"/>
            <w:noWrap/>
            <w:vAlign w:val="center"/>
            <w:hideMark/>
          </w:tcPr>
          <w:p w14:paraId="3E9D77D8"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3,327,655.49</w:t>
            </w:r>
          </w:p>
        </w:tc>
        <w:tc>
          <w:tcPr>
            <w:tcW w:w="349" w:type="pct"/>
            <w:tcBorders>
              <w:top w:val="nil"/>
              <w:left w:val="nil"/>
              <w:bottom w:val="single" w:sz="8" w:space="0" w:color="auto"/>
              <w:right w:val="single" w:sz="8" w:space="0" w:color="auto"/>
            </w:tcBorders>
            <w:shd w:val="clear" w:color="auto" w:fill="auto"/>
            <w:noWrap/>
            <w:vAlign w:val="center"/>
            <w:hideMark/>
          </w:tcPr>
          <w:p w14:paraId="3A0B5E8E"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1,688,811.56</w:t>
            </w:r>
          </w:p>
        </w:tc>
        <w:tc>
          <w:tcPr>
            <w:tcW w:w="401" w:type="pct"/>
            <w:tcBorders>
              <w:top w:val="nil"/>
              <w:left w:val="nil"/>
              <w:bottom w:val="single" w:sz="8" w:space="0" w:color="auto"/>
              <w:right w:val="single" w:sz="8" w:space="0" w:color="auto"/>
            </w:tcBorders>
            <w:shd w:val="clear" w:color="auto" w:fill="auto"/>
            <w:noWrap/>
            <w:vAlign w:val="center"/>
            <w:hideMark/>
          </w:tcPr>
          <w:p w14:paraId="61374194"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9,322,133.72</w:t>
            </w:r>
          </w:p>
        </w:tc>
        <w:tc>
          <w:tcPr>
            <w:tcW w:w="357" w:type="pct"/>
            <w:tcBorders>
              <w:top w:val="nil"/>
              <w:left w:val="nil"/>
              <w:bottom w:val="single" w:sz="8" w:space="0" w:color="auto"/>
              <w:right w:val="single" w:sz="8" w:space="0" w:color="auto"/>
            </w:tcBorders>
            <w:shd w:val="clear" w:color="auto" w:fill="auto"/>
            <w:noWrap/>
            <w:vAlign w:val="center"/>
            <w:hideMark/>
          </w:tcPr>
          <w:p w14:paraId="1FDBBC5C"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175,567.65</w:t>
            </w:r>
          </w:p>
        </w:tc>
        <w:tc>
          <w:tcPr>
            <w:tcW w:w="313" w:type="pct"/>
            <w:tcBorders>
              <w:top w:val="nil"/>
              <w:left w:val="nil"/>
              <w:bottom w:val="single" w:sz="8" w:space="0" w:color="auto"/>
              <w:right w:val="single" w:sz="8" w:space="0" w:color="auto"/>
            </w:tcBorders>
            <w:shd w:val="clear" w:color="auto" w:fill="auto"/>
            <w:noWrap/>
            <w:vAlign w:val="center"/>
            <w:hideMark/>
          </w:tcPr>
          <w:p w14:paraId="4BD5D6FC"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135,052.04</w:t>
            </w:r>
          </w:p>
        </w:tc>
        <w:tc>
          <w:tcPr>
            <w:tcW w:w="312" w:type="pct"/>
            <w:tcBorders>
              <w:top w:val="nil"/>
              <w:left w:val="nil"/>
              <w:bottom w:val="single" w:sz="8" w:space="0" w:color="auto"/>
              <w:right w:val="single" w:sz="8" w:space="0" w:color="auto"/>
            </w:tcBorders>
            <w:shd w:val="clear" w:color="auto" w:fill="auto"/>
            <w:noWrap/>
            <w:vAlign w:val="center"/>
            <w:hideMark/>
          </w:tcPr>
          <w:p w14:paraId="65A558E9"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1,814,464.30</w:t>
            </w:r>
          </w:p>
        </w:tc>
        <w:tc>
          <w:tcPr>
            <w:tcW w:w="313" w:type="pct"/>
            <w:tcBorders>
              <w:top w:val="nil"/>
              <w:left w:val="nil"/>
              <w:bottom w:val="single" w:sz="8" w:space="0" w:color="auto"/>
              <w:right w:val="single" w:sz="8" w:space="0" w:color="auto"/>
            </w:tcBorders>
            <w:shd w:val="clear" w:color="auto" w:fill="auto"/>
            <w:noWrap/>
            <w:vAlign w:val="center"/>
            <w:hideMark/>
          </w:tcPr>
          <w:p w14:paraId="1350DAE8"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135,052.04</w:t>
            </w:r>
          </w:p>
        </w:tc>
        <w:tc>
          <w:tcPr>
            <w:tcW w:w="402" w:type="pct"/>
            <w:tcBorders>
              <w:top w:val="nil"/>
              <w:left w:val="nil"/>
              <w:bottom w:val="single" w:sz="8" w:space="0" w:color="auto"/>
              <w:right w:val="single" w:sz="8" w:space="0" w:color="auto"/>
            </w:tcBorders>
            <w:shd w:val="clear" w:color="auto" w:fill="auto"/>
            <w:noWrap/>
            <w:vAlign w:val="center"/>
            <w:hideMark/>
          </w:tcPr>
          <w:p w14:paraId="1FEABE37"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135,052.04</w:t>
            </w:r>
          </w:p>
        </w:tc>
        <w:tc>
          <w:tcPr>
            <w:tcW w:w="446" w:type="pct"/>
            <w:tcBorders>
              <w:top w:val="nil"/>
              <w:left w:val="nil"/>
              <w:bottom w:val="single" w:sz="8" w:space="0" w:color="auto"/>
              <w:right w:val="single" w:sz="8" w:space="0" w:color="auto"/>
            </w:tcBorders>
            <w:shd w:val="clear" w:color="auto" w:fill="auto"/>
            <w:vAlign w:val="center"/>
            <w:hideMark/>
          </w:tcPr>
          <w:p w14:paraId="0B9005D9"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57,141,667.90</w:t>
            </w:r>
          </w:p>
        </w:tc>
      </w:tr>
      <w:tr w:rsidR="00C37AF6" w:rsidRPr="001A547C" w14:paraId="58EC56A3" w14:textId="77777777" w:rsidTr="00DB65BC">
        <w:trPr>
          <w:trHeight w:val="285"/>
        </w:trPr>
        <w:tc>
          <w:tcPr>
            <w:tcW w:w="312" w:type="pct"/>
            <w:tcBorders>
              <w:top w:val="nil"/>
              <w:left w:val="single" w:sz="8" w:space="0" w:color="auto"/>
              <w:bottom w:val="single" w:sz="8" w:space="0" w:color="auto"/>
              <w:right w:val="single" w:sz="8" w:space="0" w:color="auto"/>
            </w:tcBorders>
            <w:shd w:val="clear" w:color="auto" w:fill="auto"/>
            <w:noWrap/>
            <w:vAlign w:val="center"/>
            <w:hideMark/>
          </w:tcPr>
          <w:p w14:paraId="51A9A3BE" w14:textId="77777777" w:rsidR="00880C87" w:rsidRPr="00DB65BC" w:rsidRDefault="00880C87"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净现金流</w:t>
            </w:r>
          </w:p>
        </w:tc>
        <w:tc>
          <w:tcPr>
            <w:tcW w:w="357" w:type="pct"/>
            <w:tcBorders>
              <w:top w:val="nil"/>
              <w:left w:val="nil"/>
              <w:bottom w:val="single" w:sz="8" w:space="0" w:color="auto"/>
              <w:right w:val="single" w:sz="8" w:space="0" w:color="auto"/>
            </w:tcBorders>
            <w:shd w:val="clear" w:color="auto" w:fill="auto"/>
            <w:noWrap/>
            <w:vAlign w:val="center"/>
            <w:hideMark/>
          </w:tcPr>
          <w:p w14:paraId="73FB9FD0"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79,492,290.55</w:t>
            </w:r>
          </w:p>
        </w:tc>
        <w:tc>
          <w:tcPr>
            <w:tcW w:w="357" w:type="pct"/>
            <w:tcBorders>
              <w:top w:val="nil"/>
              <w:left w:val="nil"/>
              <w:bottom w:val="single" w:sz="8" w:space="0" w:color="auto"/>
              <w:right w:val="single" w:sz="8" w:space="0" w:color="auto"/>
            </w:tcBorders>
            <w:shd w:val="clear" w:color="auto" w:fill="auto"/>
            <w:noWrap/>
            <w:vAlign w:val="center"/>
            <w:hideMark/>
          </w:tcPr>
          <w:p w14:paraId="172EEF11"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77,137,351.68</w:t>
            </w:r>
          </w:p>
        </w:tc>
        <w:tc>
          <w:tcPr>
            <w:tcW w:w="358" w:type="pct"/>
            <w:tcBorders>
              <w:top w:val="nil"/>
              <w:left w:val="nil"/>
              <w:bottom w:val="single" w:sz="8" w:space="0" w:color="auto"/>
              <w:right w:val="single" w:sz="8" w:space="0" w:color="auto"/>
            </w:tcBorders>
            <w:shd w:val="clear" w:color="auto" w:fill="auto"/>
            <w:noWrap/>
            <w:vAlign w:val="center"/>
            <w:hideMark/>
          </w:tcPr>
          <w:p w14:paraId="7E96266E"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70,126,055.09</w:t>
            </w:r>
          </w:p>
        </w:tc>
        <w:tc>
          <w:tcPr>
            <w:tcW w:w="357" w:type="pct"/>
            <w:tcBorders>
              <w:top w:val="nil"/>
              <w:left w:val="nil"/>
              <w:bottom w:val="single" w:sz="8" w:space="0" w:color="auto"/>
              <w:right w:val="single" w:sz="8" w:space="0" w:color="auto"/>
            </w:tcBorders>
            <w:shd w:val="clear" w:color="auto" w:fill="auto"/>
            <w:noWrap/>
            <w:vAlign w:val="center"/>
            <w:hideMark/>
          </w:tcPr>
          <w:p w14:paraId="614D4032"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20,693,304.62</w:t>
            </w:r>
          </w:p>
        </w:tc>
        <w:tc>
          <w:tcPr>
            <w:tcW w:w="366" w:type="pct"/>
            <w:tcBorders>
              <w:top w:val="nil"/>
              <w:left w:val="nil"/>
              <w:bottom w:val="single" w:sz="8" w:space="0" w:color="auto"/>
              <w:right w:val="single" w:sz="8" w:space="0" w:color="auto"/>
            </w:tcBorders>
            <w:shd w:val="clear" w:color="auto" w:fill="auto"/>
            <w:noWrap/>
            <w:vAlign w:val="center"/>
            <w:hideMark/>
          </w:tcPr>
          <w:p w14:paraId="6BA4B021"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19,114,773.09</w:t>
            </w:r>
          </w:p>
        </w:tc>
        <w:tc>
          <w:tcPr>
            <w:tcW w:w="349" w:type="pct"/>
            <w:tcBorders>
              <w:top w:val="nil"/>
              <w:left w:val="nil"/>
              <w:bottom w:val="single" w:sz="8" w:space="0" w:color="auto"/>
              <w:right w:val="single" w:sz="8" w:space="0" w:color="auto"/>
            </w:tcBorders>
            <w:shd w:val="clear" w:color="auto" w:fill="auto"/>
            <w:noWrap/>
            <w:vAlign w:val="center"/>
            <w:hideMark/>
          </w:tcPr>
          <w:p w14:paraId="2805C665"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4,245,630.29</w:t>
            </w:r>
          </w:p>
        </w:tc>
        <w:tc>
          <w:tcPr>
            <w:tcW w:w="401" w:type="pct"/>
            <w:tcBorders>
              <w:top w:val="nil"/>
              <w:left w:val="nil"/>
              <w:bottom w:val="single" w:sz="8" w:space="0" w:color="auto"/>
              <w:right w:val="single" w:sz="8" w:space="0" w:color="auto"/>
            </w:tcBorders>
            <w:shd w:val="clear" w:color="auto" w:fill="auto"/>
            <w:noWrap/>
            <w:vAlign w:val="center"/>
            <w:hideMark/>
          </w:tcPr>
          <w:p w14:paraId="0098D375"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27,701,696.20</w:t>
            </w:r>
          </w:p>
        </w:tc>
        <w:tc>
          <w:tcPr>
            <w:tcW w:w="357" w:type="pct"/>
            <w:tcBorders>
              <w:top w:val="nil"/>
              <w:left w:val="nil"/>
              <w:bottom w:val="single" w:sz="8" w:space="0" w:color="auto"/>
              <w:right w:val="single" w:sz="8" w:space="0" w:color="auto"/>
            </w:tcBorders>
            <w:shd w:val="clear" w:color="auto" w:fill="auto"/>
            <w:noWrap/>
            <w:vAlign w:val="center"/>
            <w:hideMark/>
          </w:tcPr>
          <w:p w14:paraId="01F4DCEA"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3,258,323.21</w:t>
            </w:r>
          </w:p>
        </w:tc>
        <w:tc>
          <w:tcPr>
            <w:tcW w:w="313" w:type="pct"/>
            <w:tcBorders>
              <w:top w:val="nil"/>
              <w:left w:val="nil"/>
              <w:bottom w:val="single" w:sz="8" w:space="0" w:color="auto"/>
              <w:right w:val="single" w:sz="8" w:space="0" w:color="auto"/>
            </w:tcBorders>
            <w:shd w:val="clear" w:color="auto" w:fill="auto"/>
            <w:noWrap/>
            <w:vAlign w:val="center"/>
            <w:hideMark/>
          </w:tcPr>
          <w:p w14:paraId="29CBB355"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2,483,213.82</w:t>
            </w:r>
          </w:p>
        </w:tc>
        <w:tc>
          <w:tcPr>
            <w:tcW w:w="312" w:type="pct"/>
            <w:tcBorders>
              <w:top w:val="nil"/>
              <w:left w:val="nil"/>
              <w:bottom w:val="single" w:sz="8" w:space="0" w:color="auto"/>
              <w:right w:val="single" w:sz="8" w:space="0" w:color="auto"/>
            </w:tcBorders>
            <w:shd w:val="clear" w:color="auto" w:fill="auto"/>
            <w:noWrap/>
            <w:vAlign w:val="center"/>
            <w:hideMark/>
          </w:tcPr>
          <w:p w14:paraId="06AB9D4F"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803,801.56</w:t>
            </w:r>
          </w:p>
        </w:tc>
        <w:tc>
          <w:tcPr>
            <w:tcW w:w="313" w:type="pct"/>
            <w:tcBorders>
              <w:top w:val="nil"/>
              <w:left w:val="nil"/>
              <w:bottom w:val="single" w:sz="8" w:space="0" w:color="auto"/>
              <w:right w:val="single" w:sz="8" w:space="0" w:color="auto"/>
            </w:tcBorders>
            <w:shd w:val="clear" w:color="auto" w:fill="auto"/>
            <w:noWrap/>
            <w:vAlign w:val="center"/>
            <w:hideMark/>
          </w:tcPr>
          <w:p w14:paraId="00BE873A"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2,483,213.82</w:t>
            </w:r>
          </w:p>
        </w:tc>
        <w:tc>
          <w:tcPr>
            <w:tcW w:w="402" w:type="pct"/>
            <w:tcBorders>
              <w:top w:val="nil"/>
              <w:left w:val="nil"/>
              <w:bottom w:val="single" w:sz="8" w:space="0" w:color="auto"/>
              <w:right w:val="single" w:sz="8" w:space="0" w:color="auto"/>
            </w:tcBorders>
            <w:shd w:val="clear" w:color="auto" w:fill="auto"/>
            <w:noWrap/>
            <w:vAlign w:val="center"/>
            <w:hideMark/>
          </w:tcPr>
          <w:p w14:paraId="28567BA6"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-55,253,368.15</w:t>
            </w:r>
          </w:p>
        </w:tc>
        <w:tc>
          <w:tcPr>
            <w:tcW w:w="446" w:type="pct"/>
            <w:tcBorders>
              <w:top w:val="nil"/>
              <w:left w:val="nil"/>
              <w:bottom w:val="single" w:sz="8" w:space="0" w:color="auto"/>
              <w:right w:val="single" w:sz="8" w:space="0" w:color="auto"/>
            </w:tcBorders>
            <w:shd w:val="clear" w:color="auto" w:fill="auto"/>
            <w:vAlign w:val="center"/>
            <w:hideMark/>
          </w:tcPr>
          <w:p w14:paraId="18D25AA6" w14:textId="77777777" w:rsidR="00880C87" w:rsidRPr="00DB65BC" w:rsidRDefault="00880C87"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252,286,285.79</w:t>
            </w:r>
          </w:p>
        </w:tc>
      </w:tr>
    </w:tbl>
    <w:p w14:paraId="1C7FFF76" w14:textId="77777777" w:rsidR="00C37AF6" w:rsidRDefault="00C37AF6" w:rsidP="00C37AF6">
      <w:pPr>
        <w:pStyle w:val="a0"/>
        <w:spacing w:line="300" w:lineRule="exact"/>
        <w:ind w:left="567" w:firstLine="0"/>
        <w:rPr>
          <w:rFonts w:ascii="仿宋_GB2312"/>
          <w:kern w:val="2"/>
          <w:sz w:val="28"/>
          <w:szCs w:val="28"/>
        </w:rPr>
      </w:pPr>
    </w:p>
    <w:p w14:paraId="3481535A" w14:textId="025F2690" w:rsidR="00C37AF6" w:rsidRDefault="00C37AF6" w:rsidP="00C37AF6">
      <w:pPr>
        <w:pStyle w:val="a0"/>
        <w:spacing w:line="300" w:lineRule="exact"/>
        <w:ind w:left="567" w:firstLine="0"/>
        <w:rPr>
          <w:rFonts w:ascii="仿宋_GB2312"/>
          <w:kern w:val="2"/>
          <w:sz w:val="28"/>
          <w:szCs w:val="28"/>
        </w:rPr>
      </w:pPr>
      <w:r>
        <w:rPr>
          <w:rFonts w:ascii="仿宋_GB2312" w:hint="eastAsia"/>
          <w:kern w:val="2"/>
          <w:sz w:val="28"/>
          <w:szCs w:val="28"/>
        </w:rPr>
        <w:lastRenderedPageBreak/>
        <w:t>2024年模拟现金流量如下：</w:t>
      </w:r>
    </w:p>
    <w:p w14:paraId="60676FBF" w14:textId="77777777" w:rsidR="00C37AF6" w:rsidRDefault="00C37AF6" w:rsidP="00C37AF6">
      <w:pPr>
        <w:pStyle w:val="a0"/>
        <w:spacing w:line="300" w:lineRule="exact"/>
        <w:ind w:leftChars="270" w:left="567" w:firstLineChars="6000" w:firstLine="10800"/>
        <w:rPr>
          <w:rFonts w:ascii="仿宋_GB2312"/>
          <w:kern w:val="2"/>
          <w:sz w:val="28"/>
          <w:szCs w:val="28"/>
        </w:rPr>
      </w:pPr>
      <w:r w:rsidRPr="0002254A">
        <w:rPr>
          <w:rFonts w:ascii="仿宋_GB2312" w:hint="eastAsia"/>
          <w:kern w:val="2"/>
          <w:sz w:val="18"/>
          <w:szCs w:val="28"/>
        </w:rPr>
        <w:t>单位：元</w:t>
      </w:r>
    </w:p>
    <w:tbl>
      <w:tblPr>
        <w:tblW w:w="5000" w:type="pct"/>
        <w:tblLook w:val="04A0" w:firstRow="1" w:lastRow="0" w:firstColumn="1" w:lastColumn="0" w:noHBand="0" w:noVBand="1"/>
      </w:tblPr>
      <w:tblGrid>
        <w:gridCol w:w="942"/>
        <w:gridCol w:w="1180"/>
        <w:gridCol w:w="977"/>
        <w:gridCol w:w="977"/>
        <w:gridCol w:w="977"/>
        <w:gridCol w:w="985"/>
        <w:gridCol w:w="985"/>
        <w:gridCol w:w="910"/>
        <w:gridCol w:w="960"/>
        <w:gridCol w:w="999"/>
        <w:gridCol w:w="872"/>
        <w:gridCol w:w="910"/>
        <w:gridCol w:w="1091"/>
        <w:gridCol w:w="1113"/>
      </w:tblGrid>
      <w:tr w:rsidR="00C37AF6" w:rsidRPr="001A547C" w14:paraId="06FA604E" w14:textId="77777777" w:rsidTr="00C37AF6">
        <w:trPr>
          <w:trHeight w:val="285"/>
        </w:trPr>
        <w:tc>
          <w:tcPr>
            <w:tcW w:w="33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D424AE" w14:textId="77777777" w:rsidR="00C37AF6" w:rsidRPr="00DB65BC" w:rsidRDefault="00C37AF6" w:rsidP="00C37AF6">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项目</w:t>
            </w:r>
          </w:p>
        </w:tc>
        <w:tc>
          <w:tcPr>
            <w:tcW w:w="425" w:type="pct"/>
            <w:tcBorders>
              <w:top w:val="single" w:sz="8" w:space="0" w:color="auto"/>
              <w:left w:val="nil"/>
              <w:bottom w:val="single" w:sz="8" w:space="0" w:color="auto"/>
              <w:right w:val="single" w:sz="8" w:space="0" w:color="auto"/>
            </w:tcBorders>
            <w:shd w:val="clear" w:color="auto" w:fill="auto"/>
            <w:noWrap/>
            <w:vAlign w:val="center"/>
            <w:hideMark/>
          </w:tcPr>
          <w:p w14:paraId="14901D13"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24-Jan</w:t>
            </w:r>
          </w:p>
        </w:tc>
        <w:tc>
          <w:tcPr>
            <w:tcW w:w="352" w:type="pct"/>
            <w:tcBorders>
              <w:top w:val="single" w:sz="8" w:space="0" w:color="auto"/>
              <w:left w:val="nil"/>
              <w:bottom w:val="single" w:sz="8" w:space="0" w:color="auto"/>
              <w:right w:val="single" w:sz="8" w:space="0" w:color="auto"/>
            </w:tcBorders>
            <w:shd w:val="clear" w:color="auto" w:fill="auto"/>
            <w:noWrap/>
            <w:vAlign w:val="center"/>
            <w:hideMark/>
          </w:tcPr>
          <w:p w14:paraId="77B83119"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24-Feb</w:t>
            </w:r>
          </w:p>
        </w:tc>
        <w:tc>
          <w:tcPr>
            <w:tcW w:w="352" w:type="pct"/>
            <w:tcBorders>
              <w:top w:val="single" w:sz="8" w:space="0" w:color="auto"/>
              <w:left w:val="nil"/>
              <w:bottom w:val="single" w:sz="8" w:space="0" w:color="auto"/>
              <w:right w:val="single" w:sz="8" w:space="0" w:color="auto"/>
            </w:tcBorders>
            <w:shd w:val="clear" w:color="auto" w:fill="auto"/>
            <w:noWrap/>
            <w:vAlign w:val="center"/>
            <w:hideMark/>
          </w:tcPr>
          <w:p w14:paraId="70408C0F"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24-Mar</w:t>
            </w:r>
          </w:p>
        </w:tc>
        <w:tc>
          <w:tcPr>
            <w:tcW w:w="352" w:type="pct"/>
            <w:tcBorders>
              <w:top w:val="single" w:sz="8" w:space="0" w:color="auto"/>
              <w:left w:val="nil"/>
              <w:bottom w:val="single" w:sz="8" w:space="0" w:color="auto"/>
              <w:right w:val="single" w:sz="8" w:space="0" w:color="auto"/>
            </w:tcBorders>
            <w:shd w:val="clear" w:color="auto" w:fill="auto"/>
            <w:noWrap/>
            <w:vAlign w:val="center"/>
            <w:hideMark/>
          </w:tcPr>
          <w:p w14:paraId="7749FE94"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24-Apr</w:t>
            </w:r>
          </w:p>
        </w:tc>
        <w:tc>
          <w:tcPr>
            <w:tcW w:w="355" w:type="pct"/>
            <w:tcBorders>
              <w:top w:val="single" w:sz="8" w:space="0" w:color="auto"/>
              <w:left w:val="nil"/>
              <w:bottom w:val="single" w:sz="8" w:space="0" w:color="auto"/>
              <w:right w:val="single" w:sz="8" w:space="0" w:color="auto"/>
            </w:tcBorders>
            <w:shd w:val="clear" w:color="auto" w:fill="auto"/>
            <w:noWrap/>
            <w:vAlign w:val="center"/>
            <w:hideMark/>
          </w:tcPr>
          <w:p w14:paraId="6CB85997"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24-May</w:t>
            </w:r>
          </w:p>
        </w:tc>
        <w:tc>
          <w:tcPr>
            <w:tcW w:w="355" w:type="pct"/>
            <w:tcBorders>
              <w:top w:val="single" w:sz="8" w:space="0" w:color="auto"/>
              <w:left w:val="nil"/>
              <w:bottom w:val="single" w:sz="8" w:space="0" w:color="auto"/>
              <w:right w:val="single" w:sz="8" w:space="0" w:color="auto"/>
            </w:tcBorders>
            <w:shd w:val="clear" w:color="auto" w:fill="auto"/>
            <w:noWrap/>
            <w:vAlign w:val="center"/>
            <w:hideMark/>
          </w:tcPr>
          <w:p w14:paraId="7751F05C"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24-Jun</w:t>
            </w:r>
          </w:p>
        </w:tc>
        <w:tc>
          <w:tcPr>
            <w:tcW w:w="328" w:type="pct"/>
            <w:tcBorders>
              <w:top w:val="single" w:sz="8" w:space="0" w:color="auto"/>
              <w:left w:val="nil"/>
              <w:bottom w:val="single" w:sz="8" w:space="0" w:color="auto"/>
              <w:right w:val="single" w:sz="8" w:space="0" w:color="auto"/>
            </w:tcBorders>
            <w:shd w:val="clear" w:color="auto" w:fill="auto"/>
            <w:noWrap/>
            <w:vAlign w:val="center"/>
            <w:hideMark/>
          </w:tcPr>
          <w:p w14:paraId="1D7EF907"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24-Jul</w:t>
            </w:r>
          </w:p>
        </w:tc>
        <w:tc>
          <w:tcPr>
            <w:tcW w:w="346" w:type="pct"/>
            <w:tcBorders>
              <w:top w:val="single" w:sz="8" w:space="0" w:color="auto"/>
              <w:left w:val="nil"/>
              <w:bottom w:val="single" w:sz="8" w:space="0" w:color="auto"/>
              <w:right w:val="single" w:sz="8" w:space="0" w:color="auto"/>
            </w:tcBorders>
            <w:shd w:val="clear" w:color="auto" w:fill="auto"/>
            <w:noWrap/>
            <w:vAlign w:val="center"/>
            <w:hideMark/>
          </w:tcPr>
          <w:p w14:paraId="2B2441E8"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24-Aug</w:t>
            </w:r>
          </w:p>
        </w:tc>
        <w:tc>
          <w:tcPr>
            <w:tcW w:w="360" w:type="pct"/>
            <w:tcBorders>
              <w:top w:val="single" w:sz="8" w:space="0" w:color="auto"/>
              <w:left w:val="nil"/>
              <w:bottom w:val="single" w:sz="8" w:space="0" w:color="auto"/>
              <w:right w:val="single" w:sz="8" w:space="0" w:color="auto"/>
            </w:tcBorders>
            <w:shd w:val="clear" w:color="auto" w:fill="auto"/>
            <w:noWrap/>
            <w:vAlign w:val="center"/>
            <w:hideMark/>
          </w:tcPr>
          <w:p w14:paraId="29013C3F"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24-Sep</w:t>
            </w:r>
          </w:p>
        </w:tc>
        <w:tc>
          <w:tcPr>
            <w:tcW w:w="314" w:type="pct"/>
            <w:tcBorders>
              <w:top w:val="single" w:sz="8" w:space="0" w:color="auto"/>
              <w:left w:val="nil"/>
              <w:bottom w:val="single" w:sz="8" w:space="0" w:color="auto"/>
              <w:right w:val="single" w:sz="8" w:space="0" w:color="auto"/>
            </w:tcBorders>
            <w:shd w:val="clear" w:color="auto" w:fill="auto"/>
            <w:noWrap/>
            <w:vAlign w:val="center"/>
            <w:hideMark/>
          </w:tcPr>
          <w:p w14:paraId="2F7103FF"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24-Oct</w:t>
            </w:r>
          </w:p>
        </w:tc>
        <w:tc>
          <w:tcPr>
            <w:tcW w:w="328" w:type="pct"/>
            <w:tcBorders>
              <w:top w:val="single" w:sz="8" w:space="0" w:color="auto"/>
              <w:left w:val="nil"/>
              <w:bottom w:val="single" w:sz="8" w:space="0" w:color="auto"/>
              <w:right w:val="single" w:sz="8" w:space="0" w:color="auto"/>
            </w:tcBorders>
            <w:shd w:val="clear" w:color="auto" w:fill="auto"/>
            <w:noWrap/>
            <w:vAlign w:val="center"/>
            <w:hideMark/>
          </w:tcPr>
          <w:p w14:paraId="1DB30F93"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24-Nov</w:t>
            </w:r>
          </w:p>
        </w:tc>
        <w:tc>
          <w:tcPr>
            <w:tcW w:w="393" w:type="pct"/>
            <w:tcBorders>
              <w:top w:val="single" w:sz="8" w:space="0" w:color="auto"/>
              <w:left w:val="nil"/>
              <w:bottom w:val="single" w:sz="8" w:space="0" w:color="auto"/>
              <w:right w:val="single" w:sz="8" w:space="0" w:color="auto"/>
            </w:tcBorders>
            <w:shd w:val="clear" w:color="auto" w:fill="auto"/>
            <w:noWrap/>
            <w:vAlign w:val="center"/>
            <w:hideMark/>
          </w:tcPr>
          <w:p w14:paraId="79694E3E"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24-Dec</w:t>
            </w:r>
          </w:p>
        </w:tc>
        <w:tc>
          <w:tcPr>
            <w:tcW w:w="401" w:type="pct"/>
            <w:tcBorders>
              <w:top w:val="single" w:sz="8" w:space="0" w:color="auto"/>
              <w:left w:val="nil"/>
              <w:bottom w:val="single" w:sz="8" w:space="0" w:color="auto"/>
              <w:right w:val="single" w:sz="8" w:space="0" w:color="auto"/>
            </w:tcBorders>
            <w:shd w:val="clear" w:color="auto" w:fill="auto"/>
            <w:vAlign w:val="center"/>
            <w:hideMark/>
          </w:tcPr>
          <w:p w14:paraId="57EBAA8A" w14:textId="77777777" w:rsidR="00C37AF6" w:rsidRPr="00DB65BC" w:rsidRDefault="00C37AF6" w:rsidP="00C37AF6">
            <w:pPr>
              <w:widowControl/>
              <w:jc w:val="center"/>
              <w:rPr>
                <w:rFonts w:ascii="Arial" w:eastAsia="仿宋" w:hAnsi="Arial" w:cs="宋体"/>
                <w:b/>
                <w:bCs/>
                <w:color w:val="000000"/>
                <w:kern w:val="0"/>
                <w:sz w:val="13"/>
              </w:rPr>
            </w:pPr>
            <w:r w:rsidRPr="00DB65BC">
              <w:rPr>
                <w:rFonts w:ascii="Arial" w:eastAsia="仿宋" w:hAnsi="Arial" w:cs="宋体"/>
                <w:b/>
                <w:bCs/>
                <w:color w:val="000000"/>
                <w:kern w:val="0"/>
                <w:sz w:val="13"/>
              </w:rPr>
              <w:t>2024</w:t>
            </w:r>
            <w:r w:rsidRPr="00DB65BC">
              <w:rPr>
                <w:rFonts w:ascii="Arial" w:eastAsia="仿宋" w:hAnsi="Arial" w:cs="宋体" w:hint="eastAsia"/>
                <w:b/>
                <w:bCs/>
                <w:color w:val="000000"/>
                <w:kern w:val="0"/>
                <w:sz w:val="13"/>
              </w:rPr>
              <w:t>年合计</w:t>
            </w:r>
          </w:p>
        </w:tc>
      </w:tr>
      <w:tr w:rsidR="00C37AF6" w:rsidRPr="001A547C" w14:paraId="32F1B38E" w14:textId="77777777" w:rsidTr="00DB65BC">
        <w:trPr>
          <w:trHeight w:val="285"/>
        </w:trPr>
        <w:tc>
          <w:tcPr>
            <w:tcW w:w="339" w:type="pct"/>
            <w:tcBorders>
              <w:top w:val="nil"/>
              <w:left w:val="single" w:sz="8" w:space="0" w:color="auto"/>
              <w:bottom w:val="single" w:sz="8" w:space="0" w:color="auto"/>
              <w:right w:val="single" w:sz="8" w:space="0" w:color="auto"/>
            </w:tcBorders>
            <w:shd w:val="clear" w:color="auto" w:fill="auto"/>
            <w:noWrap/>
            <w:vAlign w:val="center"/>
            <w:hideMark/>
          </w:tcPr>
          <w:p w14:paraId="4E4D4097" w14:textId="77777777" w:rsidR="00C37AF6" w:rsidRPr="00DB65BC" w:rsidRDefault="00C37AF6"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销售回款</w:t>
            </w:r>
          </w:p>
        </w:tc>
        <w:tc>
          <w:tcPr>
            <w:tcW w:w="425" w:type="pct"/>
            <w:tcBorders>
              <w:top w:val="nil"/>
              <w:left w:val="nil"/>
              <w:bottom w:val="single" w:sz="8" w:space="0" w:color="auto"/>
              <w:right w:val="single" w:sz="8" w:space="0" w:color="auto"/>
            </w:tcBorders>
            <w:shd w:val="clear" w:color="auto" w:fill="auto"/>
            <w:noWrap/>
            <w:vAlign w:val="center"/>
            <w:hideMark/>
          </w:tcPr>
          <w:p w14:paraId="04B3B9CD"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2,718,750.00</w:t>
            </w:r>
          </w:p>
        </w:tc>
        <w:tc>
          <w:tcPr>
            <w:tcW w:w="352" w:type="pct"/>
            <w:tcBorders>
              <w:top w:val="nil"/>
              <w:left w:val="nil"/>
              <w:bottom w:val="single" w:sz="8" w:space="0" w:color="auto"/>
              <w:right w:val="single" w:sz="8" w:space="0" w:color="auto"/>
            </w:tcBorders>
            <w:shd w:val="clear" w:color="auto" w:fill="auto"/>
            <w:noWrap/>
            <w:vAlign w:val="center"/>
            <w:hideMark/>
          </w:tcPr>
          <w:p w14:paraId="7DEB91E2"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2,718,750.00</w:t>
            </w:r>
          </w:p>
        </w:tc>
        <w:tc>
          <w:tcPr>
            <w:tcW w:w="352" w:type="pct"/>
            <w:tcBorders>
              <w:top w:val="nil"/>
              <w:left w:val="nil"/>
              <w:bottom w:val="single" w:sz="8" w:space="0" w:color="auto"/>
              <w:right w:val="single" w:sz="8" w:space="0" w:color="auto"/>
            </w:tcBorders>
            <w:shd w:val="clear" w:color="auto" w:fill="auto"/>
            <w:noWrap/>
            <w:vAlign w:val="center"/>
            <w:hideMark/>
          </w:tcPr>
          <w:p w14:paraId="514895F1"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2,718,750.00</w:t>
            </w:r>
          </w:p>
        </w:tc>
        <w:tc>
          <w:tcPr>
            <w:tcW w:w="352" w:type="pct"/>
            <w:tcBorders>
              <w:top w:val="nil"/>
              <w:left w:val="nil"/>
              <w:bottom w:val="single" w:sz="8" w:space="0" w:color="auto"/>
              <w:right w:val="single" w:sz="8" w:space="0" w:color="auto"/>
            </w:tcBorders>
            <w:shd w:val="clear" w:color="auto" w:fill="auto"/>
            <w:noWrap/>
            <w:vAlign w:val="center"/>
            <w:hideMark/>
          </w:tcPr>
          <w:p w14:paraId="68AD2EB7"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2,718,750.00</w:t>
            </w:r>
          </w:p>
        </w:tc>
        <w:tc>
          <w:tcPr>
            <w:tcW w:w="355" w:type="pct"/>
            <w:tcBorders>
              <w:top w:val="nil"/>
              <w:left w:val="nil"/>
              <w:bottom w:val="single" w:sz="8" w:space="0" w:color="auto"/>
              <w:right w:val="single" w:sz="8" w:space="0" w:color="auto"/>
            </w:tcBorders>
            <w:shd w:val="clear" w:color="auto" w:fill="auto"/>
            <w:noWrap/>
            <w:vAlign w:val="center"/>
            <w:hideMark/>
          </w:tcPr>
          <w:p w14:paraId="56E61F76"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2,718,750.00</w:t>
            </w:r>
          </w:p>
        </w:tc>
        <w:tc>
          <w:tcPr>
            <w:tcW w:w="355" w:type="pct"/>
            <w:tcBorders>
              <w:top w:val="nil"/>
              <w:left w:val="nil"/>
              <w:bottom w:val="single" w:sz="8" w:space="0" w:color="auto"/>
              <w:right w:val="single" w:sz="8" w:space="0" w:color="auto"/>
            </w:tcBorders>
            <w:shd w:val="clear" w:color="auto" w:fill="auto"/>
            <w:noWrap/>
            <w:hideMark/>
          </w:tcPr>
          <w:p w14:paraId="5551CACE" w14:textId="5F068C05" w:rsidR="00C37AF6" w:rsidRPr="00DB65BC" w:rsidRDefault="00C37AF6" w:rsidP="00DB65BC">
            <w:pPr>
              <w:widowControl/>
              <w:jc w:val="right"/>
              <w:rPr>
                <w:rFonts w:ascii="Arial" w:eastAsia="仿宋" w:hAnsi="Arial" w:cs="宋体"/>
                <w:color w:val="000000"/>
                <w:kern w:val="0"/>
                <w:sz w:val="13"/>
                <w:szCs w:val="18"/>
              </w:rPr>
            </w:pPr>
            <w:r w:rsidRPr="009C26FB">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hideMark/>
          </w:tcPr>
          <w:p w14:paraId="3DDE31FA" w14:textId="607CBCBE" w:rsidR="00C37AF6" w:rsidRPr="00DB65BC" w:rsidRDefault="00C37AF6" w:rsidP="00DB65BC">
            <w:pPr>
              <w:widowControl/>
              <w:jc w:val="right"/>
              <w:rPr>
                <w:rFonts w:ascii="Arial" w:eastAsia="仿宋" w:hAnsi="Arial" w:cs="宋体"/>
                <w:color w:val="000000"/>
                <w:kern w:val="0"/>
                <w:sz w:val="13"/>
                <w:szCs w:val="18"/>
              </w:rPr>
            </w:pPr>
            <w:r w:rsidRPr="005A7BB9">
              <w:rPr>
                <w:rFonts w:ascii="Arial" w:eastAsia="仿宋" w:hAnsi="Arial" w:cs="宋体" w:hint="eastAsia"/>
                <w:bCs/>
                <w:color w:val="000000"/>
                <w:kern w:val="0"/>
                <w:sz w:val="13"/>
                <w:szCs w:val="18"/>
              </w:rPr>
              <w:t>——</w:t>
            </w:r>
          </w:p>
        </w:tc>
        <w:tc>
          <w:tcPr>
            <w:tcW w:w="346" w:type="pct"/>
            <w:tcBorders>
              <w:top w:val="nil"/>
              <w:left w:val="nil"/>
              <w:bottom w:val="single" w:sz="8" w:space="0" w:color="auto"/>
              <w:right w:val="single" w:sz="8" w:space="0" w:color="auto"/>
            </w:tcBorders>
            <w:shd w:val="clear" w:color="auto" w:fill="auto"/>
            <w:noWrap/>
            <w:hideMark/>
          </w:tcPr>
          <w:p w14:paraId="1030284D" w14:textId="796FA85E" w:rsidR="00C37AF6" w:rsidRPr="00DB65BC" w:rsidRDefault="00C37AF6" w:rsidP="00DB65BC">
            <w:pPr>
              <w:widowControl/>
              <w:jc w:val="right"/>
              <w:rPr>
                <w:rFonts w:ascii="Arial" w:eastAsia="仿宋" w:hAnsi="Arial" w:cs="宋体"/>
                <w:color w:val="000000"/>
                <w:kern w:val="0"/>
                <w:sz w:val="13"/>
                <w:szCs w:val="18"/>
              </w:rPr>
            </w:pPr>
            <w:r w:rsidRPr="00D66770">
              <w:rPr>
                <w:rFonts w:ascii="Arial" w:eastAsia="仿宋" w:hAnsi="Arial" w:cs="宋体" w:hint="eastAsia"/>
                <w:bCs/>
                <w:color w:val="000000"/>
                <w:kern w:val="0"/>
                <w:sz w:val="13"/>
                <w:szCs w:val="18"/>
              </w:rPr>
              <w:t>——</w:t>
            </w:r>
          </w:p>
        </w:tc>
        <w:tc>
          <w:tcPr>
            <w:tcW w:w="360" w:type="pct"/>
            <w:tcBorders>
              <w:top w:val="nil"/>
              <w:left w:val="nil"/>
              <w:bottom w:val="single" w:sz="8" w:space="0" w:color="auto"/>
              <w:right w:val="single" w:sz="8" w:space="0" w:color="auto"/>
            </w:tcBorders>
            <w:shd w:val="clear" w:color="auto" w:fill="auto"/>
            <w:noWrap/>
            <w:hideMark/>
          </w:tcPr>
          <w:p w14:paraId="2286DBB4" w14:textId="272ED70C" w:rsidR="00C37AF6" w:rsidRPr="00DB65BC" w:rsidRDefault="00C37AF6" w:rsidP="00DB65BC">
            <w:pPr>
              <w:widowControl/>
              <w:jc w:val="right"/>
              <w:rPr>
                <w:rFonts w:ascii="Arial" w:eastAsia="仿宋" w:hAnsi="Arial" w:cs="宋体"/>
                <w:color w:val="000000"/>
                <w:kern w:val="0"/>
                <w:sz w:val="13"/>
                <w:szCs w:val="18"/>
              </w:rPr>
            </w:pPr>
            <w:r w:rsidRPr="00D66770">
              <w:rPr>
                <w:rFonts w:ascii="Arial" w:eastAsia="仿宋" w:hAnsi="Arial" w:cs="宋体" w:hint="eastAsia"/>
                <w:bCs/>
                <w:color w:val="000000"/>
                <w:kern w:val="0"/>
                <w:sz w:val="13"/>
                <w:szCs w:val="18"/>
              </w:rPr>
              <w:t>——</w:t>
            </w:r>
          </w:p>
        </w:tc>
        <w:tc>
          <w:tcPr>
            <w:tcW w:w="314" w:type="pct"/>
            <w:tcBorders>
              <w:top w:val="nil"/>
              <w:left w:val="nil"/>
              <w:bottom w:val="single" w:sz="8" w:space="0" w:color="auto"/>
              <w:right w:val="single" w:sz="8" w:space="0" w:color="auto"/>
            </w:tcBorders>
            <w:shd w:val="clear" w:color="auto" w:fill="auto"/>
            <w:noWrap/>
            <w:hideMark/>
          </w:tcPr>
          <w:p w14:paraId="2AA7580B" w14:textId="739AF2F6" w:rsidR="00C37AF6" w:rsidRPr="00DB65BC" w:rsidRDefault="00C37AF6" w:rsidP="00DB65BC">
            <w:pPr>
              <w:widowControl/>
              <w:jc w:val="right"/>
              <w:rPr>
                <w:rFonts w:ascii="Arial" w:eastAsia="仿宋" w:hAnsi="Arial" w:cs="宋体"/>
                <w:color w:val="000000"/>
                <w:kern w:val="0"/>
                <w:sz w:val="13"/>
                <w:szCs w:val="18"/>
              </w:rPr>
            </w:pPr>
            <w:r w:rsidRPr="00D66770">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hideMark/>
          </w:tcPr>
          <w:p w14:paraId="70E954B1" w14:textId="79D54D98" w:rsidR="00C37AF6" w:rsidRPr="00DB65BC" w:rsidRDefault="00C37AF6" w:rsidP="00DB65BC">
            <w:pPr>
              <w:widowControl/>
              <w:jc w:val="right"/>
              <w:rPr>
                <w:rFonts w:ascii="Arial" w:eastAsia="仿宋" w:hAnsi="Arial" w:cs="宋体"/>
                <w:color w:val="000000"/>
                <w:kern w:val="0"/>
                <w:sz w:val="13"/>
                <w:szCs w:val="18"/>
              </w:rPr>
            </w:pPr>
            <w:r w:rsidRPr="00BA5B57">
              <w:rPr>
                <w:rFonts w:ascii="Arial" w:eastAsia="仿宋" w:hAnsi="Arial" w:cs="宋体" w:hint="eastAsia"/>
                <w:bCs/>
                <w:color w:val="000000"/>
                <w:kern w:val="0"/>
                <w:sz w:val="13"/>
                <w:szCs w:val="18"/>
              </w:rPr>
              <w:t>——</w:t>
            </w:r>
          </w:p>
        </w:tc>
        <w:tc>
          <w:tcPr>
            <w:tcW w:w="393" w:type="pct"/>
            <w:tcBorders>
              <w:top w:val="nil"/>
              <w:left w:val="nil"/>
              <w:bottom w:val="single" w:sz="8" w:space="0" w:color="auto"/>
              <w:right w:val="single" w:sz="8" w:space="0" w:color="auto"/>
            </w:tcBorders>
            <w:shd w:val="clear" w:color="auto" w:fill="auto"/>
            <w:noWrap/>
            <w:vAlign w:val="center"/>
            <w:hideMark/>
          </w:tcPr>
          <w:p w14:paraId="4262FB11" w14:textId="019A313E" w:rsidR="00C37AF6" w:rsidRPr="00DB65BC" w:rsidRDefault="00C37AF6" w:rsidP="00DB65BC">
            <w:pPr>
              <w:widowControl/>
              <w:jc w:val="right"/>
              <w:rPr>
                <w:rFonts w:ascii="Arial" w:eastAsia="仿宋" w:hAnsi="Arial" w:cs="宋体"/>
                <w:color w:val="000000"/>
                <w:kern w:val="0"/>
                <w:sz w:val="13"/>
                <w:szCs w:val="18"/>
              </w:rPr>
            </w:pPr>
            <w:r w:rsidRPr="00671B02">
              <w:rPr>
                <w:rFonts w:ascii="Arial" w:eastAsia="仿宋" w:hAnsi="Arial" w:cs="宋体" w:hint="eastAsia"/>
                <w:bCs/>
                <w:color w:val="000000"/>
                <w:kern w:val="0"/>
                <w:sz w:val="13"/>
                <w:szCs w:val="18"/>
              </w:rPr>
              <w:t>——</w:t>
            </w:r>
          </w:p>
        </w:tc>
        <w:tc>
          <w:tcPr>
            <w:tcW w:w="401" w:type="pct"/>
            <w:tcBorders>
              <w:top w:val="nil"/>
              <w:left w:val="nil"/>
              <w:bottom w:val="single" w:sz="8" w:space="0" w:color="auto"/>
              <w:right w:val="single" w:sz="8" w:space="0" w:color="auto"/>
            </w:tcBorders>
            <w:shd w:val="clear" w:color="auto" w:fill="auto"/>
            <w:vAlign w:val="center"/>
            <w:hideMark/>
          </w:tcPr>
          <w:p w14:paraId="6A46A340"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13,593,750.00</w:t>
            </w:r>
          </w:p>
        </w:tc>
      </w:tr>
      <w:tr w:rsidR="00C37AF6" w:rsidRPr="001A547C" w14:paraId="302AD4E9" w14:textId="77777777" w:rsidTr="00DB65BC">
        <w:trPr>
          <w:trHeight w:val="285"/>
        </w:trPr>
        <w:tc>
          <w:tcPr>
            <w:tcW w:w="339" w:type="pct"/>
            <w:tcBorders>
              <w:top w:val="nil"/>
              <w:left w:val="single" w:sz="8" w:space="0" w:color="auto"/>
              <w:bottom w:val="single" w:sz="8" w:space="0" w:color="auto"/>
              <w:right w:val="single" w:sz="8" w:space="0" w:color="auto"/>
            </w:tcBorders>
            <w:shd w:val="clear" w:color="auto" w:fill="auto"/>
            <w:noWrap/>
            <w:vAlign w:val="center"/>
            <w:hideMark/>
          </w:tcPr>
          <w:p w14:paraId="7D82183D" w14:textId="77777777" w:rsidR="00C37AF6" w:rsidRPr="00DB65BC" w:rsidRDefault="00C37AF6"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成本付款</w:t>
            </w:r>
          </w:p>
        </w:tc>
        <w:tc>
          <w:tcPr>
            <w:tcW w:w="425" w:type="pct"/>
            <w:tcBorders>
              <w:top w:val="nil"/>
              <w:left w:val="nil"/>
              <w:bottom w:val="single" w:sz="8" w:space="0" w:color="auto"/>
              <w:right w:val="single" w:sz="8" w:space="0" w:color="auto"/>
            </w:tcBorders>
            <w:shd w:val="clear" w:color="auto" w:fill="auto"/>
            <w:noWrap/>
            <w:vAlign w:val="center"/>
            <w:hideMark/>
          </w:tcPr>
          <w:p w14:paraId="02E8CB35"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100,484.14</w:t>
            </w:r>
          </w:p>
        </w:tc>
        <w:tc>
          <w:tcPr>
            <w:tcW w:w="352" w:type="pct"/>
            <w:tcBorders>
              <w:top w:val="nil"/>
              <w:left w:val="nil"/>
              <w:bottom w:val="single" w:sz="8" w:space="0" w:color="auto"/>
              <w:right w:val="single" w:sz="8" w:space="0" w:color="auto"/>
            </w:tcBorders>
            <w:shd w:val="clear" w:color="auto" w:fill="auto"/>
            <w:noWrap/>
            <w:vAlign w:val="center"/>
            <w:hideMark/>
          </w:tcPr>
          <w:p w14:paraId="37C86B13"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100,484.14</w:t>
            </w:r>
          </w:p>
        </w:tc>
        <w:tc>
          <w:tcPr>
            <w:tcW w:w="352" w:type="pct"/>
            <w:tcBorders>
              <w:top w:val="nil"/>
              <w:left w:val="nil"/>
              <w:bottom w:val="single" w:sz="8" w:space="0" w:color="auto"/>
              <w:right w:val="single" w:sz="8" w:space="0" w:color="auto"/>
            </w:tcBorders>
            <w:shd w:val="clear" w:color="auto" w:fill="auto"/>
            <w:noWrap/>
            <w:vAlign w:val="center"/>
            <w:hideMark/>
          </w:tcPr>
          <w:p w14:paraId="1EC081F0"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100,484.14</w:t>
            </w:r>
          </w:p>
        </w:tc>
        <w:tc>
          <w:tcPr>
            <w:tcW w:w="352" w:type="pct"/>
            <w:tcBorders>
              <w:top w:val="nil"/>
              <w:left w:val="nil"/>
              <w:bottom w:val="single" w:sz="8" w:space="0" w:color="auto"/>
              <w:right w:val="single" w:sz="8" w:space="0" w:color="auto"/>
            </w:tcBorders>
            <w:shd w:val="clear" w:color="auto" w:fill="auto"/>
            <w:noWrap/>
            <w:vAlign w:val="center"/>
            <w:hideMark/>
          </w:tcPr>
          <w:p w14:paraId="5A4589FC"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100,484.14</w:t>
            </w:r>
          </w:p>
        </w:tc>
        <w:tc>
          <w:tcPr>
            <w:tcW w:w="355" w:type="pct"/>
            <w:tcBorders>
              <w:top w:val="nil"/>
              <w:left w:val="nil"/>
              <w:bottom w:val="single" w:sz="8" w:space="0" w:color="auto"/>
              <w:right w:val="single" w:sz="8" w:space="0" w:color="auto"/>
            </w:tcBorders>
            <w:shd w:val="clear" w:color="auto" w:fill="auto"/>
            <w:noWrap/>
            <w:vAlign w:val="center"/>
            <w:hideMark/>
          </w:tcPr>
          <w:p w14:paraId="38CB726C" w14:textId="4D781E6F" w:rsidR="00C37AF6" w:rsidRPr="00DB65BC" w:rsidRDefault="00C37AF6" w:rsidP="00DB65BC">
            <w:pPr>
              <w:widowControl/>
              <w:jc w:val="right"/>
              <w:rPr>
                <w:rFonts w:ascii="Arial" w:eastAsia="仿宋" w:hAnsi="Arial" w:cs="宋体"/>
                <w:color w:val="000000"/>
                <w:kern w:val="0"/>
                <w:sz w:val="13"/>
                <w:szCs w:val="18"/>
              </w:rPr>
            </w:pPr>
            <w:r w:rsidRPr="00671B02">
              <w:rPr>
                <w:rFonts w:ascii="Arial" w:eastAsia="仿宋" w:hAnsi="Arial" w:cs="宋体" w:hint="eastAsia"/>
                <w:bCs/>
                <w:color w:val="000000"/>
                <w:kern w:val="0"/>
                <w:sz w:val="13"/>
                <w:szCs w:val="18"/>
              </w:rPr>
              <w:t>——</w:t>
            </w:r>
          </w:p>
        </w:tc>
        <w:tc>
          <w:tcPr>
            <w:tcW w:w="355" w:type="pct"/>
            <w:tcBorders>
              <w:top w:val="nil"/>
              <w:left w:val="nil"/>
              <w:bottom w:val="single" w:sz="8" w:space="0" w:color="auto"/>
              <w:right w:val="single" w:sz="8" w:space="0" w:color="auto"/>
            </w:tcBorders>
            <w:shd w:val="clear" w:color="auto" w:fill="auto"/>
            <w:noWrap/>
            <w:hideMark/>
          </w:tcPr>
          <w:p w14:paraId="6FF165F5" w14:textId="5E62A51E" w:rsidR="00C37AF6" w:rsidRPr="00DB65BC" w:rsidRDefault="00C37AF6" w:rsidP="00DB65BC">
            <w:pPr>
              <w:widowControl/>
              <w:jc w:val="right"/>
              <w:rPr>
                <w:rFonts w:ascii="Arial" w:eastAsia="仿宋" w:hAnsi="Arial" w:cs="宋体"/>
                <w:color w:val="000000"/>
                <w:kern w:val="0"/>
                <w:sz w:val="13"/>
                <w:szCs w:val="18"/>
              </w:rPr>
            </w:pPr>
            <w:r w:rsidRPr="009C26FB">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hideMark/>
          </w:tcPr>
          <w:p w14:paraId="1AE16835" w14:textId="3B936DDE" w:rsidR="00C37AF6" w:rsidRPr="00DB65BC" w:rsidRDefault="00C37AF6" w:rsidP="00DB65BC">
            <w:pPr>
              <w:widowControl/>
              <w:jc w:val="right"/>
              <w:rPr>
                <w:rFonts w:ascii="Arial" w:eastAsia="仿宋" w:hAnsi="Arial" w:cs="宋体"/>
                <w:color w:val="000000"/>
                <w:kern w:val="0"/>
                <w:sz w:val="13"/>
                <w:szCs w:val="18"/>
              </w:rPr>
            </w:pPr>
            <w:r w:rsidRPr="005A7BB9">
              <w:rPr>
                <w:rFonts w:ascii="Arial" w:eastAsia="仿宋" w:hAnsi="Arial" w:cs="宋体" w:hint="eastAsia"/>
                <w:bCs/>
                <w:color w:val="000000"/>
                <w:kern w:val="0"/>
                <w:sz w:val="13"/>
                <w:szCs w:val="18"/>
              </w:rPr>
              <w:t>——</w:t>
            </w:r>
          </w:p>
        </w:tc>
        <w:tc>
          <w:tcPr>
            <w:tcW w:w="346" w:type="pct"/>
            <w:tcBorders>
              <w:top w:val="nil"/>
              <w:left w:val="nil"/>
              <w:bottom w:val="single" w:sz="8" w:space="0" w:color="auto"/>
              <w:right w:val="single" w:sz="8" w:space="0" w:color="auto"/>
            </w:tcBorders>
            <w:shd w:val="clear" w:color="auto" w:fill="auto"/>
            <w:noWrap/>
            <w:hideMark/>
          </w:tcPr>
          <w:p w14:paraId="54678B00" w14:textId="1977EDFA" w:rsidR="00C37AF6" w:rsidRPr="00DB65BC" w:rsidRDefault="00C37AF6" w:rsidP="00DB65BC">
            <w:pPr>
              <w:widowControl/>
              <w:jc w:val="right"/>
              <w:rPr>
                <w:rFonts w:ascii="Arial" w:eastAsia="仿宋" w:hAnsi="Arial" w:cs="宋体"/>
                <w:color w:val="000000"/>
                <w:kern w:val="0"/>
                <w:sz w:val="13"/>
                <w:szCs w:val="18"/>
              </w:rPr>
            </w:pPr>
            <w:r w:rsidRPr="00D66770">
              <w:rPr>
                <w:rFonts w:ascii="Arial" w:eastAsia="仿宋" w:hAnsi="Arial" w:cs="宋体" w:hint="eastAsia"/>
                <w:bCs/>
                <w:color w:val="000000"/>
                <w:kern w:val="0"/>
                <w:sz w:val="13"/>
                <w:szCs w:val="18"/>
              </w:rPr>
              <w:t>——</w:t>
            </w:r>
          </w:p>
        </w:tc>
        <w:tc>
          <w:tcPr>
            <w:tcW w:w="360" w:type="pct"/>
            <w:tcBorders>
              <w:top w:val="nil"/>
              <w:left w:val="nil"/>
              <w:bottom w:val="single" w:sz="8" w:space="0" w:color="auto"/>
              <w:right w:val="single" w:sz="8" w:space="0" w:color="auto"/>
            </w:tcBorders>
            <w:shd w:val="clear" w:color="auto" w:fill="auto"/>
            <w:noWrap/>
            <w:hideMark/>
          </w:tcPr>
          <w:p w14:paraId="234C5F5C" w14:textId="591D2648" w:rsidR="00C37AF6" w:rsidRPr="00DB65BC" w:rsidRDefault="00C37AF6" w:rsidP="00DB65BC">
            <w:pPr>
              <w:widowControl/>
              <w:jc w:val="right"/>
              <w:rPr>
                <w:rFonts w:ascii="Arial" w:eastAsia="仿宋" w:hAnsi="Arial" w:cs="宋体"/>
                <w:color w:val="000000"/>
                <w:kern w:val="0"/>
                <w:sz w:val="13"/>
                <w:szCs w:val="18"/>
              </w:rPr>
            </w:pPr>
            <w:r w:rsidRPr="00D66770">
              <w:rPr>
                <w:rFonts w:ascii="Arial" w:eastAsia="仿宋" w:hAnsi="Arial" w:cs="宋体" w:hint="eastAsia"/>
                <w:bCs/>
                <w:color w:val="000000"/>
                <w:kern w:val="0"/>
                <w:sz w:val="13"/>
                <w:szCs w:val="18"/>
              </w:rPr>
              <w:t>——</w:t>
            </w:r>
          </w:p>
        </w:tc>
        <w:tc>
          <w:tcPr>
            <w:tcW w:w="314" w:type="pct"/>
            <w:tcBorders>
              <w:top w:val="nil"/>
              <w:left w:val="nil"/>
              <w:bottom w:val="single" w:sz="8" w:space="0" w:color="auto"/>
              <w:right w:val="single" w:sz="8" w:space="0" w:color="auto"/>
            </w:tcBorders>
            <w:shd w:val="clear" w:color="auto" w:fill="auto"/>
            <w:noWrap/>
            <w:hideMark/>
          </w:tcPr>
          <w:p w14:paraId="43F31687" w14:textId="188E52BD" w:rsidR="00C37AF6" w:rsidRPr="00DB65BC" w:rsidRDefault="00C37AF6" w:rsidP="00DB65BC">
            <w:pPr>
              <w:widowControl/>
              <w:jc w:val="right"/>
              <w:rPr>
                <w:rFonts w:ascii="Arial" w:eastAsia="仿宋" w:hAnsi="Arial" w:cs="宋体"/>
                <w:color w:val="000000"/>
                <w:kern w:val="0"/>
                <w:sz w:val="13"/>
                <w:szCs w:val="18"/>
              </w:rPr>
            </w:pPr>
            <w:r w:rsidRPr="00D66770">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hideMark/>
          </w:tcPr>
          <w:p w14:paraId="5FB4052B" w14:textId="5C4C1D28" w:rsidR="00C37AF6" w:rsidRPr="00DB65BC" w:rsidRDefault="00C37AF6" w:rsidP="00DB65BC">
            <w:pPr>
              <w:widowControl/>
              <w:jc w:val="right"/>
              <w:rPr>
                <w:rFonts w:ascii="Arial" w:eastAsia="仿宋" w:hAnsi="Arial" w:cs="宋体"/>
                <w:color w:val="000000"/>
                <w:kern w:val="0"/>
                <w:sz w:val="13"/>
                <w:szCs w:val="18"/>
              </w:rPr>
            </w:pPr>
            <w:r w:rsidRPr="00BA5B57">
              <w:rPr>
                <w:rFonts w:ascii="Arial" w:eastAsia="仿宋" w:hAnsi="Arial" w:cs="宋体" w:hint="eastAsia"/>
                <w:bCs/>
                <w:color w:val="000000"/>
                <w:kern w:val="0"/>
                <w:sz w:val="13"/>
                <w:szCs w:val="18"/>
              </w:rPr>
              <w:t>——</w:t>
            </w:r>
          </w:p>
        </w:tc>
        <w:tc>
          <w:tcPr>
            <w:tcW w:w="393" w:type="pct"/>
            <w:tcBorders>
              <w:top w:val="nil"/>
              <w:left w:val="nil"/>
              <w:bottom w:val="single" w:sz="8" w:space="0" w:color="auto"/>
              <w:right w:val="single" w:sz="8" w:space="0" w:color="auto"/>
            </w:tcBorders>
            <w:shd w:val="clear" w:color="auto" w:fill="auto"/>
            <w:noWrap/>
            <w:vAlign w:val="center"/>
            <w:hideMark/>
          </w:tcPr>
          <w:p w14:paraId="18373171"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24,840,925.65</w:t>
            </w:r>
          </w:p>
        </w:tc>
        <w:tc>
          <w:tcPr>
            <w:tcW w:w="401" w:type="pct"/>
            <w:tcBorders>
              <w:top w:val="nil"/>
              <w:left w:val="nil"/>
              <w:bottom w:val="single" w:sz="8" w:space="0" w:color="auto"/>
              <w:right w:val="single" w:sz="8" w:space="0" w:color="auto"/>
            </w:tcBorders>
            <w:shd w:val="clear" w:color="auto" w:fill="auto"/>
            <w:vAlign w:val="center"/>
            <w:hideMark/>
          </w:tcPr>
          <w:p w14:paraId="18708855"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25,242,862.21</w:t>
            </w:r>
          </w:p>
        </w:tc>
      </w:tr>
      <w:tr w:rsidR="00C37AF6" w:rsidRPr="001A547C" w14:paraId="70971E2E" w14:textId="77777777" w:rsidTr="00DB65BC">
        <w:trPr>
          <w:trHeight w:val="285"/>
        </w:trPr>
        <w:tc>
          <w:tcPr>
            <w:tcW w:w="339" w:type="pct"/>
            <w:tcBorders>
              <w:top w:val="nil"/>
              <w:left w:val="single" w:sz="8" w:space="0" w:color="auto"/>
              <w:bottom w:val="single" w:sz="8" w:space="0" w:color="auto"/>
              <w:right w:val="single" w:sz="8" w:space="0" w:color="auto"/>
            </w:tcBorders>
            <w:shd w:val="clear" w:color="auto" w:fill="auto"/>
            <w:noWrap/>
            <w:vAlign w:val="center"/>
            <w:hideMark/>
          </w:tcPr>
          <w:p w14:paraId="7636B2AD" w14:textId="77777777" w:rsidR="00C37AF6" w:rsidRPr="00DB65BC" w:rsidRDefault="00C37AF6"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税金支付</w:t>
            </w:r>
          </w:p>
        </w:tc>
        <w:tc>
          <w:tcPr>
            <w:tcW w:w="425" w:type="pct"/>
            <w:tcBorders>
              <w:top w:val="nil"/>
              <w:left w:val="nil"/>
              <w:bottom w:val="single" w:sz="8" w:space="0" w:color="auto"/>
              <w:right w:val="single" w:sz="8" w:space="0" w:color="auto"/>
            </w:tcBorders>
            <w:shd w:val="clear" w:color="auto" w:fill="auto"/>
            <w:noWrap/>
            <w:vAlign w:val="center"/>
            <w:hideMark/>
          </w:tcPr>
          <w:p w14:paraId="2B71945B"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392,926.63</w:t>
            </w:r>
          </w:p>
        </w:tc>
        <w:tc>
          <w:tcPr>
            <w:tcW w:w="352" w:type="pct"/>
            <w:tcBorders>
              <w:top w:val="nil"/>
              <w:left w:val="nil"/>
              <w:bottom w:val="single" w:sz="8" w:space="0" w:color="auto"/>
              <w:right w:val="single" w:sz="8" w:space="0" w:color="auto"/>
            </w:tcBorders>
            <w:shd w:val="clear" w:color="auto" w:fill="auto"/>
            <w:noWrap/>
            <w:vAlign w:val="center"/>
            <w:hideMark/>
          </w:tcPr>
          <w:p w14:paraId="3F552420"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135,052.04</w:t>
            </w:r>
          </w:p>
        </w:tc>
        <w:tc>
          <w:tcPr>
            <w:tcW w:w="352" w:type="pct"/>
            <w:tcBorders>
              <w:top w:val="nil"/>
              <w:left w:val="nil"/>
              <w:bottom w:val="single" w:sz="8" w:space="0" w:color="auto"/>
              <w:right w:val="single" w:sz="8" w:space="0" w:color="auto"/>
            </w:tcBorders>
            <w:shd w:val="clear" w:color="auto" w:fill="auto"/>
            <w:noWrap/>
            <w:vAlign w:val="center"/>
            <w:hideMark/>
          </w:tcPr>
          <w:p w14:paraId="4057BAE3"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135,052.04</w:t>
            </w:r>
          </w:p>
        </w:tc>
        <w:tc>
          <w:tcPr>
            <w:tcW w:w="352" w:type="pct"/>
            <w:tcBorders>
              <w:top w:val="nil"/>
              <w:left w:val="nil"/>
              <w:bottom w:val="single" w:sz="8" w:space="0" w:color="auto"/>
              <w:right w:val="single" w:sz="8" w:space="0" w:color="auto"/>
            </w:tcBorders>
            <w:shd w:val="clear" w:color="auto" w:fill="auto"/>
            <w:noWrap/>
            <w:vAlign w:val="center"/>
            <w:hideMark/>
          </w:tcPr>
          <w:p w14:paraId="00A97973"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392,926.63</w:t>
            </w:r>
          </w:p>
        </w:tc>
        <w:tc>
          <w:tcPr>
            <w:tcW w:w="355" w:type="pct"/>
            <w:tcBorders>
              <w:top w:val="nil"/>
              <w:left w:val="nil"/>
              <w:bottom w:val="single" w:sz="8" w:space="0" w:color="auto"/>
              <w:right w:val="single" w:sz="8" w:space="0" w:color="auto"/>
            </w:tcBorders>
            <w:shd w:val="clear" w:color="auto" w:fill="auto"/>
            <w:noWrap/>
            <w:vAlign w:val="center"/>
            <w:hideMark/>
          </w:tcPr>
          <w:p w14:paraId="00A4E23C"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135,052.04</w:t>
            </w:r>
          </w:p>
        </w:tc>
        <w:tc>
          <w:tcPr>
            <w:tcW w:w="355" w:type="pct"/>
            <w:tcBorders>
              <w:top w:val="nil"/>
              <w:left w:val="nil"/>
              <w:bottom w:val="single" w:sz="8" w:space="0" w:color="auto"/>
              <w:right w:val="single" w:sz="8" w:space="0" w:color="auto"/>
            </w:tcBorders>
            <w:shd w:val="clear" w:color="auto" w:fill="auto"/>
            <w:noWrap/>
            <w:hideMark/>
          </w:tcPr>
          <w:p w14:paraId="5087C6C7" w14:textId="0FAAB3BD" w:rsidR="00C37AF6" w:rsidRPr="00DB65BC" w:rsidRDefault="00C37AF6" w:rsidP="00DB65BC">
            <w:pPr>
              <w:widowControl/>
              <w:jc w:val="right"/>
              <w:rPr>
                <w:rFonts w:ascii="Arial" w:eastAsia="仿宋" w:hAnsi="Arial" w:cs="宋体"/>
                <w:color w:val="000000"/>
                <w:kern w:val="0"/>
                <w:sz w:val="13"/>
                <w:szCs w:val="18"/>
              </w:rPr>
            </w:pPr>
            <w:r w:rsidRPr="009C26FB">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vAlign w:val="center"/>
            <w:hideMark/>
          </w:tcPr>
          <w:p w14:paraId="03E1A15D"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195,615.49</w:t>
            </w:r>
          </w:p>
        </w:tc>
        <w:tc>
          <w:tcPr>
            <w:tcW w:w="346" w:type="pct"/>
            <w:tcBorders>
              <w:top w:val="nil"/>
              <w:left w:val="nil"/>
              <w:bottom w:val="single" w:sz="8" w:space="0" w:color="auto"/>
              <w:right w:val="single" w:sz="8" w:space="0" w:color="auto"/>
            </w:tcBorders>
            <w:shd w:val="clear" w:color="auto" w:fill="auto"/>
            <w:noWrap/>
            <w:hideMark/>
          </w:tcPr>
          <w:p w14:paraId="01F82895" w14:textId="4F473763" w:rsidR="00C37AF6" w:rsidRPr="00DB65BC" w:rsidRDefault="00C37AF6" w:rsidP="00DB65BC">
            <w:pPr>
              <w:widowControl/>
              <w:jc w:val="right"/>
              <w:rPr>
                <w:rFonts w:ascii="Arial" w:eastAsia="仿宋" w:hAnsi="Arial" w:cs="宋体"/>
                <w:color w:val="000000"/>
                <w:kern w:val="0"/>
                <w:sz w:val="13"/>
                <w:szCs w:val="18"/>
              </w:rPr>
            </w:pPr>
            <w:r w:rsidRPr="00D66770">
              <w:rPr>
                <w:rFonts w:ascii="Arial" w:eastAsia="仿宋" w:hAnsi="Arial" w:cs="宋体" w:hint="eastAsia"/>
                <w:bCs/>
                <w:color w:val="000000"/>
                <w:kern w:val="0"/>
                <w:sz w:val="13"/>
                <w:szCs w:val="18"/>
              </w:rPr>
              <w:t>——</w:t>
            </w:r>
          </w:p>
        </w:tc>
        <w:tc>
          <w:tcPr>
            <w:tcW w:w="360" w:type="pct"/>
            <w:tcBorders>
              <w:top w:val="nil"/>
              <w:left w:val="nil"/>
              <w:bottom w:val="single" w:sz="8" w:space="0" w:color="auto"/>
              <w:right w:val="single" w:sz="8" w:space="0" w:color="auto"/>
            </w:tcBorders>
            <w:shd w:val="clear" w:color="auto" w:fill="auto"/>
            <w:noWrap/>
            <w:hideMark/>
          </w:tcPr>
          <w:p w14:paraId="28398DA9" w14:textId="4E561981" w:rsidR="00C37AF6" w:rsidRPr="00DB65BC" w:rsidRDefault="00C37AF6" w:rsidP="00DB65BC">
            <w:pPr>
              <w:widowControl/>
              <w:jc w:val="right"/>
              <w:rPr>
                <w:rFonts w:ascii="Arial" w:eastAsia="仿宋" w:hAnsi="Arial" w:cs="宋体"/>
                <w:color w:val="000000"/>
                <w:kern w:val="0"/>
                <w:sz w:val="13"/>
                <w:szCs w:val="18"/>
              </w:rPr>
            </w:pPr>
            <w:r w:rsidRPr="00D66770">
              <w:rPr>
                <w:rFonts w:ascii="Arial" w:eastAsia="仿宋" w:hAnsi="Arial" w:cs="宋体" w:hint="eastAsia"/>
                <w:bCs/>
                <w:color w:val="000000"/>
                <w:kern w:val="0"/>
                <w:sz w:val="13"/>
                <w:szCs w:val="18"/>
              </w:rPr>
              <w:t>——</w:t>
            </w:r>
          </w:p>
        </w:tc>
        <w:tc>
          <w:tcPr>
            <w:tcW w:w="314" w:type="pct"/>
            <w:tcBorders>
              <w:top w:val="nil"/>
              <w:left w:val="nil"/>
              <w:bottom w:val="single" w:sz="8" w:space="0" w:color="auto"/>
              <w:right w:val="single" w:sz="8" w:space="0" w:color="auto"/>
            </w:tcBorders>
            <w:shd w:val="clear" w:color="auto" w:fill="auto"/>
            <w:noWrap/>
            <w:hideMark/>
          </w:tcPr>
          <w:p w14:paraId="42FC4258" w14:textId="1B6FDA7F" w:rsidR="00C37AF6" w:rsidRPr="00DB65BC" w:rsidRDefault="00C37AF6" w:rsidP="00DB65BC">
            <w:pPr>
              <w:widowControl/>
              <w:jc w:val="right"/>
              <w:rPr>
                <w:rFonts w:ascii="Arial" w:eastAsia="仿宋" w:hAnsi="Arial" w:cs="宋体"/>
                <w:color w:val="000000"/>
                <w:kern w:val="0"/>
                <w:sz w:val="13"/>
                <w:szCs w:val="18"/>
              </w:rPr>
            </w:pPr>
            <w:r w:rsidRPr="00D66770">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hideMark/>
          </w:tcPr>
          <w:p w14:paraId="628A126B" w14:textId="08747398" w:rsidR="00C37AF6" w:rsidRPr="00DB65BC" w:rsidRDefault="00C37AF6" w:rsidP="00DB65BC">
            <w:pPr>
              <w:widowControl/>
              <w:jc w:val="right"/>
              <w:rPr>
                <w:rFonts w:ascii="Arial" w:eastAsia="仿宋" w:hAnsi="Arial" w:cs="宋体"/>
                <w:color w:val="000000"/>
                <w:kern w:val="0"/>
                <w:sz w:val="13"/>
                <w:szCs w:val="18"/>
              </w:rPr>
            </w:pPr>
            <w:r w:rsidRPr="00BA5B57">
              <w:rPr>
                <w:rFonts w:ascii="Arial" w:eastAsia="仿宋" w:hAnsi="Arial" w:cs="宋体" w:hint="eastAsia"/>
                <w:bCs/>
                <w:color w:val="000000"/>
                <w:kern w:val="0"/>
                <w:sz w:val="13"/>
                <w:szCs w:val="18"/>
              </w:rPr>
              <w:t>——</w:t>
            </w:r>
          </w:p>
        </w:tc>
        <w:tc>
          <w:tcPr>
            <w:tcW w:w="393" w:type="pct"/>
            <w:tcBorders>
              <w:top w:val="nil"/>
              <w:left w:val="nil"/>
              <w:bottom w:val="single" w:sz="8" w:space="0" w:color="auto"/>
              <w:right w:val="single" w:sz="8" w:space="0" w:color="auto"/>
            </w:tcBorders>
            <w:shd w:val="clear" w:color="auto" w:fill="auto"/>
            <w:noWrap/>
            <w:vAlign w:val="center"/>
            <w:hideMark/>
          </w:tcPr>
          <w:p w14:paraId="65F174A7"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-47,665,041.68</w:t>
            </w:r>
          </w:p>
        </w:tc>
        <w:tc>
          <w:tcPr>
            <w:tcW w:w="401" w:type="pct"/>
            <w:tcBorders>
              <w:top w:val="nil"/>
              <w:left w:val="nil"/>
              <w:bottom w:val="single" w:sz="8" w:space="0" w:color="auto"/>
              <w:right w:val="single" w:sz="8" w:space="0" w:color="auto"/>
            </w:tcBorders>
            <w:shd w:val="clear" w:color="auto" w:fill="auto"/>
            <w:vAlign w:val="center"/>
            <w:hideMark/>
          </w:tcPr>
          <w:p w14:paraId="7B150614"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-46,278,416.82</w:t>
            </w:r>
          </w:p>
        </w:tc>
      </w:tr>
      <w:tr w:rsidR="00C37AF6" w:rsidRPr="001A547C" w14:paraId="3C634587" w14:textId="77777777" w:rsidTr="00DB65BC">
        <w:trPr>
          <w:trHeight w:val="285"/>
        </w:trPr>
        <w:tc>
          <w:tcPr>
            <w:tcW w:w="339" w:type="pct"/>
            <w:tcBorders>
              <w:top w:val="nil"/>
              <w:left w:val="single" w:sz="8" w:space="0" w:color="auto"/>
              <w:bottom w:val="single" w:sz="8" w:space="0" w:color="auto"/>
              <w:right w:val="single" w:sz="8" w:space="0" w:color="auto"/>
            </w:tcBorders>
            <w:shd w:val="clear" w:color="auto" w:fill="auto"/>
            <w:noWrap/>
            <w:vAlign w:val="center"/>
            <w:hideMark/>
          </w:tcPr>
          <w:p w14:paraId="706DC0B8" w14:textId="77777777" w:rsidR="00C37AF6" w:rsidRPr="00DB65BC" w:rsidRDefault="00C37AF6" w:rsidP="00DB65BC">
            <w:pPr>
              <w:widowControl/>
              <w:jc w:val="center"/>
              <w:rPr>
                <w:rFonts w:ascii="仿宋" w:eastAsia="仿宋" w:hAnsi="仿宋" w:cs="宋体"/>
                <w:b/>
                <w:bCs/>
                <w:color w:val="000000"/>
                <w:kern w:val="0"/>
                <w:sz w:val="18"/>
                <w:szCs w:val="18"/>
              </w:rPr>
            </w:pPr>
            <w:r w:rsidRPr="00DB65BC">
              <w:rPr>
                <w:rFonts w:ascii="仿宋" w:eastAsia="仿宋" w:hAnsi="仿宋" w:cs="宋体" w:hint="eastAsia"/>
                <w:b/>
                <w:bCs/>
                <w:color w:val="000000"/>
                <w:kern w:val="0"/>
                <w:sz w:val="18"/>
                <w:szCs w:val="18"/>
              </w:rPr>
              <w:t>净现金流</w:t>
            </w:r>
          </w:p>
        </w:tc>
        <w:tc>
          <w:tcPr>
            <w:tcW w:w="425" w:type="pct"/>
            <w:tcBorders>
              <w:top w:val="nil"/>
              <w:left w:val="nil"/>
              <w:bottom w:val="single" w:sz="8" w:space="0" w:color="auto"/>
              <w:right w:val="single" w:sz="8" w:space="0" w:color="auto"/>
            </w:tcBorders>
            <w:shd w:val="clear" w:color="auto" w:fill="auto"/>
            <w:noWrap/>
            <w:vAlign w:val="center"/>
            <w:hideMark/>
          </w:tcPr>
          <w:p w14:paraId="3D875658"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2,225,339.23</w:t>
            </w:r>
          </w:p>
        </w:tc>
        <w:tc>
          <w:tcPr>
            <w:tcW w:w="352" w:type="pct"/>
            <w:tcBorders>
              <w:top w:val="nil"/>
              <w:left w:val="nil"/>
              <w:bottom w:val="single" w:sz="8" w:space="0" w:color="auto"/>
              <w:right w:val="single" w:sz="8" w:space="0" w:color="auto"/>
            </w:tcBorders>
            <w:shd w:val="clear" w:color="auto" w:fill="auto"/>
            <w:noWrap/>
            <w:vAlign w:val="center"/>
            <w:hideMark/>
          </w:tcPr>
          <w:p w14:paraId="0C083F6B"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2,483,213.82</w:t>
            </w:r>
          </w:p>
        </w:tc>
        <w:tc>
          <w:tcPr>
            <w:tcW w:w="352" w:type="pct"/>
            <w:tcBorders>
              <w:top w:val="nil"/>
              <w:left w:val="nil"/>
              <w:bottom w:val="single" w:sz="8" w:space="0" w:color="auto"/>
              <w:right w:val="single" w:sz="8" w:space="0" w:color="auto"/>
            </w:tcBorders>
            <w:shd w:val="clear" w:color="auto" w:fill="auto"/>
            <w:noWrap/>
            <w:vAlign w:val="center"/>
            <w:hideMark/>
          </w:tcPr>
          <w:p w14:paraId="3375B05B"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2,483,213.82</w:t>
            </w:r>
          </w:p>
        </w:tc>
        <w:tc>
          <w:tcPr>
            <w:tcW w:w="352" w:type="pct"/>
            <w:tcBorders>
              <w:top w:val="nil"/>
              <w:left w:val="nil"/>
              <w:bottom w:val="single" w:sz="8" w:space="0" w:color="auto"/>
              <w:right w:val="single" w:sz="8" w:space="0" w:color="auto"/>
            </w:tcBorders>
            <w:shd w:val="clear" w:color="auto" w:fill="auto"/>
            <w:noWrap/>
            <w:vAlign w:val="center"/>
            <w:hideMark/>
          </w:tcPr>
          <w:p w14:paraId="44FB6DA6"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2,225,339.23</w:t>
            </w:r>
          </w:p>
        </w:tc>
        <w:tc>
          <w:tcPr>
            <w:tcW w:w="355" w:type="pct"/>
            <w:tcBorders>
              <w:top w:val="nil"/>
              <w:left w:val="nil"/>
              <w:bottom w:val="single" w:sz="8" w:space="0" w:color="auto"/>
              <w:right w:val="single" w:sz="8" w:space="0" w:color="auto"/>
            </w:tcBorders>
            <w:shd w:val="clear" w:color="auto" w:fill="auto"/>
            <w:noWrap/>
            <w:vAlign w:val="center"/>
            <w:hideMark/>
          </w:tcPr>
          <w:p w14:paraId="7CAA43EE"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2,583,697.96</w:t>
            </w:r>
          </w:p>
        </w:tc>
        <w:tc>
          <w:tcPr>
            <w:tcW w:w="355" w:type="pct"/>
            <w:tcBorders>
              <w:top w:val="nil"/>
              <w:left w:val="nil"/>
              <w:bottom w:val="single" w:sz="8" w:space="0" w:color="auto"/>
              <w:right w:val="single" w:sz="8" w:space="0" w:color="auto"/>
            </w:tcBorders>
            <w:shd w:val="clear" w:color="auto" w:fill="auto"/>
            <w:noWrap/>
            <w:hideMark/>
          </w:tcPr>
          <w:p w14:paraId="2AFCFE5E" w14:textId="7052A627" w:rsidR="00C37AF6" w:rsidRPr="00DB65BC" w:rsidRDefault="00C37AF6" w:rsidP="00DB65BC">
            <w:pPr>
              <w:widowControl/>
              <w:jc w:val="right"/>
              <w:rPr>
                <w:rFonts w:ascii="Arial" w:eastAsia="仿宋" w:hAnsi="Arial" w:cs="宋体"/>
                <w:color w:val="000000"/>
                <w:kern w:val="0"/>
                <w:sz w:val="13"/>
                <w:szCs w:val="18"/>
              </w:rPr>
            </w:pPr>
            <w:r w:rsidRPr="009C26FB">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vAlign w:val="center"/>
            <w:hideMark/>
          </w:tcPr>
          <w:p w14:paraId="46B72E32"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-195,615.49</w:t>
            </w:r>
          </w:p>
        </w:tc>
        <w:tc>
          <w:tcPr>
            <w:tcW w:w="346" w:type="pct"/>
            <w:tcBorders>
              <w:top w:val="nil"/>
              <w:left w:val="nil"/>
              <w:bottom w:val="single" w:sz="8" w:space="0" w:color="auto"/>
              <w:right w:val="single" w:sz="8" w:space="0" w:color="auto"/>
            </w:tcBorders>
            <w:shd w:val="clear" w:color="auto" w:fill="auto"/>
            <w:noWrap/>
            <w:hideMark/>
          </w:tcPr>
          <w:p w14:paraId="7C740A07" w14:textId="6C070F03" w:rsidR="00C37AF6" w:rsidRPr="00DB65BC" w:rsidRDefault="00C37AF6" w:rsidP="00DB65BC">
            <w:pPr>
              <w:widowControl/>
              <w:jc w:val="right"/>
              <w:rPr>
                <w:rFonts w:ascii="Arial" w:eastAsia="仿宋" w:hAnsi="Arial" w:cs="宋体"/>
                <w:color w:val="000000"/>
                <w:kern w:val="0"/>
                <w:sz w:val="13"/>
                <w:szCs w:val="18"/>
              </w:rPr>
            </w:pPr>
            <w:r w:rsidRPr="00D66770">
              <w:rPr>
                <w:rFonts w:ascii="Arial" w:eastAsia="仿宋" w:hAnsi="Arial" w:cs="宋体" w:hint="eastAsia"/>
                <w:bCs/>
                <w:color w:val="000000"/>
                <w:kern w:val="0"/>
                <w:sz w:val="13"/>
                <w:szCs w:val="18"/>
              </w:rPr>
              <w:t>——</w:t>
            </w:r>
          </w:p>
        </w:tc>
        <w:tc>
          <w:tcPr>
            <w:tcW w:w="360" w:type="pct"/>
            <w:tcBorders>
              <w:top w:val="nil"/>
              <w:left w:val="nil"/>
              <w:bottom w:val="single" w:sz="8" w:space="0" w:color="auto"/>
              <w:right w:val="single" w:sz="8" w:space="0" w:color="auto"/>
            </w:tcBorders>
            <w:shd w:val="clear" w:color="auto" w:fill="auto"/>
            <w:noWrap/>
            <w:hideMark/>
          </w:tcPr>
          <w:p w14:paraId="0AB1B4E5" w14:textId="751D092C" w:rsidR="00C37AF6" w:rsidRPr="00DB65BC" w:rsidRDefault="00C37AF6" w:rsidP="00DB65BC">
            <w:pPr>
              <w:widowControl/>
              <w:jc w:val="right"/>
              <w:rPr>
                <w:rFonts w:ascii="Arial" w:eastAsia="仿宋" w:hAnsi="Arial" w:cs="宋体"/>
                <w:color w:val="000000"/>
                <w:kern w:val="0"/>
                <w:sz w:val="13"/>
                <w:szCs w:val="18"/>
              </w:rPr>
            </w:pPr>
            <w:r w:rsidRPr="00D66770">
              <w:rPr>
                <w:rFonts w:ascii="Arial" w:eastAsia="仿宋" w:hAnsi="Arial" w:cs="宋体" w:hint="eastAsia"/>
                <w:bCs/>
                <w:color w:val="000000"/>
                <w:kern w:val="0"/>
                <w:sz w:val="13"/>
                <w:szCs w:val="18"/>
              </w:rPr>
              <w:t>——</w:t>
            </w:r>
          </w:p>
        </w:tc>
        <w:tc>
          <w:tcPr>
            <w:tcW w:w="314" w:type="pct"/>
            <w:tcBorders>
              <w:top w:val="nil"/>
              <w:left w:val="nil"/>
              <w:bottom w:val="single" w:sz="8" w:space="0" w:color="auto"/>
              <w:right w:val="single" w:sz="8" w:space="0" w:color="auto"/>
            </w:tcBorders>
            <w:shd w:val="clear" w:color="auto" w:fill="auto"/>
            <w:noWrap/>
            <w:hideMark/>
          </w:tcPr>
          <w:p w14:paraId="5E755C87" w14:textId="73256FB1" w:rsidR="00C37AF6" w:rsidRPr="00DB65BC" w:rsidRDefault="00C37AF6" w:rsidP="00DB65BC">
            <w:pPr>
              <w:widowControl/>
              <w:jc w:val="right"/>
              <w:rPr>
                <w:rFonts w:ascii="Arial" w:eastAsia="仿宋" w:hAnsi="Arial" w:cs="宋体"/>
                <w:color w:val="000000"/>
                <w:kern w:val="0"/>
                <w:sz w:val="13"/>
                <w:szCs w:val="18"/>
              </w:rPr>
            </w:pPr>
            <w:r w:rsidRPr="00D66770">
              <w:rPr>
                <w:rFonts w:ascii="Arial" w:eastAsia="仿宋" w:hAnsi="Arial" w:cs="宋体" w:hint="eastAsia"/>
                <w:bCs/>
                <w:color w:val="000000"/>
                <w:kern w:val="0"/>
                <w:sz w:val="13"/>
                <w:szCs w:val="18"/>
              </w:rPr>
              <w:t>——</w:t>
            </w:r>
          </w:p>
        </w:tc>
        <w:tc>
          <w:tcPr>
            <w:tcW w:w="328" w:type="pct"/>
            <w:tcBorders>
              <w:top w:val="nil"/>
              <w:left w:val="nil"/>
              <w:bottom w:val="single" w:sz="8" w:space="0" w:color="auto"/>
              <w:right w:val="single" w:sz="8" w:space="0" w:color="auto"/>
            </w:tcBorders>
            <w:shd w:val="clear" w:color="auto" w:fill="auto"/>
            <w:noWrap/>
            <w:hideMark/>
          </w:tcPr>
          <w:p w14:paraId="576B8EBE" w14:textId="2453DD26" w:rsidR="00C37AF6" w:rsidRPr="00DB65BC" w:rsidRDefault="00C37AF6" w:rsidP="00DB65BC">
            <w:pPr>
              <w:widowControl/>
              <w:jc w:val="right"/>
              <w:rPr>
                <w:rFonts w:ascii="Arial" w:eastAsia="仿宋" w:hAnsi="Arial" w:cs="宋体"/>
                <w:color w:val="000000"/>
                <w:kern w:val="0"/>
                <w:sz w:val="13"/>
                <w:szCs w:val="18"/>
              </w:rPr>
            </w:pPr>
            <w:r w:rsidRPr="00BA5B57">
              <w:rPr>
                <w:rFonts w:ascii="Arial" w:eastAsia="仿宋" w:hAnsi="Arial" w:cs="宋体" w:hint="eastAsia"/>
                <w:bCs/>
                <w:color w:val="000000"/>
                <w:kern w:val="0"/>
                <w:sz w:val="13"/>
                <w:szCs w:val="18"/>
              </w:rPr>
              <w:t>——</w:t>
            </w:r>
          </w:p>
        </w:tc>
        <w:tc>
          <w:tcPr>
            <w:tcW w:w="393" w:type="pct"/>
            <w:tcBorders>
              <w:top w:val="nil"/>
              <w:left w:val="nil"/>
              <w:bottom w:val="single" w:sz="8" w:space="0" w:color="auto"/>
              <w:right w:val="single" w:sz="8" w:space="0" w:color="auto"/>
            </w:tcBorders>
            <w:shd w:val="clear" w:color="auto" w:fill="auto"/>
            <w:noWrap/>
            <w:vAlign w:val="center"/>
            <w:hideMark/>
          </w:tcPr>
          <w:p w14:paraId="544FF7D9"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22,824,116.03</w:t>
            </w:r>
          </w:p>
        </w:tc>
        <w:tc>
          <w:tcPr>
            <w:tcW w:w="401" w:type="pct"/>
            <w:tcBorders>
              <w:top w:val="nil"/>
              <w:left w:val="nil"/>
              <w:bottom w:val="single" w:sz="8" w:space="0" w:color="auto"/>
              <w:right w:val="single" w:sz="8" w:space="0" w:color="auto"/>
            </w:tcBorders>
            <w:shd w:val="clear" w:color="auto" w:fill="auto"/>
            <w:vAlign w:val="center"/>
            <w:hideMark/>
          </w:tcPr>
          <w:p w14:paraId="1AE41E18" w14:textId="77777777" w:rsidR="00C37AF6" w:rsidRPr="00DB65BC" w:rsidRDefault="00C37AF6" w:rsidP="00DB65BC">
            <w:pPr>
              <w:widowControl/>
              <w:jc w:val="right"/>
              <w:rPr>
                <w:rFonts w:ascii="Arial" w:eastAsia="仿宋" w:hAnsi="Arial" w:cs="宋体"/>
                <w:color w:val="000000"/>
                <w:kern w:val="0"/>
                <w:sz w:val="13"/>
                <w:szCs w:val="18"/>
              </w:rPr>
            </w:pPr>
            <w:r w:rsidRPr="00DB65BC">
              <w:rPr>
                <w:rFonts w:ascii="Arial" w:eastAsia="仿宋" w:hAnsi="Arial" w:cs="宋体"/>
                <w:color w:val="000000"/>
                <w:kern w:val="0"/>
                <w:sz w:val="13"/>
                <w:szCs w:val="18"/>
              </w:rPr>
              <w:t>34,629,304.61</w:t>
            </w:r>
          </w:p>
        </w:tc>
      </w:tr>
    </w:tbl>
    <w:p w14:paraId="1D5B7E9D" w14:textId="77777777" w:rsidR="008D5B80" w:rsidRDefault="008D5B80" w:rsidP="008D5B80">
      <w:pPr>
        <w:widowControl/>
        <w:ind w:firstLine="1050"/>
        <w:jc w:val="left"/>
        <w:rPr>
          <w:rFonts w:ascii="仿宋_GB2312" w:hAnsi="仿宋" w:cs="宋体"/>
          <w:color w:val="000000"/>
          <w:kern w:val="0"/>
          <w:szCs w:val="21"/>
        </w:rPr>
      </w:pPr>
    </w:p>
    <w:p w14:paraId="337F8FD0" w14:textId="11C80B0D" w:rsidR="008D5B80" w:rsidRDefault="008D5B80" w:rsidP="008D5B80">
      <w:pPr>
        <w:pStyle w:val="a0"/>
        <w:ind w:left="567" w:firstLine="0"/>
        <w:rPr>
          <w:rFonts w:ascii="仿宋_GB2312"/>
          <w:kern w:val="2"/>
          <w:sz w:val="28"/>
          <w:szCs w:val="28"/>
        </w:rPr>
      </w:pPr>
      <w:r w:rsidRPr="008D5B80">
        <w:rPr>
          <w:rFonts w:ascii="仿宋_GB2312" w:hint="eastAsia"/>
          <w:kern w:val="2"/>
          <w:sz w:val="28"/>
          <w:szCs w:val="28"/>
        </w:rPr>
        <w:t>项目</w:t>
      </w:r>
      <w:r>
        <w:rPr>
          <w:rFonts w:ascii="仿宋_GB2312" w:hint="eastAsia"/>
          <w:kern w:val="2"/>
          <w:sz w:val="28"/>
          <w:szCs w:val="28"/>
        </w:rPr>
        <w:t>总体现金流量情况：</w:t>
      </w:r>
    </w:p>
    <w:tbl>
      <w:tblPr>
        <w:tblW w:w="7760" w:type="dxa"/>
        <w:jc w:val="center"/>
        <w:tblLook w:val="04A0" w:firstRow="1" w:lastRow="0" w:firstColumn="1" w:lastColumn="0" w:noHBand="0" w:noVBand="1"/>
      </w:tblPr>
      <w:tblGrid>
        <w:gridCol w:w="684"/>
        <w:gridCol w:w="4880"/>
        <w:gridCol w:w="2220"/>
      </w:tblGrid>
      <w:tr w:rsidR="008D5B80" w:rsidRPr="00C37AF6" w14:paraId="4066390D" w14:textId="77777777" w:rsidTr="00DB65BC">
        <w:trPr>
          <w:trHeight w:val="397"/>
          <w:tblHeader/>
          <w:jc w:val="center"/>
        </w:trPr>
        <w:tc>
          <w:tcPr>
            <w:tcW w:w="660" w:type="dxa"/>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14:paraId="585C3F11" w14:textId="77777777" w:rsidR="008D5B80" w:rsidRPr="00DB65BC" w:rsidRDefault="008D5B80" w:rsidP="008D5B80">
            <w:pPr>
              <w:widowControl/>
              <w:jc w:val="center"/>
              <w:rPr>
                <w:rFonts w:ascii="Arial" w:eastAsia="仿宋" w:hAnsi="Arial" w:cs="宋体"/>
                <w:b/>
                <w:bCs/>
                <w:kern w:val="0"/>
              </w:rPr>
            </w:pPr>
            <w:r w:rsidRPr="00DB65BC">
              <w:rPr>
                <w:rFonts w:ascii="Arial" w:eastAsia="仿宋" w:hAnsi="Arial" w:cs="宋体" w:hint="eastAsia"/>
                <w:b/>
                <w:bCs/>
                <w:kern w:val="0"/>
              </w:rPr>
              <w:t>序号</w:t>
            </w:r>
          </w:p>
        </w:tc>
        <w:tc>
          <w:tcPr>
            <w:tcW w:w="4880" w:type="dxa"/>
            <w:tcBorders>
              <w:top w:val="single" w:sz="8" w:space="0" w:color="000000"/>
              <w:left w:val="nil"/>
              <w:bottom w:val="single" w:sz="4" w:space="0" w:color="000000"/>
              <w:right w:val="single" w:sz="4" w:space="0" w:color="000000"/>
            </w:tcBorders>
            <w:shd w:val="clear" w:color="auto" w:fill="auto"/>
            <w:noWrap/>
            <w:vAlign w:val="center"/>
            <w:hideMark/>
          </w:tcPr>
          <w:p w14:paraId="65EC53F4" w14:textId="77777777" w:rsidR="008D5B80" w:rsidRPr="00DB65BC" w:rsidRDefault="008D5B80" w:rsidP="008D5B80">
            <w:pPr>
              <w:widowControl/>
              <w:jc w:val="center"/>
              <w:rPr>
                <w:rFonts w:ascii="Arial" w:eastAsia="仿宋" w:hAnsi="Arial" w:cs="宋体"/>
                <w:b/>
                <w:bCs/>
                <w:kern w:val="0"/>
              </w:rPr>
            </w:pPr>
            <w:r w:rsidRPr="00DB65BC">
              <w:rPr>
                <w:rFonts w:ascii="Arial" w:eastAsia="仿宋" w:hAnsi="Arial" w:cs="宋体" w:hint="eastAsia"/>
                <w:b/>
                <w:bCs/>
                <w:kern w:val="0"/>
              </w:rPr>
              <w:t>项</w:t>
            </w:r>
            <w:r w:rsidRPr="00DB65BC">
              <w:rPr>
                <w:rFonts w:ascii="Arial" w:eastAsia="仿宋" w:hAnsi="Arial" w:cs="宋体"/>
                <w:b/>
                <w:bCs/>
                <w:kern w:val="0"/>
              </w:rPr>
              <w:t xml:space="preserve">   </w:t>
            </w:r>
            <w:r w:rsidRPr="00DB65BC">
              <w:rPr>
                <w:rFonts w:ascii="Arial" w:eastAsia="仿宋" w:hAnsi="Arial" w:cs="宋体" w:hint="eastAsia"/>
                <w:b/>
                <w:bCs/>
                <w:kern w:val="0"/>
              </w:rPr>
              <w:t>目</w:t>
            </w:r>
          </w:p>
        </w:tc>
        <w:tc>
          <w:tcPr>
            <w:tcW w:w="2220" w:type="dxa"/>
            <w:tcBorders>
              <w:top w:val="single" w:sz="8" w:space="0" w:color="000000"/>
              <w:left w:val="nil"/>
              <w:bottom w:val="single" w:sz="4" w:space="0" w:color="000000"/>
              <w:right w:val="single" w:sz="8" w:space="0" w:color="000000"/>
            </w:tcBorders>
            <w:shd w:val="clear" w:color="auto" w:fill="auto"/>
            <w:noWrap/>
            <w:vAlign w:val="center"/>
            <w:hideMark/>
          </w:tcPr>
          <w:p w14:paraId="365D9D3F" w14:textId="30BD3601" w:rsidR="008D5B80" w:rsidRPr="00DB65BC" w:rsidRDefault="008D5B80" w:rsidP="008D5B80">
            <w:pPr>
              <w:widowControl/>
              <w:jc w:val="center"/>
              <w:rPr>
                <w:rFonts w:ascii="Arial" w:eastAsia="仿宋" w:hAnsi="Arial" w:cs="宋体"/>
                <w:b/>
                <w:bCs/>
                <w:kern w:val="0"/>
              </w:rPr>
            </w:pPr>
            <w:r w:rsidRPr="00DB65BC">
              <w:rPr>
                <w:rFonts w:ascii="Arial" w:eastAsia="仿宋" w:hAnsi="Arial" w:cs="宋体" w:hint="eastAsia"/>
                <w:b/>
                <w:bCs/>
                <w:kern w:val="0"/>
              </w:rPr>
              <w:t>项目合计</w:t>
            </w:r>
            <w:r w:rsidR="00C37AF6" w:rsidRPr="00DB65BC">
              <w:rPr>
                <w:rFonts w:ascii="Arial" w:eastAsia="仿宋" w:hAnsi="Arial" w:cs="宋体" w:hint="eastAsia"/>
                <w:b/>
                <w:bCs/>
                <w:kern w:val="0"/>
              </w:rPr>
              <w:t>（元）</w:t>
            </w:r>
          </w:p>
        </w:tc>
      </w:tr>
      <w:tr w:rsidR="008D5B80" w:rsidRPr="00C37AF6" w14:paraId="6C23002F"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000000" w:fill="808080"/>
            <w:noWrap/>
            <w:vAlign w:val="center"/>
            <w:hideMark/>
          </w:tcPr>
          <w:p w14:paraId="2CA78649" w14:textId="77777777" w:rsidR="008D5B80" w:rsidRPr="00DB65BC" w:rsidRDefault="008D5B80" w:rsidP="008D5B80">
            <w:pPr>
              <w:widowControl/>
              <w:jc w:val="center"/>
              <w:rPr>
                <w:rFonts w:ascii="Arial" w:eastAsia="仿宋" w:hAnsi="Arial" w:cs="宋体"/>
                <w:b/>
                <w:bCs/>
                <w:kern w:val="0"/>
              </w:rPr>
            </w:pPr>
            <w:r w:rsidRPr="00DB65BC">
              <w:rPr>
                <w:rFonts w:ascii="Arial" w:eastAsia="仿宋" w:hAnsi="Arial" w:cs="宋体"/>
                <w:b/>
                <w:bCs/>
                <w:kern w:val="0"/>
              </w:rPr>
              <w:t>1</w:t>
            </w:r>
          </w:p>
        </w:tc>
        <w:tc>
          <w:tcPr>
            <w:tcW w:w="4880" w:type="dxa"/>
            <w:tcBorders>
              <w:top w:val="nil"/>
              <w:left w:val="nil"/>
              <w:bottom w:val="single" w:sz="4" w:space="0" w:color="000000"/>
              <w:right w:val="single" w:sz="4" w:space="0" w:color="000000"/>
            </w:tcBorders>
            <w:shd w:val="clear" w:color="000000" w:fill="808080"/>
            <w:noWrap/>
            <w:vAlign w:val="center"/>
            <w:hideMark/>
          </w:tcPr>
          <w:p w14:paraId="31D75AD7" w14:textId="77777777" w:rsidR="008D5B80" w:rsidRPr="00DB65BC" w:rsidRDefault="008D5B80" w:rsidP="008D5B80">
            <w:pPr>
              <w:widowControl/>
              <w:jc w:val="left"/>
              <w:rPr>
                <w:rFonts w:ascii="Arial" w:eastAsia="仿宋" w:hAnsi="Arial" w:cs="宋体"/>
                <w:b/>
                <w:bCs/>
                <w:kern w:val="0"/>
              </w:rPr>
            </w:pPr>
            <w:r w:rsidRPr="00DB65BC">
              <w:rPr>
                <w:rFonts w:ascii="Arial" w:eastAsia="仿宋" w:hAnsi="Arial" w:cs="宋体" w:hint="eastAsia"/>
                <w:b/>
                <w:bCs/>
                <w:kern w:val="0"/>
              </w:rPr>
              <w:t>经营活动产生的现金流量：</w:t>
            </w:r>
          </w:p>
        </w:tc>
        <w:tc>
          <w:tcPr>
            <w:tcW w:w="2220" w:type="dxa"/>
            <w:tcBorders>
              <w:top w:val="nil"/>
              <w:left w:val="nil"/>
              <w:bottom w:val="single" w:sz="4" w:space="0" w:color="000000"/>
              <w:right w:val="single" w:sz="8" w:space="0" w:color="000000"/>
            </w:tcBorders>
            <w:shd w:val="clear" w:color="000000" w:fill="808080"/>
            <w:noWrap/>
            <w:vAlign w:val="center"/>
            <w:hideMark/>
          </w:tcPr>
          <w:p w14:paraId="2DC4A60D" w14:textId="77777777" w:rsidR="008D5B80" w:rsidRPr="00DB65BC" w:rsidRDefault="008D5B80" w:rsidP="008D5B80">
            <w:pPr>
              <w:widowControl/>
              <w:jc w:val="left"/>
              <w:rPr>
                <w:rFonts w:ascii="Arial" w:eastAsia="仿宋" w:hAnsi="Arial" w:cs="宋体"/>
                <w:color w:val="000000"/>
                <w:kern w:val="0"/>
                <w:szCs w:val="14"/>
              </w:rPr>
            </w:pPr>
            <w:r w:rsidRPr="00DB65BC">
              <w:rPr>
                <w:rFonts w:ascii="Arial" w:eastAsia="仿宋" w:hAnsi="Arial" w:cs="宋体" w:hint="eastAsia"/>
                <w:color w:val="000000"/>
                <w:kern w:val="0"/>
                <w:szCs w:val="14"/>
              </w:rPr>
              <w:t xml:space="preserve">　</w:t>
            </w:r>
          </w:p>
        </w:tc>
      </w:tr>
      <w:tr w:rsidR="008D5B80" w:rsidRPr="00C37AF6" w14:paraId="6211A027"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15CB0583" w14:textId="77777777" w:rsidR="008D5B80" w:rsidRPr="00DB65BC" w:rsidRDefault="008D5B80" w:rsidP="008D5B80">
            <w:pPr>
              <w:widowControl/>
              <w:jc w:val="center"/>
              <w:rPr>
                <w:rFonts w:ascii="Arial" w:eastAsia="仿宋" w:hAnsi="Arial" w:cs="宋体"/>
                <w:b/>
                <w:bCs/>
                <w:kern w:val="0"/>
              </w:rPr>
            </w:pPr>
            <w:r w:rsidRPr="00DB65BC">
              <w:rPr>
                <w:rFonts w:ascii="Arial" w:eastAsia="仿宋" w:hAnsi="Arial" w:cs="宋体"/>
                <w:b/>
                <w:bCs/>
                <w:kern w:val="0"/>
              </w:rPr>
              <w:t>1.1</w:t>
            </w:r>
          </w:p>
        </w:tc>
        <w:tc>
          <w:tcPr>
            <w:tcW w:w="4880" w:type="dxa"/>
            <w:tcBorders>
              <w:top w:val="nil"/>
              <w:left w:val="nil"/>
              <w:bottom w:val="single" w:sz="4" w:space="0" w:color="000000"/>
              <w:right w:val="single" w:sz="4" w:space="0" w:color="000000"/>
            </w:tcBorders>
            <w:shd w:val="clear" w:color="auto" w:fill="auto"/>
            <w:noWrap/>
            <w:vAlign w:val="center"/>
            <w:hideMark/>
          </w:tcPr>
          <w:p w14:paraId="289F1E93" w14:textId="77777777" w:rsidR="008D5B80" w:rsidRPr="00DB65BC" w:rsidRDefault="008D5B80" w:rsidP="008D5B80">
            <w:pPr>
              <w:widowControl/>
              <w:jc w:val="left"/>
              <w:rPr>
                <w:rFonts w:ascii="Arial" w:eastAsia="仿宋" w:hAnsi="Arial" w:cs="宋体"/>
                <w:b/>
                <w:bCs/>
                <w:kern w:val="0"/>
              </w:rPr>
            </w:pPr>
            <w:r w:rsidRPr="00DB65BC">
              <w:rPr>
                <w:rFonts w:ascii="Arial" w:eastAsia="仿宋" w:hAnsi="Arial" w:cs="宋体" w:hint="eastAsia"/>
                <w:b/>
                <w:bCs/>
                <w:kern w:val="0"/>
              </w:rPr>
              <w:t>销售商品、提供劳务收到的现金</w:t>
            </w:r>
          </w:p>
        </w:tc>
        <w:tc>
          <w:tcPr>
            <w:tcW w:w="2220" w:type="dxa"/>
            <w:tcBorders>
              <w:top w:val="nil"/>
              <w:left w:val="nil"/>
              <w:bottom w:val="single" w:sz="4" w:space="0" w:color="000000"/>
              <w:right w:val="single" w:sz="8" w:space="0" w:color="000000"/>
            </w:tcBorders>
            <w:shd w:val="clear" w:color="auto" w:fill="auto"/>
            <w:noWrap/>
            <w:vAlign w:val="center"/>
            <w:hideMark/>
          </w:tcPr>
          <w:p w14:paraId="7B64B8C7" w14:textId="77777777" w:rsidR="008D5B80" w:rsidRPr="00DB65BC" w:rsidRDefault="008D5B80" w:rsidP="008D5B80">
            <w:pPr>
              <w:widowControl/>
              <w:jc w:val="right"/>
              <w:rPr>
                <w:rFonts w:ascii="Arial" w:eastAsia="仿宋" w:hAnsi="Arial" w:cs="宋体"/>
                <w:b/>
                <w:bCs/>
                <w:kern w:val="0"/>
                <w:szCs w:val="22"/>
              </w:rPr>
            </w:pPr>
            <w:r w:rsidRPr="00DB65BC">
              <w:rPr>
                <w:rFonts w:ascii="Arial" w:eastAsia="仿宋" w:hAnsi="Arial" w:cs="宋体"/>
                <w:b/>
                <w:bCs/>
                <w:kern w:val="0"/>
                <w:szCs w:val="22"/>
              </w:rPr>
              <w:t>1,831,994,247.39</w:t>
            </w:r>
          </w:p>
        </w:tc>
      </w:tr>
      <w:tr w:rsidR="008D5B80" w:rsidRPr="00C37AF6" w14:paraId="3451D0AA"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5939EDBB" w14:textId="77777777" w:rsidR="008D5B80" w:rsidRPr="00DB65BC" w:rsidRDefault="008D5B80" w:rsidP="008D5B80">
            <w:pPr>
              <w:widowControl/>
              <w:jc w:val="center"/>
              <w:rPr>
                <w:rFonts w:ascii="Arial" w:eastAsia="仿宋" w:hAnsi="Arial" w:cs="宋体"/>
                <w:b/>
                <w:bCs/>
                <w:kern w:val="0"/>
              </w:rPr>
            </w:pPr>
            <w:r w:rsidRPr="00DB65BC">
              <w:rPr>
                <w:rFonts w:ascii="Arial" w:eastAsia="仿宋" w:hAnsi="Arial" w:cs="宋体"/>
                <w:b/>
                <w:bCs/>
                <w:kern w:val="0"/>
              </w:rPr>
              <w:t>1.2</w:t>
            </w:r>
          </w:p>
        </w:tc>
        <w:tc>
          <w:tcPr>
            <w:tcW w:w="4880" w:type="dxa"/>
            <w:tcBorders>
              <w:top w:val="nil"/>
              <w:left w:val="nil"/>
              <w:bottom w:val="single" w:sz="4" w:space="0" w:color="000000"/>
              <w:right w:val="single" w:sz="4" w:space="0" w:color="000000"/>
            </w:tcBorders>
            <w:shd w:val="clear" w:color="auto" w:fill="auto"/>
            <w:noWrap/>
            <w:vAlign w:val="center"/>
            <w:hideMark/>
          </w:tcPr>
          <w:p w14:paraId="1E61F88D" w14:textId="77777777" w:rsidR="008D5B80" w:rsidRPr="00DB65BC" w:rsidRDefault="008D5B80" w:rsidP="008D5B80">
            <w:pPr>
              <w:widowControl/>
              <w:jc w:val="left"/>
              <w:rPr>
                <w:rFonts w:ascii="Arial" w:eastAsia="仿宋" w:hAnsi="Arial" w:cs="宋体"/>
                <w:b/>
                <w:bCs/>
                <w:kern w:val="0"/>
              </w:rPr>
            </w:pPr>
            <w:r w:rsidRPr="00DB65BC">
              <w:rPr>
                <w:rFonts w:ascii="Arial" w:eastAsia="仿宋" w:hAnsi="Arial" w:cs="宋体" w:hint="eastAsia"/>
                <w:b/>
                <w:bCs/>
                <w:kern w:val="0"/>
              </w:rPr>
              <w:t>收到的税费返还</w:t>
            </w:r>
          </w:p>
        </w:tc>
        <w:tc>
          <w:tcPr>
            <w:tcW w:w="2220" w:type="dxa"/>
            <w:tcBorders>
              <w:top w:val="nil"/>
              <w:left w:val="nil"/>
              <w:bottom w:val="single" w:sz="4" w:space="0" w:color="000000"/>
              <w:right w:val="single" w:sz="8" w:space="0" w:color="000000"/>
            </w:tcBorders>
            <w:shd w:val="clear" w:color="auto" w:fill="auto"/>
            <w:noWrap/>
            <w:vAlign w:val="center"/>
            <w:hideMark/>
          </w:tcPr>
          <w:p w14:paraId="2F88F5FE" w14:textId="77777777" w:rsidR="008D5B80" w:rsidRPr="00DB65BC" w:rsidRDefault="008D5B80" w:rsidP="008D5B80">
            <w:pPr>
              <w:widowControl/>
              <w:jc w:val="right"/>
              <w:rPr>
                <w:rFonts w:ascii="Arial" w:eastAsia="仿宋" w:hAnsi="Arial" w:cs="宋体"/>
                <w:b/>
                <w:bCs/>
                <w:kern w:val="0"/>
                <w:szCs w:val="22"/>
              </w:rPr>
            </w:pPr>
            <w:r w:rsidRPr="00DB65BC">
              <w:rPr>
                <w:rFonts w:ascii="Arial" w:eastAsia="仿宋" w:hAnsi="Arial" w:cs="宋体"/>
                <w:b/>
                <w:bCs/>
                <w:kern w:val="0"/>
                <w:szCs w:val="22"/>
              </w:rPr>
              <w:t>52,343,010.65</w:t>
            </w:r>
          </w:p>
        </w:tc>
      </w:tr>
      <w:tr w:rsidR="008D5B80" w:rsidRPr="00C37AF6" w14:paraId="5324F31E"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41BED6DC"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1.2.1</w:t>
            </w:r>
          </w:p>
        </w:tc>
        <w:tc>
          <w:tcPr>
            <w:tcW w:w="4880" w:type="dxa"/>
            <w:tcBorders>
              <w:top w:val="nil"/>
              <w:left w:val="nil"/>
              <w:bottom w:val="single" w:sz="4" w:space="0" w:color="000000"/>
              <w:right w:val="single" w:sz="4" w:space="0" w:color="000000"/>
            </w:tcBorders>
            <w:shd w:val="clear" w:color="auto" w:fill="auto"/>
            <w:noWrap/>
            <w:vAlign w:val="center"/>
            <w:hideMark/>
          </w:tcPr>
          <w:p w14:paraId="51458C3D"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其中：增值税退税</w:t>
            </w:r>
          </w:p>
        </w:tc>
        <w:tc>
          <w:tcPr>
            <w:tcW w:w="2220" w:type="dxa"/>
            <w:tcBorders>
              <w:top w:val="nil"/>
              <w:left w:val="nil"/>
              <w:bottom w:val="single" w:sz="4" w:space="0" w:color="000000"/>
              <w:right w:val="single" w:sz="8" w:space="0" w:color="000000"/>
            </w:tcBorders>
            <w:shd w:val="clear" w:color="auto" w:fill="auto"/>
            <w:noWrap/>
            <w:vAlign w:val="center"/>
            <w:hideMark/>
          </w:tcPr>
          <w:p w14:paraId="7421E396"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18,728,437.30</w:t>
            </w:r>
          </w:p>
        </w:tc>
      </w:tr>
      <w:tr w:rsidR="008D5B80" w:rsidRPr="00C37AF6" w14:paraId="2284DB70"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4B8FA907"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1.2.2</w:t>
            </w:r>
          </w:p>
        </w:tc>
        <w:tc>
          <w:tcPr>
            <w:tcW w:w="4880" w:type="dxa"/>
            <w:tcBorders>
              <w:top w:val="nil"/>
              <w:left w:val="nil"/>
              <w:bottom w:val="single" w:sz="4" w:space="0" w:color="000000"/>
              <w:right w:val="single" w:sz="4" w:space="0" w:color="000000"/>
            </w:tcBorders>
            <w:shd w:val="clear" w:color="auto" w:fill="auto"/>
            <w:noWrap/>
            <w:vAlign w:val="center"/>
            <w:hideMark/>
          </w:tcPr>
          <w:p w14:paraId="6154574B"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kern w:val="0"/>
              </w:rPr>
              <w:t xml:space="preserve">      </w:t>
            </w:r>
            <w:r w:rsidRPr="00DB65BC">
              <w:rPr>
                <w:rFonts w:ascii="Arial" w:eastAsia="仿宋" w:hAnsi="Arial" w:cs="宋体" w:hint="eastAsia"/>
                <w:kern w:val="0"/>
              </w:rPr>
              <w:t>土地增值税退税</w:t>
            </w:r>
          </w:p>
        </w:tc>
        <w:tc>
          <w:tcPr>
            <w:tcW w:w="2220" w:type="dxa"/>
            <w:tcBorders>
              <w:top w:val="nil"/>
              <w:left w:val="nil"/>
              <w:bottom w:val="single" w:sz="4" w:space="0" w:color="000000"/>
              <w:right w:val="single" w:sz="8" w:space="0" w:color="000000"/>
            </w:tcBorders>
            <w:shd w:val="clear" w:color="auto" w:fill="auto"/>
            <w:noWrap/>
            <w:vAlign w:val="center"/>
            <w:hideMark/>
          </w:tcPr>
          <w:p w14:paraId="7BA5CBB5"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33,614,573.35</w:t>
            </w:r>
          </w:p>
        </w:tc>
      </w:tr>
      <w:tr w:rsidR="008D5B80" w:rsidRPr="00C37AF6" w14:paraId="5E1B5D73"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000000" w:fill="D9D9D9"/>
            <w:noWrap/>
            <w:vAlign w:val="bottom"/>
            <w:hideMark/>
          </w:tcPr>
          <w:p w14:paraId="5DE314C1" w14:textId="77777777" w:rsidR="008D5B80" w:rsidRPr="00DB65BC" w:rsidRDefault="008D5B80" w:rsidP="008D5B80">
            <w:pPr>
              <w:widowControl/>
              <w:jc w:val="left"/>
              <w:rPr>
                <w:rFonts w:ascii="Arial" w:eastAsia="仿宋" w:hAnsi="Arial" w:cs="Arial"/>
                <w:kern w:val="0"/>
              </w:rPr>
            </w:pPr>
            <w:r w:rsidRPr="00DB65BC">
              <w:rPr>
                <w:rFonts w:ascii="Arial" w:eastAsia="仿宋" w:hAnsi="Arial" w:cs="Arial"/>
                <w:kern w:val="0"/>
              </w:rPr>
              <w:t xml:space="preserve">　</w:t>
            </w:r>
          </w:p>
        </w:tc>
        <w:tc>
          <w:tcPr>
            <w:tcW w:w="4880" w:type="dxa"/>
            <w:tcBorders>
              <w:top w:val="nil"/>
              <w:left w:val="nil"/>
              <w:bottom w:val="single" w:sz="4" w:space="0" w:color="000000"/>
              <w:right w:val="single" w:sz="4" w:space="0" w:color="000000"/>
            </w:tcBorders>
            <w:shd w:val="clear" w:color="000000" w:fill="D9D9D9"/>
            <w:noWrap/>
            <w:vAlign w:val="center"/>
            <w:hideMark/>
          </w:tcPr>
          <w:p w14:paraId="6BA00B60" w14:textId="77777777" w:rsidR="008D5B80" w:rsidRPr="00DB65BC" w:rsidRDefault="008D5B80" w:rsidP="008D5B80">
            <w:pPr>
              <w:widowControl/>
              <w:jc w:val="left"/>
              <w:rPr>
                <w:rFonts w:ascii="Arial" w:eastAsia="仿宋" w:hAnsi="Arial" w:cs="宋体"/>
                <w:b/>
                <w:bCs/>
                <w:kern w:val="0"/>
              </w:rPr>
            </w:pPr>
            <w:r w:rsidRPr="00DB65BC">
              <w:rPr>
                <w:rFonts w:ascii="Arial" w:eastAsia="仿宋" w:hAnsi="Arial" w:cs="宋体" w:hint="eastAsia"/>
                <w:b/>
                <w:bCs/>
                <w:kern w:val="0"/>
              </w:rPr>
              <w:t>经营活动现金流入小计</w:t>
            </w:r>
          </w:p>
        </w:tc>
        <w:tc>
          <w:tcPr>
            <w:tcW w:w="2220" w:type="dxa"/>
            <w:tcBorders>
              <w:top w:val="nil"/>
              <w:left w:val="nil"/>
              <w:bottom w:val="single" w:sz="4" w:space="0" w:color="000000"/>
              <w:right w:val="single" w:sz="8" w:space="0" w:color="000000"/>
            </w:tcBorders>
            <w:shd w:val="clear" w:color="000000" w:fill="D9D9D9"/>
            <w:noWrap/>
            <w:vAlign w:val="center"/>
            <w:hideMark/>
          </w:tcPr>
          <w:p w14:paraId="75E144DA" w14:textId="77777777" w:rsidR="008D5B80" w:rsidRPr="00DB65BC" w:rsidRDefault="008D5B80" w:rsidP="008D5B80">
            <w:pPr>
              <w:widowControl/>
              <w:jc w:val="right"/>
              <w:rPr>
                <w:rFonts w:ascii="Arial" w:eastAsia="仿宋" w:hAnsi="Arial" w:cs="宋体"/>
                <w:b/>
                <w:bCs/>
                <w:kern w:val="0"/>
                <w:szCs w:val="22"/>
              </w:rPr>
            </w:pPr>
            <w:r w:rsidRPr="00DB65BC">
              <w:rPr>
                <w:rFonts w:ascii="Arial" w:eastAsia="仿宋" w:hAnsi="Arial" w:cs="宋体"/>
                <w:b/>
                <w:bCs/>
                <w:kern w:val="0"/>
                <w:szCs w:val="22"/>
              </w:rPr>
              <w:t>1,884,337,258.04</w:t>
            </w:r>
          </w:p>
        </w:tc>
      </w:tr>
      <w:tr w:rsidR="008D5B80" w:rsidRPr="00C37AF6" w14:paraId="7EC5AB94"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5ADCE12A" w14:textId="77777777" w:rsidR="008D5B80" w:rsidRPr="00DB65BC" w:rsidRDefault="008D5B80" w:rsidP="008D5B80">
            <w:pPr>
              <w:widowControl/>
              <w:jc w:val="center"/>
              <w:rPr>
                <w:rFonts w:ascii="Arial" w:eastAsia="仿宋" w:hAnsi="Arial" w:cs="宋体"/>
                <w:b/>
                <w:bCs/>
                <w:kern w:val="0"/>
              </w:rPr>
            </w:pPr>
            <w:r w:rsidRPr="00DB65BC">
              <w:rPr>
                <w:rFonts w:ascii="Arial" w:eastAsia="仿宋" w:hAnsi="Arial" w:cs="宋体"/>
                <w:b/>
                <w:bCs/>
                <w:kern w:val="0"/>
              </w:rPr>
              <w:t>1.3</w:t>
            </w:r>
          </w:p>
        </w:tc>
        <w:tc>
          <w:tcPr>
            <w:tcW w:w="4880" w:type="dxa"/>
            <w:tcBorders>
              <w:top w:val="nil"/>
              <w:left w:val="nil"/>
              <w:bottom w:val="single" w:sz="4" w:space="0" w:color="000000"/>
              <w:right w:val="single" w:sz="4" w:space="0" w:color="000000"/>
            </w:tcBorders>
            <w:shd w:val="clear" w:color="auto" w:fill="auto"/>
            <w:noWrap/>
            <w:vAlign w:val="center"/>
            <w:hideMark/>
          </w:tcPr>
          <w:p w14:paraId="66B6E0AC" w14:textId="77777777" w:rsidR="008D5B80" w:rsidRPr="00DB65BC" w:rsidRDefault="008D5B80" w:rsidP="008D5B80">
            <w:pPr>
              <w:widowControl/>
              <w:jc w:val="left"/>
              <w:rPr>
                <w:rFonts w:ascii="Arial" w:eastAsia="仿宋" w:hAnsi="Arial" w:cs="宋体"/>
                <w:b/>
                <w:bCs/>
                <w:kern w:val="0"/>
              </w:rPr>
            </w:pPr>
            <w:r w:rsidRPr="00DB65BC">
              <w:rPr>
                <w:rFonts w:ascii="Arial" w:eastAsia="仿宋" w:hAnsi="Arial" w:cs="宋体" w:hint="eastAsia"/>
                <w:b/>
                <w:bCs/>
                <w:kern w:val="0"/>
              </w:rPr>
              <w:t>购买商品、接受劳务支付的现金</w:t>
            </w:r>
          </w:p>
        </w:tc>
        <w:tc>
          <w:tcPr>
            <w:tcW w:w="2220" w:type="dxa"/>
            <w:tcBorders>
              <w:top w:val="nil"/>
              <w:left w:val="nil"/>
              <w:bottom w:val="single" w:sz="4" w:space="0" w:color="000000"/>
              <w:right w:val="single" w:sz="8" w:space="0" w:color="000000"/>
            </w:tcBorders>
            <w:shd w:val="clear" w:color="auto" w:fill="auto"/>
            <w:noWrap/>
            <w:vAlign w:val="center"/>
            <w:hideMark/>
          </w:tcPr>
          <w:p w14:paraId="10D60D37" w14:textId="77777777" w:rsidR="008D5B80" w:rsidRPr="00DB65BC" w:rsidRDefault="008D5B80" w:rsidP="008D5B80">
            <w:pPr>
              <w:widowControl/>
              <w:jc w:val="right"/>
              <w:rPr>
                <w:rFonts w:ascii="Arial" w:eastAsia="仿宋" w:hAnsi="Arial" w:cs="宋体"/>
                <w:b/>
                <w:bCs/>
                <w:kern w:val="0"/>
                <w:szCs w:val="22"/>
              </w:rPr>
            </w:pPr>
            <w:r w:rsidRPr="00DB65BC">
              <w:rPr>
                <w:rFonts w:ascii="Arial" w:eastAsia="仿宋" w:hAnsi="Arial" w:cs="宋体"/>
                <w:b/>
                <w:bCs/>
                <w:kern w:val="0"/>
                <w:szCs w:val="22"/>
              </w:rPr>
              <w:t>446,108,602.30</w:t>
            </w:r>
          </w:p>
        </w:tc>
      </w:tr>
      <w:tr w:rsidR="008D5B80" w:rsidRPr="00C37AF6" w14:paraId="7A1CA207"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00543A3D"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1.3.1</w:t>
            </w:r>
          </w:p>
        </w:tc>
        <w:tc>
          <w:tcPr>
            <w:tcW w:w="4880" w:type="dxa"/>
            <w:tcBorders>
              <w:top w:val="nil"/>
              <w:left w:val="nil"/>
              <w:bottom w:val="single" w:sz="4" w:space="0" w:color="000000"/>
              <w:right w:val="single" w:sz="4" w:space="0" w:color="000000"/>
            </w:tcBorders>
            <w:shd w:val="clear" w:color="auto" w:fill="auto"/>
            <w:noWrap/>
            <w:vAlign w:val="center"/>
            <w:hideMark/>
          </w:tcPr>
          <w:p w14:paraId="3A4AF82C"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土地款</w:t>
            </w:r>
          </w:p>
        </w:tc>
        <w:tc>
          <w:tcPr>
            <w:tcW w:w="2220" w:type="dxa"/>
            <w:tcBorders>
              <w:top w:val="nil"/>
              <w:left w:val="nil"/>
              <w:bottom w:val="single" w:sz="4" w:space="0" w:color="000000"/>
              <w:right w:val="single" w:sz="8" w:space="0" w:color="000000"/>
            </w:tcBorders>
            <w:shd w:val="clear" w:color="auto" w:fill="auto"/>
            <w:noWrap/>
            <w:vAlign w:val="center"/>
            <w:hideMark/>
          </w:tcPr>
          <w:p w14:paraId="691F8ACC"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0.00</w:t>
            </w:r>
          </w:p>
        </w:tc>
      </w:tr>
      <w:tr w:rsidR="008D5B80" w:rsidRPr="00C37AF6" w14:paraId="1B8F41C2"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3780D24A"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1.3.2</w:t>
            </w:r>
          </w:p>
        </w:tc>
        <w:tc>
          <w:tcPr>
            <w:tcW w:w="4880" w:type="dxa"/>
            <w:tcBorders>
              <w:top w:val="nil"/>
              <w:left w:val="nil"/>
              <w:bottom w:val="single" w:sz="4" w:space="0" w:color="000000"/>
              <w:right w:val="single" w:sz="4" w:space="0" w:color="000000"/>
            </w:tcBorders>
            <w:shd w:val="clear" w:color="auto" w:fill="auto"/>
            <w:noWrap/>
            <w:vAlign w:val="center"/>
            <w:hideMark/>
          </w:tcPr>
          <w:p w14:paraId="64104283"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前期费用</w:t>
            </w:r>
          </w:p>
        </w:tc>
        <w:tc>
          <w:tcPr>
            <w:tcW w:w="2220" w:type="dxa"/>
            <w:tcBorders>
              <w:top w:val="nil"/>
              <w:left w:val="nil"/>
              <w:bottom w:val="single" w:sz="4" w:space="0" w:color="000000"/>
              <w:right w:val="single" w:sz="8" w:space="0" w:color="000000"/>
            </w:tcBorders>
            <w:shd w:val="clear" w:color="auto" w:fill="auto"/>
            <w:noWrap/>
            <w:vAlign w:val="center"/>
            <w:hideMark/>
          </w:tcPr>
          <w:p w14:paraId="5ED48F6D"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29,108,602.30</w:t>
            </w:r>
          </w:p>
        </w:tc>
      </w:tr>
      <w:tr w:rsidR="008D5B80" w:rsidRPr="00C37AF6" w14:paraId="0FAA2461"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61DA7E4D"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1.3.3</w:t>
            </w:r>
          </w:p>
        </w:tc>
        <w:tc>
          <w:tcPr>
            <w:tcW w:w="4880" w:type="dxa"/>
            <w:tcBorders>
              <w:top w:val="nil"/>
              <w:left w:val="nil"/>
              <w:bottom w:val="single" w:sz="4" w:space="0" w:color="000000"/>
              <w:right w:val="single" w:sz="4" w:space="0" w:color="000000"/>
            </w:tcBorders>
            <w:shd w:val="clear" w:color="auto" w:fill="auto"/>
            <w:noWrap/>
            <w:vAlign w:val="center"/>
            <w:hideMark/>
          </w:tcPr>
          <w:p w14:paraId="162C2D1D"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建安工程费</w:t>
            </w:r>
          </w:p>
        </w:tc>
        <w:tc>
          <w:tcPr>
            <w:tcW w:w="2220" w:type="dxa"/>
            <w:tcBorders>
              <w:top w:val="nil"/>
              <w:left w:val="nil"/>
              <w:bottom w:val="single" w:sz="4" w:space="0" w:color="000000"/>
              <w:right w:val="single" w:sz="8" w:space="0" w:color="000000"/>
            </w:tcBorders>
            <w:shd w:val="clear" w:color="auto" w:fill="auto"/>
            <w:noWrap/>
            <w:vAlign w:val="center"/>
            <w:hideMark/>
          </w:tcPr>
          <w:p w14:paraId="37CB5C8B"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340,000,000.00</w:t>
            </w:r>
          </w:p>
        </w:tc>
      </w:tr>
      <w:tr w:rsidR="008D5B80" w:rsidRPr="00C37AF6" w14:paraId="58BD245A"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0D425596"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1.3.4</w:t>
            </w:r>
          </w:p>
        </w:tc>
        <w:tc>
          <w:tcPr>
            <w:tcW w:w="4880" w:type="dxa"/>
            <w:tcBorders>
              <w:top w:val="nil"/>
              <w:left w:val="nil"/>
              <w:bottom w:val="single" w:sz="4" w:space="0" w:color="000000"/>
              <w:right w:val="single" w:sz="4" w:space="0" w:color="000000"/>
            </w:tcBorders>
            <w:shd w:val="clear" w:color="auto" w:fill="auto"/>
            <w:noWrap/>
            <w:vAlign w:val="center"/>
            <w:hideMark/>
          </w:tcPr>
          <w:p w14:paraId="44DA25BF"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公共配套及专业配套</w:t>
            </w:r>
          </w:p>
        </w:tc>
        <w:tc>
          <w:tcPr>
            <w:tcW w:w="2220" w:type="dxa"/>
            <w:tcBorders>
              <w:top w:val="nil"/>
              <w:left w:val="nil"/>
              <w:bottom w:val="single" w:sz="4" w:space="0" w:color="000000"/>
              <w:right w:val="single" w:sz="8" w:space="0" w:color="000000"/>
            </w:tcBorders>
            <w:shd w:val="clear" w:color="auto" w:fill="auto"/>
            <w:noWrap/>
            <w:vAlign w:val="center"/>
            <w:hideMark/>
          </w:tcPr>
          <w:p w14:paraId="7FE6EA72"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54,000,000.00</w:t>
            </w:r>
          </w:p>
        </w:tc>
      </w:tr>
      <w:tr w:rsidR="008D5B80" w:rsidRPr="00C37AF6" w14:paraId="24107DA0"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6B288428"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1.3.5</w:t>
            </w:r>
          </w:p>
        </w:tc>
        <w:tc>
          <w:tcPr>
            <w:tcW w:w="4880" w:type="dxa"/>
            <w:tcBorders>
              <w:top w:val="nil"/>
              <w:left w:val="nil"/>
              <w:bottom w:val="single" w:sz="4" w:space="0" w:color="000000"/>
              <w:right w:val="single" w:sz="4" w:space="0" w:color="000000"/>
            </w:tcBorders>
            <w:shd w:val="clear" w:color="auto" w:fill="auto"/>
            <w:noWrap/>
            <w:vAlign w:val="center"/>
            <w:hideMark/>
          </w:tcPr>
          <w:p w14:paraId="0C62EF37"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其他</w:t>
            </w:r>
          </w:p>
        </w:tc>
        <w:tc>
          <w:tcPr>
            <w:tcW w:w="2220" w:type="dxa"/>
            <w:tcBorders>
              <w:top w:val="nil"/>
              <w:left w:val="nil"/>
              <w:bottom w:val="single" w:sz="4" w:space="0" w:color="000000"/>
              <w:right w:val="single" w:sz="8" w:space="0" w:color="000000"/>
            </w:tcBorders>
            <w:shd w:val="clear" w:color="auto" w:fill="auto"/>
            <w:noWrap/>
            <w:vAlign w:val="center"/>
            <w:hideMark/>
          </w:tcPr>
          <w:p w14:paraId="4A7FCE0C"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23,000,000.00</w:t>
            </w:r>
          </w:p>
        </w:tc>
      </w:tr>
      <w:tr w:rsidR="008D5B80" w:rsidRPr="00C37AF6" w14:paraId="19923559"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27B01FBE" w14:textId="77777777" w:rsidR="008D5B80" w:rsidRPr="00DB65BC" w:rsidRDefault="008D5B80" w:rsidP="008D5B80">
            <w:pPr>
              <w:widowControl/>
              <w:jc w:val="center"/>
              <w:rPr>
                <w:rFonts w:ascii="Arial" w:eastAsia="仿宋" w:hAnsi="Arial" w:cs="宋体"/>
                <w:b/>
                <w:bCs/>
                <w:kern w:val="0"/>
              </w:rPr>
            </w:pPr>
            <w:r w:rsidRPr="00DB65BC">
              <w:rPr>
                <w:rFonts w:ascii="Arial" w:eastAsia="仿宋" w:hAnsi="Arial" w:cs="宋体"/>
                <w:b/>
                <w:bCs/>
                <w:kern w:val="0"/>
              </w:rPr>
              <w:lastRenderedPageBreak/>
              <w:t>1.4</w:t>
            </w:r>
          </w:p>
        </w:tc>
        <w:tc>
          <w:tcPr>
            <w:tcW w:w="4880" w:type="dxa"/>
            <w:tcBorders>
              <w:top w:val="nil"/>
              <w:left w:val="nil"/>
              <w:bottom w:val="single" w:sz="4" w:space="0" w:color="000000"/>
              <w:right w:val="single" w:sz="4" w:space="0" w:color="000000"/>
            </w:tcBorders>
            <w:shd w:val="clear" w:color="auto" w:fill="auto"/>
            <w:noWrap/>
            <w:vAlign w:val="center"/>
            <w:hideMark/>
          </w:tcPr>
          <w:p w14:paraId="2ABE93D7" w14:textId="77777777" w:rsidR="008D5B80" w:rsidRPr="00DB65BC" w:rsidRDefault="008D5B80" w:rsidP="008D5B80">
            <w:pPr>
              <w:widowControl/>
              <w:jc w:val="left"/>
              <w:rPr>
                <w:rFonts w:ascii="Arial" w:eastAsia="仿宋" w:hAnsi="Arial" w:cs="宋体"/>
                <w:b/>
                <w:bCs/>
                <w:kern w:val="0"/>
              </w:rPr>
            </w:pPr>
            <w:r w:rsidRPr="00DB65BC">
              <w:rPr>
                <w:rFonts w:ascii="Arial" w:eastAsia="仿宋" w:hAnsi="Arial" w:cs="宋体" w:hint="eastAsia"/>
                <w:b/>
                <w:bCs/>
                <w:kern w:val="0"/>
              </w:rPr>
              <w:t>支付的各项税费</w:t>
            </w:r>
          </w:p>
        </w:tc>
        <w:tc>
          <w:tcPr>
            <w:tcW w:w="2220" w:type="dxa"/>
            <w:tcBorders>
              <w:top w:val="nil"/>
              <w:left w:val="nil"/>
              <w:bottom w:val="single" w:sz="4" w:space="0" w:color="000000"/>
              <w:right w:val="single" w:sz="8" w:space="0" w:color="000000"/>
            </w:tcBorders>
            <w:shd w:val="clear" w:color="auto" w:fill="auto"/>
            <w:noWrap/>
            <w:vAlign w:val="center"/>
            <w:hideMark/>
          </w:tcPr>
          <w:p w14:paraId="6C3A7472" w14:textId="77777777" w:rsidR="008D5B80" w:rsidRPr="00DB65BC" w:rsidRDefault="008D5B80" w:rsidP="008D5B80">
            <w:pPr>
              <w:widowControl/>
              <w:jc w:val="right"/>
              <w:rPr>
                <w:rFonts w:ascii="Arial" w:eastAsia="仿宋" w:hAnsi="Arial" w:cs="宋体"/>
                <w:b/>
                <w:bCs/>
                <w:kern w:val="0"/>
                <w:szCs w:val="22"/>
              </w:rPr>
            </w:pPr>
            <w:r w:rsidRPr="00DB65BC">
              <w:rPr>
                <w:rFonts w:ascii="Arial" w:eastAsia="仿宋" w:hAnsi="Arial" w:cs="宋体"/>
                <w:b/>
                <w:bCs/>
                <w:kern w:val="0"/>
                <w:szCs w:val="22"/>
              </w:rPr>
              <w:t>156,907,588.53</w:t>
            </w:r>
          </w:p>
        </w:tc>
      </w:tr>
      <w:tr w:rsidR="008D5B80" w:rsidRPr="00C37AF6" w14:paraId="356C9710"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19155B98"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1.4.1</w:t>
            </w:r>
          </w:p>
        </w:tc>
        <w:tc>
          <w:tcPr>
            <w:tcW w:w="4880" w:type="dxa"/>
            <w:tcBorders>
              <w:top w:val="nil"/>
              <w:left w:val="nil"/>
              <w:bottom w:val="single" w:sz="4" w:space="0" w:color="000000"/>
              <w:right w:val="single" w:sz="4" w:space="0" w:color="000000"/>
            </w:tcBorders>
            <w:shd w:val="clear" w:color="auto" w:fill="auto"/>
            <w:noWrap/>
            <w:vAlign w:val="center"/>
            <w:hideMark/>
          </w:tcPr>
          <w:p w14:paraId="63679BE6"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增值税</w:t>
            </w:r>
          </w:p>
        </w:tc>
        <w:tc>
          <w:tcPr>
            <w:tcW w:w="2220" w:type="dxa"/>
            <w:tcBorders>
              <w:top w:val="nil"/>
              <w:left w:val="nil"/>
              <w:bottom w:val="single" w:sz="4" w:space="0" w:color="000000"/>
              <w:right w:val="single" w:sz="8" w:space="0" w:color="000000"/>
            </w:tcBorders>
            <w:shd w:val="clear" w:color="auto" w:fill="auto"/>
            <w:noWrap/>
            <w:vAlign w:val="center"/>
            <w:hideMark/>
          </w:tcPr>
          <w:p w14:paraId="18D4C3EA"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50,421,860.02</w:t>
            </w:r>
          </w:p>
        </w:tc>
      </w:tr>
      <w:tr w:rsidR="008D5B80" w:rsidRPr="00C37AF6" w14:paraId="36FC803D"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21EC1D5A"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1.4.2</w:t>
            </w:r>
          </w:p>
        </w:tc>
        <w:tc>
          <w:tcPr>
            <w:tcW w:w="4880" w:type="dxa"/>
            <w:tcBorders>
              <w:top w:val="nil"/>
              <w:left w:val="nil"/>
              <w:bottom w:val="single" w:sz="4" w:space="0" w:color="000000"/>
              <w:right w:val="single" w:sz="4" w:space="0" w:color="000000"/>
            </w:tcBorders>
            <w:shd w:val="clear" w:color="auto" w:fill="auto"/>
            <w:noWrap/>
            <w:vAlign w:val="center"/>
            <w:hideMark/>
          </w:tcPr>
          <w:p w14:paraId="7A2EC5AE"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城建税</w:t>
            </w:r>
          </w:p>
        </w:tc>
        <w:tc>
          <w:tcPr>
            <w:tcW w:w="2220" w:type="dxa"/>
            <w:tcBorders>
              <w:top w:val="nil"/>
              <w:left w:val="nil"/>
              <w:bottom w:val="single" w:sz="4" w:space="0" w:color="000000"/>
              <w:right w:val="single" w:sz="8" w:space="0" w:color="000000"/>
            </w:tcBorders>
            <w:shd w:val="clear" w:color="auto" w:fill="auto"/>
            <w:noWrap/>
            <w:vAlign w:val="center"/>
            <w:hideMark/>
          </w:tcPr>
          <w:p w14:paraId="6F62A90E"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3,529,530.20</w:t>
            </w:r>
          </w:p>
        </w:tc>
      </w:tr>
      <w:tr w:rsidR="008D5B80" w:rsidRPr="00C37AF6" w14:paraId="29295EE9"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0FD06B45"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1.4.3</w:t>
            </w:r>
          </w:p>
        </w:tc>
        <w:tc>
          <w:tcPr>
            <w:tcW w:w="4880" w:type="dxa"/>
            <w:tcBorders>
              <w:top w:val="nil"/>
              <w:left w:val="nil"/>
              <w:bottom w:val="single" w:sz="4" w:space="0" w:color="000000"/>
              <w:right w:val="single" w:sz="4" w:space="0" w:color="000000"/>
            </w:tcBorders>
            <w:shd w:val="clear" w:color="auto" w:fill="auto"/>
            <w:noWrap/>
            <w:vAlign w:val="center"/>
            <w:hideMark/>
          </w:tcPr>
          <w:p w14:paraId="49AFF801"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教育附加</w:t>
            </w:r>
          </w:p>
        </w:tc>
        <w:tc>
          <w:tcPr>
            <w:tcW w:w="2220" w:type="dxa"/>
            <w:tcBorders>
              <w:top w:val="nil"/>
              <w:left w:val="nil"/>
              <w:bottom w:val="single" w:sz="4" w:space="0" w:color="000000"/>
              <w:right w:val="single" w:sz="8" w:space="0" w:color="000000"/>
            </w:tcBorders>
            <w:shd w:val="clear" w:color="auto" w:fill="auto"/>
            <w:noWrap/>
            <w:vAlign w:val="center"/>
            <w:hideMark/>
          </w:tcPr>
          <w:p w14:paraId="7ECA1234"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1,512,655.80</w:t>
            </w:r>
          </w:p>
        </w:tc>
      </w:tr>
      <w:tr w:rsidR="008D5B80" w:rsidRPr="00C37AF6" w14:paraId="36364509"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332ADA9A"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1.4.4</w:t>
            </w:r>
          </w:p>
        </w:tc>
        <w:tc>
          <w:tcPr>
            <w:tcW w:w="4880" w:type="dxa"/>
            <w:tcBorders>
              <w:top w:val="nil"/>
              <w:left w:val="nil"/>
              <w:bottom w:val="single" w:sz="4" w:space="0" w:color="000000"/>
              <w:right w:val="single" w:sz="4" w:space="0" w:color="000000"/>
            </w:tcBorders>
            <w:shd w:val="clear" w:color="auto" w:fill="auto"/>
            <w:noWrap/>
            <w:vAlign w:val="center"/>
            <w:hideMark/>
          </w:tcPr>
          <w:p w14:paraId="0E110424"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地方教育附加</w:t>
            </w:r>
          </w:p>
        </w:tc>
        <w:tc>
          <w:tcPr>
            <w:tcW w:w="2220" w:type="dxa"/>
            <w:tcBorders>
              <w:top w:val="nil"/>
              <w:left w:val="nil"/>
              <w:bottom w:val="single" w:sz="4" w:space="0" w:color="000000"/>
              <w:right w:val="single" w:sz="8" w:space="0" w:color="000000"/>
            </w:tcBorders>
            <w:shd w:val="clear" w:color="auto" w:fill="auto"/>
            <w:noWrap/>
            <w:vAlign w:val="center"/>
            <w:hideMark/>
          </w:tcPr>
          <w:p w14:paraId="3DD8836A"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1,008,437.20</w:t>
            </w:r>
          </w:p>
        </w:tc>
      </w:tr>
      <w:tr w:rsidR="008D5B80" w:rsidRPr="00C37AF6" w14:paraId="3BD679E1"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5B0347B4"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1.4.5</w:t>
            </w:r>
          </w:p>
        </w:tc>
        <w:tc>
          <w:tcPr>
            <w:tcW w:w="4880" w:type="dxa"/>
            <w:tcBorders>
              <w:top w:val="nil"/>
              <w:left w:val="nil"/>
              <w:bottom w:val="single" w:sz="4" w:space="0" w:color="000000"/>
              <w:right w:val="single" w:sz="4" w:space="0" w:color="000000"/>
            </w:tcBorders>
            <w:shd w:val="clear" w:color="auto" w:fill="auto"/>
            <w:noWrap/>
            <w:vAlign w:val="center"/>
            <w:hideMark/>
          </w:tcPr>
          <w:p w14:paraId="27E2B1A3"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印花税</w:t>
            </w:r>
          </w:p>
        </w:tc>
        <w:tc>
          <w:tcPr>
            <w:tcW w:w="2220" w:type="dxa"/>
            <w:tcBorders>
              <w:top w:val="nil"/>
              <w:left w:val="nil"/>
              <w:bottom w:val="single" w:sz="4" w:space="0" w:color="000000"/>
              <w:right w:val="single" w:sz="8" w:space="0" w:color="000000"/>
            </w:tcBorders>
            <w:shd w:val="clear" w:color="auto" w:fill="auto"/>
            <w:noWrap/>
            <w:vAlign w:val="center"/>
            <w:hideMark/>
          </w:tcPr>
          <w:p w14:paraId="3EC58D9C"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915,997.12</w:t>
            </w:r>
          </w:p>
        </w:tc>
      </w:tr>
      <w:tr w:rsidR="008D5B80" w:rsidRPr="00C37AF6" w14:paraId="7029D416"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2E0E8F45"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1.4.6</w:t>
            </w:r>
          </w:p>
        </w:tc>
        <w:tc>
          <w:tcPr>
            <w:tcW w:w="4880" w:type="dxa"/>
            <w:tcBorders>
              <w:top w:val="nil"/>
              <w:left w:val="nil"/>
              <w:bottom w:val="single" w:sz="4" w:space="0" w:color="000000"/>
              <w:right w:val="single" w:sz="4" w:space="0" w:color="000000"/>
            </w:tcBorders>
            <w:shd w:val="clear" w:color="auto" w:fill="auto"/>
            <w:noWrap/>
            <w:vAlign w:val="center"/>
            <w:hideMark/>
          </w:tcPr>
          <w:p w14:paraId="7F9B1E6F"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土地增值税</w:t>
            </w:r>
          </w:p>
        </w:tc>
        <w:tc>
          <w:tcPr>
            <w:tcW w:w="2220" w:type="dxa"/>
            <w:tcBorders>
              <w:top w:val="nil"/>
              <w:left w:val="nil"/>
              <w:bottom w:val="single" w:sz="4" w:space="0" w:color="000000"/>
              <w:right w:val="single" w:sz="8" w:space="0" w:color="000000"/>
            </w:tcBorders>
            <w:shd w:val="clear" w:color="auto" w:fill="auto"/>
            <w:noWrap/>
            <w:vAlign w:val="center"/>
            <w:hideMark/>
          </w:tcPr>
          <w:p w14:paraId="7CEB7664"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33,614,573.35</w:t>
            </w:r>
          </w:p>
        </w:tc>
      </w:tr>
      <w:tr w:rsidR="008D5B80" w:rsidRPr="00C37AF6" w14:paraId="15F6D017"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0FBA3047"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1.4.7</w:t>
            </w:r>
          </w:p>
        </w:tc>
        <w:tc>
          <w:tcPr>
            <w:tcW w:w="4880" w:type="dxa"/>
            <w:tcBorders>
              <w:top w:val="nil"/>
              <w:left w:val="nil"/>
              <w:bottom w:val="single" w:sz="4" w:space="0" w:color="000000"/>
              <w:right w:val="single" w:sz="4" w:space="0" w:color="000000"/>
            </w:tcBorders>
            <w:shd w:val="clear" w:color="auto" w:fill="auto"/>
            <w:noWrap/>
            <w:vAlign w:val="center"/>
            <w:hideMark/>
          </w:tcPr>
          <w:p w14:paraId="74DAD700"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企业所得税</w:t>
            </w:r>
          </w:p>
        </w:tc>
        <w:tc>
          <w:tcPr>
            <w:tcW w:w="2220" w:type="dxa"/>
            <w:tcBorders>
              <w:top w:val="nil"/>
              <w:left w:val="nil"/>
              <w:bottom w:val="single" w:sz="4" w:space="0" w:color="000000"/>
              <w:right w:val="single" w:sz="8" w:space="0" w:color="000000"/>
            </w:tcBorders>
            <w:shd w:val="clear" w:color="auto" w:fill="auto"/>
            <w:noWrap/>
            <w:vAlign w:val="center"/>
            <w:hideMark/>
          </w:tcPr>
          <w:p w14:paraId="0A771895"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65,904,534.84</w:t>
            </w:r>
          </w:p>
        </w:tc>
      </w:tr>
      <w:tr w:rsidR="008D5B80" w:rsidRPr="00C37AF6" w14:paraId="50F72E6C"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3899D288" w14:textId="77777777" w:rsidR="008D5B80" w:rsidRPr="00DB65BC" w:rsidRDefault="008D5B80" w:rsidP="008D5B80">
            <w:pPr>
              <w:widowControl/>
              <w:jc w:val="center"/>
              <w:rPr>
                <w:rFonts w:ascii="Arial" w:eastAsia="仿宋" w:hAnsi="Arial" w:cs="宋体"/>
                <w:b/>
                <w:bCs/>
                <w:kern w:val="0"/>
              </w:rPr>
            </w:pPr>
            <w:r w:rsidRPr="00DB65BC">
              <w:rPr>
                <w:rFonts w:ascii="Arial" w:eastAsia="仿宋" w:hAnsi="Arial" w:cs="宋体"/>
                <w:b/>
                <w:bCs/>
                <w:kern w:val="0"/>
              </w:rPr>
              <w:t>1.5</w:t>
            </w:r>
          </w:p>
        </w:tc>
        <w:tc>
          <w:tcPr>
            <w:tcW w:w="4880" w:type="dxa"/>
            <w:tcBorders>
              <w:top w:val="nil"/>
              <w:left w:val="nil"/>
              <w:bottom w:val="single" w:sz="4" w:space="0" w:color="000000"/>
              <w:right w:val="single" w:sz="4" w:space="0" w:color="000000"/>
            </w:tcBorders>
            <w:shd w:val="clear" w:color="auto" w:fill="auto"/>
            <w:noWrap/>
            <w:vAlign w:val="center"/>
            <w:hideMark/>
          </w:tcPr>
          <w:p w14:paraId="002E6C86" w14:textId="77777777" w:rsidR="008D5B80" w:rsidRPr="00DB65BC" w:rsidRDefault="008D5B80" w:rsidP="008D5B80">
            <w:pPr>
              <w:widowControl/>
              <w:jc w:val="left"/>
              <w:rPr>
                <w:rFonts w:ascii="Arial" w:eastAsia="仿宋" w:hAnsi="Arial" w:cs="宋体"/>
                <w:b/>
                <w:bCs/>
                <w:kern w:val="0"/>
              </w:rPr>
            </w:pPr>
            <w:r w:rsidRPr="00DB65BC">
              <w:rPr>
                <w:rFonts w:ascii="Arial" w:eastAsia="仿宋" w:hAnsi="Arial" w:cs="宋体" w:hint="eastAsia"/>
                <w:b/>
                <w:bCs/>
                <w:kern w:val="0"/>
              </w:rPr>
              <w:t>支付期间费用</w:t>
            </w:r>
          </w:p>
        </w:tc>
        <w:tc>
          <w:tcPr>
            <w:tcW w:w="2220" w:type="dxa"/>
            <w:tcBorders>
              <w:top w:val="nil"/>
              <w:left w:val="nil"/>
              <w:bottom w:val="single" w:sz="4" w:space="0" w:color="000000"/>
              <w:right w:val="single" w:sz="8" w:space="0" w:color="000000"/>
            </w:tcBorders>
            <w:shd w:val="clear" w:color="auto" w:fill="auto"/>
            <w:noWrap/>
            <w:vAlign w:val="center"/>
            <w:hideMark/>
          </w:tcPr>
          <w:p w14:paraId="1005FE3D" w14:textId="77777777" w:rsidR="008D5B80" w:rsidRPr="00DB65BC" w:rsidRDefault="008D5B80" w:rsidP="008D5B80">
            <w:pPr>
              <w:widowControl/>
              <w:jc w:val="right"/>
              <w:rPr>
                <w:rFonts w:ascii="Arial" w:eastAsia="仿宋" w:hAnsi="Arial" w:cs="宋体"/>
                <w:b/>
                <w:bCs/>
                <w:kern w:val="0"/>
                <w:szCs w:val="22"/>
              </w:rPr>
            </w:pPr>
            <w:r w:rsidRPr="00DB65BC">
              <w:rPr>
                <w:rFonts w:ascii="Arial" w:eastAsia="仿宋" w:hAnsi="Arial" w:cs="宋体"/>
                <w:b/>
                <w:bCs/>
                <w:kern w:val="0"/>
                <w:szCs w:val="22"/>
              </w:rPr>
              <w:t>53,000,000.00</w:t>
            </w:r>
          </w:p>
        </w:tc>
      </w:tr>
      <w:tr w:rsidR="008D5B80" w:rsidRPr="00C37AF6" w14:paraId="359735C8"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35BCB949"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1.5.1</w:t>
            </w:r>
          </w:p>
        </w:tc>
        <w:tc>
          <w:tcPr>
            <w:tcW w:w="4880" w:type="dxa"/>
            <w:tcBorders>
              <w:top w:val="nil"/>
              <w:left w:val="nil"/>
              <w:bottom w:val="single" w:sz="4" w:space="0" w:color="000000"/>
              <w:right w:val="single" w:sz="4" w:space="0" w:color="000000"/>
            </w:tcBorders>
            <w:shd w:val="clear" w:color="auto" w:fill="auto"/>
            <w:noWrap/>
            <w:vAlign w:val="center"/>
            <w:hideMark/>
          </w:tcPr>
          <w:p w14:paraId="241CFF96"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kern w:val="0"/>
              </w:rPr>
              <w:t xml:space="preserve"> </w:t>
            </w:r>
            <w:r w:rsidRPr="00DB65BC">
              <w:rPr>
                <w:rFonts w:ascii="Arial" w:eastAsia="仿宋" w:hAnsi="Arial" w:cs="宋体" w:hint="eastAsia"/>
                <w:kern w:val="0"/>
              </w:rPr>
              <w:t>财务费用</w:t>
            </w:r>
          </w:p>
        </w:tc>
        <w:tc>
          <w:tcPr>
            <w:tcW w:w="2220" w:type="dxa"/>
            <w:tcBorders>
              <w:top w:val="nil"/>
              <w:left w:val="nil"/>
              <w:bottom w:val="single" w:sz="4" w:space="0" w:color="000000"/>
              <w:right w:val="single" w:sz="8" w:space="0" w:color="000000"/>
            </w:tcBorders>
            <w:shd w:val="clear" w:color="auto" w:fill="auto"/>
            <w:noWrap/>
            <w:vAlign w:val="center"/>
            <w:hideMark/>
          </w:tcPr>
          <w:p w14:paraId="0785DDB6"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0.00</w:t>
            </w:r>
          </w:p>
        </w:tc>
      </w:tr>
      <w:tr w:rsidR="008D5B80" w:rsidRPr="00C37AF6" w14:paraId="2E2CF8B2"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04F70902"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1.5.2</w:t>
            </w:r>
          </w:p>
        </w:tc>
        <w:tc>
          <w:tcPr>
            <w:tcW w:w="4880" w:type="dxa"/>
            <w:tcBorders>
              <w:top w:val="nil"/>
              <w:left w:val="nil"/>
              <w:bottom w:val="single" w:sz="4" w:space="0" w:color="000000"/>
              <w:right w:val="single" w:sz="4" w:space="0" w:color="000000"/>
            </w:tcBorders>
            <w:shd w:val="clear" w:color="auto" w:fill="auto"/>
            <w:noWrap/>
            <w:vAlign w:val="center"/>
            <w:hideMark/>
          </w:tcPr>
          <w:p w14:paraId="142152EB"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管理费用</w:t>
            </w:r>
          </w:p>
        </w:tc>
        <w:tc>
          <w:tcPr>
            <w:tcW w:w="2220" w:type="dxa"/>
            <w:tcBorders>
              <w:top w:val="nil"/>
              <w:left w:val="nil"/>
              <w:bottom w:val="single" w:sz="4" w:space="0" w:color="000000"/>
              <w:right w:val="single" w:sz="8" w:space="0" w:color="000000"/>
            </w:tcBorders>
            <w:shd w:val="clear" w:color="auto" w:fill="auto"/>
            <w:noWrap/>
            <w:vAlign w:val="center"/>
            <w:hideMark/>
          </w:tcPr>
          <w:p w14:paraId="5D76B5E5"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3,000,000.00</w:t>
            </w:r>
          </w:p>
        </w:tc>
      </w:tr>
      <w:tr w:rsidR="008D5B80" w:rsidRPr="00C37AF6" w14:paraId="0B266698"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auto" w:fill="auto"/>
            <w:noWrap/>
            <w:vAlign w:val="center"/>
            <w:hideMark/>
          </w:tcPr>
          <w:p w14:paraId="0E4D8ABA" w14:textId="77777777" w:rsidR="008D5B80" w:rsidRPr="00DB65BC" w:rsidRDefault="008D5B80" w:rsidP="008D5B80">
            <w:pPr>
              <w:widowControl/>
              <w:jc w:val="center"/>
              <w:rPr>
                <w:rFonts w:ascii="Arial" w:eastAsia="仿宋" w:hAnsi="Arial" w:cs="宋体"/>
                <w:kern w:val="0"/>
              </w:rPr>
            </w:pPr>
            <w:r w:rsidRPr="00DB65BC">
              <w:rPr>
                <w:rFonts w:ascii="Arial" w:eastAsia="仿宋" w:hAnsi="Arial" w:cs="宋体"/>
                <w:kern w:val="0"/>
              </w:rPr>
              <w:t>1.5.3</w:t>
            </w:r>
          </w:p>
        </w:tc>
        <w:tc>
          <w:tcPr>
            <w:tcW w:w="4880" w:type="dxa"/>
            <w:tcBorders>
              <w:top w:val="nil"/>
              <w:left w:val="nil"/>
              <w:bottom w:val="single" w:sz="4" w:space="0" w:color="000000"/>
              <w:right w:val="single" w:sz="4" w:space="0" w:color="000000"/>
            </w:tcBorders>
            <w:shd w:val="clear" w:color="auto" w:fill="auto"/>
            <w:noWrap/>
            <w:vAlign w:val="center"/>
            <w:hideMark/>
          </w:tcPr>
          <w:p w14:paraId="4FCFAEAD" w14:textId="77777777" w:rsidR="008D5B80" w:rsidRPr="00DB65BC" w:rsidRDefault="008D5B80" w:rsidP="008D5B80">
            <w:pPr>
              <w:widowControl/>
              <w:jc w:val="left"/>
              <w:rPr>
                <w:rFonts w:ascii="Arial" w:eastAsia="仿宋" w:hAnsi="Arial" w:cs="宋体"/>
                <w:kern w:val="0"/>
              </w:rPr>
            </w:pPr>
            <w:r w:rsidRPr="00DB65BC">
              <w:rPr>
                <w:rFonts w:ascii="Arial" w:eastAsia="仿宋" w:hAnsi="Arial" w:cs="宋体" w:hint="eastAsia"/>
                <w:kern w:val="0"/>
              </w:rPr>
              <w:t>销售费用</w:t>
            </w:r>
          </w:p>
        </w:tc>
        <w:tc>
          <w:tcPr>
            <w:tcW w:w="2220" w:type="dxa"/>
            <w:tcBorders>
              <w:top w:val="nil"/>
              <w:left w:val="nil"/>
              <w:bottom w:val="single" w:sz="4" w:space="0" w:color="000000"/>
              <w:right w:val="single" w:sz="8" w:space="0" w:color="000000"/>
            </w:tcBorders>
            <w:shd w:val="clear" w:color="auto" w:fill="auto"/>
            <w:noWrap/>
            <w:vAlign w:val="center"/>
            <w:hideMark/>
          </w:tcPr>
          <w:p w14:paraId="6D6D0A05" w14:textId="77777777" w:rsidR="008D5B80" w:rsidRPr="00DB65BC" w:rsidRDefault="008D5B80" w:rsidP="008D5B80">
            <w:pPr>
              <w:widowControl/>
              <w:jc w:val="right"/>
              <w:rPr>
                <w:rFonts w:ascii="Arial" w:eastAsia="仿宋" w:hAnsi="Arial" w:cs="宋体"/>
                <w:kern w:val="0"/>
                <w:szCs w:val="22"/>
              </w:rPr>
            </w:pPr>
            <w:r w:rsidRPr="00DB65BC">
              <w:rPr>
                <w:rFonts w:ascii="Arial" w:eastAsia="仿宋" w:hAnsi="Arial" w:cs="宋体"/>
                <w:kern w:val="0"/>
                <w:szCs w:val="22"/>
              </w:rPr>
              <w:t>50,000,000.00</w:t>
            </w:r>
          </w:p>
        </w:tc>
      </w:tr>
      <w:tr w:rsidR="008D5B80" w:rsidRPr="00C37AF6" w14:paraId="7B8DA95C"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000000" w:fill="D9D9D9"/>
            <w:noWrap/>
            <w:vAlign w:val="bottom"/>
            <w:hideMark/>
          </w:tcPr>
          <w:p w14:paraId="5B3A8399" w14:textId="77777777" w:rsidR="008D5B80" w:rsidRPr="00DB65BC" w:rsidRDefault="008D5B80" w:rsidP="008D5B80">
            <w:pPr>
              <w:widowControl/>
              <w:jc w:val="left"/>
              <w:rPr>
                <w:rFonts w:ascii="Arial" w:eastAsia="仿宋" w:hAnsi="Arial" w:cs="Arial"/>
                <w:kern w:val="0"/>
              </w:rPr>
            </w:pPr>
            <w:r w:rsidRPr="00DB65BC">
              <w:rPr>
                <w:rFonts w:ascii="Arial" w:eastAsia="仿宋" w:hAnsi="Arial" w:cs="Arial"/>
                <w:kern w:val="0"/>
              </w:rPr>
              <w:t xml:space="preserve">　</w:t>
            </w:r>
          </w:p>
        </w:tc>
        <w:tc>
          <w:tcPr>
            <w:tcW w:w="4880" w:type="dxa"/>
            <w:tcBorders>
              <w:top w:val="nil"/>
              <w:left w:val="nil"/>
              <w:bottom w:val="single" w:sz="4" w:space="0" w:color="000000"/>
              <w:right w:val="single" w:sz="4" w:space="0" w:color="000000"/>
            </w:tcBorders>
            <w:shd w:val="clear" w:color="000000" w:fill="D9D9D9"/>
            <w:noWrap/>
            <w:vAlign w:val="center"/>
            <w:hideMark/>
          </w:tcPr>
          <w:p w14:paraId="6ED76F21" w14:textId="77777777" w:rsidR="008D5B80" w:rsidRPr="00DB65BC" w:rsidRDefault="008D5B80" w:rsidP="008D5B80">
            <w:pPr>
              <w:widowControl/>
              <w:jc w:val="left"/>
              <w:rPr>
                <w:rFonts w:ascii="Arial" w:eastAsia="仿宋" w:hAnsi="Arial" w:cs="宋体"/>
                <w:b/>
                <w:bCs/>
                <w:kern w:val="0"/>
              </w:rPr>
            </w:pPr>
            <w:r w:rsidRPr="00DB65BC">
              <w:rPr>
                <w:rFonts w:ascii="Arial" w:eastAsia="仿宋" w:hAnsi="Arial" w:cs="宋体" w:hint="eastAsia"/>
                <w:b/>
                <w:bCs/>
                <w:kern w:val="0"/>
              </w:rPr>
              <w:t>经营活动现金流出小计</w:t>
            </w:r>
          </w:p>
        </w:tc>
        <w:tc>
          <w:tcPr>
            <w:tcW w:w="2220" w:type="dxa"/>
            <w:tcBorders>
              <w:top w:val="nil"/>
              <w:left w:val="nil"/>
              <w:bottom w:val="single" w:sz="4" w:space="0" w:color="000000"/>
              <w:right w:val="single" w:sz="8" w:space="0" w:color="000000"/>
            </w:tcBorders>
            <w:shd w:val="clear" w:color="000000" w:fill="D9D9D9"/>
            <w:noWrap/>
            <w:vAlign w:val="center"/>
            <w:hideMark/>
          </w:tcPr>
          <w:p w14:paraId="59CF2A11" w14:textId="77777777" w:rsidR="008D5B80" w:rsidRPr="00DB65BC" w:rsidRDefault="008D5B80" w:rsidP="008D5B80">
            <w:pPr>
              <w:widowControl/>
              <w:jc w:val="right"/>
              <w:rPr>
                <w:rFonts w:ascii="Arial" w:eastAsia="仿宋" w:hAnsi="Arial" w:cs="宋体"/>
                <w:b/>
                <w:bCs/>
                <w:kern w:val="0"/>
                <w:szCs w:val="22"/>
              </w:rPr>
            </w:pPr>
            <w:r w:rsidRPr="00DB65BC">
              <w:rPr>
                <w:rFonts w:ascii="Arial" w:eastAsia="仿宋" w:hAnsi="Arial" w:cs="宋体"/>
                <w:b/>
                <w:bCs/>
                <w:kern w:val="0"/>
                <w:szCs w:val="22"/>
              </w:rPr>
              <w:t>656,016,190.83</w:t>
            </w:r>
          </w:p>
        </w:tc>
      </w:tr>
      <w:tr w:rsidR="008D5B80" w:rsidRPr="00C37AF6" w14:paraId="57633A9B" w14:textId="77777777" w:rsidTr="00DB65BC">
        <w:trPr>
          <w:trHeight w:val="397"/>
          <w:jc w:val="center"/>
        </w:trPr>
        <w:tc>
          <w:tcPr>
            <w:tcW w:w="660" w:type="dxa"/>
            <w:tcBorders>
              <w:top w:val="nil"/>
              <w:left w:val="single" w:sz="8" w:space="0" w:color="000000"/>
              <w:bottom w:val="single" w:sz="4" w:space="0" w:color="000000"/>
              <w:right w:val="single" w:sz="4" w:space="0" w:color="000000"/>
            </w:tcBorders>
            <w:shd w:val="clear" w:color="000000" w:fill="A6A6A6"/>
            <w:noWrap/>
            <w:vAlign w:val="bottom"/>
            <w:hideMark/>
          </w:tcPr>
          <w:p w14:paraId="04A730CD" w14:textId="77777777" w:rsidR="008D5B80" w:rsidRPr="00DB65BC" w:rsidRDefault="008D5B80" w:rsidP="008D5B80">
            <w:pPr>
              <w:widowControl/>
              <w:jc w:val="left"/>
              <w:rPr>
                <w:rFonts w:ascii="Arial" w:eastAsia="仿宋" w:hAnsi="Arial" w:cs="Arial"/>
                <w:kern w:val="0"/>
              </w:rPr>
            </w:pPr>
            <w:r w:rsidRPr="00DB65BC">
              <w:rPr>
                <w:rFonts w:ascii="Arial" w:eastAsia="仿宋" w:hAnsi="Arial" w:cs="Arial"/>
                <w:kern w:val="0"/>
              </w:rPr>
              <w:t xml:space="preserve">　</w:t>
            </w:r>
          </w:p>
        </w:tc>
        <w:tc>
          <w:tcPr>
            <w:tcW w:w="4880" w:type="dxa"/>
            <w:tcBorders>
              <w:top w:val="nil"/>
              <w:left w:val="nil"/>
              <w:bottom w:val="single" w:sz="4" w:space="0" w:color="000000"/>
              <w:right w:val="single" w:sz="4" w:space="0" w:color="000000"/>
            </w:tcBorders>
            <w:shd w:val="clear" w:color="000000" w:fill="A6A6A6"/>
            <w:noWrap/>
            <w:vAlign w:val="center"/>
            <w:hideMark/>
          </w:tcPr>
          <w:p w14:paraId="1D07DE0D" w14:textId="77777777" w:rsidR="008D5B80" w:rsidRPr="00DB65BC" w:rsidRDefault="008D5B80" w:rsidP="008D5B80">
            <w:pPr>
              <w:widowControl/>
              <w:jc w:val="center"/>
              <w:rPr>
                <w:rFonts w:ascii="Arial" w:eastAsia="仿宋" w:hAnsi="Arial" w:cs="宋体"/>
                <w:b/>
                <w:bCs/>
                <w:kern w:val="0"/>
              </w:rPr>
            </w:pPr>
            <w:r w:rsidRPr="00DB65BC">
              <w:rPr>
                <w:rFonts w:ascii="Arial" w:eastAsia="仿宋" w:hAnsi="Arial" w:cs="宋体" w:hint="eastAsia"/>
                <w:b/>
                <w:bCs/>
                <w:kern w:val="0"/>
              </w:rPr>
              <w:t>经营活动产生的现金流量净额</w:t>
            </w:r>
          </w:p>
        </w:tc>
        <w:tc>
          <w:tcPr>
            <w:tcW w:w="2220" w:type="dxa"/>
            <w:tcBorders>
              <w:top w:val="nil"/>
              <w:left w:val="nil"/>
              <w:bottom w:val="single" w:sz="4" w:space="0" w:color="000000"/>
              <w:right w:val="single" w:sz="8" w:space="0" w:color="000000"/>
            </w:tcBorders>
            <w:shd w:val="clear" w:color="000000" w:fill="A6A6A6"/>
            <w:noWrap/>
            <w:vAlign w:val="center"/>
            <w:hideMark/>
          </w:tcPr>
          <w:p w14:paraId="51DE4754" w14:textId="77777777" w:rsidR="008D5B80" w:rsidRPr="00DB65BC" w:rsidRDefault="008D5B80" w:rsidP="008D5B80">
            <w:pPr>
              <w:widowControl/>
              <w:jc w:val="right"/>
              <w:rPr>
                <w:rFonts w:ascii="Arial" w:eastAsia="仿宋" w:hAnsi="Arial" w:cs="宋体"/>
                <w:b/>
                <w:bCs/>
                <w:kern w:val="0"/>
                <w:szCs w:val="22"/>
              </w:rPr>
            </w:pPr>
            <w:r w:rsidRPr="00DB65BC">
              <w:rPr>
                <w:rFonts w:ascii="Arial" w:eastAsia="仿宋" w:hAnsi="Arial" w:cs="宋体"/>
                <w:b/>
                <w:bCs/>
                <w:kern w:val="0"/>
                <w:szCs w:val="22"/>
              </w:rPr>
              <w:t>1,228,321,067.21</w:t>
            </w:r>
          </w:p>
        </w:tc>
      </w:tr>
    </w:tbl>
    <w:p w14:paraId="425CA739" w14:textId="77777777" w:rsidR="008D5B80" w:rsidRPr="008D5B80" w:rsidRDefault="008D5B80" w:rsidP="008D5B80">
      <w:pPr>
        <w:pStyle w:val="a0"/>
        <w:ind w:left="567" w:firstLine="0"/>
        <w:rPr>
          <w:rFonts w:ascii="仿宋_GB2312"/>
          <w:kern w:val="2"/>
          <w:sz w:val="28"/>
          <w:szCs w:val="28"/>
        </w:rPr>
      </w:pPr>
    </w:p>
    <w:p w14:paraId="51184650" w14:textId="41B2F4BE" w:rsidR="008D5B80" w:rsidRDefault="008D5B80" w:rsidP="001B40CA">
      <w:pPr>
        <w:widowControl/>
        <w:ind w:firstLine="1050"/>
        <w:jc w:val="left"/>
        <w:rPr>
          <w:rFonts w:ascii="仿宋_GB2312" w:hAnsi="仿宋" w:cs="宋体"/>
          <w:color w:val="000000"/>
          <w:kern w:val="0"/>
          <w:szCs w:val="21"/>
        </w:rPr>
      </w:pPr>
    </w:p>
    <w:p w14:paraId="75781513" w14:textId="77777777" w:rsidR="00C37AF6" w:rsidRDefault="00C37AF6" w:rsidP="001B40CA">
      <w:pPr>
        <w:widowControl/>
        <w:ind w:firstLine="1050"/>
        <w:jc w:val="left"/>
        <w:rPr>
          <w:rFonts w:ascii="仿宋_GB2312" w:hAnsi="仿宋" w:cs="宋体"/>
          <w:color w:val="000000"/>
          <w:kern w:val="0"/>
          <w:szCs w:val="21"/>
        </w:rPr>
      </w:pPr>
    </w:p>
    <w:p w14:paraId="1ACD777C" w14:textId="77777777" w:rsidR="00C37AF6" w:rsidRDefault="00C37AF6" w:rsidP="001B40CA">
      <w:pPr>
        <w:widowControl/>
        <w:ind w:firstLine="1050"/>
        <w:jc w:val="left"/>
        <w:rPr>
          <w:rFonts w:ascii="仿宋_GB2312" w:hAnsi="仿宋" w:cs="宋体"/>
          <w:color w:val="000000"/>
          <w:kern w:val="0"/>
          <w:szCs w:val="21"/>
        </w:rPr>
      </w:pPr>
    </w:p>
    <w:p w14:paraId="576D9401" w14:textId="77777777" w:rsidR="00C37AF6" w:rsidRDefault="00C37AF6" w:rsidP="001B40CA">
      <w:pPr>
        <w:widowControl/>
        <w:ind w:firstLine="1050"/>
        <w:jc w:val="left"/>
        <w:rPr>
          <w:rFonts w:ascii="仿宋_GB2312" w:hAnsi="仿宋" w:cs="宋体"/>
          <w:color w:val="000000"/>
          <w:kern w:val="0"/>
          <w:szCs w:val="21"/>
        </w:rPr>
      </w:pPr>
    </w:p>
    <w:p w14:paraId="21D3E0E7" w14:textId="77777777" w:rsidR="00C37AF6" w:rsidRDefault="00C37AF6" w:rsidP="001B40CA">
      <w:pPr>
        <w:widowControl/>
        <w:ind w:firstLine="1050"/>
        <w:jc w:val="left"/>
        <w:rPr>
          <w:rFonts w:ascii="仿宋_GB2312" w:hAnsi="仿宋" w:cs="宋体"/>
          <w:color w:val="000000"/>
          <w:kern w:val="0"/>
          <w:szCs w:val="21"/>
        </w:rPr>
      </w:pPr>
    </w:p>
    <w:p w14:paraId="06A0AE47" w14:textId="77777777" w:rsidR="00C37AF6" w:rsidRDefault="00C37AF6" w:rsidP="001B40CA">
      <w:pPr>
        <w:widowControl/>
        <w:ind w:firstLine="1050"/>
        <w:jc w:val="left"/>
        <w:rPr>
          <w:rFonts w:ascii="仿宋_GB2312" w:hAnsi="仿宋" w:cs="宋体"/>
          <w:color w:val="000000"/>
          <w:kern w:val="0"/>
          <w:szCs w:val="21"/>
        </w:rPr>
        <w:sectPr w:rsidR="00C37AF6" w:rsidSect="00092D0F">
          <w:type w:val="continuous"/>
          <w:pgSz w:w="16838" w:h="11906" w:orient="landscape" w:code="9"/>
          <w:pgMar w:top="1701" w:right="1588" w:bottom="1287" w:left="1588" w:header="851" w:footer="737" w:gutter="0"/>
          <w:cols w:space="425"/>
          <w:titlePg/>
          <w:docGrid w:type="linesAndChars" w:linePitch="326"/>
        </w:sectPr>
      </w:pPr>
    </w:p>
    <w:p w14:paraId="5867BF08" w14:textId="1F1869D4" w:rsidR="00C37AF6" w:rsidRDefault="00C37AF6" w:rsidP="001B40CA">
      <w:pPr>
        <w:widowControl/>
        <w:ind w:firstLine="1050"/>
        <w:jc w:val="left"/>
        <w:rPr>
          <w:rFonts w:ascii="仿宋_GB2312" w:hAnsi="仿宋" w:cs="宋体"/>
          <w:color w:val="000000"/>
          <w:kern w:val="0"/>
          <w:szCs w:val="21"/>
        </w:rPr>
      </w:pPr>
    </w:p>
    <w:p w14:paraId="096405B4" w14:textId="4A816321" w:rsidR="008D5B80" w:rsidRDefault="008D5B80" w:rsidP="00DB65BC">
      <w:pPr>
        <w:pStyle w:val="a0"/>
        <w:numPr>
          <w:ilvl w:val="1"/>
          <w:numId w:val="3"/>
        </w:numPr>
        <w:rPr>
          <w:rFonts w:ascii="仿宋_GB2312"/>
          <w:kern w:val="2"/>
          <w:sz w:val="28"/>
          <w:szCs w:val="28"/>
        </w:rPr>
      </w:pPr>
      <w:r>
        <w:rPr>
          <w:rFonts w:ascii="仿宋_GB2312" w:hint="eastAsia"/>
          <w:kern w:val="2"/>
          <w:sz w:val="28"/>
          <w:szCs w:val="28"/>
        </w:rPr>
        <w:t>净现值</w:t>
      </w:r>
    </w:p>
    <w:p w14:paraId="15E1037A" w14:textId="6DA2E45E" w:rsidR="008D5B80" w:rsidRDefault="007E132F" w:rsidP="008D5B80">
      <w:pPr>
        <w:pStyle w:val="a0"/>
        <w:ind w:left="567" w:firstLine="0"/>
        <w:rPr>
          <w:rFonts w:ascii="仿宋_GB2312"/>
          <w:kern w:val="2"/>
          <w:sz w:val="28"/>
          <w:szCs w:val="28"/>
        </w:rPr>
      </w:pPr>
      <w:r w:rsidRPr="007E132F">
        <w:rPr>
          <w:rFonts w:ascii="仿宋_GB2312" w:hint="eastAsia"/>
          <w:kern w:val="2"/>
          <w:sz w:val="28"/>
          <w:szCs w:val="28"/>
        </w:rPr>
        <w:t>NPV=∑</w:t>
      </w:r>
      <w:proofErr w:type="spellStart"/>
      <w:r>
        <w:rPr>
          <w:rFonts w:ascii="仿宋_GB2312"/>
          <w:kern w:val="2"/>
          <w:sz w:val="28"/>
          <w:szCs w:val="28"/>
        </w:rPr>
        <w:t>NCF</w:t>
      </w:r>
      <w:r w:rsidRPr="007E132F">
        <w:rPr>
          <w:rFonts w:ascii="仿宋_GB2312"/>
          <w:kern w:val="2"/>
          <w:sz w:val="36"/>
          <w:szCs w:val="36"/>
          <w:vertAlign w:val="subscript"/>
        </w:rPr>
        <w:t>i</w:t>
      </w:r>
      <w:proofErr w:type="spellEnd"/>
      <w:r w:rsidRPr="007E132F">
        <w:rPr>
          <w:rFonts w:ascii="仿宋_GB2312" w:hint="eastAsia"/>
          <w:kern w:val="2"/>
          <w:sz w:val="28"/>
          <w:szCs w:val="28"/>
        </w:rPr>
        <w:t xml:space="preserve"> (1+</w:t>
      </w:r>
      <w:r>
        <w:rPr>
          <w:rFonts w:ascii="仿宋_GB2312"/>
          <w:kern w:val="2"/>
          <w:sz w:val="28"/>
          <w:szCs w:val="28"/>
        </w:rPr>
        <w:t>k</w:t>
      </w:r>
      <w:r w:rsidRPr="007E132F">
        <w:rPr>
          <w:rFonts w:ascii="仿宋_GB2312" w:hint="eastAsia"/>
          <w:kern w:val="2"/>
          <w:sz w:val="28"/>
          <w:szCs w:val="28"/>
        </w:rPr>
        <w:t>)</w:t>
      </w:r>
      <w:r w:rsidR="00B43294" w:rsidRPr="00B43294">
        <w:rPr>
          <w:rFonts w:ascii="仿宋_GB2312" w:hint="eastAsia"/>
          <w:kern w:val="2"/>
          <w:sz w:val="36"/>
          <w:szCs w:val="36"/>
          <w:vertAlign w:val="superscript"/>
        </w:rPr>
        <w:t>-t</w:t>
      </w:r>
      <w:r>
        <w:rPr>
          <w:rFonts w:ascii="仿宋_GB2312" w:hint="eastAsia"/>
          <w:kern w:val="2"/>
          <w:sz w:val="28"/>
          <w:szCs w:val="28"/>
        </w:rPr>
        <w:t>-</w:t>
      </w:r>
      <w:r>
        <w:rPr>
          <w:rFonts w:ascii="仿宋_GB2312"/>
          <w:kern w:val="2"/>
          <w:sz w:val="28"/>
          <w:szCs w:val="28"/>
        </w:rPr>
        <w:t>C</w:t>
      </w:r>
    </w:p>
    <w:p w14:paraId="191AE794" w14:textId="4BC71E1F" w:rsidR="008D5B80" w:rsidRDefault="007E132F" w:rsidP="008D5B80">
      <w:pPr>
        <w:pStyle w:val="a0"/>
        <w:ind w:left="567" w:firstLine="0"/>
        <w:rPr>
          <w:rFonts w:ascii="仿宋_GB2312"/>
          <w:kern w:val="2"/>
          <w:sz w:val="28"/>
          <w:szCs w:val="28"/>
        </w:rPr>
      </w:pPr>
      <w:r>
        <w:rPr>
          <w:rFonts w:ascii="仿宋_GB2312" w:hint="eastAsia"/>
          <w:kern w:val="2"/>
          <w:sz w:val="28"/>
          <w:szCs w:val="28"/>
        </w:rPr>
        <w:t>其中：</w:t>
      </w:r>
    </w:p>
    <w:p w14:paraId="0C9204B6" w14:textId="77777777" w:rsidR="00B43294" w:rsidRDefault="007E132F" w:rsidP="00B43294">
      <w:pPr>
        <w:pStyle w:val="a0"/>
        <w:ind w:left="567" w:firstLine="0"/>
        <w:rPr>
          <w:rFonts w:ascii="仿宋_GB2312"/>
          <w:kern w:val="2"/>
          <w:sz w:val="28"/>
          <w:szCs w:val="28"/>
        </w:rPr>
      </w:pPr>
      <w:r>
        <w:rPr>
          <w:rFonts w:ascii="仿宋_GB2312" w:hint="eastAsia"/>
          <w:kern w:val="2"/>
          <w:sz w:val="28"/>
          <w:szCs w:val="28"/>
        </w:rPr>
        <w:t>N</w:t>
      </w:r>
      <w:r>
        <w:rPr>
          <w:rFonts w:ascii="仿宋_GB2312"/>
          <w:kern w:val="2"/>
          <w:sz w:val="28"/>
          <w:szCs w:val="28"/>
        </w:rPr>
        <w:t>PV</w:t>
      </w:r>
      <w:r w:rsidR="00B43294">
        <w:rPr>
          <w:rFonts w:ascii="仿宋_GB2312"/>
          <w:kern w:val="2"/>
          <w:sz w:val="28"/>
          <w:szCs w:val="28"/>
        </w:rPr>
        <w:t>----</w:t>
      </w:r>
      <w:r w:rsidR="00B43294">
        <w:rPr>
          <w:rFonts w:ascii="仿宋_GB2312" w:hint="eastAsia"/>
          <w:kern w:val="2"/>
          <w:sz w:val="28"/>
          <w:szCs w:val="28"/>
        </w:rPr>
        <w:t>净现值</w:t>
      </w:r>
    </w:p>
    <w:p w14:paraId="25CA5730" w14:textId="1607AD2B" w:rsidR="008D5B80" w:rsidRDefault="00B43294" w:rsidP="00B43294">
      <w:pPr>
        <w:pStyle w:val="a0"/>
        <w:ind w:left="567" w:firstLine="0"/>
        <w:rPr>
          <w:rFonts w:ascii="仿宋_GB2312"/>
          <w:kern w:val="2"/>
          <w:sz w:val="28"/>
          <w:szCs w:val="28"/>
        </w:rPr>
      </w:pPr>
      <w:proofErr w:type="spellStart"/>
      <w:r w:rsidRPr="00B43294">
        <w:rPr>
          <w:rFonts w:ascii="仿宋_GB2312"/>
          <w:sz w:val="28"/>
          <w:szCs w:val="28"/>
        </w:rPr>
        <w:t>NCF</w:t>
      </w:r>
      <w:r w:rsidRPr="00B43294">
        <w:rPr>
          <w:rFonts w:ascii="仿宋_GB2312"/>
          <w:sz w:val="36"/>
          <w:szCs w:val="36"/>
          <w:vertAlign w:val="subscript"/>
        </w:rPr>
        <w:t>i</w:t>
      </w:r>
      <w:proofErr w:type="spellEnd"/>
      <w:r>
        <w:rPr>
          <w:rFonts w:ascii="仿宋_GB2312"/>
          <w:kern w:val="2"/>
          <w:sz w:val="28"/>
          <w:szCs w:val="28"/>
        </w:rPr>
        <w:t>----</w:t>
      </w:r>
      <w:r>
        <w:rPr>
          <w:rFonts w:ascii="仿宋_GB2312" w:hint="eastAsia"/>
          <w:kern w:val="2"/>
          <w:sz w:val="28"/>
          <w:szCs w:val="28"/>
        </w:rPr>
        <w:t>项目第</w:t>
      </w:r>
      <w:r>
        <w:rPr>
          <w:rFonts w:ascii="仿宋_GB2312"/>
          <w:kern w:val="2"/>
          <w:sz w:val="28"/>
          <w:szCs w:val="28"/>
        </w:rPr>
        <w:t>i</w:t>
      </w:r>
      <w:proofErr w:type="gramStart"/>
      <w:r>
        <w:rPr>
          <w:rFonts w:ascii="仿宋_GB2312" w:hint="eastAsia"/>
          <w:kern w:val="2"/>
          <w:sz w:val="28"/>
          <w:szCs w:val="28"/>
        </w:rPr>
        <w:t>期净现金</w:t>
      </w:r>
      <w:proofErr w:type="gramEnd"/>
      <w:r>
        <w:rPr>
          <w:rFonts w:ascii="仿宋_GB2312" w:hint="eastAsia"/>
          <w:kern w:val="2"/>
          <w:sz w:val="28"/>
          <w:szCs w:val="28"/>
        </w:rPr>
        <w:t>流量</w:t>
      </w:r>
      <w:r w:rsidR="00DE5E34">
        <w:rPr>
          <w:rFonts w:ascii="仿宋_GB2312" w:hint="eastAsia"/>
          <w:kern w:val="2"/>
          <w:sz w:val="28"/>
          <w:szCs w:val="28"/>
        </w:rPr>
        <w:t>（数据</w:t>
      </w:r>
      <w:r w:rsidR="00DE5E34" w:rsidRPr="00DE5E34">
        <w:rPr>
          <w:rFonts w:ascii="仿宋_GB2312" w:hint="eastAsia"/>
          <w:kern w:val="2"/>
          <w:sz w:val="28"/>
          <w:szCs w:val="28"/>
        </w:rPr>
        <w:t>见本咨询报告第七部分“咨询测算”第</w:t>
      </w:r>
      <w:r w:rsidR="00DE5E34">
        <w:rPr>
          <w:rFonts w:ascii="仿宋_GB2312" w:hint="eastAsia"/>
          <w:kern w:val="2"/>
          <w:sz w:val="28"/>
          <w:szCs w:val="28"/>
        </w:rPr>
        <w:t>9</w:t>
      </w:r>
      <w:r w:rsidR="00DE5E34" w:rsidRPr="00DE5E34">
        <w:rPr>
          <w:rFonts w:ascii="仿宋_GB2312" w:hint="eastAsia"/>
          <w:kern w:val="2"/>
          <w:sz w:val="28"/>
          <w:szCs w:val="28"/>
        </w:rPr>
        <w:t>条，</w:t>
      </w:r>
      <w:r w:rsidR="00DE5E34">
        <w:rPr>
          <w:rFonts w:ascii="仿宋_GB2312" w:hint="eastAsia"/>
          <w:kern w:val="2"/>
          <w:sz w:val="28"/>
          <w:szCs w:val="28"/>
        </w:rPr>
        <w:t>现金流量（2021年至2024年各月净现金流量））</w:t>
      </w:r>
    </w:p>
    <w:p w14:paraId="6B2C0239" w14:textId="33E8E918" w:rsidR="00B43294" w:rsidRDefault="00B43294" w:rsidP="00C37905">
      <w:pPr>
        <w:pStyle w:val="a0"/>
        <w:ind w:left="567" w:firstLine="0"/>
        <w:rPr>
          <w:rFonts w:ascii="仿宋_GB2312"/>
          <w:kern w:val="2"/>
          <w:sz w:val="28"/>
          <w:szCs w:val="28"/>
        </w:rPr>
      </w:pPr>
      <w:r>
        <w:rPr>
          <w:rFonts w:ascii="仿宋_GB2312"/>
          <w:kern w:val="2"/>
          <w:sz w:val="28"/>
          <w:szCs w:val="28"/>
        </w:rPr>
        <w:t>K</w:t>
      </w:r>
      <w:r>
        <w:rPr>
          <w:rFonts w:ascii="仿宋_GB2312" w:hint="eastAsia"/>
          <w:kern w:val="2"/>
          <w:sz w:val="28"/>
          <w:szCs w:val="28"/>
        </w:rPr>
        <w:t>---贴现率</w:t>
      </w:r>
      <w:r w:rsidR="00DE5E34">
        <w:rPr>
          <w:rFonts w:ascii="仿宋_GB2312" w:hint="eastAsia"/>
          <w:kern w:val="2"/>
          <w:sz w:val="28"/>
          <w:szCs w:val="28"/>
        </w:rPr>
        <w:t>（贴现率</w:t>
      </w:r>
      <w:r w:rsidR="00C37905">
        <w:rPr>
          <w:rFonts w:ascii="仿宋_GB2312" w:hint="eastAsia"/>
          <w:kern w:val="2"/>
          <w:sz w:val="28"/>
          <w:szCs w:val="28"/>
        </w:rPr>
        <w:t>选择依据为202家沪深港</w:t>
      </w:r>
      <w:proofErr w:type="gramStart"/>
      <w:r w:rsidR="00C37905">
        <w:rPr>
          <w:rFonts w:ascii="仿宋_GB2312" w:hint="eastAsia"/>
          <w:kern w:val="2"/>
          <w:sz w:val="28"/>
          <w:szCs w:val="28"/>
        </w:rPr>
        <w:t>上市房企2019年度</w:t>
      </w:r>
      <w:proofErr w:type="gramEnd"/>
      <w:r w:rsidR="00C37905">
        <w:rPr>
          <w:rFonts w:ascii="仿宋_GB2312" w:hint="eastAsia"/>
          <w:kern w:val="2"/>
          <w:sz w:val="28"/>
          <w:szCs w:val="28"/>
        </w:rPr>
        <w:t>平均净资产收益率</w:t>
      </w:r>
      <w:r w:rsidR="00C37905">
        <w:rPr>
          <w:rFonts w:ascii="仿宋_GB2312"/>
          <w:kern w:val="2"/>
          <w:sz w:val="28"/>
          <w:szCs w:val="28"/>
        </w:rPr>
        <w:t>---</w:t>
      </w:r>
      <w:r w:rsidR="00C37905">
        <w:rPr>
          <w:rFonts w:ascii="仿宋_GB2312" w:hint="eastAsia"/>
          <w:kern w:val="2"/>
          <w:sz w:val="28"/>
          <w:szCs w:val="28"/>
        </w:rPr>
        <w:t>9</w:t>
      </w:r>
      <w:r w:rsidR="00C37905">
        <w:rPr>
          <w:rFonts w:ascii="仿宋_GB2312"/>
          <w:kern w:val="2"/>
          <w:sz w:val="28"/>
          <w:szCs w:val="28"/>
        </w:rPr>
        <w:t>.5%,</w:t>
      </w:r>
      <w:r w:rsidR="00C37905">
        <w:rPr>
          <w:rFonts w:ascii="仿宋_GB2312" w:hint="eastAsia"/>
          <w:kern w:val="2"/>
          <w:sz w:val="28"/>
          <w:szCs w:val="28"/>
        </w:rPr>
        <w:t>再</w:t>
      </w:r>
      <w:proofErr w:type="gramStart"/>
      <w:r w:rsidR="00C37905">
        <w:rPr>
          <w:rFonts w:ascii="仿宋_GB2312" w:hint="eastAsia"/>
          <w:kern w:val="2"/>
          <w:sz w:val="28"/>
          <w:szCs w:val="28"/>
        </w:rPr>
        <w:t>折算成月贴现率</w:t>
      </w:r>
      <w:proofErr w:type="gramEnd"/>
      <w:r w:rsidR="00C37905" w:rsidRPr="00C37905">
        <w:rPr>
          <w:rFonts w:ascii="仿宋_GB2312"/>
          <w:kern w:val="2"/>
          <w:sz w:val="28"/>
          <w:szCs w:val="28"/>
        </w:rPr>
        <w:t>0.79</w:t>
      </w:r>
      <w:r w:rsidR="00C37905">
        <w:rPr>
          <w:rFonts w:ascii="仿宋_GB2312"/>
          <w:kern w:val="2"/>
          <w:sz w:val="28"/>
          <w:szCs w:val="28"/>
        </w:rPr>
        <w:t>%</w:t>
      </w:r>
      <w:r w:rsidR="00C37905">
        <w:rPr>
          <w:rFonts w:ascii="仿宋_GB2312" w:hint="eastAsia"/>
          <w:kern w:val="2"/>
          <w:sz w:val="28"/>
          <w:szCs w:val="28"/>
        </w:rPr>
        <w:t>，贴现率来源见：</w:t>
      </w:r>
      <w:r w:rsidR="00C37905" w:rsidRPr="00C37905">
        <w:rPr>
          <w:rFonts w:ascii="仿宋_GB2312"/>
          <w:kern w:val="2"/>
          <w:sz w:val="28"/>
          <w:szCs w:val="28"/>
        </w:rPr>
        <w:t>https://baijiahao.baidu.com/s?id=1667798635976448829&amp;wfr=spider&amp;for=pc</w:t>
      </w:r>
      <w:r w:rsidR="00DE5E34">
        <w:rPr>
          <w:rFonts w:ascii="仿宋_GB2312" w:hint="eastAsia"/>
          <w:kern w:val="2"/>
          <w:sz w:val="28"/>
          <w:szCs w:val="28"/>
        </w:rPr>
        <w:t>）</w:t>
      </w:r>
    </w:p>
    <w:p w14:paraId="49EEAF4A" w14:textId="64C78405" w:rsidR="00C37905" w:rsidRDefault="00B43294" w:rsidP="00C37905">
      <w:pPr>
        <w:pStyle w:val="a0"/>
        <w:ind w:left="567" w:firstLine="0"/>
        <w:rPr>
          <w:rFonts w:ascii="仿宋_GB2312"/>
          <w:kern w:val="2"/>
          <w:sz w:val="28"/>
          <w:szCs w:val="28"/>
        </w:rPr>
      </w:pPr>
      <w:r>
        <w:rPr>
          <w:rFonts w:ascii="仿宋_GB2312" w:hint="eastAsia"/>
          <w:kern w:val="2"/>
          <w:sz w:val="28"/>
          <w:szCs w:val="28"/>
        </w:rPr>
        <w:t>t</w:t>
      </w:r>
      <w:r>
        <w:rPr>
          <w:rFonts w:ascii="仿宋_GB2312"/>
          <w:kern w:val="2"/>
          <w:sz w:val="28"/>
          <w:szCs w:val="28"/>
        </w:rPr>
        <w:t>---</w:t>
      </w:r>
      <w:r>
        <w:rPr>
          <w:rFonts w:ascii="仿宋_GB2312" w:hint="eastAsia"/>
          <w:kern w:val="2"/>
          <w:sz w:val="28"/>
          <w:szCs w:val="28"/>
        </w:rPr>
        <w:t>贴期期</w:t>
      </w:r>
      <w:r w:rsidR="00C37905">
        <w:rPr>
          <w:rFonts w:ascii="仿宋_GB2312" w:hint="eastAsia"/>
          <w:kern w:val="2"/>
          <w:sz w:val="28"/>
          <w:szCs w:val="28"/>
        </w:rPr>
        <w:t>（</w:t>
      </w:r>
      <w:r w:rsidR="00C37905" w:rsidRPr="00C37905">
        <w:rPr>
          <w:rFonts w:ascii="仿宋_GB2312" w:hint="eastAsia"/>
          <w:kern w:val="2"/>
          <w:sz w:val="28"/>
          <w:szCs w:val="28"/>
        </w:rPr>
        <w:t>数据见本咨询报告第七部分“咨询测算”第9条，现金流量</w:t>
      </w:r>
      <w:r w:rsidR="00C37905">
        <w:rPr>
          <w:rFonts w:ascii="仿宋_GB2312" w:hint="eastAsia"/>
          <w:kern w:val="2"/>
          <w:sz w:val="28"/>
          <w:szCs w:val="28"/>
        </w:rPr>
        <w:t>，2021年2月至2024年12月，共47期）</w:t>
      </w:r>
    </w:p>
    <w:p w14:paraId="3C10BAD1" w14:textId="7FFF94D9" w:rsidR="00B43294" w:rsidRDefault="00B43294" w:rsidP="00B43294">
      <w:pPr>
        <w:pStyle w:val="a0"/>
        <w:ind w:left="567" w:firstLine="0"/>
        <w:rPr>
          <w:rFonts w:ascii="仿宋_GB2312"/>
          <w:kern w:val="2"/>
          <w:sz w:val="28"/>
          <w:szCs w:val="28"/>
        </w:rPr>
      </w:pPr>
      <w:r>
        <w:rPr>
          <w:rFonts w:ascii="仿宋_GB2312" w:hint="eastAsia"/>
          <w:kern w:val="2"/>
          <w:sz w:val="28"/>
          <w:szCs w:val="28"/>
        </w:rPr>
        <w:t>C----初始投资</w:t>
      </w:r>
      <w:r w:rsidR="00C37905">
        <w:rPr>
          <w:rFonts w:ascii="仿宋_GB2312" w:hint="eastAsia"/>
          <w:kern w:val="2"/>
          <w:sz w:val="28"/>
          <w:szCs w:val="28"/>
        </w:rPr>
        <w:t>（截至评估基准</w:t>
      </w:r>
      <w:proofErr w:type="gramStart"/>
      <w:r w:rsidR="00C37905">
        <w:rPr>
          <w:rFonts w:ascii="仿宋_GB2312" w:hint="eastAsia"/>
          <w:kern w:val="2"/>
          <w:sz w:val="28"/>
          <w:szCs w:val="28"/>
        </w:rPr>
        <w:t>日项目</w:t>
      </w:r>
      <w:proofErr w:type="gramEnd"/>
      <w:r w:rsidR="00C37905">
        <w:rPr>
          <w:rFonts w:ascii="仿宋_GB2312" w:hint="eastAsia"/>
          <w:kern w:val="2"/>
          <w:sz w:val="28"/>
          <w:szCs w:val="28"/>
        </w:rPr>
        <w:t>的累计投资</w:t>
      </w:r>
      <w:r w:rsidR="00C37905" w:rsidRPr="00C37905">
        <w:rPr>
          <w:rFonts w:ascii="仿宋_GB2312"/>
          <w:kern w:val="2"/>
          <w:sz w:val="28"/>
          <w:szCs w:val="28"/>
        </w:rPr>
        <w:t>1,030,607,462.70</w:t>
      </w:r>
      <w:r w:rsidR="00C37905">
        <w:rPr>
          <w:rFonts w:ascii="仿宋_GB2312" w:hint="eastAsia"/>
          <w:kern w:val="2"/>
          <w:sz w:val="28"/>
          <w:szCs w:val="28"/>
        </w:rPr>
        <w:t>元）</w:t>
      </w:r>
    </w:p>
    <w:p w14:paraId="3DF0B90A" w14:textId="4BA8DBE9" w:rsidR="00B43294" w:rsidRDefault="00C37905" w:rsidP="00B43294">
      <w:pPr>
        <w:pStyle w:val="a0"/>
        <w:rPr>
          <w:rFonts w:ascii="仿宋_GB2312"/>
          <w:kern w:val="2"/>
          <w:sz w:val="28"/>
          <w:szCs w:val="28"/>
        </w:rPr>
      </w:pPr>
      <w:r>
        <w:rPr>
          <w:rFonts w:ascii="仿宋_GB2312" w:hint="eastAsia"/>
          <w:kern w:val="2"/>
          <w:sz w:val="28"/>
          <w:szCs w:val="28"/>
        </w:rPr>
        <w:t>经计算，截止评估基准日，本项目净现值=</w:t>
      </w:r>
      <w:r w:rsidR="001A547C" w:rsidRPr="00010555">
        <w:rPr>
          <w:rFonts w:ascii="仿宋_GB2312"/>
          <w:kern w:val="2"/>
          <w:sz w:val="28"/>
          <w:szCs w:val="28"/>
        </w:rPr>
        <w:t>16,740,904.13</w:t>
      </w:r>
      <w:r>
        <w:rPr>
          <w:rFonts w:ascii="仿宋_GB2312" w:hint="eastAsia"/>
          <w:kern w:val="2"/>
          <w:sz w:val="28"/>
          <w:szCs w:val="28"/>
        </w:rPr>
        <w:t>元。</w:t>
      </w:r>
    </w:p>
    <w:p w14:paraId="568C7063" w14:textId="77777777" w:rsidR="00C37905" w:rsidRPr="00C37905" w:rsidRDefault="00C37905" w:rsidP="00B43294">
      <w:pPr>
        <w:pStyle w:val="a0"/>
        <w:rPr>
          <w:rFonts w:ascii="仿宋_GB2312"/>
          <w:kern w:val="2"/>
          <w:sz w:val="28"/>
          <w:szCs w:val="28"/>
        </w:rPr>
      </w:pPr>
    </w:p>
    <w:p w14:paraId="6EAAEFAD" w14:textId="77777777" w:rsidR="00ED1A4D" w:rsidRPr="00192FB5" w:rsidRDefault="00827383"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59" w:name="_Toc202933358"/>
      <w:bookmarkStart w:id="60" w:name="_Toc202934137"/>
      <w:bookmarkStart w:id="61" w:name="_Toc202934267"/>
      <w:bookmarkStart w:id="62" w:name="_Toc202934370"/>
      <w:bookmarkStart w:id="63" w:name="_Toc202944014"/>
      <w:bookmarkStart w:id="64" w:name="_Toc202944090"/>
      <w:bookmarkStart w:id="65" w:name="_Toc202944216"/>
      <w:bookmarkStart w:id="66" w:name="_Toc202944599"/>
      <w:bookmarkStart w:id="67" w:name="_Toc202944964"/>
      <w:bookmarkStart w:id="68" w:name="_Toc155191923"/>
      <w:bookmarkStart w:id="69" w:name="_Toc155192160"/>
      <w:bookmarkStart w:id="70" w:name="_Toc155192259"/>
      <w:bookmarkStart w:id="71" w:name="_Toc155192690"/>
      <w:bookmarkStart w:id="72" w:name="_Toc155192807"/>
      <w:bookmarkStart w:id="73" w:name="_Toc155193214"/>
      <w:bookmarkStart w:id="74" w:name="_Toc202945650"/>
      <w:bookmarkStart w:id="75" w:name="_Toc492632717"/>
      <w:bookmarkEnd w:id="59"/>
      <w:bookmarkEnd w:id="60"/>
      <w:bookmarkEnd w:id="61"/>
      <w:bookmarkEnd w:id="62"/>
      <w:bookmarkEnd w:id="63"/>
      <w:bookmarkEnd w:id="64"/>
      <w:bookmarkEnd w:id="65"/>
      <w:bookmarkEnd w:id="66"/>
      <w:bookmarkEnd w:id="67"/>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程序实施过程</w:t>
      </w:r>
      <w:bookmarkEnd w:id="68"/>
      <w:bookmarkEnd w:id="69"/>
      <w:bookmarkEnd w:id="70"/>
      <w:bookmarkEnd w:id="71"/>
      <w:bookmarkEnd w:id="72"/>
      <w:bookmarkEnd w:id="73"/>
      <w:bookmarkEnd w:id="74"/>
      <w:r w:rsidR="00ED1A4D" w:rsidRPr="00192FB5">
        <w:rPr>
          <w:rFonts w:ascii="仿宋_GB2312" w:eastAsia="仿宋_GB2312" w:hAnsi="Times New Roman" w:hint="eastAsia"/>
          <w:sz w:val="28"/>
          <w:szCs w:val="28"/>
        </w:rPr>
        <w:t>和情况</w:t>
      </w:r>
      <w:bookmarkEnd w:id="75"/>
    </w:p>
    <w:p w14:paraId="2EB9B51D" w14:textId="2DFC2E7C" w:rsidR="00ED1A4D" w:rsidRPr="00D1388D" w:rsidRDefault="00F62EFC" w:rsidP="00ED1A4D">
      <w:pPr>
        <w:adjustRightInd w:val="0"/>
        <w:snapToGrid w:val="0"/>
        <w:spacing w:line="360" w:lineRule="auto"/>
        <w:ind w:firstLineChars="200" w:firstLine="560"/>
        <w:rPr>
          <w:rFonts w:ascii="仿宋_GB2312" w:eastAsia="仿宋_GB2312"/>
          <w:sz w:val="28"/>
          <w:szCs w:val="28"/>
        </w:rPr>
      </w:pPr>
      <w:proofErr w:type="gramStart"/>
      <w:r w:rsidRPr="00192FB5">
        <w:rPr>
          <w:rFonts w:ascii="仿宋_GB2312" w:eastAsia="仿宋_GB2312" w:hint="eastAsia"/>
          <w:sz w:val="28"/>
          <w:szCs w:val="28"/>
        </w:rPr>
        <w:t>北京康正</w:t>
      </w:r>
      <w:r w:rsidR="00017127">
        <w:rPr>
          <w:rFonts w:ascii="仿宋_GB2312" w:eastAsia="仿宋_GB2312" w:hint="eastAsia"/>
          <w:sz w:val="28"/>
          <w:szCs w:val="28"/>
        </w:rPr>
        <w:t>宏</w:t>
      </w:r>
      <w:proofErr w:type="gramEnd"/>
      <w:r w:rsidR="00017127">
        <w:rPr>
          <w:rFonts w:ascii="仿宋_GB2312" w:eastAsia="仿宋_GB2312" w:hint="eastAsia"/>
          <w:sz w:val="28"/>
          <w:szCs w:val="28"/>
        </w:rPr>
        <w:t>基房地产</w:t>
      </w:r>
      <w:r w:rsidRPr="00192FB5">
        <w:rPr>
          <w:rFonts w:ascii="仿宋_GB2312" w:eastAsia="仿宋_GB2312" w:hint="eastAsia"/>
          <w:sz w:val="28"/>
          <w:szCs w:val="28"/>
        </w:rPr>
        <w:t>评估有限公司</w:t>
      </w:r>
      <w:r w:rsidR="00ED1A4D" w:rsidRPr="00192FB5">
        <w:rPr>
          <w:rFonts w:ascii="仿宋_GB2312" w:eastAsia="仿宋_GB2312" w:hint="eastAsia"/>
          <w:sz w:val="28"/>
          <w:szCs w:val="28"/>
        </w:rPr>
        <w:t>接受</w:t>
      </w:r>
      <w:r w:rsidR="00072657">
        <w:rPr>
          <w:rFonts w:ascii="仿宋_GB2312" w:eastAsia="仿宋_GB2312" w:hint="eastAsia"/>
          <w:sz w:val="28"/>
          <w:szCs w:val="28"/>
        </w:rPr>
        <w:t>中</w:t>
      </w:r>
      <w:proofErr w:type="gramStart"/>
      <w:r w:rsidR="00072657">
        <w:rPr>
          <w:rFonts w:ascii="仿宋_GB2312" w:eastAsia="仿宋_GB2312" w:hint="eastAsia"/>
          <w:sz w:val="28"/>
          <w:szCs w:val="28"/>
        </w:rPr>
        <w:t>信</w:t>
      </w:r>
      <w:proofErr w:type="gramEnd"/>
      <w:r w:rsidR="00072657">
        <w:rPr>
          <w:rFonts w:ascii="仿宋_GB2312" w:eastAsia="仿宋_GB2312" w:hint="eastAsia"/>
          <w:sz w:val="28"/>
          <w:szCs w:val="28"/>
        </w:rPr>
        <w:t>信托有限责任公司</w:t>
      </w:r>
      <w:r w:rsidR="00D33AC6">
        <w:rPr>
          <w:rFonts w:ascii="仿宋_GB2312" w:eastAsia="仿宋_GB2312" w:hint="eastAsia"/>
          <w:sz w:val="28"/>
          <w:szCs w:val="28"/>
        </w:rPr>
        <w:t>和</w:t>
      </w:r>
      <w:r w:rsidR="00D33AC6" w:rsidRPr="00D33AC6">
        <w:rPr>
          <w:rFonts w:ascii="仿宋_GB2312" w:eastAsia="仿宋_GB2312" w:hint="eastAsia"/>
          <w:sz w:val="28"/>
          <w:szCs w:val="28"/>
        </w:rPr>
        <w:t>厦门禹洲鸿图地产开发有限公司</w:t>
      </w:r>
      <w:r w:rsidR="00ED1A4D" w:rsidRPr="00192FB5">
        <w:rPr>
          <w:rFonts w:ascii="仿宋_GB2312" w:eastAsia="仿宋_GB2312" w:hint="eastAsia"/>
          <w:sz w:val="28"/>
          <w:szCs w:val="28"/>
        </w:rPr>
        <w:t>的委托，对</w:t>
      </w:r>
      <w:r w:rsidR="00072657">
        <w:rPr>
          <w:rFonts w:ascii="仿宋_GB2312" w:eastAsia="仿宋_GB2312" w:hint="eastAsia"/>
          <w:sz w:val="28"/>
          <w:szCs w:val="28"/>
        </w:rPr>
        <w:t>上海舜灏房地产开发有限公司</w:t>
      </w:r>
      <w:r w:rsidR="0064327F" w:rsidRPr="00192FB5">
        <w:rPr>
          <w:rFonts w:ascii="仿宋_GB2312" w:eastAsia="仿宋_GB2312" w:hint="eastAsia"/>
          <w:sz w:val="28"/>
          <w:szCs w:val="28"/>
        </w:rPr>
        <w:t>所有的</w:t>
      </w:r>
      <w:r w:rsidR="00A462E5">
        <w:rPr>
          <w:rFonts w:ascii="仿宋_GB2312" w:eastAsia="仿宋_GB2312" w:hint="eastAsia"/>
          <w:sz w:val="28"/>
          <w:szCs w:val="28"/>
        </w:rPr>
        <w:t>“</w:t>
      </w:r>
      <w:r w:rsidR="00072657">
        <w:rPr>
          <w:rFonts w:ascii="仿宋_GB2312" w:eastAsia="仿宋_GB2312" w:hint="eastAsia"/>
          <w:sz w:val="28"/>
          <w:szCs w:val="28"/>
        </w:rPr>
        <w:t>上海</w:t>
      </w:r>
      <w:r w:rsidR="001A547C">
        <w:rPr>
          <w:rFonts w:ascii="仿宋_GB2312" w:eastAsia="仿宋_GB2312" w:hint="eastAsia"/>
          <w:sz w:val="28"/>
          <w:szCs w:val="28"/>
        </w:rPr>
        <w:t>市</w:t>
      </w:r>
      <w:r w:rsidR="00072657">
        <w:rPr>
          <w:rFonts w:ascii="仿宋_GB2312" w:eastAsia="仿宋_GB2312" w:hint="eastAsia"/>
          <w:sz w:val="28"/>
          <w:szCs w:val="28"/>
        </w:rPr>
        <w:t>奉贤区金汇镇38-04区域地块项目</w:t>
      </w:r>
      <w:r w:rsidR="00A462E5">
        <w:rPr>
          <w:rFonts w:ascii="仿宋_GB2312" w:eastAsia="仿宋_GB2312" w:hint="eastAsia"/>
          <w:sz w:val="28"/>
          <w:szCs w:val="28"/>
        </w:rPr>
        <w:t>”</w:t>
      </w:r>
      <w:r w:rsidR="00B27B07">
        <w:rPr>
          <w:rFonts w:ascii="仿宋_GB2312" w:eastAsia="仿宋_GB2312" w:hint="eastAsia"/>
          <w:sz w:val="28"/>
          <w:szCs w:val="28"/>
        </w:rPr>
        <w:t>项目</w:t>
      </w:r>
      <w:r w:rsidR="0064327F" w:rsidRPr="00192FB5">
        <w:rPr>
          <w:rFonts w:ascii="仿宋_GB2312" w:eastAsia="仿宋_GB2312" w:hint="eastAsia"/>
          <w:sz w:val="28"/>
          <w:szCs w:val="28"/>
        </w:rPr>
        <w:t>的</w:t>
      </w:r>
      <w:r w:rsidR="00626164" w:rsidRPr="00D1388D">
        <w:rPr>
          <w:rFonts w:ascii="仿宋_GB2312" w:eastAsia="仿宋_GB2312" w:hint="eastAsia"/>
          <w:sz w:val="28"/>
          <w:szCs w:val="28"/>
        </w:rPr>
        <w:t>收益情况</w:t>
      </w:r>
      <w:r w:rsidR="00ED1A4D" w:rsidRPr="00D1388D">
        <w:rPr>
          <w:rFonts w:ascii="仿宋_GB2312" w:eastAsia="仿宋_GB2312" w:hint="eastAsia"/>
          <w:sz w:val="28"/>
          <w:szCs w:val="28"/>
        </w:rPr>
        <w:t>进行</w:t>
      </w:r>
      <w:r w:rsidR="00827383" w:rsidRPr="00D1388D">
        <w:rPr>
          <w:rFonts w:ascii="仿宋_GB2312" w:eastAsia="仿宋_GB2312" w:hint="eastAsia"/>
          <w:sz w:val="28"/>
          <w:szCs w:val="28"/>
        </w:rPr>
        <w:t>模拟清算咨询</w:t>
      </w:r>
      <w:r w:rsidR="00ED1A4D" w:rsidRPr="00D1388D">
        <w:rPr>
          <w:rFonts w:ascii="仿宋_GB2312" w:eastAsia="仿宋_GB2312" w:hint="eastAsia"/>
          <w:sz w:val="28"/>
          <w:szCs w:val="28"/>
        </w:rPr>
        <w:t>，</w:t>
      </w:r>
      <w:r w:rsidR="00827383" w:rsidRPr="00D1388D">
        <w:rPr>
          <w:rFonts w:ascii="仿宋_GB2312" w:eastAsia="仿宋_GB2312" w:hint="eastAsia"/>
          <w:sz w:val="28"/>
          <w:szCs w:val="28"/>
        </w:rPr>
        <w:t>咨询</w:t>
      </w:r>
      <w:r w:rsidR="00ED1A4D" w:rsidRPr="00D1388D">
        <w:rPr>
          <w:rFonts w:ascii="仿宋_GB2312" w:eastAsia="仿宋_GB2312" w:hint="eastAsia"/>
          <w:sz w:val="28"/>
          <w:szCs w:val="28"/>
        </w:rPr>
        <w:t>基准日</w:t>
      </w:r>
      <w:r w:rsidR="00D33AC6">
        <w:rPr>
          <w:rFonts w:ascii="仿宋_GB2312" w:eastAsia="仿宋_GB2312" w:hint="eastAsia"/>
          <w:sz w:val="28"/>
          <w:szCs w:val="28"/>
        </w:rPr>
        <w:t>为</w:t>
      </w:r>
      <w:r w:rsidR="00550378" w:rsidRPr="00D1388D">
        <w:rPr>
          <w:rFonts w:ascii="仿宋_GB2312" w:eastAsia="仿宋_GB2312" w:hint="eastAsia"/>
          <w:sz w:val="28"/>
          <w:szCs w:val="28"/>
        </w:rPr>
        <w:t>20</w:t>
      </w:r>
      <w:r w:rsidR="00B74938">
        <w:rPr>
          <w:rFonts w:ascii="仿宋_GB2312" w:eastAsia="仿宋_GB2312"/>
          <w:sz w:val="28"/>
          <w:szCs w:val="28"/>
        </w:rPr>
        <w:t>2</w:t>
      </w:r>
      <w:r w:rsidR="00D33AC6">
        <w:rPr>
          <w:rFonts w:ascii="仿宋_GB2312" w:eastAsia="仿宋_GB2312" w:hint="eastAsia"/>
          <w:sz w:val="28"/>
          <w:szCs w:val="28"/>
        </w:rPr>
        <w:t>1</w:t>
      </w:r>
      <w:r w:rsidR="00550378" w:rsidRPr="00D1388D">
        <w:rPr>
          <w:rFonts w:ascii="仿宋_GB2312" w:eastAsia="仿宋_GB2312" w:hint="eastAsia"/>
          <w:sz w:val="28"/>
          <w:szCs w:val="28"/>
        </w:rPr>
        <w:t>年</w:t>
      </w:r>
      <w:r w:rsidR="00D33AC6">
        <w:rPr>
          <w:rFonts w:ascii="仿宋_GB2312" w:eastAsia="仿宋_GB2312" w:hint="eastAsia"/>
          <w:sz w:val="28"/>
          <w:szCs w:val="28"/>
        </w:rPr>
        <w:t>1</w:t>
      </w:r>
      <w:r w:rsidR="00550378" w:rsidRPr="00D1388D">
        <w:rPr>
          <w:rFonts w:ascii="仿宋_GB2312" w:eastAsia="仿宋_GB2312" w:hint="eastAsia"/>
          <w:sz w:val="28"/>
          <w:szCs w:val="28"/>
        </w:rPr>
        <w:t>月</w:t>
      </w:r>
      <w:r w:rsidR="009629C8">
        <w:rPr>
          <w:rFonts w:ascii="仿宋_GB2312" w:eastAsia="仿宋_GB2312" w:hint="eastAsia"/>
          <w:sz w:val="28"/>
          <w:szCs w:val="28"/>
        </w:rPr>
        <w:t>2</w:t>
      </w:r>
      <w:r w:rsidR="00D33AC6">
        <w:rPr>
          <w:rFonts w:ascii="仿宋_GB2312" w:eastAsia="仿宋_GB2312" w:hint="eastAsia"/>
          <w:sz w:val="28"/>
          <w:szCs w:val="28"/>
        </w:rPr>
        <w:t>5</w:t>
      </w:r>
      <w:r w:rsidR="00550378" w:rsidRPr="00D1388D">
        <w:rPr>
          <w:rFonts w:ascii="仿宋_GB2312" w:eastAsia="仿宋_GB2312" w:hint="eastAsia"/>
          <w:sz w:val="28"/>
          <w:szCs w:val="28"/>
        </w:rPr>
        <w:t>日</w:t>
      </w:r>
      <w:r w:rsidR="00ED1A4D" w:rsidRPr="00D1388D">
        <w:rPr>
          <w:rFonts w:ascii="仿宋_GB2312" w:eastAsia="仿宋_GB2312" w:hint="eastAsia"/>
          <w:sz w:val="28"/>
          <w:szCs w:val="28"/>
        </w:rPr>
        <w:t>。</w:t>
      </w:r>
      <w:proofErr w:type="gramStart"/>
      <w:r w:rsidRPr="00D1388D">
        <w:rPr>
          <w:rFonts w:ascii="仿宋_GB2312" w:eastAsia="仿宋_GB2312" w:hint="eastAsia"/>
          <w:sz w:val="28"/>
          <w:szCs w:val="28"/>
        </w:rPr>
        <w:t>北京康正</w:t>
      </w:r>
      <w:r w:rsidR="00017127">
        <w:rPr>
          <w:rFonts w:ascii="仿宋_GB2312" w:eastAsia="仿宋_GB2312" w:hint="eastAsia"/>
          <w:sz w:val="28"/>
          <w:szCs w:val="28"/>
        </w:rPr>
        <w:t>宏</w:t>
      </w:r>
      <w:proofErr w:type="gramEnd"/>
      <w:r w:rsidR="00017127">
        <w:rPr>
          <w:rFonts w:ascii="仿宋_GB2312" w:eastAsia="仿宋_GB2312" w:hint="eastAsia"/>
          <w:sz w:val="28"/>
          <w:szCs w:val="28"/>
        </w:rPr>
        <w:t>基房地产评估</w:t>
      </w:r>
      <w:r w:rsidRPr="00D1388D">
        <w:rPr>
          <w:rFonts w:ascii="仿宋_GB2312" w:eastAsia="仿宋_GB2312" w:hint="eastAsia"/>
          <w:sz w:val="28"/>
          <w:szCs w:val="28"/>
        </w:rPr>
        <w:t>有限公司</w:t>
      </w:r>
      <w:r w:rsidR="00ED1A4D" w:rsidRPr="00D1388D">
        <w:rPr>
          <w:rFonts w:ascii="仿宋_GB2312" w:eastAsia="仿宋_GB2312" w:hint="eastAsia"/>
          <w:sz w:val="28"/>
          <w:szCs w:val="28"/>
        </w:rPr>
        <w:t>于20</w:t>
      </w:r>
      <w:r w:rsidR="005E07F6">
        <w:rPr>
          <w:rFonts w:ascii="仿宋_GB2312" w:eastAsia="仿宋_GB2312"/>
          <w:sz w:val="28"/>
          <w:szCs w:val="28"/>
        </w:rPr>
        <w:t>2</w:t>
      </w:r>
      <w:r w:rsidR="00D33AC6">
        <w:rPr>
          <w:rFonts w:ascii="仿宋_GB2312" w:eastAsia="仿宋_GB2312" w:hint="eastAsia"/>
          <w:sz w:val="28"/>
          <w:szCs w:val="28"/>
        </w:rPr>
        <w:t>1</w:t>
      </w:r>
      <w:r w:rsidR="00ED1A4D" w:rsidRPr="00D1388D">
        <w:rPr>
          <w:rFonts w:ascii="仿宋_GB2312" w:eastAsia="仿宋_GB2312" w:hint="eastAsia"/>
          <w:sz w:val="28"/>
          <w:szCs w:val="28"/>
        </w:rPr>
        <w:t>年</w:t>
      </w:r>
      <w:r w:rsidR="00D33AC6">
        <w:rPr>
          <w:rFonts w:ascii="仿宋_GB2312" w:eastAsia="仿宋_GB2312" w:hint="eastAsia"/>
          <w:sz w:val="28"/>
          <w:szCs w:val="28"/>
        </w:rPr>
        <w:t>1</w:t>
      </w:r>
      <w:r w:rsidR="00ED1A4D" w:rsidRPr="00D1388D">
        <w:rPr>
          <w:rFonts w:ascii="仿宋_GB2312" w:eastAsia="仿宋_GB2312" w:hint="eastAsia"/>
          <w:sz w:val="28"/>
          <w:szCs w:val="28"/>
        </w:rPr>
        <w:t>月</w:t>
      </w:r>
      <w:r w:rsidR="00D33AC6">
        <w:rPr>
          <w:rFonts w:ascii="仿宋_GB2312" w:eastAsia="仿宋_GB2312" w:hint="eastAsia"/>
          <w:sz w:val="28"/>
          <w:szCs w:val="28"/>
        </w:rPr>
        <w:t>25</w:t>
      </w:r>
      <w:r w:rsidR="00ED1A4D" w:rsidRPr="00D1388D">
        <w:rPr>
          <w:rFonts w:ascii="仿宋_GB2312" w:eastAsia="仿宋_GB2312" w:hint="eastAsia"/>
          <w:sz w:val="28"/>
          <w:szCs w:val="28"/>
        </w:rPr>
        <w:t>日拟定</w:t>
      </w:r>
      <w:r w:rsidR="00827383" w:rsidRPr="00D1388D">
        <w:rPr>
          <w:rFonts w:ascii="仿宋_GB2312" w:eastAsia="仿宋_GB2312" w:hint="eastAsia"/>
          <w:sz w:val="28"/>
          <w:szCs w:val="28"/>
        </w:rPr>
        <w:t>咨询</w:t>
      </w:r>
      <w:r w:rsidR="00ED1A4D" w:rsidRPr="00D1388D">
        <w:rPr>
          <w:rFonts w:ascii="仿宋_GB2312" w:eastAsia="仿宋_GB2312" w:hint="eastAsia"/>
          <w:sz w:val="28"/>
          <w:szCs w:val="28"/>
        </w:rPr>
        <w:t>计划并确定了</w:t>
      </w:r>
      <w:r w:rsidR="00827383" w:rsidRPr="00D1388D">
        <w:rPr>
          <w:rFonts w:ascii="仿宋_GB2312" w:eastAsia="仿宋_GB2312" w:hint="eastAsia"/>
          <w:sz w:val="28"/>
          <w:szCs w:val="28"/>
        </w:rPr>
        <w:t>咨询</w:t>
      </w:r>
      <w:r w:rsidR="00ED1A4D" w:rsidRPr="00D1388D">
        <w:rPr>
          <w:rFonts w:ascii="仿宋_GB2312" w:eastAsia="仿宋_GB2312" w:hint="eastAsia"/>
          <w:sz w:val="28"/>
          <w:szCs w:val="28"/>
        </w:rPr>
        <w:t>方案，</w:t>
      </w:r>
      <w:r w:rsidR="00827383" w:rsidRPr="00D1388D">
        <w:rPr>
          <w:rFonts w:ascii="仿宋_GB2312" w:eastAsia="仿宋_GB2312" w:hint="eastAsia"/>
          <w:sz w:val="28"/>
          <w:szCs w:val="28"/>
        </w:rPr>
        <w:t>咨询</w:t>
      </w:r>
      <w:r w:rsidR="00ED1A4D" w:rsidRPr="00D1388D">
        <w:rPr>
          <w:rFonts w:ascii="仿宋_GB2312" w:eastAsia="仿宋_GB2312" w:hint="eastAsia"/>
          <w:sz w:val="28"/>
          <w:szCs w:val="28"/>
        </w:rPr>
        <w:t>工作于20</w:t>
      </w:r>
      <w:r w:rsidR="005E07F6">
        <w:rPr>
          <w:rFonts w:ascii="仿宋_GB2312" w:eastAsia="仿宋_GB2312"/>
          <w:sz w:val="28"/>
          <w:szCs w:val="28"/>
        </w:rPr>
        <w:t>20</w:t>
      </w:r>
      <w:r w:rsidR="00ED1A4D" w:rsidRPr="00D1388D">
        <w:rPr>
          <w:rFonts w:ascii="仿宋_GB2312" w:eastAsia="仿宋_GB2312" w:hint="eastAsia"/>
          <w:sz w:val="28"/>
          <w:szCs w:val="28"/>
        </w:rPr>
        <w:t>年</w:t>
      </w:r>
      <w:r w:rsidR="00D33AC6">
        <w:rPr>
          <w:rFonts w:ascii="仿宋_GB2312" w:eastAsia="仿宋_GB2312" w:hint="eastAsia"/>
          <w:sz w:val="28"/>
          <w:szCs w:val="28"/>
        </w:rPr>
        <w:t>1</w:t>
      </w:r>
      <w:r w:rsidR="00ED1A4D" w:rsidRPr="00D1388D">
        <w:rPr>
          <w:rFonts w:ascii="仿宋_GB2312" w:eastAsia="仿宋_GB2312" w:hint="eastAsia"/>
          <w:sz w:val="28"/>
          <w:szCs w:val="28"/>
        </w:rPr>
        <w:t>月</w:t>
      </w:r>
      <w:r w:rsidR="00D33AC6">
        <w:rPr>
          <w:rFonts w:ascii="仿宋_GB2312" w:eastAsia="仿宋_GB2312" w:hint="eastAsia"/>
          <w:sz w:val="28"/>
          <w:szCs w:val="28"/>
        </w:rPr>
        <w:t>26</w:t>
      </w:r>
      <w:r w:rsidR="00ED1A4D" w:rsidRPr="00D1388D">
        <w:rPr>
          <w:rFonts w:ascii="仿宋_GB2312" w:eastAsia="仿宋_GB2312" w:hint="eastAsia"/>
          <w:sz w:val="28"/>
          <w:szCs w:val="28"/>
        </w:rPr>
        <w:t>日正式开始</w:t>
      </w:r>
      <w:r w:rsidR="00306A4A" w:rsidRPr="00D1388D">
        <w:rPr>
          <w:rFonts w:ascii="仿宋_GB2312" w:eastAsia="仿宋_GB2312" w:hint="eastAsia"/>
          <w:sz w:val="28"/>
          <w:szCs w:val="28"/>
        </w:rPr>
        <w:t>，</w:t>
      </w:r>
      <w:r w:rsidR="004B29CC" w:rsidRPr="00D1388D">
        <w:rPr>
          <w:rFonts w:ascii="仿宋_GB2312" w:eastAsia="仿宋_GB2312" w:hint="eastAsia"/>
          <w:sz w:val="28"/>
          <w:szCs w:val="28"/>
        </w:rPr>
        <w:t>20</w:t>
      </w:r>
      <w:r w:rsidR="00D1388D" w:rsidRPr="00D1388D">
        <w:rPr>
          <w:rFonts w:ascii="仿宋_GB2312" w:eastAsia="仿宋_GB2312" w:hint="eastAsia"/>
          <w:sz w:val="28"/>
          <w:szCs w:val="28"/>
        </w:rPr>
        <w:t>2</w:t>
      </w:r>
      <w:r w:rsidR="00D33AC6">
        <w:rPr>
          <w:rFonts w:ascii="仿宋_GB2312" w:eastAsia="仿宋_GB2312" w:hint="eastAsia"/>
          <w:sz w:val="28"/>
          <w:szCs w:val="28"/>
        </w:rPr>
        <w:t>1</w:t>
      </w:r>
      <w:r w:rsidR="004B29CC" w:rsidRPr="00D1388D">
        <w:rPr>
          <w:rFonts w:ascii="仿宋_GB2312" w:eastAsia="仿宋_GB2312" w:hint="eastAsia"/>
          <w:sz w:val="28"/>
          <w:szCs w:val="28"/>
        </w:rPr>
        <w:t>年</w:t>
      </w:r>
      <w:r w:rsidR="00D33AC6">
        <w:rPr>
          <w:rFonts w:ascii="仿宋_GB2312" w:eastAsia="仿宋_GB2312" w:hint="eastAsia"/>
          <w:sz w:val="28"/>
          <w:szCs w:val="28"/>
        </w:rPr>
        <w:t>2</w:t>
      </w:r>
      <w:r w:rsidR="004B29CC" w:rsidRPr="00D1388D">
        <w:rPr>
          <w:rFonts w:ascii="仿宋_GB2312" w:eastAsia="仿宋_GB2312" w:hint="eastAsia"/>
          <w:sz w:val="28"/>
          <w:szCs w:val="28"/>
        </w:rPr>
        <w:t>月</w:t>
      </w:r>
      <w:r w:rsidR="00D33AC6">
        <w:rPr>
          <w:rFonts w:ascii="仿宋_GB2312" w:eastAsia="仿宋_GB2312" w:hint="eastAsia"/>
          <w:sz w:val="28"/>
          <w:szCs w:val="28"/>
        </w:rPr>
        <w:t>1</w:t>
      </w:r>
      <w:r w:rsidR="004B29CC" w:rsidRPr="00D1388D">
        <w:rPr>
          <w:rFonts w:ascii="仿宋_GB2312" w:eastAsia="仿宋_GB2312" w:hint="eastAsia"/>
          <w:sz w:val="28"/>
          <w:szCs w:val="28"/>
        </w:rPr>
        <w:t>日</w:t>
      </w:r>
      <w:r w:rsidR="00ED1A4D" w:rsidRPr="00D1388D">
        <w:rPr>
          <w:rFonts w:ascii="仿宋_GB2312" w:eastAsia="仿宋_GB2312" w:hint="eastAsia"/>
          <w:sz w:val="28"/>
          <w:szCs w:val="28"/>
        </w:rPr>
        <w:t>出具正式</w:t>
      </w:r>
      <w:r w:rsidR="00827383" w:rsidRPr="00D1388D">
        <w:rPr>
          <w:rFonts w:ascii="仿宋_GB2312" w:eastAsia="仿宋_GB2312" w:hint="eastAsia"/>
          <w:sz w:val="28"/>
          <w:szCs w:val="28"/>
        </w:rPr>
        <w:t>咨询</w:t>
      </w:r>
      <w:r w:rsidR="00ED1A4D" w:rsidRPr="00D1388D">
        <w:rPr>
          <w:rFonts w:ascii="仿宋_GB2312" w:eastAsia="仿宋_GB2312" w:hint="eastAsia"/>
          <w:sz w:val="28"/>
          <w:szCs w:val="28"/>
        </w:rPr>
        <w:t>报告。主要</w:t>
      </w:r>
      <w:r w:rsidR="00827383" w:rsidRPr="00D1388D">
        <w:rPr>
          <w:rFonts w:ascii="仿宋_GB2312" w:eastAsia="仿宋_GB2312" w:hint="eastAsia"/>
          <w:sz w:val="28"/>
          <w:szCs w:val="28"/>
        </w:rPr>
        <w:lastRenderedPageBreak/>
        <w:t>咨询</w:t>
      </w:r>
      <w:r w:rsidR="00ED1A4D" w:rsidRPr="00D1388D">
        <w:rPr>
          <w:rFonts w:ascii="仿宋_GB2312" w:eastAsia="仿宋_GB2312" w:hint="eastAsia"/>
          <w:sz w:val="28"/>
          <w:szCs w:val="28"/>
        </w:rPr>
        <w:t>工作过程如下：</w:t>
      </w:r>
    </w:p>
    <w:p w14:paraId="2565D75A" w14:textId="77777777" w:rsidR="00ED1A4D" w:rsidRPr="00D1388D" w:rsidRDefault="00C61679" w:rsidP="0078210D">
      <w:pPr>
        <w:numPr>
          <w:ilvl w:val="0"/>
          <w:numId w:val="9"/>
        </w:numPr>
        <w:tabs>
          <w:tab w:val="left" w:pos="1260"/>
          <w:tab w:val="left" w:pos="1440"/>
        </w:tabs>
        <w:adjustRightInd w:val="0"/>
        <w:snapToGrid w:val="0"/>
        <w:spacing w:line="360" w:lineRule="auto"/>
        <w:rPr>
          <w:rFonts w:ascii="仿宋_GB2312" w:eastAsia="仿宋_GB2312"/>
          <w:sz w:val="28"/>
          <w:szCs w:val="28"/>
        </w:rPr>
      </w:pPr>
      <w:r w:rsidRPr="00D1388D">
        <w:rPr>
          <w:rFonts w:ascii="仿宋_GB2312" w:eastAsia="仿宋_GB2312" w:hint="eastAsia"/>
          <w:sz w:val="28"/>
          <w:szCs w:val="28"/>
        </w:rPr>
        <w:t>咨询</w:t>
      </w:r>
      <w:r w:rsidR="00ED1A4D" w:rsidRPr="00D1388D">
        <w:rPr>
          <w:rFonts w:ascii="仿宋_GB2312" w:eastAsia="仿宋_GB2312" w:hint="eastAsia"/>
          <w:sz w:val="28"/>
          <w:szCs w:val="28"/>
        </w:rPr>
        <w:t>前期准备阶段</w:t>
      </w:r>
    </w:p>
    <w:p w14:paraId="4F036BEA" w14:textId="282AB31B" w:rsidR="00BC4425" w:rsidRPr="00192FB5" w:rsidRDefault="005B7FD6" w:rsidP="00BC4425">
      <w:pPr>
        <w:tabs>
          <w:tab w:val="left" w:pos="993"/>
          <w:tab w:val="left" w:pos="1440"/>
        </w:tabs>
        <w:adjustRightInd w:val="0"/>
        <w:snapToGrid w:val="0"/>
        <w:spacing w:line="360" w:lineRule="auto"/>
        <w:ind w:left="568"/>
        <w:rPr>
          <w:rFonts w:ascii="仿宋_GB2312" w:eastAsia="仿宋_GB2312"/>
          <w:sz w:val="28"/>
          <w:szCs w:val="28"/>
        </w:rPr>
      </w:pPr>
      <w:r w:rsidRPr="00D1388D">
        <w:rPr>
          <w:rFonts w:ascii="仿宋_GB2312" w:eastAsia="仿宋_GB2312" w:hint="eastAsia"/>
          <w:sz w:val="28"/>
          <w:szCs w:val="28"/>
        </w:rPr>
        <w:t>20</w:t>
      </w:r>
      <w:r w:rsidR="005E07F6">
        <w:rPr>
          <w:rFonts w:ascii="仿宋_GB2312" w:eastAsia="仿宋_GB2312"/>
          <w:sz w:val="28"/>
          <w:szCs w:val="28"/>
        </w:rPr>
        <w:t>2</w:t>
      </w:r>
      <w:r w:rsidR="00D33AC6">
        <w:rPr>
          <w:rFonts w:ascii="仿宋_GB2312" w:eastAsia="仿宋_GB2312" w:hint="eastAsia"/>
          <w:sz w:val="28"/>
          <w:szCs w:val="28"/>
        </w:rPr>
        <w:t>1</w:t>
      </w:r>
      <w:r w:rsidRPr="00D1388D">
        <w:rPr>
          <w:rFonts w:ascii="仿宋_GB2312" w:eastAsia="仿宋_GB2312" w:hint="eastAsia"/>
          <w:sz w:val="28"/>
          <w:szCs w:val="28"/>
        </w:rPr>
        <w:t>年</w:t>
      </w:r>
      <w:r w:rsidR="00D33AC6">
        <w:rPr>
          <w:rFonts w:ascii="仿宋_GB2312" w:eastAsia="仿宋_GB2312" w:hint="eastAsia"/>
          <w:sz w:val="28"/>
          <w:szCs w:val="28"/>
        </w:rPr>
        <w:t>1</w:t>
      </w:r>
      <w:r w:rsidRPr="00D1388D">
        <w:rPr>
          <w:rFonts w:ascii="仿宋_GB2312" w:eastAsia="仿宋_GB2312" w:hint="eastAsia"/>
          <w:sz w:val="28"/>
          <w:szCs w:val="28"/>
        </w:rPr>
        <w:t>月</w:t>
      </w:r>
      <w:r w:rsidR="00D33AC6">
        <w:rPr>
          <w:rFonts w:ascii="仿宋_GB2312" w:eastAsia="仿宋_GB2312" w:hint="eastAsia"/>
          <w:sz w:val="28"/>
          <w:szCs w:val="28"/>
        </w:rPr>
        <w:t>25</w:t>
      </w:r>
      <w:r w:rsidRPr="00D1388D">
        <w:rPr>
          <w:rFonts w:ascii="仿宋_GB2312" w:eastAsia="仿宋_GB2312" w:hint="eastAsia"/>
          <w:sz w:val="28"/>
          <w:szCs w:val="28"/>
        </w:rPr>
        <w:t>日</w:t>
      </w:r>
      <w:r w:rsidR="00ED1A4D" w:rsidRPr="00D1388D">
        <w:rPr>
          <w:rFonts w:ascii="仿宋_GB2312" w:eastAsia="仿宋_GB2312" w:hint="eastAsia"/>
          <w:sz w:val="28"/>
          <w:szCs w:val="28"/>
        </w:rPr>
        <w:t>，与委</w:t>
      </w:r>
      <w:r w:rsidR="00ED1A4D" w:rsidRPr="00192FB5">
        <w:rPr>
          <w:rFonts w:ascii="仿宋_GB2312" w:eastAsia="仿宋_GB2312" w:hint="eastAsia"/>
          <w:sz w:val="28"/>
          <w:szCs w:val="28"/>
        </w:rPr>
        <w:t>托方及被评估单位对本次</w:t>
      </w:r>
      <w:r w:rsidR="00C61679" w:rsidRPr="00192FB5">
        <w:rPr>
          <w:rFonts w:ascii="仿宋_GB2312" w:eastAsia="仿宋_GB2312" w:hint="eastAsia"/>
          <w:sz w:val="28"/>
          <w:szCs w:val="28"/>
        </w:rPr>
        <w:t>咨询</w:t>
      </w:r>
      <w:r w:rsidR="00ED1A4D" w:rsidRPr="00192FB5">
        <w:rPr>
          <w:rFonts w:ascii="仿宋_GB2312" w:eastAsia="仿宋_GB2312" w:hint="eastAsia"/>
          <w:sz w:val="28"/>
          <w:szCs w:val="28"/>
        </w:rPr>
        <w:t>的</w:t>
      </w:r>
      <w:r w:rsidR="00C61679" w:rsidRPr="00192FB5">
        <w:rPr>
          <w:rFonts w:ascii="仿宋_GB2312" w:eastAsia="仿宋_GB2312" w:hint="eastAsia"/>
          <w:sz w:val="28"/>
          <w:szCs w:val="28"/>
        </w:rPr>
        <w:t>咨询</w:t>
      </w:r>
      <w:r w:rsidR="00ED1A4D" w:rsidRPr="00192FB5">
        <w:rPr>
          <w:rFonts w:ascii="仿宋_GB2312" w:eastAsia="仿宋_GB2312" w:hint="eastAsia"/>
          <w:sz w:val="28"/>
          <w:szCs w:val="28"/>
        </w:rPr>
        <w:t>目的、</w:t>
      </w:r>
    </w:p>
    <w:p w14:paraId="514FD024" w14:textId="52C18D08" w:rsidR="00ED1A4D" w:rsidRPr="00192FB5" w:rsidRDefault="00C61679" w:rsidP="00BC4425">
      <w:pPr>
        <w:tabs>
          <w:tab w:val="left" w:pos="993"/>
          <w:tab w:val="left" w:pos="1440"/>
        </w:tabs>
        <w:adjustRightInd w:val="0"/>
        <w:snapToGrid w:val="0"/>
        <w:spacing w:line="360" w:lineRule="auto"/>
        <w:rPr>
          <w:rFonts w:ascii="仿宋_GB2312" w:eastAsia="仿宋_GB2312"/>
          <w:sz w:val="28"/>
          <w:szCs w:val="28"/>
        </w:rPr>
      </w:pPr>
      <w:r w:rsidRPr="00192FB5">
        <w:rPr>
          <w:rFonts w:ascii="仿宋_GB2312" w:eastAsia="仿宋_GB2312" w:hint="eastAsia"/>
          <w:sz w:val="28"/>
          <w:szCs w:val="28"/>
        </w:rPr>
        <w:t>咨询</w:t>
      </w:r>
      <w:r w:rsidR="00ED1A4D" w:rsidRPr="00192FB5">
        <w:rPr>
          <w:rFonts w:ascii="仿宋_GB2312" w:eastAsia="仿宋_GB2312" w:hint="eastAsia"/>
          <w:sz w:val="28"/>
          <w:szCs w:val="28"/>
        </w:rPr>
        <w:t>范围、</w:t>
      </w:r>
      <w:r w:rsidRPr="00192FB5">
        <w:rPr>
          <w:rFonts w:ascii="仿宋_GB2312" w:eastAsia="仿宋_GB2312" w:hint="eastAsia"/>
          <w:sz w:val="28"/>
          <w:szCs w:val="28"/>
        </w:rPr>
        <w:t>咨询</w:t>
      </w:r>
      <w:r w:rsidR="00ED1A4D" w:rsidRPr="00192FB5">
        <w:rPr>
          <w:rFonts w:ascii="仿宋_GB2312" w:eastAsia="仿宋_GB2312" w:hint="eastAsia"/>
          <w:sz w:val="28"/>
          <w:szCs w:val="28"/>
        </w:rPr>
        <w:t>基准日等</w:t>
      </w:r>
      <w:r w:rsidR="00BC4425" w:rsidRPr="00192FB5">
        <w:rPr>
          <w:rFonts w:ascii="仿宋_GB2312" w:eastAsia="仿宋_GB2312" w:hint="eastAsia"/>
          <w:sz w:val="28"/>
          <w:szCs w:val="28"/>
        </w:rPr>
        <w:t>咨询</w:t>
      </w:r>
      <w:r w:rsidR="00ED1A4D" w:rsidRPr="00192FB5">
        <w:rPr>
          <w:rFonts w:ascii="仿宋_GB2312" w:eastAsia="仿宋_GB2312" w:hint="eastAsia"/>
          <w:sz w:val="28"/>
          <w:szCs w:val="28"/>
        </w:rPr>
        <w:t>基本事项协商一致，制定</w:t>
      </w:r>
      <w:r w:rsidR="00BC4425" w:rsidRPr="00192FB5">
        <w:rPr>
          <w:rFonts w:ascii="仿宋_GB2312" w:eastAsia="仿宋_GB2312" w:hint="eastAsia"/>
          <w:sz w:val="28"/>
          <w:szCs w:val="28"/>
        </w:rPr>
        <w:t>咨询</w:t>
      </w:r>
      <w:r w:rsidR="00ED1A4D" w:rsidRPr="00192FB5">
        <w:rPr>
          <w:rFonts w:ascii="仿宋_GB2312" w:eastAsia="仿宋_GB2312" w:hint="eastAsia"/>
          <w:sz w:val="28"/>
          <w:szCs w:val="28"/>
        </w:rPr>
        <w:t>工作计划；</w:t>
      </w:r>
    </w:p>
    <w:p w14:paraId="7DF0D0A3" w14:textId="77777777" w:rsidR="00ED1A4D" w:rsidRPr="00192FB5" w:rsidRDefault="00BC4425" w:rsidP="0078210D">
      <w:pPr>
        <w:numPr>
          <w:ilvl w:val="0"/>
          <w:numId w:val="9"/>
        </w:numPr>
        <w:tabs>
          <w:tab w:val="left" w:pos="1260"/>
          <w:tab w:val="left" w:pos="1440"/>
        </w:tabs>
        <w:adjustRightInd w:val="0"/>
        <w:snapToGrid w:val="0"/>
        <w:spacing w:line="360" w:lineRule="auto"/>
        <w:rPr>
          <w:rFonts w:ascii="仿宋_GB2312" w:eastAsia="仿宋_GB2312"/>
          <w:sz w:val="28"/>
          <w:szCs w:val="28"/>
        </w:rPr>
      </w:pPr>
      <w:r w:rsidRPr="00192FB5">
        <w:rPr>
          <w:rFonts w:ascii="仿宋_GB2312" w:eastAsia="仿宋_GB2312" w:hint="eastAsia"/>
          <w:sz w:val="28"/>
          <w:szCs w:val="28"/>
        </w:rPr>
        <w:t>咨询</w:t>
      </w:r>
      <w:r w:rsidR="00ED1A4D" w:rsidRPr="00192FB5">
        <w:rPr>
          <w:rFonts w:ascii="仿宋_GB2312" w:eastAsia="仿宋_GB2312" w:hint="eastAsia"/>
          <w:sz w:val="28"/>
          <w:szCs w:val="28"/>
        </w:rPr>
        <w:t>阶段</w:t>
      </w:r>
    </w:p>
    <w:p w14:paraId="1A80FC12" w14:textId="77777777" w:rsidR="00ED1A4D" w:rsidRPr="00192FB5" w:rsidRDefault="00ED1A4D" w:rsidP="0078210D">
      <w:pPr>
        <w:numPr>
          <w:ilvl w:val="0"/>
          <w:numId w:val="10"/>
        </w:numPr>
        <w:tabs>
          <w:tab w:val="left" w:pos="993"/>
        </w:tabs>
        <w:adjustRightInd w:val="0"/>
        <w:snapToGrid w:val="0"/>
        <w:spacing w:line="360" w:lineRule="auto"/>
        <w:ind w:left="0" w:firstLine="567"/>
        <w:rPr>
          <w:rFonts w:ascii="仿宋_GB2312" w:eastAsia="仿宋_GB2312"/>
          <w:sz w:val="28"/>
          <w:szCs w:val="28"/>
        </w:rPr>
      </w:pPr>
      <w:r w:rsidRPr="00192FB5">
        <w:rPr>
          <w:rFonts w:ascii="仿宋_GB2312" w:eastAsia="仿宋_GB2312" w:hint="eastAsia"/>
          <w:sz w:val="28"/>
          <w:szCs w:val="28"/>
        </w:rPr>
        <w:t>听取委托方及被评估单位有关人员介绍企业总体情况和</w:t>
      </w:r>
      <w:proofErr w:type="gramStart"/>
      <w:r w:rsidRPr="00192FB5">
        <w:rPr>
          <w:rFonts w:ascii="仿宋_GB2312" w:eastAsia="仿宋_GB2312" w:hint="eastAsia"/>
          <w:sz w:val="28"/>
          <w:szCs w:val="28"/>
        </w:rPr>
        <w:t>委估</w:t>
      </w:r>
      <w:proofErr w:type="gramEnd"/>
      <w:r w:rsidRPr="00192FB5">
        <w:rPr>
          <w:rFonts w:ascii="仿宋_GB2312" w:eastAsia="仿宋_GB2312" w:hint="eastAsia"/>
          <w:sz w:val="28"/>
          <w:szCs w:val="28"/>
        </w:rPr>
        <w:t>资产的历史及现状情况；</w:t>
      </w:r>
    </w:p>
    <w:p w14:paraId="615305F2" w14:textId="77777777" w:rsidR="00ED1A4D" w:rsidRPr="00192FB5" w:rsidRDefault="00ED1A4D" w:rsidP="0078210D">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192FB5">
        <w:rPr>
          <w:rFonts w:ascii="仿宋_GB2312" w:eastAsia="仿宋_GB2312" w:hint="eastAsia"/>
          <w:sz w:val="28"/>
          <w:szCs w:val="28"/>
        </w:rPr>
        <w:t>查阅</w:t>
      </w:r>
      <w:proofErr w:type="gramStart"/>
      <w:r w:rsidRPr="00192FB5">
        <w:rPr>
          <w:rFonts w:ascii="仿宋_GB2312" w:eastAsia="仿宋_GB2312" w:hint="eastAsia"/>
          <w:sz w:val="28"/>
          <w:szCs w:val="28"/>
        </w:rPr>
        <w:t>收集委估资产</w:t>
      </w:r>
      <w:proofErr w:type="gramEnd"/>
      <w:r w:rsidRPr="00192FB5">
        <w:rPr>
          <w:rFonts w:ascii="仿宋_GB2312" w:eastAsia="仿宋_GB2312" w:hint="eastAsia"/>
          <w:sz w:val="28"/>
          <w:szCs w:val="28"/>
        </w:rPr>
        <w:t>的产权证明文件；</w:t>
      </w:r>
    </w:p>
    <w:p w14:paraId="4917F2B9" w14:textId="3E902855" w:rsidR="00ED1A4D" w:rsidRPr="00192FB5" w:rsidRDefault="00ED1A4D" w:rsidP="0078210D">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proofErr w:type="gramStart"/>
      <w:r w:rsidRPr="00192FB5">
        <w:rPr>
          <w:rFonts w:ascii="仿宋_GB2312" w:eastAsia="仿宋_GB2312" w:hint="eastAsia"/>
          <w:sz w:val="28"/>
          <w:szCs w:val="28"/>
        </w:rPr>
        <w:t>根据委估资产</w:t>
      </w:r>
      <w:proofErr w:type="gramEnd"/>
      <w:r w:rsidRPr="00192FB5">
        <w:rPr>
          <w:rFonts w:ascii="仿宋_GB2312" w:eastAsia="仿宋_GB2312" w:hint="eastAsia"/>
          <w:sz w:val="28"/>
          <w:szCs w:val="28"/>
        </w:rPr>
        <w:t>的实际状况和特点，确定具体</w:t>
      </w:r>
      <w:r w:rsidR="00BC4425" w:rsidRPr="00192FB5">
        <w:rPr>
          <w:rFonts w:ascii="仿宋_GB2312" w:eastAsia="仿宋_GB2312" w:hint="eastAsia"/>
          <w:sz w:val="28"/>
          <w:szCs w:val="28"/>
        </w:rPr>
        <w:t>咨询</w:t>
      </w:r>
      <w:r w:rsidRPr="00192FB5">
        <w:rPr>
          <w:rFonts w:ascii="仿宋_GB2312" w:eastAsia="仿宋_GB2312" w:hint="eastAsia"/>
          <w:sz w:val="28"/>
          <w:szCs w:val="28"/>
        </w:rPr>
        <w:t>方法；</w:t>
      </w:r>
    </w:p>
    <w:p w14:paraId="36C78CEF" w14:textId="77777777" w:rsidR="00ED1A4D" w:rsidRPr="00192FB5" w:rsidRDefault="00ED1A4D" w:rsidP="0078210D">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192FB5">
        <w:rPr>
          <w:rFonts w:ascii="仿宋_GB2312" w:eastAsia="仿宋_GB2312" w:hint="eastAsia"/>
          <w:sz w:val="28"/>
          <w:szCs w:val="28"/>
        </w:rPr>
        <w:t xml:space="preserve">查阅并收集相关资产的技术资料及验收资料；通过市场调研和查询有关资料，收集价格资料； </w:t>
      </w:r>
    </w:p>
    <w:p w14:paraId="20766B9E" w14:textId="77777777" w:rsidR="00ED1A4D" w:rsidRPr="00192FB5" w:rsidRDefault="00ED1A4D" w:rsidP="0078210D">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192FB5">
        <w:rPr>
          <w:rFonts w:ascii="仿宋_GB2312" w:eastAsia="仿宋_GB2312" w:hint="eastAsia"/>
          <w:sz w:val="28"/>
          <w:szCs w:val="28"/>
        </w:rPr>
        <w:t>对</w:t>
      </w:r>
      <w:r w:rsidR="00290FF6" w:rsidRPr="00192FB5">
        <w:rPr>
          <w:rFonts w:ascii="仿宋_GB2312" w:eastAsia="仿宋_GB2312" w:hint="eastAsia"/>
          <w:sz w:val="28"/>
          <w:szCs w:val="28"/>
        </w:rPr>
        <w:t>咨询</w:t>
      </w:r>
      <w:r w:rsidRPr="00192FB5">
        <w:rPr>
          <w:rFonts w:ascii="仿宋_GB2312" w:eastAsia="仿宋_GB2312" w:hint="eastAsia"/>
          <w:sz w:val="28"/>
          <w:szCs w:val="28"/>
        </w:rPr>
        <w:t>范围内的资产，在核实的基础上做出初步</w:t>
      </w:r>
      <w:r w:rsidR="00290FF6" w:rsidRPr="00192FB5">
        <w:rPr>
          <w:rFonts w:ascii="仿宋_GB2312" w:eastAsia="仿宋_GB2312" w:hint="eastAsia"/>
          <w:sz w:val="28"/>
          <w:szCs w:val="28"/>
        </w:rPr>
        <w:t>咨询</w:t>
      </w:r>
      <w:r w:rsidRPr="00192FB5">
        <w:rPr>
          <w:rFonts w:ascii="仿宋_GB2312" w:eastAsia="仿宋_GB2312" w:hint="eastAsia"/>
          <w:sz w:val="28"/>
          <w:szCs w:val="28"/>
        </w:rPr>
        <w:t>测算。</w:t>
      </w:r>
    </w:p>
    <w:p w14:paraId="7A0B481D" w14:textId="77777777" w:rsidR="00ED1A4D" w:rsidRPr="00192FB5" w:rsidRDefault="00290FF6" w:rsidP="0078210D">
      <w:pPr>
        <w:numPr>
          <w:ilvl w:val="0"/>
          <w:numId w:val="9"/>
        </w:numPr>
        <w:tabs>
          <w:tab w:val="left" w:pos="1260"/>
          <w:tab w:val="left" w:pos="1418"/>
        </w:tabs>
        <w:adjustRightInd w:val="0"/>
        <w:snapToGrid w:val="0"/>
        <w:spacing w:line="360" w:lineRule="auto"/>
        <w:rPr>
          <w:rFonts w:ascii="仿宋_GB2312" w:eastAsia="仿宋_GB2312"/>
          <w:sz w:val="28"/>
          <w:szCs w:val="28"/>
        </w:rPr>
      </w:pPr>
      <w:r w:rsidRPr="00192FB5">
        <w:rPr>
          <w:rFonts w:ascii="仿宋_GB2312" w:eastAsia="仿宋_GB2312" w:hint="eastAsia"/>
          <w:sz w:val="28"/>
          <w:szCs w:val="28"/>
        </w:rPr>
        <w:t>咨询</w:t>
      </w:r>
      <w:r w:rsidR="00ED1A4D" w:rsidRPr="00192FB5">
        <w:rPr>
          <w:rFonts w:ascii="仿宋_GB2312" w:eastAsia="仿宋_GB2312" w:hint="eastAsia"/>
          <w:sz w:val="28"/>
          <w:szCs w:val="28"/>
        </w:rPr>
        <w:t>汇总阶段</w:t>
      </w:r>
    </w:p>
    <w:p w14:paraId="1DDA77D3" w14:textId="77777777" w:rsidR="00ED1A4D" w:rsidRPr="00192FB5" w:rsidRDefault="00ED1A4D" w:rsidP="00ED1A4D">
      <w:pPr>
        <w:snapToGrid w:val="0"/>
        <w:spacing w:line="360" w:lineRule="auto"/>
        <w:ind w:firstLineChars="200" w:firstLine="560"/>
        <w:rPr>
          <w:rFonts w:ascii="仿宋_GB2312" w:eastAsia="仿宋_GB2312"/>
          <w:sz w:val="28"/>
        </w:rPr>
      </w:pPr>
      <w:r w:rsidRPr="00192FB5">
        <w:rPr>
          <w:rFonts w:ascii="仿宋_GB2312" w:eastAsia="仿宋_GB2312" w:hint="eastAsia"/>
          <w:sz w:val="28"/>
        </w:rPr>
        <w:t>对各类资产</w:t>
      </w:r>
      <w:r w:rsidR="0097563E" w:rsidRPr="00192FB5">
        <w:rPr>
          <w:rFonts w:ascii="仿宋_GB2312" w:eastAsia="仿宋_GB2312" w:hint="eastAsia"/>
          <w:sz w:val="28"/>
          <w:szCs w:val="28"/>
        </w:rPr>
        <w:t>咨询</w:t>
      </w:r>
      <w:r w:rsidRPr="00192FB5">
        <w:rPr>
          <w:rFonts w:ascii="仿宋_GB2312" w:eastAsia="仿宋_GB2312" w:hint="eastAsia"/>
          <w:sz w:val="28"/>
        </w:rPr>
        <w:t>的初步结果进行分析汇总，对</w:t>
      </w:r>
      <w:r w:rsidR="0097563E" w:rsidRPr="00192FB5">
        <w:rPr>
          <w:rFonts w:ascii="仿宋_GB2312" w:eastAsia="仿宋_GB2312" w:hint="eastAsia"/>
          <w:sz w:val="28"/>
          <w:szCs w:val="28"/>
        </w:rPr>
        <w:t>咨询</w:t>
      </w:r>
      <w:r w:rsidRPr="00192FB5">
        <w:rPr>
          <w:rFonts w:ascii="仿宋_GB2312" w:eastAsia="仿宋_GB2312" w:hint="eastAsia"/>
          <w:sz w:val="28"/>
        </w:rPr>
        <w:t>结果进行必要的调整、修改和完善。</w:t>
      </w:r>
    </w:p>
    <w:p w14:paraId="613393B8" w14:textId="77777777" w:rsidR="00ED1A4D" w:rsidRPr="00192FB5" w:rsidRDefault="00ED1A4D" w:rsidP="0078210D">
      <w:pPr>
        <w:numPr>
          <w:ilvl w:val="0"/>
          <w:numId w:val="9"/>
        </w:numPr>
        <w:tabs>
          <w:tab w:val="left" w:pos="1260"/>
          <w:tab w:val="left" w:pos="1418"/>
        </w:tabs>
        <w:adjustRightInd w:val="0"/>
        <w:snapToGrid w:val="0"/>
        <w:spacing w:line="360" w:lineRule="auto"/>
        <w:rPr>
          <w:rFonts w:ascii="仿宋_GB2312" w:eastAsia="仿宋_GB2312"/>
          <w:sz w:val="28"/>
          <w:szCs w:val="28"/>
        </w:rPr>
      </w:pPr>
      <w:r w:rsidRPr="00192FB5">
        <w:rPr>
          <w:rFonts w:ascii="仿宋_GB2312" w:eastAsia="仿宋_GB2312" w:hint="eastAsia"/>
          <w:sz w:val="28"/>
          <w:szCs w:val="28"/>
        </w:rPr>
        <w:t>编制提交</w:t>
      </w:r>
      <w:r w:rsidR="001E3D4F" w:rsidRPr="00192FB5">
        <w:rPr>
          <w:rFonts w:ascii="仿宋_GB2312" w:eastAsia="仿宋_GB2312" w:hint="eastAsia"/>
          <w:sz w:val="28"/>
          <w:szCs w:val="28"/>
        </w:rPr>
        <w:t>咨询</w:t>
      </w:r>
      <w:r w:rsidRPr="00192FB5">
        <w:rPr>
          <w:rFonts w:ascii="仿宋_GB2312" w:eastAsia="仿宋_GB2312" w:hint="eastAsia"/>
          <w:sz w:val="28"/>
          <w:szCs w:val="28"/>
        </w:rPr>
        <w:t>报告阶段</w:t>
      </w:r>
    </w:p>
    <w:p w14:paraId="12B6F148" w14:textId="77777777" w:rsidR="00ED1A4D" w:rsidRPr="00192FB5" w:rsidRDefault="00ED1A4D" w:rsidP="00ED1A4D">
      <w:pPr>
        <w:snapToGrid w:val="0"/>
        <w:spacing w:line="360" w:lineRule="auto"/>
        <w:ind w:firstLineChars="200" w:firstLine="560"/>
        <w:rPr>
          <w:rFonts w:ascii="仿宋_GB2312" w:eastAsia="仿宋_GB2312"/>
          <w:sz w:val="28"/>
        </w:rPr>
      </w:pPr>
      <w:r w:rsidRPr="00192FB5">
        <w:rPr>
          <w:rFonts w:ascii="仿宋_GB2312" w:eastAsia="仿宋_GB2312" w:hint="eastAsia"/>
          <w:sz w:val="28"/>
        </w:rPr>
        <w:t>撰写</w:t>
      </w:r>
      <w:r w:rsidR="001E3D4F" w:rsidRPr="00192FB5">
        <w:rPr>
          <w:rFonts w:ascii="仿宋_GB2312" w:eastAsia="仿宋_GB2312" w:hint="eastAsia"/>
          <w:sz w:val="28"/>
          <w:szCs w:val="28"/>
        </w:rPr>
        <w:t>模拟清算咨询</w:t>
      </w:r>
      <w:r w:rsidRPr="00192FB5">
        <w:rPr>
          <w:rFonts w:ascii="仿宋_GB2312" w:eastAsia="仿宋_GB2312" w:hint="eastAsia"/>
          <w:sz w:val="28"/>
        </w:rPr>
        <w:t>报告书，与委托方对</w:t>
      </w:r>
      <w:r w:rsidR="000E4112" w:rsidRPr="00192FB5">
        <w:rPr>
          <w:rFonts w:ascii="仿宋_GB2312" w:eastAsia="仿宋_GB2312" w:hint="eastAsia"/>
          <w:sz w:val="28"/>
          <w:szCs w:val="28"/>
        </w:rPr>
        <w:t>咨询</w:t>
      </w:r>
      <w:r w:rsidRPr="00192FB5">
        <w:rPr>
          <w:rFonts w:ascii="仿宋_GB2312" w:eastAsia="仿宋_GB2312" w:hint="eastAsia"/>
          <w:sz w:val="28"/>
        </w:rPr>
        <w:t>初稿交换意见，在全面考虑有关意见后，按评估机构内部三级审核制度和程序对报告进行修改、校正，最后出具正式</w:t>
      </w:r>
      <w:r w:rsidR="000E4112" w:rsidRPr="00192FB5">
        <w:rPr>
          <w:rFonts w:ascii="仿宋_GB2312" w:eastAsia="仿宋_GB2312" w:hint="eastAsia"/>
          <w:sz w:val="28"/>
          <w:szCs w:val="28"/>
        </w:rPr>
        <w:t>模拟清算咨询</w:t>
      </w:r>
      <w:r w:rsidRPr="00192FB5">
        <w:rPr>
          <w:rFonts w:ascii="仿宋_GB2312" w:eastAsia="仿宋_GB2312" w:hint="eastAsia"/>
          <w:sz w:val="28"/>
        </w:rPr>
        <w:t>报告书。</w:t>
      </w:r>
    </w:p>
    <w:p w14:paraId="0F531F2A" w14:textId="77777777" w:rsidR="00ED1A4D" w:rsidRPr="00192FB5" w:rsidRDefault="000E4112"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76" w:name="_Toc209947354"/>
      <w:bookmarkStart w:id="77" w:name="_Toc492632718"/>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假设</w:t>
      </w:r>
      <w:bookmarkEnd w:id="76"/>
      <w:bookmarkEnd w:id="77"/>
    </w:p>
    <w:p w14:paraId="02DF5718" w14:textId="77777777" w:rsidR="00CB3CAB" w:rsidRPr="00192FB5" w:rsidRDefault="00CB7391" w:rsidP="0078210D">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192FB5">
        <w:rPr>
          <w:rFonts w:ascii="仿宋_GB2312" w:eastAsia="仿宋_GB2312" w:hAnsi="Arial Narrow" w:hint="eastAsia"/>
          <w:sz w:val="28"/>
          <w:szCs w:val="28"/>
        </w:rPr>
        <w:t>国家现行的有关法律法规及政策、国家宏观经济形势无重大变化，本次交易各方所处地区的政治、经济和社会环境无重大变化，无其他人力不可抗拒因素及不可预见因素造成的重大不利影响；</w:t>
      </w:r>
    </w:p>
    <w:p w14:paraId="4D1CD61C" w14:textId="77777777" w:rsidR="00CB3CAB" w:rsidRPr="00192FB5" w:rsidRDefault="00CB7391" w:rsidP="0078210D">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192FB5">
        <w:rPr>
          <w:rFonts w:ascii="仿宋_GB2312" w:eastAsia="仿宋_GB2312" w:hAnsi="Arial Narrow" w:hint="eastAsia"/>
          <w:sz w:val="28"/>
          <w:szCs w:val="28"/>
        </w:rPr>
        <w:t>本次模拟清算咨询以本咨询报告所列明的特定咨询目的为基</w:t>
      </w:r>
      <w:r w:rsidRPr="00192FB5">
        <w:rPr>
          <w:rFonts w:ascii="仿宋_GB2312" w:eastAsia="仿宋_GB2312" w:hAnsi="Arial Narrow" w:hint="eastAsia"/>
          <w:sz w:val="28"/>
          <w:szCs w:val="28"/>
        </w:rPr>
        <w:lastRenderedPageBreak/>
        <w:t>本假设前提；</w:t>
      </w:r>
    </w:p>
    <w:p w14:paraId="664ED853" w14:textId="77777777" w:rsidR="006C1748" w:rsidRPr="00192FB5" w:rsidRDefault="00CB7391" w:rsidP="0078210D">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192FB5">
        <w:rPr>
          <w:rFonts w:ascii="仿宋_GB2312" w:eastAsia="仿宋_GB2312" w:hAnsi="Arial Narrow" w:hint="eastAsia"/>
          <w:sz w:val="28"/>
          <w:szCs w:val="28"/>
        </w:rPr>
        <w:t>本次模拟清算咨询的各项资产均以咨询基准日的实际存量为前提，有关资产的现行市价以咨询基准日的有效价格为依据；</w:t>
      </w:r>
    </w:p>
    <w:p w14:paraId="79CDC50F" w14:textId="77777777" w:rsidR="00782F4C" w:rsidRPr="00192FB5" w:rsidRDefault="00CB7391" w:rsidP="0078210D">
      <w:pPr>
        <w:numPr>
          <w:ilvl w:val="0"/>
          <w:numId w:val="11"/>
        </w:numPr>
        <w:tabs>
          <w:tab w:val="left" w:pos="1260"/>
          <w:tab w:val="left" w:pos="1418"/>
        </w:tabs>
        <w:adjustRightInd w:val="0"/>
        <w:snapToGrid w:val="0"/>
        <w:spacing w:line="360" w:lineRule="auto"/>
        <w:ind w:left="0" w:firstLine="562"/>
        <w:rPr>
          <w:rFonts w:ascii="仿宋_GB2312" w:eastAsia="仿宋_GB2312"/>
          <w:sz w:val="28"/>
        </w:rPr>
      </w:pPr>
      <w:r w:rsidRPr="00192FB5">
        <w:rPr>
          <w:rFonts w:ascii="仿宋_GB2312" w:eastAsia="仿宋_GB2312" w:hAnsi="Arial Narrow" w:hint="eastAsia"/>
          <w:sz w:val="28"/>
          <w:szCs w:val="28"/>
        </w:rPr>
        <w:t>被评估单位提供的资料、掌握和介绍的情况是真实客观的。</w:t>
      </w:r>
    </w:p>
    <w:p w14:paraId="660DD9A4" w14:textId="77777777" w:rsidR="00ED1A4D" w:rsidRPr="00192FB5" w:rsidRDefault="00D57C3F"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78" w:name="_Toc492632719"/>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结论</w:t>
      </w:r>
      <w:bookmarkEnd w:id="78"/>
    </w:p>
    <w:p w14:paraId="3C6358E5" w14:textId="3B682430" w:rsidR="00ED1A4D" w:rsidRDefault="00080803" w:rsidP="00ED1A4D">
      <w:pPr>
        <w:adjustRightInd w:val="0"/>
        <w:snapToGrid w:val="0"/>
        <w:spacing w:line="360" w:lineRule="auto"/>
        <w:ind w:firstLineChars="200" w:firstLine="560"/>
        <w:rPr>
          <w:rFonts w:ascii="仿宋_GB2312" w:eastAsia="仿宋_GB2312"/>
          <w:sz w:val="28"/>
        </w:rPr>
      </w:pPr>
      <w:r w:rsidRPr="00A50CA1">
        <w:rPr>
          <w:rFonts w:ascii="仿宋_GB2312" w:eastAsia="仿宋_GB2312" w:hint="eastAsia"/>
          <w:sz w:val="28"/>
        </w:rPr>
        <w:t>至咨询基准日，</w:t>
      </w:r>
      <w:r w:rsidR="00072657">
        <w:rPr>
          <w:rFonts w:ascii="仿宋_GB2312" w:eastAsia="仿宋_GB2312" w:hint="eastAsia"/>
          <w:sz w:val="28"/>
        </w:rPr>
        <w:t>上海舜灏房地产开发有限公司</w:t>
      </w:r>
      <w:r w:rsidRPr="00A50CA1">
        <w:rPr>
          <w:rFonts w:ascii="仿宋_GB2312" w:eastAsia="仿宋_GB2312" w:hint="eastAsia"/>
          <w:sz w:val="28"/>
        </w:rPr>
        <w:t>所有的</w:t>
      </w:r>
      <w:r w:rsidR="00017127" w:rsidRPr="00A50CA1">
        <w:rPr>
          <w:rFonts w:ascii="仿宋_GB2312" w:eastAsia="仿宋_GB2312" w:hint="eastAsia"/>
          <w:sz w:val="28"/>
        </w:rPr>
        <w:t xml:space="preserve"> </w:t>
      </w:r>
      <w:r w:rsidR="00A462E5" w:rsidRPr="00A50CA1">
        <w:rPr>
          <w:rFonts w:ascii="仿宋_GB2312" w:eastAsia="仿宋_GB2312" w:hint="eastAsia"/>
          <w:sz w:val="28"/>
        </w:rPr>
        <w:t>“</w:t>
      </w:r>
      <w:r w:rsidR="00072657">
        <w:rPr>
          <w:rFonts w:ascii="仿宋_GB2312" w:eastAsia="仿宋_GB2312" w:hint="eastAsia"/>
          <w:sz w:val="28"/>
        </w:rPr>
        <w:t>上海</w:t>
      </w:r>
      <w:r w:rsidR="001A547C">
        <w:rPr>
          <w:rFonts w:ascii="仿宋_GB2312" w:eastAsia="仿宋_GB2312" w:hint="eastAsia"/>
          <w:sz w:val="28"/>
        </w:rPr>
        <w:t>市</w:t>
      </w:r>
      <w:r w:rsidR="00072657">
        <w:rPr>
          <w:rFonts w:ascii="仿宋_GB2312" w:eastAsia="仿宋_GB2312" w:hint="eastAsia"/>
          <w:sz w:val="28"/>
        </w:rPr>
        <w:t>奉贤区金汇镇38-04区域地块</w:t>
      </w:r>
      <w:r w:rsidR="00A462E5" w:rsidRPr="00A50CA1">
        <w:rPr>
          <w:rFonts w:ascii="仿宋_GB2312" w:eastAsia="仿宋_GB2312" w:hint="eastAsia"/>
          <w:sz w:val="28"/>
        </w:rPr>
        <w:t>”</w:t>
      </w:r>
      <w:r w:rsidR="00B27B07" w:rsidRPr="00A50CA1">
        <w:rPr>
          <w:rFonts w:ascii="仿宋_GB2312" w:eastAsia="仿宋_GB2312" w:hint="eastAsia"/>
          <w:sz w:val="28"/>
        </w:rPr>
        <w:t>项目</w:t>
      </w:r>
      <w:r w:rsidRPr="00A50CA1">
        <w:rPr>
          <w:rFonts w:ascii="仿宋_GB2312" w:eastAsia="仿宋_GB2312" w:hint="eastAsia"/>
          <w:sz w:val="28"/>
        </w:rPr>
        <w:t>的</w:t>
      </w:r>
      <w:r w:rsidR="00B14DEA" w:rsidRPr="00A50CA1">
        <w:rPr>
          <w:rFonts w:ascii="仿宋_GB2312" w:eastAsia="仿宋_GB2312" w:hint="eastAsia"/>
          <w:sz w:val="28"/>
        </w:rPr>
        <w:t>净利润的咨询结果为：人民币</w:t>
      </w:r>
      <w:r w:rsidR="00D33AC6" w:rsidRPr="00D33AC6">
        <w:rPr>
          <w:rFonts w:ascii="仿宋_GB2312" w:eastAsia="仿宋_GB2312"/>
          <w:sz w:val="28"/>
        </w:rPr>
        <w:t>197,713,604.51</w:t>
      </w:r>
      <w:r w:rsidR="00B14DEA" w:rsidRPr="00A50CA1">
        <w:rPr>
          <w:rFonts w:ascii="仿宋_GB2312" w:eastAsia="仿宋_GB2312" w:hint="eastAsia"/>
          <w:sz w:val="28"/>
        </w:rPr>
        <w:t>元</w:t>
      </w:r>
      <w:r w:rsidR="00D33AC6">
        <w:rPr>
          <w:rFonts w:ascii="仿宋_GB2312" w:eastAsia="仿宋_GB2312" w:hint="eastAsia"/>
          <w:sz w:val="28"/>
        </w:rPr>
        <w:t>；收益净现值咨询结果为人民币</w:t>
      </w:r>
      <w:r w:rsidR="001A547C" w:rsidRPr="00010555">
        <w:rPr>
          <w:rFonts w:ascii="仿宋_GB2312"/>
          <w:sz w:val="28"/>
          <w:szCs w:val="28"/>
        </w:rPr>
        <w:t>16,740,904.13</w:t>
      </w:r>
      <w:r w:rsidR="00D33AC6" w:rsidRPr="00D33AC6">
        <w:rPr>
          <w:rFonts w:ascii="仿宋_GB2312" w:eastAsia="仿宋_GB2312" w:hint="eastAsia"/>
          <w:sz w:val="28"/>
        </w:rPr>
        <w:t>元。</w:t>
      </w:r>
    </w:p>
    <w:p w14:paraId="2674E124" w14:textId="77777777" w:rsidR="00A50CA1" w:rsidRPr="00A50CA1" w:rsidRDefault="00A50CA1" w:rsidP="00017127">
      <w:pPr>
        <w:adjustRightInd w:val="0"/>
        <w:snapToGrid w:val="0"/>
        <w:spacing w:line="360" w:lineRule="auto"/>
        <w:rPr>
          <w:rFonts w:ascii="仿宋_GB2312" w:eastAsia="仿宋_GB2312"/>
          <w:sz w:val="28"/>
        </w:rPr>
      </w:pPr>
    </w:p>
    <w:p w14:paraId="607ADFAE" w14:textId="77777777" w:rsidR="00ED1A4D" w:rsidRPr="00192FB5" w:rsidRDefault="00ED1A4D" w:rsidP="0078210D">
      <w:pPr>
        <w:pStyle w:val="2"/>
        <w:numPr>
          <w:ilvl w:val="0"/>
          <w:numId w:val="3"/>
        </w:numPr>
        <w:adjustRightInd w:val="0"/>
        <w:snapToGrid w:val="0"/>
        <w:spacing w:line="360" w:lineRule="auto"/>
        <w:ind w:left="0" w:firstLine="562"/>
        <w:rPr>
          <w:rFonts w:ascii="仿宋_GB2312" w:eastAsia="仿宋_GB2312"/>
          <w:sz w:val="28"/>
          <w:szCs w:val="28"/>
        </w:rPr>
      </w:pPr>
      <w:bookmarkStart w:id="79" w:name="_Toc492632720"/>
      <w:r w:rsidRPr="00192FB5">
        <w:rPr>
          <w:rFonts w:ascii="仿宋_GB2312" w:eastAsia="仿宋_GB2312" w:hAnsi="Times New Roman" w:hint="eastAsia"/>
          <w:sz w:val="28"/>
          <w:szCs w:val="28"/>
        </w:rPr>
        <w:t>特别事项说明</w:t>
      </w:r>
      <w:bookmarkEnd w:id="79"/>
    </w:p>
    <w:p w14:paraId="64E4039B" w14:textId="77777777" w:rsidR="00ED1A4D" w:rsidRPr="00192FB5" w:rsidRDefault="0014391A" w:rsidP="0078210D">
      <w:pPr>
        <w:numPr>
          <w:ilvl w:val="0"/>
          <w:numId w:val="12"/>
        </w:numPr>
        <w:tabs>
          <w:tab w:val="left" w:pos="1260"/>
          <w:tab w:val="left" w:pos="1440"/>
        </w:tabs>
        <w:adjustRightInd w:val="0"/>
        <w:snapToGrid w:val="0"/>
        <w:spacing w:line="360" w:lineRule="auto"/>
        <w:ind w:left="0" w:firstLine="562"/>
        <w:rPr>
          <w:rFonts w:ascii="仿宋_GB2312" w:eastAsia="仿宋_GB2312"/>
          <w:sz w:val="28"/>
        </w:rPr>
      </w:pPr>
      <w:r w:rsidRPr="00192FB5">
        <w:rPr>
          <w:rFonts w:ascii="仿宋_GB2312" w:eastAsia="仿宋_GB2312" w:hint="eastAsia"/>
          <w:sz w:val="28"/>
        </w:rPr>
        <w:t>咨询</w:t>
      </w:r>
      <w:r w:rsidR="00ED1A4D" w:rsidRPr="00192FB5">
        <w:rPr>
          <w:rFonts w:ascii="仿宋_GB2312" w:eastAsia="仿宋_GB2312" w:hint="eastAsia"/>
          <w:sz w:val="28"/>
        </w:rPr>
        <w:t>程序受到限制的情形</w:t>
      </w:r>
    </w:p>
    <w:p w14:paraId="1D82958C" w14:textId="5B8ED4DA" w:rsidR="00D259D6" w:rsidRPr="00192FB5" w:rsidRDefault="00A125F2" w:rsidP="00D33AC6">
      <w:pPr>
        <w:snapToGrid w:val="0"/>
        <w:spacing w:line="360" w:lineRule="auto"/>
        <w:ind w:firstLineChars="200" w:firstLine="560"/>
        <w:rPr>
          <w:rFonts w:ascii="仿宋_GB2312" w:eastAsia="仿宋_GB2312"/>
          <w:sz w:val="28"/>
        </w:rPr>
      </w:pPr>
      <w:r w:rsidRPr="00A125F2">
        <w:rPr>
          <w:rFonts w:ascii="仿宋_GB2312" w:eastAsia="仿宋_GB2312" w:hint="eastAsia"/>
          <w:sz w:val="28"/>
        </w:rPr>
        <w:t>评估</w:t>
      </w:r>
      <w:r w:rsidR="00720EE2" w:rsidRPr="00192FB5">
        <w:rPr>
          <w:rFonts w:ascii="仿宋_GB2312" w:eastAsia="仿宋_GB2312" w:hint="eastAsia"/>
          <w:sz w:val="28"/>
        </w:rPr>
        <w:t>专业人员</w:t>
      </w:r>
      <w:r w:rsidR="00D259D6" w:rsidRPr="00192FB5">
        <w:rPr>
          <w:rFonts w:ascii="仿宋_GB2312" w:eastAsia="仿宋_GB2312" w:hint="eastAsia"/>
          <w:sz w:val="28"/>
        </w:rPr>
        <w:t>未对各种建、构筑物的隐蔽工程及内部结构（非肉眼所能观察的部分）做技术检测，而是在假定被评估单位提供的有关工程资料是真实有效的前提下和在未借助任何检测仪器的条件下，通过</w:t>
      </w:r>
      <w:r w:rsidR="001A547C">
        <w:rPr>
          <w:rFonts w:ascii="仿宋_GB2312" w:eastAsia="仿宋_GB2312" w:hint="eastAsia"/>
          <w:sz w:val="28"/>
        </w:rPr>
        <w:t>被评估单位及委托方介绍为参考依据</w:t>
      </w:r>
      <w:r w:rsidR="00D259D6" w:rsidRPr="00192FB5">
        <w:rPr>
          <w:rFonts w:ascii="仿宋_GB2312" w:eastAsia="仿宋_GB2312" w:hint="eastAsia"/>
          <w:sz w:val="28"/>
        </w:rPr>
        <w:t>。</w:t>
      </w:r>
    </w:p>
    <w:p w14:paraId="35AFD8C7" w14:textId="77777777" w:rsidR="00ED1A4D" w:rsidRPr="00192FB5" w:rsidRDefault="0014391A" w:rsidP="0078210D">
      <w:pPr>
        <w:numPr>
          <w:ilvl w:val="0"/>
          <w:numId w:val="12"/>
        </w:numPr>
        <w:tabs>
          <w:tab w:val="left" w:pos="1260"/>
          <w:tab w:val="left" w:pos="1440"/>
        </w:tabs>
        <w:adjustRightInd w:val="0"/>
        <w:snapToGrid w:val="0"/>
        <w:spacing w:line="360" w:lineRule="auto"/>
        <w:ind w:left="0" w:firstLine="562"/>
        <w:rPr>
          <w:rFonts w:ascii="仿宋_GB2312" w:eastAsia="仿宋_GB2312"/>
          <w:sz w:val="28"/>
        </w:rPr>
      </w:pPr>
      <w:r w:rsidRPr="00192FB5">
        <w:rPr>
          <w:rFonts w:ascii="仿宋_GB2312" w:eastAsia="仿宋_GB2312" w:hint="eastAsia"/>
          <w:sz w:val="28"/>
        </w:rPr>
        <w:t>咨询</w:t>
      </w:r>
      <w:r w:rsidR="00ED1A4D" w:rsidRPr="00192FB5">
        <w:rPr>
          <w:rFonts w:ascii="仿宋_GB2312" w:eastAsia="仿宋_GB2312" w:hint="eastAsia"/>
          <w:sz w:val="28"/>
        </w:rPr>
        <w:t>基准日后重大事项</w:t>
      </w:r>
    </w:p>
    <w:p w14:paraId="361C179F" w14:textId="5E276108" w:rsidR="00ED1A4D" w:rsidRPr="00192FB5" w:rsidRDefault="00A125F2" w:rsidP="00ED1A4D">
      <w:pPr>
        <w:snapToGrid w:val="0"/>
        <w:spacing w:line="360" w:lineRule="auto"/>
        <w:ind w:firstLineChars="200" w:firstLine="560"/>
        <w:rPr>
          <w:rFonts w:ascii="仿宋_GB2312" w:eastAsia="仿宋_GB2312"/>
          <w:sz w:val="28"/>
        </w:rPr>
      </w:pPr>
      <w:r w:rsidRPr="00A125F2">
        <w:rPr>
          <w:rFonts w:ascii="仿宋_GB2312" w:eastAsia="仿宋_GB2312" w:hint="eastAsia"/>
          <w:sz w:val="28"/>
        </w:rPr>
        <w:t>评估</w:t>
      </w:r>
      <w:r w:rsidR="00D772CF" w:rsidRPr="00192FB5">
        <w:rPr>
          <w:rFonts w:ascii="仿宋_GB2312" w:eastAsia="仿宋_GB2312" w:hint="eastAsia"/>
          <w:sz w:val="28"/>
        </w:rPr>
        <w:t>专业人员</w:t>
      </w:r>
      <w:r w:rsidR="00815387" w:rsidRPr="00192FB5">
        <w:rPr>
          <w:rFonts w:ascii="仿宋_GB2312" w:eastAsia="仿宋_GB2312" w:hint="eastAsia"/>
          <w:sz w:val="28"/>
        </w:rPr>
        <w:t>做了尽职调查，</w:t>
      </w:r>
      <w:r w:rsidR="00ED1A4D" w:rsidRPr="00192FB5">
        <w:rPr>
          <w:rFonts w:ascii="仿宋_GB2312" w:eastAsia="仿宋_GB2312" w:hint="eastAsia"/>
          <w:sz w:val="28"/>
        </w:rPr>
        <w:t>未发现从</w:t>
      </w:r>
      <w:r w:rsidR="0014391A" w:rsidRPr="00192FB5">
        <w:rPr>
          <w:rFonts w:ascii="仿宋_GB2312" w:eastAsia="仿宋_GB2312" w:hint="eastAsia"/>
          <w:sz w:val="28"/>
        </w:rPr>
        <w:t>咨询</w:t>
      </w:r>
      <w:r w:rsidR="00ED1A4D" w:rsidRPr="00192FB5">
        <w:rPr>
          <w:rFonts w:ascii="仿宋_GB2312" w:eastAsia="仿宋_GB2312" w:hint="eastAsia"/>
          <w:sz w:val="28"/>
        </w:rPr>
        <w:t>基准日至</w:t>
      </w:r>
      <w:r w:rsidR="0014391A" w:rsidRPr="00192FB5">
        <w:rPr>
          <w:rFonts w:ascii="仿宋_GB2312" w:eastAsia="仿宋_GB2312" w:hint="eastAsia"/>
          <w:sz w:val="28"/>
        </w:rPr>
        <w:t>咨询</w:t>
      </w:r>
      <w:r w:rsidR="00ED1A4D" w:rsidRPr="00192FB5">
        <w:rPr>
          <w:rFonts w:ascii="仿宋_GB2312" w:eastAsia="仿宋_GB2312" w:hint="eastAsia"/>
          <w:sz w:val="28"/>
        </w:rPr>
        <w:t>报告日期间对</w:t>
      </w:r>
      <w:r w:rsidR="0014391A" w:rsidRPr="00192FB5">
        <w:rPr>
          <w:rFonts w:ascii="仿宋_GB2312" w:eastAsia="仿宋_GB2312" w:hint="eastAsia"/>
          <w:sz w:val="28"/>
        </w:rPr>
        <w:t>咨询</w:t>
      </w:r>
      <w:r w:rsidR="00ED1A4D" w:rsidRPr="00192FB5">
        <w:rPr>
          <w:rFonts w:ascii="仿宋_GB2312" w:eastAsia="仿宋_GB2312" w:hint="eastAsia"/>
          <w:sz w:val="28"/>
        </w:rPr>
        <w:t>结论可能产生影响的重大事项。在</w:t>
      </w:r>
      <w:r w:rsidR="0014391A" w:rsidRPr="00192FB5">
        <w:rPr>
          <w:rFonts w:ascii="仿宋_GB2312" w:eastAsia="仿宋_GB2312" w:hint="eastAsia"/>
          <w:sz w:val="28"/>
        </w:rPr>
        <w:t>咨询</w:t>
      </w:r>
      <w:r w:rsidR="00ED1A4D" w:rsidRPr="00192FB5">
        <w:rPr>
          <w:rFonts w:ascii="仿宋_GB2312" w:eastAsia="仿宋_GB2312" w:hint="eastAsia"/>
          <w:sz w:val="28"/>
        </w:rPr>
        <w:t>基准日后、</w:t>
      </w:r>
      <w:r w:rsidR="0014391A" w:rsidRPr="00192FB5">
        <w:rPr>
          <w:rFonts w:ascii="仿宋_GB2312" w:eastAsia="仿宋_GB2312" w:hint="eastAsia"/>
          <w:sz w:val="28"/>
        </w:rPr>
        <w:t>咨询</w:t>
      </w:r>
      <w:r w:rsidR="00ED1A4D" w:rsidRPr="00192FB5">
        <w:rPr>
          <w:rFonts w:ascii="仿宋_GB2312" w:eastAsia="仿宋_GB2312" w:hint="eastAsia"/>
          <w:sz w:val="28"/>
          <w:szCs w:val="28"/>
        </w:rPr>
        <w:t>结论使用有效期</w:t>
      </w:r>
      <w:r w:rsidR="00ED1A4D" w:rsidRPr="00192FB5">
        <w:rPr>
          <w:rFonts w:ascii="仿宋_GB2312" w:eastAsia="仿宋_GB2312" w:hint="eastAsia"/>
          <w:sz w:val="28"/>
        </w:rPr>
        <w:t>之内，如果资产数量及作价标准发生变化时，应按以下原则处理：</w:t>
      </w:r>
    </w:p>
    <w:p w14:paraId="6EC2F39E" w14:textId="77777777" w:rsidR="00ED1A4D" w:rsidRPr="00192FB5" w:rsidRDefault="003C2C4F" w:rsidP="003C2C4F">
      <w:pPr>
        <w:tabs>
          <w:tab w:val="left" w:pos="0"/>
        </w:tabs>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1.</w:t>
      </w:r>
      <w:r w:rsidR="00ED1A4D" w:rsidRPr="00192FB5">
        <w:rPr>
          <w:rFonts w:ascii="仿宋_GB2312" w:eastAsia="仿宋_GB2312" w:hint="eastAsia"/>
          <w:sz w:val="28"/>
        </w:rPr>
        <w:t>当资产数量发生变化时，应根据</w:t>
      </w:r>
      <w:proofErr w:type="gramStart"/>
      <w:r w:rsidR="00ED1A4D" w:rsidRPr="00192FB5">
        <w:rPr>
          <w:rFonts w:ascii="仿宋_GB2312" w:eastAsia="仿宋_GB2312" w:hint="eastAsia"/>
          <w:sz w:val="28"/>
        </w:rPr>
        <w:t>原</w:t>
      </w:r>
      <w:r w:rsidR="0014391A" w:rsidRPr="00192FB5">
        <w:rPr>
          <w:rFonts w:ascii="仿宋_GB2312" w:eastAsia="仿宋_GB2312" w:hint="eastAsia"/>
          <w:sz w:val="28"/>
        </w:rPr>
        <w:t>咨询</w:t>
      </w:r>
      <w:proofErr w:type="gramEnd"/>
      <w:r w:rsidR="00ED1A4D" w:rsidRPr="00192FB5">
        <w:rPr>
          <w:rFonts w:ascii="仿宋_GB2312" w:eastAsia="仿宋_GB2312" w:hint="eastAsia"/>
          <w:sz w:val="28"/>
        </w:rPr>
        <w:t>方法对资产额进行相应调整；</w:t>
      </w:r>
    </w:p>
    <w:p w14:paraId="4808F1D4" w14:textId="77777777" w:rsidR="00ED1A4D" w:rsidRPr="00192FB5" w:rsidRDefault="003C2C4F" w:rsidP="003C2C4F">
      <w:pPr>
        <w:tabs>
          <w:tab w:val="left" w:pos="0"/>
        </w:tabs>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2.</w:t>
      </w:r>
      <w:r w:rsidR="00ED1A4D" w:rsidRPr="00192FB5">
        <w:rPr>
          <w:rFonts w:ascii="仿宋_GB2312" w:eastAsia="仿宋_GB2312" w:hint="eastAsia"/>
          <w:sz w:val="28"/>
        </w:rPr>
        <w:t>当资产价格标准发生变化时并对</w:t>
      </w:r>
      <w:r w:rsidR="0014391A" w:rsidRPr="00192FB5">
        <w:rPr>
          <w:rFonts w:ascii="仿宋_GB2312" w:eastAsia="仿宋_GB2312" w:hint="eastAsia"/>
          <w:sz w:val="28"/>
        </w:rPr>
        <w:t>咨询</w:t>
      </w:r>
      <w:r w:rsidR="00ED1A4D" w:rsidRPr="00192FB5">
        <w:rPr>
          <w:rFonts w:ascii="仿宋_GB2312" w:eastAsia="仿宋_GB2312" w:hint="eastAsia"/>
          <w:sz w:val="28"/>
        </w:rPr>
        <w:t>价值产生明显影响时，委托方应及时聘请有资格的评估机构重新确定</w:t>
      </w:r>
      <w:r w:rsidR="0014391A" w:rsidRPr="00192FB5">
        <w:rPr>
          <w:rFonts w:ascii="仿宋_GB2312" w:eastAsia="仿宋_GB2312" w:hint="eastAsia"/>
          <w:sz w:val="28"/>
        </w:rPr>
        <w:t>咨询价</w:t>
      </w:r>
      <w:r w:rsidR="00ED1A4D" w:rsidRPr="00192FB5">
        <w:rPr>
          <w:rFonts w:ascii="仿宋_GB2312" w:eastAsia="仿宋_GB2312" w:hint="eastAsia"/>
          <w:sz w:val="28"/>
        </w:rPr>
        <w:t>值；</w:t>
      </w:r>
    </w:p>
    <w:p w14:paraId="1A322E8E" w14:textId="77777777" w:rsidR="00ED1A4D" w:rsidRPr="00192FB5" w:rsidRDefault="003C2C4F" w:rsidP="003C2C4F">
      <w:pPr>
        <w:tabs>
          <w:tab w:val="left" w:pos="0"/>
        </w:tabs>
        <w:adjustRightInd w:val="0"/>
        <w:snapToGrid w:val="0"/>
        <w:spacing w:line="360" w:lineRule="auto"/>
        <w:ind w:firstLineChars="202" w:firstLine="566"/>
        <w:rPr>
          <w:rFonts w:ascii="仿宋_GB2312" w:eastAsia="仿宋_GB2312"/>
          <w:sz w:val="28"/>
        </w:rPr>
      </w:pPr>
      <w:bookmarkStart w:id="80" w:name="_Toc20824604"/>
      <w:bookmarkStart w:id="81" w:name="_Toc527655926"/>
      <w:bookmarkStart w:id="82" w:name="_Toc9908281"/>
      <w:r w:rsidRPr="00192FB5">
        <w:rPr>
          <w:rFonts w:ascii="仿宋_GB2312" w:eastAsia="仿宋_GB2312" w:hint="eastAsia"/>
          <w:sz w:val="28"/>
        </w:rPr>
        <w:t>3.</w:t>
      </w:r>
      <w:r w:rsidR="00ED1A4D" w:rsidRPr="00192FB5">
        <w:rPr>
          <w:rFonts w:ascii="仿宋_GB2312" w:eastAsia="仿宋_GB2312" w:hint="eastAsia"/>
          <w:sz w:val="28"/>
        </w:rPr>
        <w:t>对</w:t>
      </w:r>
      <w:r w:rsidR="0014391A" w:rsidRPr="00192FB5">
        <w:rPr>
          <w:rFonts w:ascii="仿宋_GB2312" w:eastAsia="仿宋_GB2312" w:hint="eastAsia"/>
          <w:sz w:val="28"/>
        </w:rPr>
        <w:t>咨询</w:t>
      </w:r>
      <w:r w:rsidR="00ED1A4D" w:rsidRPr="00192FB5">
        <w:rPr>
          <w:rFonts w:ascii="仿宋_GB2312" w:eastAsia="仿宋_GB2312" w:hint="eastAsia"/>
          <w:sz w:val="28"/>
        </w:rPr>
        <w:t>基准日后资产数量、价格标准的变化，委托方在资产实际作</w:t>
      </w:r>
      <w:r w:rsidR="00ED1A4D" w:rsidRPr="00192FB5">
        <w:rPr>
          <w:rFonts w:ascii="仿宋_GB2312" w:eastAsia="仿宋_GB2312" w:hint="eastAsia"/>
          <w:sz w:val="28"/>
        </w:rPr>
        <w:lastRenderedPageBreak/>
        <w:t>价时应给予充分考虑，进行相应调整。</w:t>
      </w:r>
      <w:bookmarkEnd w:id="80"/>
    </w:p>
    <w:bookmarkEnd w:id="81"/>
    <w:bookmarkEnd w:id="82"/>
    <w:p w14:paraId="1230BD94" w14:textId="660F397A" w:rsidR="00ED1A4D" w:rsidRPr="00192FB5" w:rsidRDefault="00ED1A4D" w:rsidP="00ED1A4D">
      <w:pPr>
        <w:tabs>
          <w:tab w:val="left" w:pos="900"/>
        </w:tabs>
        <w:adjustRightInd w:val="0"/>
        <w:snapToGrid w:val="0"/>
        <w:spacing w:line="360" w:lineRule="auto"/>
        <w:ind w:left="540"/>
        <w:rPr>
          <w:rFonts w:ascii="仿宋_GB2312" w:eastAsia="仿宋_GB2312"/>
          <w:sz w:val="28"/>
        </w:rPr>
      </w:pPr>
      <w:r w:rsidRPr="00192FB5">
        <w:rPr>
          <w:rFonts w:ascii="仿宋_GB2312" w:eastAsia="仿宋_GB2312" w:hint="eastAsia"/>
          <w:sz w:val="28"/>
        </w:rPr>
        <w:t>上述特别事项，</w:t>
      </w:r>
      <w:r w:rsidR="00A125F2" w:rsidRPr="00A125F2">
        <w:rPr>
          <w:rFonts w:ascii="仿宋_GB2312" w:eastAsia="仿宋_GB2312" w:hint="eastAsia"/>
          <w:sz w:val="28"/>
        </w:rPr>
        <w:t>评估</w:t>
      </w:r>
      <w:r w:rsidR="00D772CF" w:rsidRPr="00192FB5">
        <w:rPr>
          <w:rFonts w:ascii="仿宋_GB2312" w:eastAsia="仿宋_GB2312" w:hint="eastAsia"/>
          <w:sz w:val="28"/>
        </w:rPr>
        <w:t>专业人员</w:t>
      </w:r>
      <w:r w:rsidRPr="00192FB5">
        <w:rPr>
          <w:rFonts w:ascii="仿宋_GB2312" w:eastAsia="仿宋_GB2312" w:hint="eastAsia"/>
          <w:sz w:val="28"/>
        </w:rPr>
        <w:t>提请报告使用者注意。</w:t>
      </w:r>
    </w:p>
    <w:p w14:paraId="72E58EE2" w14:textId="77777777" w:rsidR="00ED1A4D" w:rsidRPr="00192FB5" w:rsidRDefault="0014391A"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83" w:name="_Toc492632721"/>
      <w:r w:rsidRPr="00192FB5">
        <w:rPr>
          <w:rFonts w:ascii="仿宋_GB2312" w:eastAsia="仿宋_GB2312" w:hAnsi="Times New Roman" w:hint="eastAsia"/>
          <w:sz w:val="28"/>
          <w:szCs w:val="28"/>
        </w:rPr>
        <w:t>模拟清算咨询</w:t>
      </w:r>
      <w:r w:rsidR="00ED1A4D" w:rsidRPr="00192FB5">
        <w:rPr>
          <w:rFonts w:ascii="仿宋_GB2312" w:eastAsia="仿宋_GB2312" w:hAnsi="Times New Roman" w:hint="eastAsia"/>
          <w:sz w:val="28"/>
          <w:szCs w:val="28"/>
        </w:rPr>
        <w:t>报告使用限制说明</w:t>
      </w:r>
      <w:bookmarkEnd w:id="83"/>
    </w:p>
    <w:p w14:paraId="6BA7762D" w14:textId="664C53AE" w:rsidR="00ED1A4D" w:rsidRPr="00192FB5" w:rsidRDefault="00ED1A4D" w:rsidP="0078210D">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192FB5">
        <w:rPr>
          <w:rFonts w:ascii="仿宋_GB2312" w:eastAsia="仿宋_GB2312" w:hint="eastAsia"/>
          <w:sz w:val="28"/>
          <w:szCs w:val="28"/>
        </w:rPr>
        <w:t>本</w:t>
      </w:r>
      <w:r w:rsidR="00233760" w:rsidRPr="00192FB5">
        <w:rPr>
          <w:rFonts w:ascii="仿宋_GB2312" w:eastAsia="仿宋_GB2312" w:hint="eastAsia"/>
          <w:sz w:val="28"/>
          <w:szCs w:val="28"/>
        </w:rPr>
        <w:t>咨询</w:t>
      </w:r>
      <w:r w:rsidRPr="00192FB5">
        <w:rPr>
          <w:rFonts w:ascii="仿宋_GB2312" w:eastAsia="仿宋_GB2312" w:hint="eastAsia"/>
          <w:sz w:val="28"/>
          <w:szCs w:val="28"/>
        </w:rPr>
        <w:t>报告仅用于</w:t>
      </w:r>
      <w:r w:rsidR="00233760" w:rsidRPr="00192FB5">
        <w:rPr>
          <w:rFonts w:ascii="仿宋_GB2312" w:eastAsia="仿宋_GB2312" w:hint="eastAsia"/>
          <w:sz w:val="28"/>
          <w:szCs w:val="28"/>
        </w:rPr>
        <w:t>咨询</w:t>
      </w:r>
      <w:r w:rsidRPr="00192FB5">
        <w:rPr>
          <w:rFonts w:ascii="仿宋_GB2312" w:eastAsia="仿宋_GB2312" w:hint="eastAsia"/>
          <w:sz w:val="28"/>
          <w:szCs w:val="28"/>
        </w:rPr>
        <w:t>报告载明的</w:t>
      </w:r>
      <w:r w:rsidR="00233760" w:rsidRPr="00192FB5">
        <w:rPr>
          <w:rFonts w:ascii="仿宋_GB2312" w:eastAsia="仿宋_GB2312" w:hint="eastAsia"/>
          <w:sz w:val="28"/>
          <w:szCs w:val="28"/>
        </w:rPr>
        <w:t>咨询</w:t>
      </w:r>
      <w:r w:rsidRPr="00192FB5">
        <w:rPr>
          <w:rFonts w:ascii="仿宋_GB2312" w:eastAsia="仿宋_GB2312" w:hint="eastAsia"/>
          <w:sz w:val="28"/>
          <w:szCs w:val="28"/>
        </w:rPr>
        <w:t>目的和用途，不能用于其他目的和用途。因使用不当造成的后果</w:t>
      </w:r>
      <w:r w:rsidR="00A125F2" w:rsidRPr="00A125F2">
        <w:rPr>
          <w:rFonts w:ascii="仿宋_GB2312" w:eastAsia="仿宋_GB2312" w:hint="eastAsia"/>
          <w:sz w:val="28"/>
          <w:szCs w:val="28"/>
        </w:rPr>
        <w:t>评估</w:t>
      </w:r>
      <w:r w:rsidR="00B900C7" w:rsidRPr="00192FB5">
        <w:rPr>
          <w:rFonts w:ascii="仿宋_GB2312" w:eastAsia="仿宋_GB2312" w:hint="eastAsia"/>
          <w:sz w:val="28"/>
          <w:szCs w:val="28"/>
        </w:rPr>
        <w:t>专业人员</w:t>
      </w:r>
      <w:r w:rsidRPr="00192FB5">
        <w:rPr>
          <w:rFonts w:ascii="仿宋_GB2312" w:eastAsia="仿宋_GB2312" w:hint="eastAsia"/>
          <w:sz w:val="28"/>
          <w:szCs w:val="28"/>
        </w:rPr>
        <w:t>及其所在评估机构无关；</w:t>
      </w:r>
    </w:p>
    <w:p w14:paraId="126D82C7" w14:textId="55DC874F" w:rsidR="00ED1A4D" w:rsidRPr="00192FB5" w:rsidRDefault="00ED1A4D" w:rsidP="0078210D">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192FB5">
        <w:rPr>
          <w:rFonts w:ascii="仿宋_GB2312" w:eastAsia="仿宋_GB2312" w:hint="eastAsia"/>
          <w:sz w:val="28"/>
          <w:szCs w:val="28"/>
        </w:rPr>
        <w:t>本</w:t>
      </w:r>
      <w:r w:rsidR="00233760" w:rsidRPr="00192FB5">
        <w:rPr>
          <w:rFonts w:ascii="仿宋_GB2312" w:eastAsia="仿宋_GB2312" w:hint="eastAsia"/>
          <w:sz w:val="28"/>
          <w:szCs w:val="28"/>
        </w:rPr>
        <w:t>咨询</w:t>
      </w:r>
      <w:r w:rsidRPr="00192FB5">
        <w:rPr>
          <w:rFonts w:ascii="仿宋_GB2312" w:eastAsia="仿宋_GB2312" w:hint="eastAsia"/>
          <w:sz w:val="28"/>
          <w:szCs w:val="28"/>
        </w:rPr>
        <w:t>报告仅由</w:t>
      </w:r>
      <w:proofErr w:type="gramStart"/>
      <w:r w:rsidR="00F62EFC" w:rsidRPr="00192FB5">
        <w:rPr>
          <w:rFonts w:ascii="仿宋_GB2312" w:eastAsia="仿宋_GB2312" w:hint="eastAsia"/>
          <w:sz w:val="28"/>
          <w:szCs w:val="28"/>
        </w:rPr>
        <w:t>北京康正</w:t>
      </w:r>
      <w:r w:rsidR="00017127">
        <w:rPr>
          <w:rFonts w:ascii="仿宋_GB2312" w:eastAsia="仿宋_GB2312" w:hint="eastAsia"/>
          <w:sz w:val="28"/>
          <w:szCs w:val="28"/>
        </w:rPr>
        <w:t>宏</w:t>
      </w:r>
      <w:proofErr w:type="gramEnd"/>
      <w:r w:rsidR="00017127">
        <w:rPr>
          <w:rFonts w:ascii="仿宋_GB2312" w:eastAsia="仿宋_GB2312" w:hint="eastAsia"/>
          <w:sz w:val="28"/>
          <w:szCs w:val="28"/>
        </w:rPr>
        <w:t>基房地产</w:t>
      </w:r>
      <w:r w:rsidR="00F62EFC" w:rsidRPr="00192FB5">
        <w:rPr>
          <w:rFonts w:ascii="仿宋_GB2312" w:eastAsia="仿宋_GB2312" w:hint="eastAsia"/>
          <w:sz w:val="28"/>
          <w:szCs w:val="28"/>
        </w:rPr>
        <w:t>评估有限公司</w:t>
      </w:r>
      <w:r w:rsidRPr="00192FB5">
        <w:rPr>
          <w:rFonts w:ascii="仿宋_GB2312" w:eastAsia="仿宋_GB2312" w:hint="eastAsia"/>
          <w:sz w:val="28"/>
          <w:szCs w:val="28"/>
        </w:rPr>
        <w:t>与委托方</w:t>
      </w:r>
      <w:r w:rsidR="00A44A9F">
        <w:rPr>
          <w:rFonts w:ascii="仿宋_GB2312" w:eastAsia="仿宋_GB2312" w:hint="eastAsia"/>
          <w:sz w:val="28"/>
          <w:szCs w:val="28"/>
        </w:rPr>
        <w:t>签订</w:t>
      </w:r>
      <w:r w:rsidRPr="00192FB5">
        <w:rPr>
          <w:rFonts w:ascii="仿宋_GB2312" w:eastAsia="仿宋_GB2312" w:hint="eastAsia"/>
          <w:sz w:val="28"/>
          <w:szCs w:val="28"/>
        </w:rPr>
        <w:t>的</w:t>
      </w:r>
      <w:r w:rsidR="00233760" w:rsidRPr="00192FB5">
        <w:rPr>
          <w:rFonts w:ascii="仿宋_GB2312" w:eastAsia="仿宋_GB2312" w:hint="eastAsia"/>
          <w:sz w:val="28"/>
          <w:szCs w:val="28"/>
        </w:rPr>
        <w:t>模拟清算咨询</w:t>
      </w:r>
      <w:r w:rsidR="00E04160" w:rsidRPr="00192FB5">
        <w:rPr>
          <w:rFonts w:ascii="仿宋_GB2312" w:eastAsia="仿宋_GB2312" w:hint="eastAsia"/>
          <w:sz w:val="28"/>
          <w:szCs w:val="28"/>
        </w:rPr>
        <w:t>合同</w:t>
      </w:r>
      <w:r w:rsidR="00233760" w:rsidRPr="00192FB5">
        <w:rPr>
          <w:rFonts w:ascii="仿宋_GB2312" w:eastAsia="仿宋_GB2312" w:hint="eastAsia"/>
          <w:sz w:val="28"/>
          <w:szCs w:val="28"/>
        </w:rPr>
        <w:t>中约定的咨询报告使用者和国家法律、法规规定的报告使用者使用；</w:t>
      </w:r>
    </w:p>
    <w:p w14:paraId="0E3ECB76" w14:textId="77777777" w:rsidR="00ED1A4D" w:rsidRPr="00192FB5" w:rsidRDefault="00ED1A4D" w:rsidP="0078210D">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192FB5">
        <w:rPr>
          <w:rFonts w:ascii="仿宋_GB2312" w:eastAsia="仿宋_GB2312" w:hint="eastAsia"/>
          <w:sz w:val="28"/>
          <w:szCs w:val="28"/>
        </w:rPr>
        <w:t>未征得评估机构同意，</w:t>
      </w:r>
      <w:r w:rsidR="00233760" w:rsidRPr="00192FB5">
        <w:rPr>
          <w:rFonts w:ascii="仿宋_GB2312" w:eastAsia="仿宋_GB2312" w:hint="eastAsia"/>
          <w:sz w:val="28"/>
          <w:szCs w:val="28"/>
        </w:rPr>
        <w:t>咨询</w:t>
      </w:r>
      <w:r w:rsidRPr="00192FB5">
        <w:rPr>
          <w:rFonts w:ascii="仿宋_GB2312" w:eastAsia="仿宋_GB2312" w:hint="eastAsia"/>
          <w:sz w:val="28"/>
          <w:szCs w:val="28"/>
        </w:rPr>
        <w:t>报告的全部或者部分内容不得被摘抄、引用或者披露于公开媒体；</w:t>
      </w:r>
    </w:p>
    <w:p w14:paraId="1A102611" w14:textId="70615872" w:rsidR="00ED1A4D" w:rsidRPr="00192FB5" w:rsidRDefault="00ED1A4D" w:rsidP="0078210D">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proofErr w:type="gramStart"/>
      <w:r w:rsidRPr="00192FB5">
        <w:rPr>
          <w:rFonts w:ascii="仿宋_GB2312" w:eastAsia="仿宋_GB2312" w:hint="eastAsia"/>
          <w:sz w:val="28"/>
          <w:szCs w:val="28"/>
        </w:rPr>
        <w:t>自</w:t>
      </w:r>
      <w:r w:rsidR="00233760" w:rsidRPr="00192FB5">
        <w:rPr>
          <w:rFonts w:ascii="仿宋_GB2312" w:eastAsia="仿宋_GB2312" w:hint="eastAsia"/>
          <w:sz w:val="28"/>
          <w:szCs w:val="28"/>
        </w:rPr>
        <w:t>咨询</w:t>
      </w:r>
      <w:proofErr w:type="gramEnd"/>
      <w:r w:rsidRPr="00192FB5">
        <w:rPr>
          <w:rFonts w:ascii="仿宋_GB2312" w:eastAsia="仿宋_GB2312" w:hint="eastAsia"/>
          <w:sz w:val="28"/>
          <w:szCs w:val="28"/>
        </w:rPr>
        <w:t>基准日起，市场条件或资产状况未发生重大变化时，本</w:t>
      </w:r>
      <w:r w:rsidR="00233760" w:rsidRPr="00192FB5">
        <w:rPr>
          <w:rFonts w:ascii="仿宋_GB2312" w:eastAsia="仿宋_GB2312" w:hint="eastAsia"/>
          <w:sz w:val="28"/>
          <w:szCs w:val="28"/>
        </w:rPr>
        <w:t>咨询</w:t>
      </w:r>
      <w:r w:rsidRPr="00192FB5">
        <w:rPr>
          <w:rFonts w:ascii="仿宋_GB2312" w:eastAsia="仿宋_GB2312" w:hint="eastAsia"/>
          <w:sz w:val="28"/>
          <w:szCs w:val="28"/>
        </w:rPr>
        <w:t>报告的</w:t>
      </w:r>
      <w:r w:rsidR="00233760" w:rsidRPr="00192FB5">
        <w:rPr>
          <w:rFonts w:ascii="仿宋_GB2312" w:eastAsia="仿宋_GB2312" w:hint="eastAsia"/>
          <w:sz w:val="28"/>
          <w:szCs w:val="28"/>
        </w:rPr>
        <w:t>咨询</w:t>
      </w:r>
      <w:r w:rsidRPr="00192FB5">
        <w:rPr>
          <w:rFonts w:ascii="仿宋_GB2312" w:eastAsia="仿宋_GB2312" w:hint="eastAsia"/>
          <w:sz w:val="28"/>
          <w:szCs w:val="28"/>
        </w:rPr>
        <w:t>结论使用有效期</w:t>
      </w:r>
      <w:proofErr w:type="gramStart"/>
      <w:r w:rsidRPr="00192FB5">
        <w:rPr>
          <w:rFonts w:ascii="仿宋_GB2312" w:eastAsia="仿宋_GB2312" w:hint="eastAsia"/>
          <w:sz w:val="28"/>
          <w:szCs w:val="28"/>
        </w:rPr>
        <w:t>自</w:t>
      </w:r>
      <w:r w:rsidR="00233760" w:rsidRPr="00192FB5">
        <w:rPr>
          <w:rFonts w:ascii="仿宋_GB2312" w:eastAsia="仿宋_GB2312" w:hint="eastAsia"/>
          <w:sz w:val="28"/>
          <w:szCs w:val="28"/>
        </w:rPr>
        <w:t>咨询</w:t>
      </w:r>
      <w:proofErr w:type="gramEnd"/>
      <w:r w:rsidRPr="00192FB5">
        <w:rPr>
          <w:rFonts w:ascii="仿宋_GB2312" w:eastAsia="仿宋_GB2312" w:hint="eastAsia"/>
          <w:sz w:val="28"/>
          <w:szCs w:val="28"/>
        </w:rPr>
        <w:t>基准日起一年，即从</w:t>
      </w:r>
      <w:r w:rsidR="00233760" w:rsidRPr="00192FB5">
        <w:rPr>
          <w:rFonts w:ascii="仿宋_GB2312" w:eastAsia="仿宋_GB2312" w:hint="eastAsia"/>
          <w:sz w:val="28"/>
          <w:szCs w:val="28"/>
        </w:rPr>
        <w:t>咨询</w:t>
      </w:r>
      <w:r w:rsidRPr="00192FB5">
        <w:rPr>
          <w:rFonts w:ascii="仿宋_GB2312" w:eastAsia="仿宋_GB2312" w:hint="eastAsia"/>
          <w:sz w:val="28"/>
          <w:szCs w:val="28"/>
        </w:rPr>
        <w:t>基准日</w:t>
      </w:r>
      <w:r w:rsidR="00550378">
        <w:rPr>
          <w:rFonts w:ascii="仿宋_GB2312" w:eastAsia="仿宋_GB2312" w:hint="eastAsia"/>
          <w:sz w:val="28"/>
          <w:szCs w:val="28"/>
        </w:rPr>
        <w:t>20</w:t>
      </w:r>
      <w:r w:rsidR="0019297A">
        <w:rPr>
          <w:rFonts w:ascii="仿宋_GB2312" w:eastAsia="仿宋_GB2312"/>
          <w:sz w:val="28"/>
          <w:szCs w:val="28"/>
        </w:rPr>
        <w:t>2</w:t>
      </w:r>
      <w:r w:rsidR="00D33AC6">
        <w:rPr>
          <w:rFonts w:ascii="仿宋_GB2312" w:eastAsia="仿宋_GB2312" w:hint="eastAsia"/>
          <w:sz w:val="28"/>
          <w:szCs w:val="28"/>
        </w:rPr>
        <w:t>1</w:t>
      </w:r>
      <w:r w:rsidR="00550378">
        <w:rPr>
          <w:rFonts w:ascii="仿宋_GB2312" w:eastAsia="仿宋_GB2312" w:hint="eastAsia"/>
          <w:sz w:val="28"/>
          <w:szCs w:val="28"/>
        </w:rPr>
        <w:t>年</w:t>
      </w:r>
      <w:r w:rsidR="00D33AC6">
        <w:rPr>
          <w:rFonts w:ascii="仿宋_GB2312" w:eastAsia="仿宋_GB2312" w:hint="eastAsia"/>
          <w:sz w:val="28"/>
          <w:szCs w:val="28"/>
        </w:rPr>
        <w:t>1</w:t>
      </w:r>
      <w:r w:rsidR="00550378">
        <w:rPr>
          <w:rFonts w:ascii="仿宋_GB2312" w:eastAsia="仿宋_GB2312" w:hint="eastAsia"/>
          <w:sz w:val="28"/>
          <w:szCs w:val="28"/>
        </w:rPr>
        <w:t>月</w:t>
      </w:r>
      <w:r w:rsidR="00017127">
        <w:rPr>
          <w:rFonts w:ascii="仿宋_GB2312" w:eastAsia="仿宋_GB2312"/>
          <w:sz w:val="28"/>
          <w:szCs w:val="28"/>
        </w:rPr>
        <w:t xml:space="preserve"> </w:t>
      </w:r>
      <w:r w:rsidR="00B25711">
        <w:rPr>
          <w:rFonts w:ascii="仿宋_GB2312" w:eastAsia="仿宋_GB2312" w:hint="eastAsia"/>
          <w:sz w:val="28"/>
          <w:szCs w:val="28"/>
        </w:rPr>
        <w:t>2</w:t>
      </w:r>
      <w:r w:rsidR="00D33AC6">
        <w:rPr>
          <w:rFonts w:ascii="仿宋_GB2312" w:eastAsia="仿宋_GB2312" w:hint="eastAsia"/>
          <w:sz w:val="28"/>
          <w:szCs w:val="28"/>
        </w:rPr>
        <w:t>5</w:t>
      </w:r>
      <w:r w:rsidR="00017127">
        <w:rPr>
          <w:rFonts w:ascii="仿宋_GB2312" w:eastAsia="仿宋_GB2312"/>
          <w:sz w:val="28"/>
          <w:szCs w:val="28"/>
        </w:rPr>
        <w:t xml:space="preserve"> </w:t>
      </w:r>
      <w:r w:rsidR="00550378">
        <w:rPr>
          <w:rFonts w:ascii="仿宋_GB2312" w:eastAsia="仿宋_GB2312" w:hint="eastAsia"/>
          <w:sz w:val="28"/>
          <w:szCs w:val="28"/>
        </w:rPr>
        <w:t>日</w:t>
      </w:r>
      <w:r w:rsidRPr="00192FB5">
        <w:rPr>
          <w:rFonts w:ascii="仿宋_GB2312" w:eastAsia="仿宋_GB2312" w:hint="eastAsia"/>
          <w:sz w:val="28"/>
          <w:szCs w:val="28"/>
        </w:rPr>
        <w:t>起至</w:t>
      </w:r>
      <w:r w:rsidR="00B2731D">
        <w:rPr>
          <w:rFonts w:ascii="仿宋_GB2312" w:eastAsia="仿宋_GB2312" w:hint="eastAsia"/>
          <w:sz w:val="28"/>
          <w:szCs w:val="28"/>
        </w:rPr>
        <w:t>202</w:t>
      </w:r>
      <w:r w:rsidR="00D33AC6">
        <w:rPr>
          <w:rFonts w:ascii="仿宋_GB2312" w:eastAsia="仿宋_GB2312" w:hint="eastAsia"/>
          <w:sz w:val="28"/>
          <w:szCs w:val="28"/>
        </w:rPr>
        <w:t>2</w:t>
      </w:r>
      <w:r w:rsidR="00957E04" w:rsidRPr="00957E04">
        <w:rPr>
          <w:rFonts w:ascii="仿宋_GB2312" w:eastAsia="仿宋_GB2312" w:hint="eastAsia"/>
          <w:sz w:val="28"/>
          <w:szCs w:val="28"/>
        </w:rPr>
        <w:t>年</w:t>
      </w:r>
      <w:r w:rsidR="00D33AC6">
        <w:rPr>
          <w:rFonts w:ascii="仿宋_GB2312" w:eastAsia="仿宋_GB2312" w:hint="eastAsia"/>
          <w:sz w:val="28"/>
          <w:szCs w:val="28"/>
        </w:rPr>
        <w:t>1</w:t>
      </w:r>
      <w:r w:rsidR="00957E04" w:rsidRPr="00957E04">
        <w:rPr>
          <w:rFonts w:ascii="仿宋_GB2312" w:eastAsia="仿宋_GB2312" w:hint="eastAsia"/>
          <w:sz w:val="28"/>
          <w:szCs w:val="28"/>
        </w:rPr>
        <w:t>月</w:t>
      </w:r>
      <w:r w:rsidR="00B25711">
        <w:rPr>
          <w:rFonts w:ascii="仿宋_GB2312" w:eastAsia="仿宋_GB2312" w:hint="eastAsia"/>
          <w:sz w:val="28"/>
          <w:szCs w:val="28"/>
        </w:rPr>
        <w:t>2</w:t>
      </w:r>
      <w:r w:rsidR="00D33AC6">
        <w:rPr>
          <w:rFonts w:ascii="仿宋_GB2312" w:eastAsia="仿宋_GB2312" w:hint="eastAsia"/>
          <w:sz w:val="28"/>
          <w:szCs w:val="28"/>
        </w:rPr>
        <w:t>4</w:t>
      </w:r>
      <w:r w:rsidR="00957E04" w:rsidRPr="00957E04">
        <w:rPr>
          <w:rFonts w:ascii="仿宋_GB2312" w:eastAsia="仿宋_GB2312" w:hint="eastAsia"/>
          <w:sz w:val="28"/>
          <w:szCs w:val="28"/>
        </w:rPr>
        <w:t>日</w:t>
      </w:r>
      <w:r w:rsidRPr="00192FB5">
        <w:rPr>
          <w:rFonts w:ascii="仿宋_GB2312" w:eastAsia="仿宋_GB2312" w:hint="eastAsia"/>
          <w:sz w:val="28"/>
          <w:szCs w:val="28"/>
        </w:rPr>
        <w:t>止；</w:t>
      </w:r>
    </w:p>
    <w:p w14:paraId="7891167D" w14:textId="77777777" w:rsidR="00ED1A4D" w:rsidRPr="00192FB5" w:rsidRDefault="00ED1A4D" w:rsidP="0078210D">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192FB5">
        <w:rPr>
          <w:rFonts w:ascii="仿宋_GB2312" w:eastAsia="仿宋_GB2312" w:hint="eastAsia"/>
          <w:sz w:val="28"/>
          <w:szCs w:val="28"/>
        </w:rPr>
        <w:t>当政策调整对</w:t>
      </w:r>
      <w:r w:rsidR="00233760" w:rsidRPr="00192FB5">
        <w:rPr>
          <w:rFonts w:ascii="仿宋_GB2312" w:eastAsia="仿宋_GB2312" w:hint="eastAsia"/>
          <w:sz w:val="28"/>
          <w:szCs w:val="28"/>
        </w:rPr>
        <w:t>咨询</w:t>
      </w:r>
      <w:r w:rsidRPr="00192FB5">
        <w:rPr>
          <w:rFonts w:ascii="仿宋_GB2312" w:eastAsia="仿宋_GB2312" w:hint="eastAsia"/>
          <w:sz w:val="28"/>
          <w:szCs w:val="28"/>
        </w:rPr>
        <w:t>结论产生重大影响时，应当重新确定</w:t>
      </w:r>
      <w:r w:rsidR="00233760" w:rsidRPr="00192FB5">
        <w:rPr>
          <w:rFonts w:ascii="仿宋_GB2312" w:eastAsia="仿宋_GB2312" w:hint="eastAsia"/>
          <w:sz w:val="28"/>
          <w:szCs w:val="28"/>
        </w:rPr>
        <w:t>咨询</w:t>
      </w:r>
      <w:r w:rsidRPr="00192FB5">
        <w:rPr>
          <w:rFonts w:ascii="仿宋_GB2312" w:eastAsia="仿宋_GB2312" w:hint="eastAsia"/>
          <w:sz w:val="28"/>
          <w:szCs w:val="28"/>
        </w:rPr>
        <w:t>基准日进行</w:t>
      </w:r>
      <w:r w:rsidR="00233760" w:rsidRPr="00192FB5">
        <w:rPr>
          <w:rFonts w:ascii="仿宋_GB2312" w:eastAsia="仿宋_GB2312" w:hint="eastAsia"/>
          <w:sz w:val="28"/>
          <w:szCs w:val="28"/>
        </w:rPr>
        <w:t>咨询</w:t>
      </w:r>
      <w:r w:rsidRPr="00192FB5">
        <w:rPr>
          <w:rFonts w:ascii="仿宋_GB2312" w:eastAsia="仿宋_GB2312" w:hint="eastAsia"/>
          <w:sz w:val="28"/>
          <w:szCs w:val="28"/>
        </w:rPr>
        <w:t>。</w:t>
      </w:r>
    </w:p>
    <w:p w14:paraId="7118C214" w14:textId="77777777" w:rsidR="00ED1A4D" w:rsidRPr="00192FB5" w:rsidRDefault="00233760"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84" w:name="_Toc492632722"/>
      <w:r w:rsidRPr="00192FB5">
        <w:rPr>
          <w:rFonts w:ascii="仿宋_GB2312" w:eastAsia="仿宋_GB2312" w:hAnsi="Times New Roman" w:hint="eastAsia"/>
          <w:sz w:val="28"/>
          <w:szCs w:val="28"/>
        </w:rPr>
        <w:t>模拟清算咨询</w:t>
      </w:r>
      <w:r w:rsidR="00ED1A4D" w:rsidRPr="00192FB5">
        <w:rPr>
          <w:rFonts w:ascii="仿宋_GB2312" w:eastAsia="仿宋_GB2312" w:hAnsi="Times New Roman" w:hint="eastAsia"/>
          <w:sz w:val="28"/>
          <w:szCs w:val="28"/>
        </w:rPr>
        <w:t>报告日</w:t>
      </w:r>
      <w:bookmarkEnd w:id="84"/>
    </w:p>
    <w:p w14:paraId="5DDA5F17" w14:textId="274E754D" w:rsidR="00ED1A4D" w:rsidRPr="00192FB5" w:rsidRDefault="00ED1A4D" w:rsidP="00ED1A4D">
      <w:pPr>
        <w:adjustRightInd w:val="0"/>
        <w:snapToGrid w:val="0"/>
        <w:spacing w:line="360" w:lineRule="auto"/>
        <w:ind w:firstLine="556"/>
        <w:rPr>
          <w:rFonts w:ascii="仿宋_GB2312" w:eastAsia="仿宋_GB2312"/>
          <w:sz w:val="28"/>
          <w:szCs w:val="28"/>
        </w:rPr>
      </w:pPr>
      <w:r w:rsidRPr="00192FB5">
        <w:rPr>
          <w:rFonts w:ascii="仿宋_GB2312" w:eastAsia="仿宋_GB2312" w:hint="eastAsia"/>
          <w:sz w:val="28"/>
          <w:szCs w:val="28"/>
        </w:rPr>
        <w:t>本</w:t>
      </w:r>
      <w:r w:rsidR="00233760" w:rsidRPr="00192FB5">
        <w:rPr>
          <w:rFonts w:ascii="仿宋_GB2312" w:eastAsia="仿宋_GB2312" w:hint="eastAsia"/>
          <w:sz w:val="28"/>
          <w:szCs w:val="28"/>
        </w:rPr>
        <w:t>模拟清算咨询</w:t>
      </w:r>
      <w:r w:rsidRPr="00192FB5">
        <w:rPr>
          <w:rFonts w:ascii="仿宋_GB2312" w:eastAsia="仿宋_GB2312" w:hint="eastAsia"/>
          <w:sz w:val="28"/>
          <w:szCs w:val="28"/>
        </w:rPr>
        <w:t>报告日为</w:t>
      </w:r>
      <w:r w:rsidR="00957E04">
        <w:rPr>
          <w:rFonts w:ascii="仿宋_GB2312" w:eastAsia="仿宋_GB2312" w:hint="eastAsia"/>
          <w:sz w:val="28"/>
          <w:szCs w:val="28"/>
        </w:rPr>
        <w:t>202</w:t>
      </w:r>
      <w:r w:rsidR="00D33AC6">
        <w:rPr>
          <w:rFonts w:ascii="仿宋_GB2312" w:eastAsia="仿宋_GB2312" w:hint="eastAsia"/>
          <w:sz w:val="28"/>
          <w:szCs w:val="28"/>
        </w:rPr>
        <w:t>1</w:t>
      </w:r>
      <w:r w:rsidR="004B29CC" w:rsidRPr="00192FB5">
        <w:rPr>
          <w:rFonts w:ascii="仿宋_GB2312" w:eastAsia="仿宋_GB2312" w:hint="eastAsia"/>
          <w:sz w:val="28"/>
          <w:szCs w:val="28"/>
        </w:rPr>
        <w:t>年</w:t>
      </w:r>
      <w:r w:rsidR="00D33AC6">
        <w:rPr>
          <w:rFonts w:ascii="仿宋_GB2312" w:eastAsia="仿宋_GB2312" w:hint="eastAsia"/>
          <w:sz w:val="28"/>
          <w:szCs w:val="28"/>
        </w:rPr>
        <w:t>2</w:t>
      </w:r>
      <w:r w:rsidR="004B29CC" w:rsidRPr="00192FB5">
        <w:rPr>
          <w:rFonts w:ascii="仿宋_GB2312" w:eastAsia="仿宋_GB2312" w:hint="eastAsia"/>
          <w:sz w:val="28"/>
          <w:szCs w:val="28"/>
        </w:rPr>
        <w:t>月</w:t>
      </w:r>
      <w:r w:rsidR="00D33AC6">
        <w:rPr>
          <w:rFonts w:ascii="仿宋_GB2312" w:eastAsia="仿宋_GB2312" w:hint="eastAsia"/>
          <w:sz w:val="28"/>
          <w:szCs w:val="28"/>
        </w:rPr>
        <w:t>1</w:t>
      </w:r>
      <w:r w:rsidR="004B29CC" w:rsidRPr="00192FB5">
        <w:rPr>
          <w:rFonts w:ascii="仿宋_GB2312" w:eastAsia="仿宋_GB2312" w:hint="eastAsia"/>
          <w:sz w:val="28"/>
          <w:szCs w:val="28"/>
        </w:rPr>
        <w:t>日</w:t>
      </w:r>
      <w:r w:rsidRPr="00192FB5">
        <w:rPr>
          <w:rFonts w:ascii="仿宋_GB2312" w:eastAsia="仿宋_GB2312" w:hint="eastAsia"/>
          <w:sz w:val="28"/>
          <w:szCs w:val="28"/>
        </w:rPr>
        <w:t>。</w:t>
      </w:r>
    </w:p>
    <w:p w14:paraId="1D7EEFDE" w14:textId="77777777" w:rsidR="00386812" w:rsidRPr="00B2731D" w:rsidRDefault="00386812" w:rsidP="00ED1A4D">
      <w:pPr>
        <w:snapToGrid w:val="0"/>
        <w:spacing w:line="360" w:lineRule="auto"/>
        <w:ind w:firstLine="425"/>
        <w:rPr>
          <w:rFonts w:ascii="仿宋_GB2312" w:eastAsia="仿宋_GB2312"/>
          <w:sz w:val="28"/>
        </w:rPr>
      </w:pPr>
    </w:p>
    <w:p w14:paraId="0E36A2BA" w14:textId="77777777" w:rsidR="00D553E1" w:rsidRPr="00192FB5" w:rsidRDefault="00D553E1" w:rsidP="00ED1A4D">
      <w:pPr>
        <w:snapToGrid w:val="0"/>
        <w:spacing w:line="360" w:lineRule="auto"/>
        <w:ind w:firstLine="425"/>
        <w:rPr>
          <w:rFonts w:ascii="仿宋_GB2312" w:eastAsia="仿宋_GB2312"/>
          <w:sz w:val="28"/>
        </w:rPr>
      </w:pPr>
    </w:p>
    <w:p w14:paraId="5B765305" w14:textId="147A3641" w:rsidR="00ED1A4D" w:rsidRPr="00192FB5" w:rsidRDefault="00F62EFC" w:rsidP="00FC17E8">
      <w:pPr>
        <w:snapToGrid w:val="0"/>
        <w:spacing w:line="360" w:lineRule="auto"/>
        <w:ind w:firstLineChars="1500" w:firstLine="4200"/>
        <w:rPr>
          <w:rFonts w:ascii="仿宋_GB2312" w:eastAsia="仿宋_GB2312"/>
          <w:sz w:val="28"/>
        </w:rPr>
      </w:pPr>
      <w:proofErr w:type="gramStart"/>
      <w:r w:rsidRPr="00192FB5">
        <w:rPr>
          <w:rFonts w:ascii="仿宋_GB2312" w:eastAsia="仿宋_GB2312" w:hint="eastAsia"/>
          <w:sz w:val="28"/>
        </w:rPr>
        <w:t>北京康正</w:t>
      </w:r>
      <w:r w:rsidR="00BE6CA6">
        <w:rPr>
          <w:rFonts w:ascii="仿宋_GB2312" w:eastAsia="仿宋_GB2312" w:hint="eastAsia"/>
          <w:sz w:val="28"/>
        </w:rPr>
        <w:t>宏</w:t>
      </w:r>
      <w:proofErr w:type="gramEnd"/>
      <w:r w:rsidR="00BE6CA6">
        <w:rPr>
          <w:rFonts w:ascii="仿宋_GB2312" w:eastAsia="仿宋_GB2312" w:hint="eastAsia"/>
          <w:sz w:val="28"/>
        </w:rPr>
        <w:t>基</w:t>
      </w:r>
      <w:r w:rsidR="00722422">
        <w:rPr>
          <w:rFonts w:ascii="仿宋_GB2312" w:eastAsia="仿宋_GB2312" w:hint="eastAsia"/>
          <w:sz w:val="28"/>
        </w:rPr>
        <w:t>房地产评估</w:t>
      </w:r>
      <w:r w:rsidRPr="00192FB5">
        <w:rPr>
          <w:rFonts w:ascii="仿宋_GB2312" w:eastAsia="仿宋_GB2312" w:hint="eastAsia"/>
          <w:sz w:val="28"/>
        </w:rPr>
        <w:t>有限公司</w:t>
      </w:r>
    </w:p>
    <w:p w14:paraId="0FC37320" w14:textId="76C10C1E" w:rsidR="00ED1A4D" w:rsidRPr="00192FB5" w:rsidRDefault="00957E04" w:rsidP="00015582">
      <w:pPr>
        <w:snapToGrid w:val="0"/>
        <w:spacing w:beforeLines="50" w:before="163" w:line="240" w:lineRule="atLeast"/>
        <w:ind w:firstLineChars="1700" w:firstLine="4760"/>
        <w:rPr>
          <w:rFonts w:ascii="仿宋_GB2312" w:eastAsia="仿宋_GB2312"/>
          <w:sz w:val="28"/>
        </w:rPr>
      </w:pPr>
      <w:r>
        <w:rPr>
          <w:rFonts w:ascii="仿宋_GB2312" w:eastAsia="仿宋_GB2312" w:hint="eastAsia"/>
          <w:sz w:val="28"/>
        </w:rPr>
        <w:t>二〇二</w:t>
      </w:r>
      <w:r w:rsidR="00D33AC6">
        <w:rPr>
          <w:rFonts w:ascii="仿宋_GB2312" w:eastAsia="仿宋_GB2312" w:hint="eastAsia"/>
          <w:sz w:val="28"/>
        </w:rPr>
        <w:t>一</w:t>
      </w:r>
      <w:r>
        <w:rPr>
          <w:rFonts w:ascii="仿宋_GB2312" w:eastAsia="仿宋_GB2312" w:hint="eastAsia"/>
          <w:sz w:val="28"/>
        </w:rPr>
        <w:t>年</w:t>
      </w:r>
      <w:r w:rsidR="00D33AC6">
        <w:rPr>
          <w:rFonts w:ascii="仿宋_GB2312" w:eastAsia="仿宋_GB2312" w:hint="eastAsia"/>
          <w:sz w:val="28"/>
        </w:rPr>
        <w:t>二</w:t>
      </w:r>
      <w:r>
        <w:rPr>
          <w:rFonts w:ascii="仿宋_GB2312" w:eastAsia="仿宋_GB2312" w:hint="eastAsia"/>
          <w:sz w:val="28"/>
        </w:rPr>
        <w:t>月</w:t>
      </w:r>
      <w:r w:rsidR="00D33AC6">
        <w:rPr>
          <w:rFonts w:ascii="仿宋_GB2312" w:eastAsia="仿宋_GB2312" w:hint="eastAsia"/>
          <w:sz w:val="28"/>
        </w:rPr>
        <w:t>一</w:t>
      </w:r>
      <w:r>
        <w:rPr>
          <w:rFonts w:ascii="仿宋_GB2312" w:eastAsia="仿宋_GB2312" w:hint="eastAsia"/>
          <w:sz w:val="28"/>
        </w:rPr>
        <w:t>日</w:t>
      </w:r>
    </w:p>
    <w:p w14:paraId="0168D338" w14:textId="651C99EE" w:rsidR="00ED1A4D" w:rsidRPr="00F36E1F" w:rsidRDefault="00386812" w:rsidP="007D5797">
      <w:pPr>
        <w:widowControl/>
        <w:jc w:val="left"/>
        <w:rPr>
          <w:b/>
          <w:sz w:val="28"/>
          <w:szCs w:val="28"/>
        </w:rPr>
      </w:pPr>
      <w:bookmarkStart w:id="85" w:name="_Toc492632723"/>
      <w:r w:rsidRPr="00192FB5">
        <w:rPr>
          <w:sz w:val="28"/>
          <w:szCs w:val="28"/>
        </w:rPr>
        <w:br w:type="page"/>
      </w:r>
      <w:r w:rsidR="00ED1A4D" w:rsidRPr="00F36E1F">
        <w:rPr>
          <w:rFonts w:hint="eastAsia"/>
          <w:b/>
          <w:sz w:val="28"/>
          <w:szCs w:val="28"/>
        </w:rPr>
        <w:lastRenderedPageBreak/>
        <w:t>附件</w:t>
      </w:r>
      <w:bookmarkEnd w:id="85"/>
    </w:p>
    <w:p w14:paraId="2D7BB335" w14:textId="77777777" w:rsidR="00ED1A4D" w:rsidRPr="00192FB5" w:rsidRDefault="00ED1A4D" w:rsidP="0078210D">
      <w:pPr>
        <w:numPr>
          <w:ilvl w:val="0"/>
          <w:numId w:val="1"/>
        </w:numPr>
        <w:snapToGrid w:val="0"/>
        <w:spacing w:line="360" w:lineRule="auto"/>
        <w:rPr>
          <w:rFonts w:ascii="仿宋_GB2312" w:eastAsia="仿宋_GB2312"/>
          <w:sz w:val="28"/>
          <w:szCs w:val="28"/>
        </w:rPr>
      </w:pPr>
      <w:r w:rsidRPr="00192FB5">
        <w:rPr>
          <w:rFonts w:ascii="仿宋_GB2312" w:eastAsia="仿宋_GB2312" w:hint="eastAsia"/>
          <w:sz w:val="28"/>
          <w:szCs w:val="28"/>
        </w:rPr>
        <w:t>委托方与被评估单位法人营业执照</w:t>
      </w:r>
    </w:p>
    <w:p w14:paraId="7D96C401" w14:textId="77777777" w:rsidR="00ED1A4D" w:rsidRDefault="00544117" w:rsidP="0078210D">
      <w:pPr>
        <w:numPr>
          <w:ilvl w:val="0"/>
          <w:numId w:val="1"/>
        </w:numPr>
        <w:snapToGrid w:val="0"/>
        <w:spacing w:line="360" w:lineRule="auto"/>
        <w:rPr>
          <w:rFonts w:ascii="仿宋_GB2312" w:eastAsia="仿宋_GB2312"/>
          <w:sz w:val="28"/>
          <w:szCs w:val="28"/>
        </w:rPr>
      </w:pPr>
      <w:r w:rsidRPr="00192FB5">
        <w:rPr>
          <w:rFonts w:ascii="仿宋_GB2312" w:eastAsia="仿宋_GB2312" w:hint="eastAsia"/>
          <w:sz w:val="28"/>
          <w:szCs w:val="28"/>
        </w:rPr>
        <w:t>咨询</w:t>
      </w:r>
      <w:r w:rsidR="00ED1A4D" w:rsidRPr="00192FB5">
        <w:rPr>
          <w:rFonts w:ascii="仿宋_GB2312" w:eastAsia="仿宋_GB2312" w:hint="eastAsia"/>
          <w:sz w:val="28"/>
          <w:szCs w:val="28"/>
        </w:rPr>
        <w:t>对象涉及的主要权属证明资料</w:t>
      </w:r>
    </w:p>
    <w:p w14:paraId="601D765C" w14:textId="569C7746" w:rsidR="007D5797" w:rsidRDefault="00D80029" w:rsidP="0078210D">
      <w:pPr>
        <w:numPr>
          <w:ilvl w:val="0"/>
          <w:numId w:val="1"/>
        </w:numPr>
        <w:snapToGrid w:val="0"/>
        <w:spacing w:line="360" w:lineRule="auto"/>
        <w:rPr>
          <w:rFonts w:ascii="仿宋_GB2312" w:eastAsia="仿宋_GB2312"/>
          <w:sz w:val="28"/>
          <w:szCs w:val="28"/>
        </w:rPr>
      </w:pPr>
      <w:r>
        <w:rPr>
          <w:rFonts w:ascii="仿宋_GB2312" w:eastAsia="仿宋_GB2312" w:hint="eastAsia"/>
          <w:sz w:val="28"/>
          <w:szCs w:val="28"/>
        </w:rPr>
        <w:t>合作协议</w:t>
      </w:r>
      <w:r w:rsidRPr="00D234B0">
        <w:rPr>
          <w:rFonts w:ascii="仿宋_GB2312" w:eastAsia="仿宋_GB2312" w:hint="eastAsia"/>
          <w:sz w:val="28"/>
          <w:szCs w:val="28"/>
        </w:rPr>
        <w:t>（协议编号：</w:t>
      </w:r>
      <w:r w:rsidR="00D33AC6" w:rsidRPr="00D33AC6">
        <w:rPr>
          <w:rFonts w:ascii="仿宋_GB2312" w:eastAsia="仿宋_GB2312"/>
          <w:sz w:val="28"/>
          <w:szCs w:val="28"/>
        </w:rPr>
        <w:t>P2020M12AYZSH0001-TR01</w:t>
      </w:r>
      <w:r w:rsidRPr="00D234B0">
        <w:rPr>
          <w:rFonts w:ascii="仿宋_GB2312" w:eastAsia="仿宋_GB2312" w:hint="eastAsia"/>
          <w:sz w:val="28"/>
          <w:szCs w:val="28"/>
        </w:rPr>
        <w:t>）</w:t>
      </w:r>
    </w:p>
    <w:p w14:paraId="4B989AF6" w14:textId="77FE6502" w:rsidR="00D33AC6" w:rsidRPr="00192FB5" w:rsidRDefault="00D33AC6" w:rsidP="0078210D">
      <w:pPr>
        <w:numPr>
          <w:ilvl w:val="0"/>
          <w:numId w:val="1"/>
        </w:numPr>
        <w:snapToGrid w:val="0"/>
        <w:spacing w:line="360" w:lineRule="auto"/>
        <w:rPr>
          <w:rFonts w:ascii="仿宋_GB2312" w:eastAsia="仿宋_GB2312"/>
          <w:sz w:val="28"/>
          <w:szCs w:val="28"/>
        </w:rPr>
      </w:pPr>
      <w:r>
        <w:rPr>
          <w:rFonts w:ascii="仿宋_GB2312" w:eastAsia="仿宋_GB2312" w:hint="eastAsia"/>
          <w:sz w:val="28"/>
          <w:szCs w:val="28"/>
        </w:rPr>
        <w:t>贴现率取值依据资料（公开报道截图）</w:t>
      </w:r>
    </w:p>
    <w:p w14:paraId="5759D4D2" w14:textId="6DD2622A" w:rsidR="00077D93" w:rsidRPr="00077D93" w:rsidRDefault="00675D13" w:rsidP="0078210D">
      <w:pPr>
        <w:numPr>
          <w:ilvl w:val="0"/>
          <w:numId w:val="1"/>
        </w:numPr>
        <w:snapToGrid w:val="0"/>
        <w:spacing w:line="360" w:lineRule="auto"/>
        <w:rPr>
          <w:rFonts w:ascii="仿宋_GB2312" w:eastAsia="仿宋_GB2312"/>
          <w:sz w:val="28"/>
          <w:szCs w:val="28"/>
        </w:rPr>
      </w:pPr>
      <w:r w:rsidRPr="00192FB5">
        <w:rPr>
          <w:rFonts w:ascii="仿宋_GB2312" w:eastAsia="仿宋_GB2312" w:hint="eastAsia"/>
          <w:sz w:val="28"/>
          <w:szCs w:val="28"/>
        </w:rPr>
        <w:t>评估机构法人营业执照副本</w:t>
      </w:r>
    </w:p>
    <w:p w14:paraId="1B391E1A" w14:textId="77777777" w:rsidR="00ED1A4D" w:rsidRPr="007D5797" w:rsidRDefault="00ED1A4D"/>
    <w:sectPr w:rsidR="00ED1A4D" w:rsidRPr="007D5797" w:rsidSect="00DB65BC">
      <w:type w:val="continuous"/>
      <w:pgSz w:w="11906" w:h="16838" w:code="9"/>
      <w:pgMar w:top="1588" w:right="1287" w:bottom="1588" w:left="1701" w:header="851" w:footer="737"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5139C" w14:textId="77777777" w:rsidR="002321D5" w:rsidRDefault="002321D5">
      <w:r>
        <w:separator/>
      </w:r>
    </w:p>
  </w:endnote>
  <w:endnote w:type="continuationSeparator" w:id="0">
    <w:p w14:paraId="554D62C1" w14:textId="77777777" w:rsidR="002321D5" w:rsidRDefault="00232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Arial Narrow">
    <w:panose1 w:val="020B0606020202030204"/>
    <w:charset w:val="00"/>
    <w:family w:val="swiss"/>
    <w:pitch w:val="variable"/>
    <w:sig w:usb0="00000287" w:usb1="00000800" w:usb2="00000000" w:usb3="00000000" w:csb0="0000009F"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4CBA4" w14:textId="77777777" w:rsidR="0016353E" w:rsidRDefault="0016353E">
    <w:pPr>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0</w:t>
    </w:r>
    <w:r>
      <w:rPr>
        <w:rStyle w:val="a7"/>
      </w:rPr>
      <w:fldChar w:fldCharType="end"/>
    </w:r>
  </w:p>
  <w:p w14:paraId="2CB51C9C" w14:textId="77777777" w:rsidR="0016353E" w:rsidRDefault="0016353E">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286143"/>
      <w:docPartObj>
        <w:docPartGallery w:val="Page Numbers (Bottom of Page)"/>
        <w:docPartUnique/>
      </w:docPartObj>
    </w:sdtPr>
    <w:sdtEndPr/>
    <w:sdtContent>
      <w:p w14:paraId="4A8A283C" w14:textId="0D8CC710" w:rsidR="0016353E" w:rsidRDefault="0016353E">
        <w:pPr>
          <w:pStyle w:val="a6"/>
          <w:jc w:val="center"/>
        </w:pPr>
        <w:r>
          <w:fldChar w:fldCharType="begin"/>
        </w:r>
        <w:r>
          <w:instrText>PAGE   \* MERGEFORMAT</w:instrText>
        </w:r>
        <w:r>
          <w:fldChar w:fldCharType="separate"/>
        </w:r>
        <w:r w:rsidR="005F3B41" w:rsidRPr="005F3B41">
          <w:rPr>
            <w:noProof/>
            <w:lang w:val="zh-CN"/>
          </w:rPr>
          <w:t>-</w:t>
        </w:r>
        <w:r w:rsidR="005F3B41" w:rsidRPr="005F3B41">
          <w:rPr>
            <w:rStyle w:val="a7"/>
            <w:noProof/>
          </w:rPr>
          <w:t xml:space="preserve"> 2</w:t>
        </w:r>
        <w:r w:rsidR="005F3B41">
          <w:rPr>
            <w:noProof/>
          </w:rPr>
          <w:t xml:space="preserve"> -</w:t>
        </w:r>
        <w:r>
          <w:fldChar w:fldCharType="end"/>
        </w:r>
      </w:p>
    </w:sdtContent>
  </w:sdt>
  <w:p w14:paraId="08AB24F6" w14:textId="457FAED0" w:rsidR="0016353E" w:rsidRPr="00915D64" w:rsidRDefault="0016353E" w:rsidP="00B900C7">
    <w:pPr>
      <w:ind w:right="360"/>
      <w:jc w:val="center"/>
      <w:rPr>
        <w:rFonts w:ascii="仿宋_GB2312"/>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B1778" w14:textId="6557E29F" w:rsidR="0016353E" w:rsidRDefault="0016353E">
    <w:pPr>
      <w:pStyle w:val="a6"/>
      <w:jc w:val="center"/>
    </w:pPr>
  </w:p>
  <w:p w14:paraId="596B1C32" w14:textId="55470367" w:rsidR="0016353E" w:rsidRDefault="0016353E" w:rsidP="00B900C7">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D541E" w14:textId="77777777" w:rsidR="0016353E" w:rsidRDefault="0016353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0</w:t>
    </w:r>
    <w:r>
      <w:rPr>
        <w:rStyle w:val="a7"/>
      </w:rPr>
      <w:fldChar w:fldCharType="end"/>
    </w:r>
  </w:p>
  <w:p w14:paraId="6F30D864" w14:textId="77777777" w:rsidR="0016353E" w:rsidRDefault="0016353E">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3"/>
    </w:tblGrid>
    <w:tr w:rsidR="0016353E" w14:paraId="3DB7C499" w14:textId="77777777">
      <w:trPr>
        <w:trHeight w:val="512"/>
        <w:jc w:val="center"/>
      </w:trPr>
      <w:tc>
        <w:tcPr>
          <w:tcW w:w="9043" w:type="dxa"/>
          <w:tcBorders>
            <w:left w:val="nil"/>
            <w:bottom w:val="nil"/>
            <w:right w:val="nil"/>
          </w:tcBorders>
        </w:tcPr>
        <w:p w14:paraId="1C38689D" w14:textId="77777777" w:rsidR="0016353E" w:rsidRPr="00BA7BB3" w:rsidRDefault="0016353E" w:rsidP="00C66FBC">
          <w:pPr>
            <w:jc w:val="left"/>
            <w:rPr>
              <w:rFonts w:ascii="仿宋_GB2312" w:eastAsia="仿宋_GB2312" w:hAnsi="仿宋"/>
              <w:color w:val="404040"/>
              <w:sz w:val="18"/>
              <w:szCs w:val="18"/>
            </w:rPr>
          </w:pPr>
        </w:p>
        <w:p w14:paraId="3B120788" w14:textId="77777777" w:rsidR="0016353E" w:rsidRPr="00915D64" w:rsidRDefault="0016353E" w:rsidP="00ED1A4D">
          <w:pPr>
            <w:pStyle w:val="a6"/>
            <w:ind w:right="360"/>
            <w:jc w:val="center"/>
            <w:rPr>
              <w:rFonts w:ascii="仿宋_GB2312"/>
              <w:kern w:val="2"/>
              <w:sz w:val="21"/>
              <w:szCs w:val="21"/>
            </w:rPr>
          </w:pPr>
          <w:r w:rsidRPr="00BA7BB3">
            <w:rPr>
              <w:rFonts w:ascii="仿宋" w:eastAsia="仿宋" w:hAnsi="仿宋" w:hint="eastAsia"/>
              <w:kern w:val="2"/>
              <w:sz w:val="21"/>
              <w:szCs w:val="21"/>
            </w:rPr>
            <w:t xml:space="preserve">- </w:t>
          </w:r>
          <w:r>
            <w:rPr>
              <w:rStyle w:val="a7"/>
            </w:rPr>
            <w:fldChar w:fldCharType="begin"/>
          </w:r>
          <w:r>
            <w:rPr>
              <w:rStyle w:val="a7"/>
            </w:rPr>
            <w:instrText xml:space="preserve"> PAGE </w:instrText>
          </w:r>
          <w:r>
            <w:rPr>
              <w:rStyle w:val="a7"/>
            </w:rPr>
            <w:fldChar w:fldCharType="separate"/>
          </w:r>
          <w:r w:rsidR="005F3B41">
            <w:rPr>
              <w:rStyle w:val="a7"/>
              <w:noProof/>
            </w:rPr>
            <w:t>38</w:t>
          </w:r>
          <w:r>
            <w:rPr>
              <w:rStyle w:val="a7"/>
            </w:rPr>
            <w:fldChar w:fldCharType="end"/>
          </w:r>
          <w:r w:rsidRPr="00BA7BB3">
            <w:rPr>
              <w:rFonts w:ascii="仿宋" w:eastAsia="仿宋" w:hAnsi="仿宋" w:hint="eastAsia"/>
              <w:kern w:val="2"/>
              <w:sz w:val="21"/>
              <w:szCs w:val="21"/>
            </w:rPr>
            <w:t xml:space="preserve"> -</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3AF42" w14:textId="77777777" w:rsidR="002321D5" w:rsidRDefault="002321D5">
      <w:r>
        <w:separator/>
      </w:r>
    </w:p>
  </w:footnote>
  <w:footnote w:type="continuationSeparator" w:id="0">
    <w:p w14:paraId="03E7A068" w14:textId="77777777" w:rsidR="002321D5" w:rsidRDefault="00232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B68C6" w14:textId="537F1DAF" w:rsidR="0016353E" w:rsidRDefault="0016353E" w:rsidP="00734093">
    <w:r>
      <w:rPr>
        <w:noProof/>
      </w:rPr>
      <w:drawing>
        <wp:inline distT="0" distB="0" distL="0" distR="0" wp14:anchorId="194DC917" wp14:editId="26CF3A68">
          <wp:extent cx="5662930" cy="293073"/>
          <wp:effectExtent l="0" t="0" r="0" b="0"/>
          <wp:docPr id="8"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662930" cy="293073"/>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7EE1B" w14:textId="77777777" w:rsidR="0016353E" w:rsidRPr="00BA7BB3" w:rsidRDefault="0016353E" w:rsidP="00EF38A8">
    <w:pPr>
      <w:pStyle w:val="a9"/>
    </w:pPr>
    <w:r>
      <w:rPr>
        <w:noProof/>
      </w:rPr>
      <w:drawing>
        <wp:inline distT="0" distB="0" distL="0" distR="0" wp14:anchorId="7B1D0162" wp14:editId="22CB1101">
          <wp:extent cx="5705475" cy="295275"/>
          <wp:effectExtent l="19050" t="0" r="9525" b="0"/>
          <wp:docPr id="3"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705475" cy="2952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25A49" w14:textId="77777777" w:rsidR="0016353E" w:rsidRDefault="0016353E">
    <w:pPr>
      <w:pStyle w:val="a9"/>
    </w:pPr>
    <w:r w:rsidRPr="00DB65BC">
      <w:rPr>
        <w:noProof/>
      </w:rPr>
      <w:drawing>
        <wp:inline distT="0" distB="0" distL="0" distR="0" wp14:anchorId="0B2E77F1" wp14:editId="10BC0EBA">
          <wp:extent cx="5705475" cy="295275"/>
          <wp:effectExtent l="19050" t="0" r="9525" b="0"/>
          <wp:docPr id="5"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705475" cy="295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F5B"/>
    <w:multiLevelType w:val="hybridMultilevel"/>
    <w:tmpl w:val="5A946D70"/>
    <w:lvl w:ilvl="0" w:tplc="C6927B92">
      <w:start w:val="1"/>
      <w:numFmt w:val="japaneseCounting"/>
      <w:lvlText w:val="%1、"/>
      <w:lvlJc w:val="left"/>
      <w:pPr>
        <w:ind w:left="846"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0CD695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2">
    <w:nsid w:val="122B288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nsid w:val="126B4B5A"/>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nsid w:val="191F6D63"/>
    <w:multiLevelType w:val="hybridMultilevel"/>
    <w:tmpl w:val="9BA808A6"/>
    <w:lvl w:ilvl="0" w:tplc="8E0272F4">
      <w:start w:val="1"/>
      <w:numFmt w:val="chineseCountingThousand"/>
      <w:lvlText w:val="%1、"/>
      <w:lvlJc w:val="left"/>
      <w:pPr>
        <w:tabs>
          <w:tab w:val="num" w:pos="1410"/>
        </w:tabs>
        <w:ind w:left="141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E084D9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6">
    <w:nsid w:val="1F84411B"/>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330501CA"/>
    <w:multiLevelType w:val="hybridMultilevel"/>
    <w:tmpl w:val="7D5EF64A"/>
    <w:lvl w:ilvl="0" w:tplc="4874D7AA">
      <w:start w:val="1"/>
      <w:numFmt w:val="decimal"/>
      <w:suff w:val="space"/>
      <w:lvlText w:val="%1、"/>
      <w:lvlJc w:val="left"/>
      <w:pPr>
        <w:ind w:left="1561" w:hanging="11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628670C"/>
    <w:multiLevelType w:val="hybridMultilevel"/>
    <w:tmpl w:val="81C60F68"/>
    <w:lvl w:ilvl="0" w:tplc="21D09902">
      <w:start w:val="1"/>
      <w:numFmt w:val="chineseCountingThousand"/>
      <w:lvlText w:val="%1、"/>
      <w:lvlJc w:val="left"/>
      <w:pPr>
        <w:ind w:left="982" w:hanging="420"/>
      </w:pPr>
      <w:rPr>
        <w:rFonts w:hint="default"/>
      </w:rPr>
    </w:lvl>
    <w:lvl w:ilvl="1" w:tplc="4874D7AA">
      <w:start w:val="1"/>
      <w:numFmt w:val="decimal"/>
      <w:suff w:val="space"/>
      <w:lvlText w:val="%2、"/>
      <w:lvlJc w:val="left"/>
      <w:pPr>
        <w:ind w:left="1561" w:hanging="1135"/>
      </w:pPr>
      <w:rPr>
        <w:rFonts w:hint="default"/>
      </w:rPr>
    </w:lvl>
    <w:lvl w:ilvl="2" w:tplc="88B2AD8A">
      <w:start w:val="1"/>
      <w:numFmt w:val="decimalEnclosedCircle"/>
      <w:lvlText w:val="%3"/>
      <w:lvlJc w:val="left"/>
      <w:pPr>
        <w:ind w:left="1762" w:hanging="360"/>
      </w:pPr>
      <w:rPr>
        <w:rFonts w:ascii="仿宋" w:eastAsia="仿宋" w:hAnsi="仿宋" w:hint="default"/>
      </w:r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37E17F2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nsid w:val="3B5279B9"/>
    <w:multiLevelType w:val="hybridMultilevel"/>
    <w:tmpl w:val="12DE10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nsid w:val="3C1C33E8"/>
    <w:multiLevelType w:val="hybridMultilevel"/>
    <w:tmpl w:val="2A9031BC"/>
    <w:lvl w:ilvl="0" w:tplc="10841670">
      <w:start w:val="1"/>
      <w:numFmt w:val="decimal"/>
      <w:suff w:val="nothing"/>
      <w:lvlText w:val="%1．"/>
      <w:lvlJc w:val="left"/>
      <w:pPr>
        <w:ind w:left="98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3C2F17E9"/>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3">
    <w:nsid w:val="3CFE2679"/>
    <w:multiLevelType w:val="hybridMultilevel"/>
    <w:tmpl w:val="6340FCE0"/>
    <w:lvl w:ilvl="0" w:tplc="880E0060">
      <w:start w:val="1"/>
      <w:numFmt w:val="japaneseCounting"/>
      <w:lvlText w:val="（%1）"/>
      <w:lvlJc w:val="left"/>
      <w:pPr>
        <w:ind w:left="1271" w:hanging="420"/>
      </w:pPr>
      <w:rPr>
        <w:rFonts w:hint="default"/>
      </w:rPr>
    </w:lvl>
    <w:lvl w:ilvl="1" w:tplc="04090019" w:tentative="1">
      <w:start w:val="1"/>
      <w:numFmt w:val="lowerLetter"/>
      <w:lvlText w:val="%2)"/>
      <w:lvlJc w:val="left"/>
      <w:pPr>
        <w:ind w:left="-1435" w:hanging="420"/>
      </w:pPr>
    </w:lvl>
    <w:lvl w:ilvl="2" w:tplc="0409001B" w:tentative="1">
      <w:start w:val="1"/>
      <w:numFmt w:val="lowerRoman"/>
      <w:lvlText w:val="%3."/>
      <w:lvlJc w:val="right"/>
      <w:pPr>
        <w:ind w:left="-1015" w:hanging="420"/>
      </w:pPr>
    </w:lvl>
    <w:lvl w:ilvl="3" w:tplc="0409000F" w:tentative="1">
      <w:start w:val="1"/>
      <w:numFmt w:val="decimal"/>
      <w:lvlText w:val="%4."/>
      <w:lvlJc w:val="left"/>
      <w:pPr>
        <w:ind w:left="-595" w:hanging="420"/>
      </w:pPr>
    </w:lvl>
    <w:lvl w:ilvl="4" w:tplc="04090019" w:tentative="1">
      <w:start w:val="1"/>
      <w:numFmt w:val="lowerLetter"/>
      <w:lvlText w:val="%5)"/>
      <w:lvlJc w:val="left"/>
      <w:pPr>
        <w:ind w:left="-175" w:hanging="420"/>
      </w:pPr>
    </w:lvl>
    <w:lvl w:ilvl="5" w:tplc="0409001B" w:tentative="1">
      <w:start w:val="1"/>
      <w:numFmt w:val="lowerRoman"/>
      <w:lvlText w:val="%6."/>
      <w:lvlJc w:val="right"/>
      <w:pPr>
        <w:ind w:left="245" w:hanging="420"/>
      </w:pPr>
    </w:lvl>
    <w:lvl w:ilvl="6" w:tplc="0409000F" w:tentative="1">
      <w:start w:val="1"/>
      <w:numFmt w:val="decimal"/>
      <w:lvlText w:val="%7."/>
      <w:lvlJc w:val="left"/>
      <w:pPr>
        <w:ind w:left="665" w:hanging="420"/>
      </w:pPr>
    </w:lvl>
    <w:lvl w:ilvl="7" w:tplc="04090019" w:tentative="1">
      <w:start w:val="1"/>
      <w:numFmt w:val="lowerLetter"/>
      <w:lvlText w:val="%8)"/>
      <w:lvlJc w:val="left"/>
      <w:pPr>
        <w:ind w:left="1085" w:hanging="420"/>
      </w:pPr>
    </w:lvl>
    <w:lvl w:ilvl="8" w:tplc="0409001B" w:tentative="1">
      <w:start w:val="1"/>
      <w:numFmt w:val="lowerRoman"/>
      <w:lvlText w:val="%9."/>
      <w:lvlJc w:val="right"/>
      <w:pPr>
        <w:ind w:left="1505" w:hanging="420"/>
      </w:pPr>
    </w:lvl>
  </w:abstractNum>
  <w:abstractNum w:abstractNumId="14">
    <w:nsid w:val="48A10E2A"/>
    <w:multiLevelType w:val="hybridMultilevel"/>
    <w:tmpl w:val="9A6481D4"/>
    <w:lvl w:ilvl="0" w:tplc="D5BC1A1E">
      <w:start w:val="1"/>
      <w:numFmt w:val="decimal"/>
      <w:suff w:val="space"/>
      <w:lvlText w:val="（%1）"/>
      <w:lvlJc w:val="left"/>
      <w:pPr>
        <w:ind w:left="562" w:firstLine="0"/>
      </w:pPr>
      <w:rPr>
        <w:rFonts w:hint="default"/>
        <w:lang w:val="en-US"/>
      </w:rPr>
    </w:lvl>
    <w:lvl w:ilvl="1" w:tplc="32E4E4D2">
      <w:start w:val="1"/>
      <w:numFmt w:val="decimalEnclosedCircle"/>
      <w:lvlText w:val="%2"/>
      <w:lvlJc w:val="left"/>
      <w:pPr>
        <w:ind w:left="780" w:hanging="360"/>
      </w:pPr>
      <w:rPr>
        <w:rFonts w:ascii="仿宋" w:eastAsia="仿宋" w:hAnsi="仿宋"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AA6055F"/>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16">
    <w:nsid w:val="590C65A6"/>
    <w:multiLevelType w:val="hybridMultilevel"/>
    <w:tmpl w:val="EAC889DC"/>
    <w:lvl w:ilvl="0" w:tplc="C20A9282">
      <w:start w:val="1"/>
      <w:numFmt w:val="decimal"/>
      <w:lvlText w:val="%1．"/>
      <w:lvlJc w:val="left"/>
      <w:pPr>
        <w:ind w:left="960" w:hanging="420"/>
      </w:pPr>
      <w:rPr>
        <w:rFonts w:hint="default"/>
        <w:color w:val="auto"/>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7">
    <w:nsid w:val="5A9F4B84"/>
    <w:multiLevelType w:val="hybridMultilevel"/>
    <w:tmpl w:val="3A229D16"/>
    <w:lvl w:ilvl="0" w:tplc="8116A4D0">
      <w:start w:val="1"/>
      <w:numFmt w:val="decimal"/>
      <w:suff w:val="nothing"/>
      <w:lvlText w:val="%1．"/>
      <w:lvlJc w:val="left"/>
      <w:pPr>
        <w:ind w:left="169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6EFD31C7"/>
    <w:multiLevelType w:val="hybridMultilevel"/>
    <w:tmpl w:val="EA148A4E"/>
    <w:lvl w:ilvl="0" w:tplc="7966B006">
      <w:start w:val="1"/>
      <w:numFmt w:val="decimal"/>
      <w:suff w:val="space"/>
      <w:lvlText w:val="（%1）"/>
      <w:lvlJc w:val="left"/>
      <w:pPr>
        <w:ind w:left="426" w:firstLine="0"/>
      </w:pPr>
      <w:rPr>
        <w:rFonts w:hint="default"/>
        <w:lang w:val="en-US"/>
      </w:rPr>
    </w:lvl>
    <w:lvl w:ilvl="1" w:tplc="04090019" w:tentative="1">
      <w:start w:val="1"/>
      <w:numFmt w:val="lowerLetter"/>
      <w:lvlText w:val="%2)"/>
      <w:lvlJc w:val="left"/>
      <w:pPr>
        <w:ind w:left="704" w:hanging="420"/>
      </w:pPr>
    </w:lvl>
    <w:lvl w:ilvl="2" w:tplc="0409001B" w:tentative="1">
      <w:start w:val="1"/>
      <w:numFmt w:val="lowerRoman"/>
      <w:lvlText w:val="%3."/>
      <w:lvlJc w:val="right"/>
      <w:pPr>
        <w:ind w:left="1124" w:hanging="420"/>
      </w:pPr>
    </w:lvl>
    <w:lvl w:ilvl="3" w:tplc="0409000F" w:tentative="1">
      <w:start w:val="1"/>
      <w:numFmt w:val="decimal"/>
      <w:lvlText w:val="%4."/>
      <w:lvlJc w:val="left"/>
      <w:pPr>
        <w:ind w:left="1544" w:hanging="420"/>
      </w:pPr>
    </w:lvl>
    <w:lvl w:ilvl="4" w:tplc="04090019" w:tentative="1">
      <w:start w:val="1"/>
      <w:numFmt w:val="lowerLetter"/>
      <w:lvlText w:val="%5)"/>
      <w:lvlJc w:val="left"/>
      <w:pPr>
        <w:ind w:left="1964" w:hanging="420"/>
      </w:pPr>
    </w:lvl>
    <w:lvl w:ilvl="5" w:tplc="0409001B" w:tentative="1">
      <w:start w:val="1"/>
      <w:numFmt w:val="lowerRoman"/>
      <w:lvlText w:val="%6."/>
      <w:lvlJc w:val="right"/>
      <w:pPr>
        <w:ind w:left="2384" w:hanging="420"/>
      </w:pPr>
    </w:lvl>
    <w:lvl w:ilvl="6" w:tplc="0409000F" w:tentative="1">
      <w:start w:val="1"/>
      <w:numFmt w:val="decimal"/>
      <w:lvlText w:val="%7."/>
      <w:lvlJc w:val="left"/>
      <w:pPr>
        <w:ind w:left="2804" w:hanging="420"/>
      </w:pPr>
    </w:lvl>
    <w:lvl w:ilvl="7" w:tplc="04090019" w:tentative="1">
      <w:start w:val="1"/>
      <w:numFmt w:val="lowerLetter"/>
      <w:lvlText w:val="%8)"/>
      <w:lvlJc w:val="left"/>
      <w:pPr>
        <w:ind w:left="3224" w:hanging="420"/>
      </w:pPr>
    </w:lvl>
    <w:lvl w:ilvl="8" w:tplc="0409001B" w:tentative="1">
      <w:start w:val="1"/>
      <w:numFmt w:val="lowerRoman"/>
      <w:lvlText w:val="%9."/>
      <w:lvlJc w:val="right"/>
      <w:pPr>
        <w:ind w:left="3644" w:hanging="420"/>
      </w:pPr>
    </w:lvl>
  </w:abstractNum>
  <w:num w:numId="1">
    <w:abstractNumId w:val="4"/>
  </w:num>
  <w:num w:numId="2">
    <w:abstractNumId w:val="0"/>
  </w:num>
  <w:num w:numId="3">
    <w:abstractNumId w:val="8"/>
  </w:num>
  <w:num w:numId="4">
    <w:abstractNumId w:val="16"/>
  </w:num>
  <w:num w:numId="5">
    <w:abstractNumId w:val="10"/>
  </w:num>
  <w:num w:numId="6">
    <w:abstractNumId w:val="13"/>
  </w:num>
  <w:num w:numId="7">
    <w:abstractNumId w:val="17"/>
  </w:num>
  <w:num w:numId="8">
    <w:abstractNumId w:val="6"/>
  </w:num>
  <w:num w:numId="9">
    <w:abstractNumId w:val="3"/>
  </w:num>
  <w:num w:numId="10">
    <w:abstractNumId w:val="15"/>
  </w:num>
  <w:num w:numId="11">
    <w:abstractNumId w:val="12"/>
  </w:num>
  <w:num w:numId="12">
    <w:abstractNumId w:val="9"/>
  </w:num>
  <w:num w:numId="13">
    <w:abstractNumId w:val="2"/>
  </w:num>
  <w:num w:numId="14">
    <w:abstractNumId w:val="11"/>
  </w:num>
  <w:num w:numId="15">
    <w:abstractNumId w:val="18"/>
  </w:num>
  <w:num w:numId="16">
    <w:abstractNumId w:val="1"/>
  </w:num>
  <w:num w:numId="17">
    <w:abstractNumId w:val="14"/>
  </w:num>
  <w:num w:numId="18">
    <w:abstractNumId w:val="5"/>
  </w:num>
  <w:num w:numId="1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A4D"/>
    <w:rsid w:val="00000C7E"/>
    <w:rsid w:val="000013CF"/>
    <w:rsid w:val="000017C4"/>
    <w:rsid w:val="00002133"/>
    <w:rsid w:val="00002D7D"/>
    <w:rsid w:val="000032A4"/>
    <w:rsid w:val="00007622"/>
    <w:rsid w:val="00010154"/>
    <w:rsid w:val="00011EDF"/>
    <w:rsid w:val="00014195"/>
    <w:rsid w:val="00015582"/>
    <w:rsid w:val="00015F77"/>
    <w:rsid w:val="00016736"/>
    <w:rsid w:val="0001697F"/>
    <w:rsid w:val="00017127"/>
    <w:rsid w:val="0001795A"/>
    <w:rsid w:val="0001798F"/>
    <w:rsid w:val="00020706"/>
    <w:rsid w:val="00021DAD"/>
    <w:rsid w:val="000244E5"/>
    <w:rsid w:val="000252FF"/>
    <w:rsid w:val="00026F4F"/>
    <w:rsid w:val="00027221"/>
    <w:rsid w:val="00027CC9"/>
    <w:rsid w:val="00027E02"/>
    <w:rsid w:val="000304CD"/>
    <w:rsid w:val="00030523"/>
    <w:rsid w:val="00031F8A"/>
    <w:rsid w:val="000323FE"/>
    <w:rsid w:val="000335F4"/>
    <w:rsid w:val="00034708"/>
    <w:rsid w:val="0003481F"/>
    <w:rsid w:val="00034860"/>
    <w:rsid w:val="000356D6"/>
    <w:rsid w:val="000365D4"/>
    <w:rsid w:val="00037721"/>
    <w:rsid w:val="00040240"/>
    <w:rsid w:val="0004035C"/>
    <w:rsid w:val="000404BC"/>
    <w:rsid w:val="000435EB"/>
    <w:rsid w:val="000442E3"/>
    <w:rsid w:val="00046178"/>
    <w:rsid w:val="00046EFC"/>
    <w:rsid w:val="00051037"/>
    <w:rsid w:val="00053592"/>
    <w:rsid w:val="00053BCA"/>
    <w:rsid w:val="00055CBF"/>
    <w:rsid w:val="00061371"/>
    <w:rsid w:val="000622E4"/>
    <w:rsid w:val="00062B18"/>
    <w:rsid w:val="00063077"/>
    <w:rsid w:val="00066F10"/>
    <w:rsid w:val="0007087A"/>
    <w:rsid w:val="000709F6"/>
    <w:rsid w:val="00072657"/>
    <w:rsid w:val="00077D02"/>
    <w:rsid w:val="00077D93"/>
    <w:rsid w:val="00080803"/>
    <w:rsid w:val="00082186"/>
    <w:rsid w:val="000832B0"/>
    <w:rsid w:val="0008561B"/>
    <w:rsid w:val="000874B7"/>
    <w:rsid w:val="000875E0"/>
    <w:rsid w:val="00087985"/>
    <w:rsid w:val="00087CB5"/>
    <w:rsid w:val="00091494"/>
    <w:rsid w:val="00091912"/>
    <w:rsid w:val="00091C26"/>
    <w:rsid w:val="00092D0F"/>
    <w:rsid w:val="00093558"/>
    <w:rsid w:val="00093AA0"/>
    <w:rsid w:val="000942F0"/>
    <w:rsid w:val="000965B7"/>
    <w:rsid w:val="000968DF"/>
    <w:rsid w:val="00096F0B"/>
    <w:rsid w:val="00097914"/>
    <w:rsid w:val="000A18D1"/>
    <w:rsid w:val="000A5F73"/>
    <w:rsid w:val="000A629E"/>
    <w:rsid w:val="000A6C7F"/>
    <w:rsid w:val="000B02C7"/>
    <w:rsid w:val="000B1313"/>
    <w:rsid w:val="000B26FE"/>
    <w:rsid w:val="000B6FFF"/>
    <w:rsid w:val="000B77E7"/>
    <w:rsid w:val="000C03EF"/>
    <w:rsid w:val="000C28A0"/>
    <w:rsid w:val="000C2FD4"/>
    <w:rsid w:val="000C5C73"/>
    <w:rsid w:val="000C5FCE"/>
    <w:rsid w:val="000C639F"/>
    <w:rsid w:val="000C6710"/>
    <w:rsid w:val="000C74C5"/>
    <w:rsid w:val="000C777A"/>
    <w:rsid w:val="000D058A"/>
    <w:rsid w:val="000D0FBA"/>
    <w:rsid w:val="000D3373"/>
    <w:rsid w:val="000D3C16"/>
    <w:rsid w:val="000D67DD"/>
    <w:rsid w:val="000D6829"/>
    <w:rsid w:val="000D6907"/>
    <w:rsid w:val="000E0611"/>
    <w:rsid w:val="000E0993"/>
    <w:rsid w:val="000E0BF4"/>
    <w:rsid w:val="000E1775"/>
    <w:rsid w:val="000E4112"/>
    <w:rsid w:val="000E5BA8"/>
    <w:rsid w:val="000E6865"/>
    <w:rsid w:val="000E6949"/>
    <w:rsid w:val="000E74C1"/>
    <w:rsid w:val="000E7D18"/>
    <w:rsid w:val="000F3977"/>
    <w:rsid w:val="000F4DB4"/>
    <w:rsid w:val="000F6005"/>
    <w:rsid w:val="000F6AD0"/>
    <w:rsid w:val="000F6FF8"/>
    <w:rsid w:val="001016F0"/>
    <w:rsid w:val="00101B1B"/>
    <w:rsid w:val="00103427"/>
    <w:rsid w:val="001037E3"/>
    <w:rsid w:val="00104B5A"/>
    <w:rsid w:val="001052B9"/>
    <w:rsid w:val="00105D09"/>
    <w:rsid w:val="00106A8F"/>
    <w:rsid w:val="00106BC3"/>
    <w:rsid w:val="0011024B"/>
    <w:rsid w:val="001119F2"/>
    <w:rsid w:val="0011236D"/>
    <w:rsid w:val="00112A51"/>
    <w:rsid w:val="001130D6"/>
    <w:rsid w:val="00113477"/>
    <w:rsid w:val="00114487"/>
    <w:rsid w:val="001158AB"/>
    <w:rsid w:val="00117715"/>
    <w:rsid w:val="00117A9F"/>
    <w:rsid w:val="00121179"/>
    <w:rsid w:val="001212E3"/>
    <w:rsid w:val="00122BF2"/>
    <w:rsid w:val="00122D4C"/>
    <w:rsid w:val="001236F3"/>
    <w:rsid w:val="00123F0C"/>
    <w:rsid w:val="00126C60"/>
    <w:rsid w:val="0013036A"/>
    <w:rsid w:val="00130B14"/>
    <w:rsid w:val="001323AE"/>
    <w:rsid w:val="001325D3"/>
    <w:rsid w:val="001334CF"/>
    <w:rsid w:val="00133E1E"/>
    <w:rsid w:val="0013443D"/>
    <w:rsid w:val="00135536"/>
    <w:rsid w:val="00137371"/>
    <w:rsid w:val="001414EE"/>
    <w:rsid w:val="0014391A"/>
    <w:rsid w:val="00144390"/>
    <w:rsid w:val="00146147"/>
    <w:rsid w:val="00147495"/>
    <w:rsid w:val="0015154E"/>
    <w:rsid w:val="00151682"/>
    <w:rsid w:val="00151BC8"/>
    <w:rsid w:val="00152915"/>
    <w:rsid w:val="00154469"/>
    <w:rsid w:val="001546B1"/>
    <w:rsid w:val="00155FEC"/>
    <w:rsid w:val="0016140F"/>
    <w:rsid w:val="0016353E"/>
    <w:rsid w:val="00166556"/>
    <w:rsid w:val="00167531"/>
    <w:rsid w:val="001675BF"/>
    <w:rsid w:val="001700DF"/>
    <w:rsid w:val="0017011F"/>
    <w:rsid w:val="001704E4"/>
    <w:rsid w:val="00170D12"/>
    <w:rsid w:val="00171AC8"/>
    <w:rsid w:val="001751D7"/>
    <w:rsid w:val="00175E80"/>
    <w:rsid w:val="001774FD"/>
    <w:rsid w:val="0017794F"/>
    <w:rsid w:val="001812E3"/>
    <w:rsid w:val="00181CC9"/>
    <w:rsid w:val="001833E5"/>
    <w:rsid w:val="00183CC6"/>
    <w:rsid w:val="001843E9"/>
    <w:rsid w:val="00184B8D"/>
    <w:rsid w:val="00185D3A"/>
    <w:rsid w:val="001864D7"/>
    <w:rsid w:val="00190CBC"/>
    <w:rsid w:val="00191422"/>
    <w:rsid w:val="0019269F"/>
    <w:rsid w:val="0019297A"/>
    <w:rsid w:val="00192FB5"/>
    <w:rsid w:val="00193865"/>
    <w:rsid w:val="00194AFF"/>
    <w:rsid w:val="00195A06"/>
    <w:rsid w:val="001973CA"/>
    <w:rsid w:val="001974B9"/>
    <w:rsid w:val="001979FB"/>
    <w:rsid w:val="001A2405"/>
    <w:rsid w:val="001A3150"/>
    <w:rsid w:val="001A500C"/>
    <w:rsid w:val="001A547C"/>
    <w:rsid w:val="001A6255"/>
    <w:rsid w:val="001A65D7"/>
    <w:rsid w:val="001B09A8"/>
    <w:rsid w:val="001B0A98"/>
    <w:rsid w:val="001B122D"/>
    <w:rsid w:val="001B2D76"/>
    <w:rsid w:val="001B3D4F"/>
    <w:rsid w:val="001B40CA"/>
    <w:rsid w:val="001B4F97"/>
    <w:rsid w:val="001B5967"/>
    <w:rsid w:val="001B5CED"/>
    <w:rsid w:val="001B64D6"/>
    <w:rsid w:val="001C230B"/>
    <w:rsid w:val="001C5070"/>
    <w:rsid w:val="001C7728"/>
    <w:rsid w:val="001D1801"/>
    <w:rsid w:val="001D25A5"/>
    <w:rsid w:val="001D28E8"/>
    <w:rsid w:val="001D2B04"/>
    <w:rsid w:val="001D4994"/>
    <w:rsid w:val="001D56C5"/>
    <w:rsid w:val="001D591D"/>
    <w:rsid w:val="001D70EC"/>
    <w:rsid w:val="001E14D5"/>
    <w:rsid w:val="001E3D4F"/>
    <w:rsid w:val="001E46E9"/>
    <w:rsid w:val="001E582E"/>
    <w:rsid w:val="001E6174"/>
    <w:rsid w:val="001E78EB"/>
    <w:rsid w:val="001F0D28"/>
    <w:rsid w:val="001F4545"/>
    <w:rsid w:val="001F5ABA"/>
    <w:rsid w:val="001F7114"/>
    <w:rsid w:val="002005F1"/>
    <w:rsid w:val="0020132F"/>
    <w:rsid w:val="00201C19"/>
    <w:rsid w:val="00202FE4"/>
    <w:rsid w:val="00204821"/>
    <w:rsid w:val="00205578"/>
    <w:rsid w:val="002063FB"/>
    <w:rsid w:val="00207D96"/>
    <w:rsid w:val="00211374"/>
    <w:rsid w:val="0021143B"/>
    <w:rsid w:val="00212568"/>
    <w:rsid w:val="0021359D"/>
    <w:rsid w:val="00213611"/>
    <w:rsid w:val="00214233"/>
    <w:rsid w:val="00214AD5"/>
    <w:rsid w:val="00215884"/>
    <w:rsid w:val="002166F9"/>
    <w:rsid w:val="0021787C"/>
    <w:rsid w:val="002203B7"/>
    <w:rsid w:val="0022193B"/>
    <w:rsid w:val="00222030"/>
    <w:rsid w:val="0022504F"/>
    <w:rsid w:val="00231C71"/>
    <w:rsid w:val="002321D5"/>
    <w:rsid w:val="00233355"/>
    <w:rsid w:val="00233760"/>
    <w:rsid w:val="00234037"/>
    <w:rsid w:val="00234DBB"/>
    <w:rsid w:val="00234DBF"/>
    <w:rsid w:val="00236CF5"/>
    <w:rsid w:val="00237942"/>
    <w:rsid w:val="00237EC3"/>
    <w:rsid w:val="002400F6"/>
    <w:rsid w:val="0024086C"/>
    <w:rsid w:val="00241B63"/>
    <w:rsid w:val="00242120"/>
    <w:rsid w:val="00247622"/>
    <w:rsid w:val="002512CF"/>
    <w:rsid w:val="002521CF"/>
    <w:rsid w:val="00252819"/>
    <w:rsid w:val="00252B4D"/>
    <w:rsid w:val="002556DE"/>
    <w:rsid w:val="002556F8"/>
    <w:rsid w:val="00255EEC"/>
    <w:rsid w:val="002568CF"/>
    <w:rsid w:val="00261EE0"/>
    <w:rsid w:val="00262BAB"/>
    <w:rsid w:val="0026322A"/>
    <w:rsid w:val="0026340C"/>
    <w:rsid w:val="002666E4"/>
    <w:rsid w:val="00266FBD"/>
    <w:rsid w:val="00271AD2"/>
    <w:rsid w:val="00271F8E"/>
    <w:rsid w:val="0027279C"/>
    <w:rsid w:val="00273CDC"/>
    <w:rsid w:val="00273F4A"/>
    <w:rsid w:val="0027474C"/>
    <w:rsid w:val="002751B1"/>
    <w:rsid w:val="00276C04"/>
    <w:rsid w:val="00276D24"/>
    <w:rsid w:val="00277C24"/>
    <w:rsid w:val="00281344"/>
    <w:rsid w:val="00281377"/>
    <w:rsid w:val="002814EA"/>
    <w:rsid w:val="002816AA"/>
    <w:rsid w:val="00282B15"/>
    <w:rsid w:val="0028483E"/>
    <w:rsid w:val="00285A39"/>
    <w:rsid w:val="002902D0"/>
    <w:rsid w:val="00290FF6"/>
    <w:rsid w:val="00292FAE"/>
    <w:rsid w:val="00293870"/>
    <w:rsid w:val="002953AD"/>
    <w:rsid w:val="002953C2"/>
    <w:rsid w:val="00295F46"/>
    <w:rsid w:val="002967CC"/>
    <w:rsid w:val="00297EF3"/>
    <w:rsid w:val="002A11E6"/>
    <w:rsid w:val="002A1A17"/>
    <w:rsid w:val="002A468E"/>
    <w:rsid w:val="002A6556"/>
    <w:rsid w:val="002A65A3"/>
    <w:rsid w:val="002A6F98"/>
    <w:rsid w:val="002B2B6A"/>
    <w:rsid w:val="002B47CD"/>
    <w:rsid w:val="002B5AE1"/>
    <w:rsid w:val="002B5B91"/>
    <w:rsid w:val="002B7576"/>
    <w:rsid w:val="002B7B55"/>
    <w:rsid w:val="002C0C5F"/>
    <w:rsid w:val="002C22D6"/>
    <w:rsid w:val="002C28B4"/>
    <w:rsid w:val="002C3919"/>
    <w:rsid w:val="002C4422"/>
    <w:rsid w:val="002C591E"/>
    <w:rsid w:val="002D0424"/>
    <w:rsid w:val="002D26E6"/>
    <w:rsid w:val="002D329C"/>
    <w:rsid w:val="002D5227"/>
    <w:rsid w:val="002D578B"/>
    <w:rsid w:val="002D7D61"/>
    <w:rsid w:val="002E17D2"/>
    <w:rsid w:val="002E2F40"/>
    <w:rsid w:val="002E437D"/>
    <w:rsid w:val="002E4C02"/>
    <w:rsid w:val="002E5E31"/>
    <w:rsid w:val="002F090A"/>
    <w:rsid w:val="002F1759"/>
    <w:rsid w:val="002F1DE8"/>
    <w:rsid w:val="002F222F"/>
    <w:rsid w:val="002F23EF"/>
    <w:rsid w:val="002F27C5"/>
    <w:rsid w:val="002F2E4B"/>
    <w:rsid w:val="002F4284"/>
    <w:rsid w:val="002F50D0"/>
    <w:rsid w:val="002F6035"/>
    <w:rsid w:val="002F635A"/>
    <w:rsid w:val="002F714B"/>
    <w:rsid w:val="003014D2"/>
    <w:rsid w:val="00301541"/>
    <w:rsid w:val="00301717"/>
    <w:rsid w:val="003018E5"/>
    <w:rsid w:val="00302DAC"/>
    <w:rsid w:val="0030369F"/>
    <w:rsid w:val="0030562D"/>
    <w:rsid w:val="00306079"/>
    <w:rsid w:val="00306A4A"/>
    <w:rsid w:val="00310265"/>
    <w:rsid w:val="0031167E"/>
    <w:rsid w:val="00314DF2"/>
    <w:rsid w:val="00314F39"/>
    <w:rsid w:val="00315342"/>
    <w:rsid w:val="00315C9D"/>
    <w:rsid w:val="00315F39"/>
    <w:rsid w:val="00315F93"/>
    <w:rsid w:val="0032072F"/>
    <w:rsid w:val="00320A97"/>
    <w:rsid w:val="003223B7"/>
    <w:rsid w:val="0032297F"/>
    <w:rsid w:val="00322B8E"/>
    <w:rsid w:val="00326A9F"/>
    <w:rsid w:val="00330762"/>
    <w:rsid w:val="0033600A"/>
    <w:rsid w:val="00336692"/>
    <w:rsid w:val="00337517"/>
    <w:rsid w:val="00341114"/>
    <w:rsid w:val="00341A5B"/>
    <w:rsid w:val="003424F2"/>
    <w:rsid w:val="0034401A"/>
    <w:rsid w:val="00344111"/>
    <w:rsid w:val="00345235"/>
    <w:rsid w:val="00345CA4"/>
    <w:rsid w:val="00346FD9"/>
    <w:rsid w:val="003473F5"/>
    <w:rsid w:val="0035108F"/>
    <w:rsid w:val="003511A9"/>
    <w:rsid w:val="00351588"/>
    <w:rsid w:val="00352DF7"/>
    <w:rsid w:val="00353755"/>
    <w:rsid w:val="00357F68"/>
    <w:rsid w:val="0036063C"/>
    <w:rsid w:val="00360F7A"/>
    <w:rsid w:val="003611B9"/>
    <w:rsid w:val="0036345F"/>
    <w:rsid w:val="0036392F"/>
    <w:rsid w:val="0036506D"/>
    <w:rsid w:val="00365EE5"/>
    <w:rsid w:val="00366C70"/>
    <w:rsid w:val="003710F7"/>
    <w:rsid w:val="0037135D"/>
    <w:rsid w:val="00371BC7"/>
    <w:rsid w:val="00374A66"/>
    <w:rsid w:val="0037541D"/>
    <w:rsid w:val="00376A82"/>
    <w:rsid w:val="00380A68"/>
    <w:rsid w:val="00381B8D"/>
    <w:rsid w:val="00382067"/>
    <w:rsid w:val="00382DC1"/>
    <w:rsid w:val="00382E46"/>
    <w:rsid w:val="003830FF"/>
    <w:rsid w:val="00384B35"/>
    <w:rsid w:val="00386812"/>
    <w:rsid w:val="00387A9A"/>
    <w:rsid w:val="00387AB2"/>
    <w:rsid w:val="003947A1"/>
    <w:rsid w:val="00394BF1"/>
    <w:rsid w:val="003A17E1"/>
    <w:rsid w:val="003A43C1"/>
    <w:rsid w:val="003A53E5"/>
    <w:rsid w:val="003A58C9"/>
    <w:rsid w:val="003A5CBD"/>
    <w:rsid w:val="003A6A81"/>
    <w:rsid w:val="003A7B84"/>
    <w:rsid w:val="003A7D32"/>
    <w:rsid w:val="003A7E83"/>
    <w:rsid w:val="003B2FB6"/>
    <w:rsid w:val="003B4EFB"/>
    <w:rsid w:val="003B6B02"/>
    <w:rsid w:val="003B74CE"/>
    <w:rsid w:val="003B7701"/>
    <w:rsid w:val="003B7717"/>
    <w:rsid w:val="003C0D6C"/>
    <w:rsid w:val="003C1499"/>
    <w:rsid w:val="003C2C4F"/>
    <w:rsid w:val="003C3C0A"/>
    <w:rsid w:val="003C3C33"/>
    <w:rsid w:val="003C59BA"/>
    <w:rsid w:val="003C6245"/>
    <w:rsid w:val="003C62EC"/>
    <w:rsid w:val="003C7930"/>
    <w:rsid w:val="003C7EF5"/>
    <w:rsid w:val="003D009A"/>
    <w:rsid w:val="003D11FD"/>
    <w:rsid w:val="003D213C"/>
    <w:rsid w:val="003D3C45"/>
    <w:rsid w:val="003D5135"/>
    <w:rsid w:val="003D5B8E"/>
    <w:rsid w:val="003E1FA3"/>
    <w:rsid w:val="003E3304"/>
    <w:rsid w:val="003F0150"/>
    <w:rsid w:val="003F13A0"/>
    <w:rsid w:val="003F1416"/>
    <w:rsid w:val="003F6264"/>
    <w:rsid w:val="003F6DC2"/>
    <w:rsid w:val="003F6E73"/>
    <w:rsid w:val="0040025B"/>
    <w:rsid w:val="0040045B"/>
    <w:rsid w:val="00400761"/>
    <w:rsid w:val="00400B0E"/>
    <w:rsid w:val="00400CB0"/>
    <w:rsid w:val="00401093"/>
    <w:rsid w:val="00404241"/>
    <w:rsid w:val="00404D26"/>
    <w:rsid w:val="00405682"/>
    <w:rsid w:val="00407396"/>
    <w:rsid w:val="00407681"/>
    <w:rsid w:val="004077DC"/>
    <w:rsid w:val="00407F4F"/>
    <w:rsid w:val="00411E2E"/>
    <w:rsid w:val="004130FF"/>
    <w:rsid w:val="004134A4"/>
    <w:rsid w:val="00413C37"/>
    <w:rsid w:val="00415C25"/>
    <w:rsid w:val="0042039B"/>
    <w:rsid w:val="00421F13"/>
    <w:rsid w:val="00423F04"/>
    <w:rsid w:val="00424E3B"/>
    <w:rsid w:val="0042515B"/>
    <w:rsid w:val="00426AF9"/>
    <w:rsid w:val="00430824"/>
    <w:rsid w:val="00430934"/>
    <w:rsid w:val="00431725"/>
    <w:rsid w:val="004320C2"/>
    <w:rsid w:val="004320F8"/>
    <w:rsid w:val="00434174"/>
    <w:rsid w:val="004346FE"/>
    <w:rsid w:val="00434ADC"/>
    <w:rsid w:val="0043503C"/>
    <w:rsid w:val="0043516E"/>
    <w:rsid w:val="004408D5"/>
    <w:rsid w:val="00441ACA"/>
    <w:rsid w:val="0044349D"/>
    <w:rsid w:val="00443AA1"/>
    <w:rsid w:val="00446EE7"/>
    <w:rsid w:val="00450A20"/>
    <w:rsid w:val="0045177D"/>
    <w:rsid w:val="00452186"/>
    <w:rsid w:val="00452784"/>
    <w:rsid w:val="00452B29"/>
    <w:rsid w:val="00452C0D"/>
    <w:rsid w:val="00454191"/>
    <w:rsid w:val="00454A3A"/>
    <w:rsid w:val="00455993"/>
    <w:rsid w:val="00455C2F"/>
    <w:rsid w:val="00456C61"/>
    <w:rsid w:val="00457849"/>
    <w:rsid w:val="00460117"/>
    <w:rsid w:val="00462789"/>
    <w:rsid w:val="0047264A"/>
    <w:rsid w:val="00476965"/>
    <w:rsid w:val="00476B93"/>
    <w:rsid w:val="00476C9D"/>
    <w:rsid w:val="00480406"/>
    <w:rsid w:val="004826CB"/>
    <w:rsid w:val="004830F2"/>
    <w:rsid w:val="004840BF"/>
    <w:rsid w:val="004846A9"/>
    <w:rsid w:val="00485819"/>
    <w:rsid w:val="00486367"/>
    <w:rsid w:val="00486D32"/>
    <w:rsid w:val="0049081F"/>
    <w:rsid w:val="00490956"/>
    <w:rsid w:val="00490B51"/>
    <w:rsid w:val="00490B60"/>
    <w:rsid w:val="00491507"/>
    <w:rsid w:val="0049239A"/>
    <w:rsid w:val="00493D6C"/>
    <w:rsid w:val="004975E5"/>
    <w:rsid w:val="00497DBB"/>
    <w:rsid w:val="004A0DD1"/>
    <w:rsid w:val="004A2AE6"/>
    <w:rsid w:val="004A2DA5"/>
    <w:rsid w:val="004A2DD0"/>
    <w:rsid w:val="004A2FBC"/>
    <w:rsid w:val="004A3123"/>
    <w:rsid w:val="004A3EEC"/>
    <w:rsid w:val="004A4764"/>
    <w:rsid w:val="004A49EA"/>
    <w:rsid w:val="004A4DC8"/>
    <w:rsid w:val="004A51C6"/>
    <w:rsid w:val="004B17B9"/>
    <w:rsid w:val="004B1C03"/>
    <w:rsid w:val="004B1C97"/>
    <w:rsid w:val="004B2345"/>
    <w:rsid w:val="004B23EE"/>
    <w:rsid w:val="004B29CC"/>
    <w:rsid w:val="004B41B7"/>
    <w:rsid w:val="004B5492"/>
    <w:rsid w:val="004C1191"/>
    <w:rsid w:val="004C2AD2"/>
    <w:rsid w:val="004C2CD4"/>
    <w:rsid w:val="004C4126"/>
    <w:rsid w:val="004C529B"/>
    <w:rsid w:val="004C7299"/>
    <w:rsid w:val="004D012B"/>
    <w:rsid w:val="004D247E"/>
    <w:rsid w:val="004D2B31"/>
    <w:rsid w:val="004D3C65"/>
    <w:rsid w:val="004D3F80"/>
    <w:rsid w:val="004D43A6"/>
    <w:rsid w:val="004D5F0F"/>
    <w:rsid w:val="004D7EAC"/>
    <w:rsid w:val="004D7FEC"/>
    <w:rsid w:val="004E1AC9"/>
    <w:rsid w:val="004E1E00"/>
    <w:rsid w:val="004E1EAA"/>
    <w:rsid w:val="004E2AEF"/>
    <w:rsid w:val="004E2C89"/>
    <w:rsid w:val="004E4055"/>
    <w:rsid w:val="004E4739"/>
    <w:rsid w:val="004F09B5"/>
    <w:rsid w:val="004F0ED1"/>
    <w:rsid w:val="004F0F67"/>
    <w:rsid w:val="004F16F1"/>
    <w:rsid w:val="004F2527"/>
    <w:rsid w:val="004F27F9"/>
    <w:rsid w:val="004F446C"/>
    <w:rsid w:val="004F4B28"/>
    <w:rsid w:val="004F648C"/>
    <w:rsid w:val="004F7FA9"/>
    <w:rsid w:val="00500A6F"/>
    <w:rsid w:val="00500B52"/>
    <w:rsid w:val="0050541A"/>
    <w:rsid w:val="005063A1"/>
    <w:rsid w:val="00506446"/>
    <w:rsid w:val="005071AB"/>
    <w:rsid w:val="00510B97"/>
    <w:rsid w:val="005128D5"/>
    <w:rsid w:val="005130B8"/>
    <w:rsid w:val="00514A74"/>
    <w:rsid w:val="005150B9"/>
    <w:rsid w:val="005154A2"/>
    <w:rsid w:val="0051608B"/>
    <w:rsid w:val="00516D7E"/>
    <w:rsid w:val="005174EE"/>
    <w:rsid w:val="0051796D"/>
    <w:rsid w:val="00517ED1"/>
    <w:rsid w:val="0052357A"/>
    <w:rsid w:val="005238C3"/>
    <w:rsid w:val="0052432A"/>
    <w:rsid w:val="005245C1"/>
    <w:rsid w:val="005252D8"/>
    <w:rsid w:val="00526520"/>
    <w:rsid w:val="0052662E"/>
    <w:rsid w:val="005266F6"/>
    <w:rsid w:val="00526A75"/>
    <w:rsid w:val="00530F5B"/>
    <w:rsid w:val="00531A9B"/>
    <w:rsid w:val="0053490E"/>
    <w:rsid w:val="00534A9D"/>
    <w:rsid w:val="00535334"/>
    <w:rsid w:val="005361A9"/>
    <w:rsid w:val="0053712D"/>
    <w:rsid w:val="00537E1F"/>
    <w:rsid w:val="00540798"/>
    <w:rsid w:val="00540FB9"/>
    <w:rsid w:val="00541956"/>
    <w:rsid w:val="0054368E"/>
    <w:rsid w:val="00544117"/>
    <w:rsid w:val="00546478"/>
    <w:rsid w:val="00547929"/>
    <w:rsid w:val="00550378"/>
    <w:rsid w:val="00550B36"/>
    <w:rsid w:val="00552502"/>
    <w:rsid w:val="00552F03"/>
    <w:rsid w:val="00553802"/>
    <w:rsid w:val="00553F90"/>
    <w:rsid w:val="005547C0"/>
    <w:rsid w:val="005547F3"/>
    <w:rsid w:val="00554B80"/>
    <w:rsid w:val="00555219"/>
    <w:rsid w:val="00556C89"/>
    <w:rsid w:val="005570D0"/>
    <w:rsid w:val="0055730C"/>
    <w:rsid w:val="00560B7D"/>
    <w:rsid w:val="00560FEF"/>
    <w:rsid w:val="00561D8C"/>
    <w:rsid w:val="005640BB"/>
    <w:rsid w:val="00566A61"/>
    <w:rsid w:val="005708A5"/>
    <w:rsid w:val="00570D2A"/>
    <w:rsid w:val="005710DC"/>
    <w:rsid w:val="00571D68"/>
    <w:rsid w:val="00571FB4"/>
    <w:rsid w:val="00573F55"/>
    <w:rsid w:val="00574618"/>
    <w:rsid w:val="00576FC7"/>
    <w:rsid w:val="0058269B"/>
    <w:rsid w:val="005840CC"/>
    <w:rsid w:val="00586BB7"/>
    <w:rsid w:val="00586C41"/>
    <w:rsid w:val="00591710"/>
    <w:rsid w:val="005928BC"/>
    <w:rsid w:val="00592997"/>
    <w:rsid w:val="00594A25"/>
    <w:rsid w:val="00595971"/>
    <w:rsid w:val="00595B89"/>
    <w:rsid w:val="0059631C"/>
    <w:rsid w:val="00596BBF"/>
    <w:rsid w:val="00597387"/>
    <w:rsid w:val="005A09D9"/>
    <w:rsid w:val="005A27DD"/>
    <w:rsid w:val="005A2D31"/>
    <w:rsid w:val="005A721F"/>
    <w:rsid w:val="005A7871"/>
    <w:rsid w:val="005B054E"/>
    <w:rsid w:val="005B16C2"/>
    <w:rsid w:val="005B370D"/>
    <w:rsid w:val="005B6ABF"/>
    <w:rsid w:val="005B7FD6"/>
    <w:rsid w:val="005C0D91"/>
    <w:rsid w:val="005C233E"/>
    <w:rsid w:val="005C2CEC"/>
    <w:rsid w:val="005C736E"/>
    <w:rsid w:val="005C7658"/>
    <w:rsid w:val="005D14F7"/>
    <w:rsid w:val="005D153D"/>
    <w:rsid w:val="005D16ED"/>
    <w:rsid w:val="005D2A9B"/>
    <w:rsid w:val="005D2EFD"/>
    <w:rsid w:val="005D3C83"/>
    <w:rsid w:val="005D4230"/>
    <w:rsid w:val="005D60AE"/>
    <w:rsid w:val="005D70EB"/>
    <w:rsid w:val="005D741C"/>
    <w:rsid w:val="005E0343"/>
    <w:rsid w:val="005E07F6"/>
    <w:rsid w:val="005E08AA"/>
    <w:rsid w:val="005E410B"/>
    <w:rsid w:val="005E5517"/>
    <w:rsid w:val="005E55B9"/>
    <w:rsid w:val="005E7783"/>
    <w:rsid w:val="005E7F7C"/>
    <w:rsid w:val="005F2366"/>
    <w:rsid w:val="005F2393"/>
    <w:rsid w:val="005F3244"/>
    <w:rsid w:val="005F3B41"/>
    <w:rsid w:val="005F44B1"/>
    <w:rsid w:val="005F7D94"/>
    <w:rsid w:val="00600F51"/>
    <w:rsid w:val="006015E3"/>
    <w:rsid w:val="00601DCE"/>
    <w:rsid w:val="0060264A"/>
    <w:rsid w:val="00603C58"/>
    <w:rsid w:val="00605C81"/>
    <w:rsid w:val="00607A1C"/>
    <w:rsid w:val="006105AB"/>
    <w:rsid w:val="006111A6"/>
    <w:rsid w:val="006116C6"/>
    <w:rsid w:val="00611A56"/>
    <w:rsid w:val="00612468"/>
    <w:rsid w:val="00612CC2"/>
    <w:rsid w:val="00612EE5"/>
    <w:rsid w:val="00613641"/>
    <w:rsid w:val="0061417D"/>
    <w:rsid w:val="0061485C"/>
    <w:rsid w:val="00615D6D"/>
    <w:rsid w:val="00616A20"/>
    <w:rsid w:val="00617D74"/>
    <w:rsid w:val="00620978"/>
    <w:rsid w:val="0062302A"/>
    <w:rsid w:val="00623749"/>
    <w:rsid w:val="00623E0F"/>
    <w:rsid w:val="00625834"/>
    <w:rsid w:val="00626164"/>
    <w:rsid w:val="006304CF"/>
    <w:rsid w:val="0063082E"/>
    <w:rsid w:val="0063267A"/>
    <w:rsid w:val="00632976"/>
    <w:rsid w:val="00635303"/>
    <w:rsid w:val="00635C03"/>
    <w:rsid w:val="00635FC0"/>
    <w:rsid w:val="00636B9F"/>
    <w:rsid w:val="0064143A"/>
    <w:rsid w:val="00642254"/>
    <w:rsid w:val="006428C4"/>
    <w:rsid w:val="00642CAB"/>
    <w:rsid w:val="0064327F"/>
    <w:rsid w:val="00643BCF"/>
    <w:rsid w:val="00645DBD"/>
    <w:rsid w:val="00646BA1"/>
    <w:rsid w:val="00647FE9"/>
    <w:rsid w:val="00653514"/>
    <w:rsid w:val="006548E6"/>
    <w:rsid w:val="00655FA0"/>
    <w:rsid w:val="006576CF"/>
    <w:rsid w:val="006651FC"/>
    <w:rsid w:val="006652F6"/>
    <w:rsid w:val="006654B3"/>
    <w:rsid w:val="00667FD8"/>
    <w:rsid w:val="006702E0"/>
    <w:rsid w:val="0067111E"/>
    <w:rsid w:val="00671529"/>
    <w:rsid w:val="00671641"/>
    <w:rsid w:val="00671C79"/>
    <w:rsid w:val="0067236A"/>
    <w:rsid w:val="00672A7E"/>
    <w:rsid w:val="006738E7"/>
    <w:rsid w:val="00673E21"/>
    <w:rsid w:val="006757FE"/>
    <w:rsid w:val="00675D13"/>
    <w:rsid w:val="0067745C"/>
    <w:rsid w:val="0067791B"/>
    <w:rsid w:val="00682556"/>
    <w:rsid w:val="0068275B"/>
    <w:rsid w:val="006845D9"/>
    <w:rsid w:val="006850DE"/>
    <w:rsid w:val="006879BB"/>
    <w:rsid w:val="006900A0"/>
    <w:rsid w:val="0069012F"/>
    <w:rsid w:val="00690438"/>
    <w:rsid w:val="006906AE"/>
    <w:rsid w:val="006915DF"/>
    <w:rsid w:val="006922CE"/>
    <w:rsid w:val="0069264F"/>
    <w:rsid w:val="00692A96"/>
    <w:rsid w:val="00693423"/>
    <w:rsid w:val="00693BF1"/>
    <w:rsid w:val="006967F5"/>
    <w:rsid w:val="00696863"/>
    <w:rsid w:val="006968F2"/>
    <w:rsid w:val="006A0515"/>
    <w:rsid w:val="006A0876"/>
    <w:rsid w:val="006A3A74"/>
    <w:rsid w:val="006A53DE"/>
    <w:rsid w:val="006A6127"/>
    <w:rsid w:val="006A66BD"/>
    <w:rsid w:val="006A70D6"/>
    <w:rsid w:val="006A7C42"/>
    <w:rsid w:val="006B29B0"/>
    <w:rsid w:val="006B3ED5"/>
    <w:rsid w:val="006B5A48"/>
    <w:rsid w:val="006B5F5F"/>
    <w:rsid w:val="006B6109"/>
    <w:rsid w:val="006B6166"/>
    <w:rsid w:val="006B6D7B"/>
    <w:rsid w:val="006B70BD"/>
    <w:rsid w:val="006C1748"/>
    <w:rsid w:val="006C3164"/>
    <w:rsid w:val="006C4001"/>
    <w:rsid w:val="006C5BFA"/>
    <w:rsid w:val="006D0829"/>
    <w:rsid w:val="006D1C8D"/>
    <w:rsid w:val="006D3024"/>
    <w:rsid w:val="006D37D8"/>
    <w:rsid w:val="006D6558"/>
    <w:rsid w:val="006D7955"/>
    <w:rsid w:val="006E0957"/>
    <w:rsid w:val="006E3C09"/>
    <w:rsid w:val="006E6CBA"/>
    <w:rsid w:val="006E70A4"/>
    <w:rsid w:val="006F096B"/>
    <w:rsid w:val="006F1379"/>
    <w:rsid w:val="006F2AF3"/>
    <w:rsid w:val="006F2F25"/>
    <w:rsid w:val="006F3145"/>
    <w:rsid w:val="006F35BE"/>
    <w:rsid w:val="006F4AD3"/>
    <w:rsid w:val="006F4CF0"/>
    <w:rsid w:val="006F6153"/>
    <w:rsid w:val="006F6183"/>
    <w:rsid w:val="006F6A76"/>
    <w:rsid w:val="006F70DF"/>
    <w:rsid w:val="006F7998"/>
    <w:rsid w:val="00700648"/>
    <w:rsid w:val="0070158A"/>
    <w:rsid w:val="00702708"/>
    <w:rsid w:val="00704723"/>
    <w:rsid w:val="00705396"/>
    <w:rsid w:val="00706B15"/>
    <w:rsid w:val="0070736C"/>
    <w:rsid w:val="0070785A"/>
    <w:rsid w:val="00707AB5"/>
    <w:rsid w:val="00710AB2"/>
    <w:rsid w:val="00713F13"/>
    <w:rsid w:val="00715334"/>
    <w:rsid w:val="007157F2"/>
    <w:rsid w:val="00715FF6"/>
    <w:rsid w:val="007176D9"/>
    <w:rsid w:val="00717903"/>
    <w:rsid w:val="0072004B"/>
    <w:rsid w:val="00720267"/>
    <w:rsid w:val="00720EE2"/>
    <w:rsid w:val="00722422"/>
    <w:rsid w:val="00722647"/>
    <w:rsid w:val="00722F4C"/>
    <w:rsid w:val="007245D6"/>
    <w:rsid w:val="007279E7"/>
    <w:rsid w:val="0073034A"/>
    <w:rsid w:val="0073084B"/>
    <w:rsid w:val="007329B7"/>
    <w:rsid w:val="007330C2"/>
    <w:rsid w:val="007331CD"/>
    <w:rsid w:val="00733215"/>
    <w:rsid w:val="00734093"/>
    <w:rsid w:val="00734E12"/>
    <w:rsid w:val="00737CAB"/>
    <w:rsid w:val="00740099"/>
    <w:rsid w:val="00740FA0"/>
    <w:rsid w:val="007415F7"/>
    <w:rsid w:val="00741604"/>
    <w:rsid w:val="00742A0C"/>
    <w:rsid w:val="00742B36"/>
    <w:rsid w:val="0074351D"/>
    <w:rsid w:val="007461C9"/>
    <w:rsid w:val="00750087"/>
    <w:rsid w:val="00751626"/>
    <w:rsid w:val="0075191D"/>
    <w:rsid w:val="0075252F"/>
    <w:rsid w:val="007530B0"/>
    <w:rsid w:val="007539AE"/>
    <w:rsid w:val="00754C55"/>
    <w:rsid w:val="00755AC4"/>
    <w:rsid w:val="00756560"/>
    <w:rsid w:val="00756CF1"/>
    <w:rsid w:val="00761C7B"/>
    <w:rsid w:val="007629D9"/>
    <w:rsid w:val="0076306A"/>
    <w:rsid w:val="007638C8"/>
    <w:rsid w:val="00765A9A"/>
    <w:rsid w:val="0076679F"/>
    <w:rsid w:val="00770B44"/>
    <w:rsid w:val="00770EF9"/>
    <w:rsid w:val="0077203E"/>
    <w:rsid w:val="007722B1"/>
    <w:rsid w:val="00772CDB"/>
    <w:rsid w:val="00773866"/>
    <w:rsid w:val="00773FBA"/>
    <w:rsid w:val="00775663"/>
    <w:rsid w:val="00775BDA"/>
    <w:rsid w:val="00776D3D"/>
    <w:rsid w:val="00777397"/>
    <w:rsid w:val="0078011E"/>
    <w:rsid w:val="0078120D"/>
    <w:rsid w:val="00781302"/>
    <w:rsid w:val="0078210D"/>
    <w:rsid w:val="007821C5"/>
    <w:rsid w:val="00782F4C"/>
    <w:rsid w:val="00785940"/>
    <w:rsid w:val="007869BF"/>
    <w:rsid w:val="00787137"/>
    <w:rsid w:val="00787AD4"/>
    <w:rsid w:val="00787C0C"/>
    <w:rsid w:val="00791674"/>
    <w:rsid w:val="00793F56"/>
    <w:rsid w:val="00795B88"/>
    <w:rsid w:val="00795DA5"/>
    <w:rsid w:val="0079631A"/>
    <w:rsid w:val="007967CB"/>
    <w:rsid w:val="00796934"/>
    <w:rsid w:val="00796F66"/>
    <w:rsid w:val="007A0A59"/>
    <w:rsid w:val="007A3B62"/>
    <w:rsid w:val="007A47EC"/>
    <w:rsid w:val="007A5AE6"/>
    <w:rsid w:val="007A623F"/>
    <w:rsid w:val="007A65A6"/>
    <w:rsid w:val="007B063D"/>
    <w:rsid w:val="007B1E99"/>
    <w:rsid w:val="007B2F4C"/>
    <w:rsid w:val="007B4F11"/>
    <w:rsid w:val="007B62FD"/>
    <w:rsid w:val="007B6695"/>
    <w:rsid w:val="007B7074"/>
    <w:rsid w:val="007B719D"/>
    <w:rsid w:val="007C0085"/>
    <w:rsid w:val="007C0DD2"/>
    <w:rsid w:val="007C0E97"/>
    <w:rsid w:val="007C12A2"/>
    <w:rsid w:val="007C3171"/>
    <w:rsid w:val="007C3F68"/>
    <w:rsid w:val="007C4672"/>
    <w:rsid w:val="007C51C1"/>
    <w:rsid w:val="007C79FB"/>
    <w:rsid w:val="007D4BC6"/>
    <w:rsid w:val="007D4E01"/>
    <w:rsid w:val="007D5797"/>
    <w:rsid w:val="007D69ED"/>
    <w:rsid w:val="007D6D0A"/>
    <w:rsid w:val="007D746C"/>
    <w:rsid w:val="007E132F"/>
    <w:rsid w:val="007E1A73"/>
    <w:rsid w:val="007E27B6"/>
    <w:rsid w:val="007E455C"/>
    <w:rsid w:val="007F0DE3"/>
    <w:rsid w:val="007F1C6C"/>
    <w:rsid w:val="007F2519"/>
    <w:rsid w:val="007F3B21"/>
    <w:rsid w:val="007F44C2"/>
    <w:rsid w:val="007F47BF"/>
    <w:rsid w:val="007F4EC4"/>
    <w:rsid w:val="007F7BAA"/>
    <w:rsid w:val="008006C7"/>
    <w:rsid w:val="0080359D"/>
    <w:rsid w:val="00804907"/>
    <w:rsid w:val="00805AEE"/>
    <w:rsid w:val="00805CB4"/>
    <w:rsid w:val="00806797"/>
    <w:rsid w:val="00810630"/>
    <w:rsid w:val="00810EF8"/>
    <w:rsid w:val="00812AB5"/>
    <w:rsid w:val="00814166"/>
    <w:rsid w:val="00815387"/>
    <w:rsid w:val="008200CE"/>
    <w:rsid w:val="0082057D"/>
    <w:rsid w:val="00820E42"/>
    <w:rsid w:val="008214D0"/>
    <w:rsid w:val="00822CBC"/>
    <w:rsid w:val="00822FBA"/>
    <w:rsid w:val="00823C86"/>
    <w:rsid w:val="00824E32"/>
    <w:rsid w:val="00825399"/>
    <w:rsid w:val="00825927"/>
    <w:rsid w:val="00825F6E"/>
    <w:rsid w:val="00826153"/>
    <w:rsid w:val="00826218"/>
    <w:rsid w:val="00826C61"/>
    <w:rsid w:val="00827383"/>
    <w:rsid w:val="00827CED"/>
    <w:rsid w:val="00827FED"/>
    <w:rsid w:val="00830F9B"/>
    <w:rsid w:val="00831418"/>
    <w:rsid w:val="00831661"/>
    <w:rsid w:val="00831751"/>
    <w:rsid w:val="00834CF0"/>
    <w:rsid w:val="00835D8D"/>
    <w:rsid w:val="008365C9"/>
    <w:rsid w:val="00836C84"/>
    <w:rsid w:val="00841D8F"/>
    <w:rsid w:val="00842570"/>
    <w:rsid w:val="00843B59"/>
    <w:rsid w:val="00844118"/>
    <w:rsid w:val="00844618"/>
    <w:rsid w:val="00844880"/>
    <w:rsid w:val="0084737C"/>
    <w:rsid w:val="00850615"/>
    <w:rsid w:val="00850777"/>
    <w:rsid w:val="008517DA"/>
    <w:rsid w:val="008577DF"/>
    <w:rsid w:val="008600FB"/>
    <w:rsid w:val="00861A5F"/>
    <w:rsid w:val="00865BE3"/>
    <w:rsid w:val="00865E05"/>
    <w:rsid w:val="008676EB"/>
    <w:rsid w:val="00867793"/>
    <w:rsid w:val="00867B5E"/>
    <w:rsid w:val="00870E85"/>
    <w:rsid w:val="00871C62"/>
    <w:rsid w:val="00873ED6"/>
    <w:rsid w:val="00873F32"/>
    <w:rsid w:val="00874598"/>
    <w:rsid w:val="00874F31"/>
    <w:rsid w:val="00875373"/>
    <w:rsid w:val="00877097"/>
    <w:rsid w:val="008771F3"/>
    <w:rsid w:val="0087723B"/>
    <w:rsid w:val="00877309"/>
    <w:rsid w:val="00880C87"/>
    <w:rsid w:val="008811A3"/>
    <w:rsid w:val="008817DD"/>
    <w:rsid w:val="008828F0"/>
    <w:rsid w:val="00882E0F"/>
    <w:rsid w:val="00885AA6"/>
    <w:rsid w:val="00886E1D"/>
    <w:rsid w:val="00887515"/>
    <w:rsid w:val="0089309D"/>
    <w:rsid w:val="0089398F"/>
    <w:rsid w:val="00894FBF"/>
    <w:rsid w:val="008955A1"/>
    <w:rsid w:val="00896635"/>
    <w:rsid w:val="008A015C"/>
    <w:rsid w:val="008A09C2"/>
    <w:rsid w:val="008A128F"/>
    <w:rsid w:val="008A13DC"/>
    <w:rsid w:val="008A160E"/>
    <w:rsid w:val="008A1897"/>
    <w:rsid w:val="008A28CA"/>
    <w:rsid w:val="008B01EE"/>
    <w:rsid w:val="008B048A"/>
    <w:rsid w:val="008B62B9"/>
    <w:rsid w:val="008B6C55"/>
    <w:rsid w:val="008B7624"/>
    <w:rsid w:val="008B7699"/>
    <w:rsid w:val="008B7FDE"/>
    <w:rsid w:val="008C04C8"/>
    <w:rsid w:val="008C2D4A"/>
    <w:rsid w:val="008C43ED"/>
    <w:rsid w:val="008C48B0"/>
    <w:rsid w:val="008C4B4E"/>
    <w:rsid w:val="008C4BBA"/>
    <w:rsid w:val="008C621F"/>
    <w:rsid w:val="008C6710"/>
    <w:rsid w:val="008C7AB5"/>
    <w:rsid w:val="008D1A43"/>
    <w:rsid w:val="008D1BA3"/>
    <w:rsid w:val="008D1D88"/>
    <w:rsid w:val="008D37CB"/>
    <w:rsid w:val="008D420A"/>
    <w:rsid w:val="008D5A50"/>
    <w:rsid w:val="008D5B80"/>
    <w:rsid w:val="008E0A13"/>
    <w:rsid w:val="008E0D8E"/>
    <w:rsid w:val="008E1266"/>
    <w:rsid w:val="008E22EB"/>
    <w:rsid w:val="008E25DB"/>
    <w:rsid w:val="008E2A44"/>
    <w:rsid w:val="008E3B40"/>
    <w:rsid w:val="008E4D11"/>
    <w:rsid w:val="008E5A7A"/>
    <w:rsid w:val="008E6E46"/>
    <w:rsid w:val="008F019A"/>
    <w:rsid w:val="008F0E2D"/>
    <w:rsid w:val="008F1B18"/>
    <w:rsid w:val="008F1EDB"/>
    <w:rsid w:val="008F23A7"/>
    <w:rsid w:val="008F24A6"/>
    <w:rsid w:val="008F40EB"/>
    <w:rsid w:val="008F57E1"/>
    <w:rsid w:val="008F5954"/>
    <w:rsid w:val="008F61F6"/>
    <w:rsid w:val="00900753"/>
    <w:rsid w:val="00900AF6"/>
    <w:rsid w:val="00900E75"/>
    <w:rsid w:val="00903ABD"/>
    <w:rsid w:val="0090446C"/>
    <w:rsid w:val="00905603"/>
    <w:rsid w:val="0090601E"/>
    <w:rsid w:val="00906078"/>
    <w:rsid w:val="009062FC"/>
    <w:rsid w:val="00906A39"/>
    <w:rsid w:val="00910A9B"/>
    <w:rsid w:val="00911708"/>
    <w:rsid w:val="00912299"/>
    <w:rsid w:val="00913386"/>
    <w:rsid w:val="00915408"/>
    <w:rsid w:val="00915685"/>
    <w:rsid w:val="009158D6"/>
    <w:rsid w:val="00917BFD"/>
    <w:rsid w:val="009209DD"/>
    <w:rsid w:val="00921127"/>
    <w:rsid w:val="0092177D"/>
    <w:rsid w:val="00922809"/>
    <w:rsid w:val="009236F2"/>
    <w:rsid w:val="00923849"/>
    <w:rsid w:val="00927574"/>
    <w:rsid w:val="00927DB7"/>
    <w:rsid w:val="00931AB4"/>
    <w:rsid w:val="00932939"/>
    <w:rsid w:val="00933F97"/>
    <w:rsid w:val="0093424C"/>
    <w:rsid w:val="00936B11"/>
    <w:rsid w:val="00937A3C"/>
    <w:rsid w:val="00940B12"/>
    <w:rsid w:val="00941465"/>
    <w:rsid w:val="00945207"/>
    <w:rsid w:val="00945E6D"/>
    <w:rsid w:val="009467A6"/>
    <w:rsid w:val="0094689D"/>
    <w:rsid w:val="009473A8"/>
    <w:rsid w:val="00951C4D"/>
    <w:rsid w:val="00953145"/>
    <w:rsid w:val="00957464"/>
    <w:rsid w:val="00957487"/>
    <w:rsid w:val="00957C18"/>
    <w:rsid w:val="00957E04"/>
    <w:rsid w:val="009613C8"/>
    <w:rsid w:val="009620D7"/>
    <w:rsid w:val="009629C8"/>
    <w:rsid w:val="00963099"/>
    <w:rsid w:val="00964B26"/>
    <w:rsid w:val="00966FFB"/>
    <w:rsid w:val="0096745D"/>
    <w:rsid w:val="00967A0A"/>
    <w:rsid w:val="00971775"/>
    <w:rsid w:val="00971DF5"/>
    <w:rsid w:val="0097391F"/>
    <w:rsid w:val="0097563E"/>
    <w:rsid w:val="00976BF4"/>
    <w:rsid w:val="009771BE"/>
    <w:rsid w:val="00977DEA"/>
    <w:rsid w:val="00980741"/>
    <w:rsid w:val="00981AB9"/>
    <w:rsid w:val="00981ED9"/>
    <w:rsid w:val="00982338"/>
    <w:rsid w:val="009829F3"/>
    <w:rsid w:val="009839F6"/>
    <w:rsid w:val="009846BF"/>
    <w:rsid w:val="00984B08"/>
    <w:rsid w:val="0099067E"/>
    <w:rsid w:val="00991023"/>
    <w:rsid w:val="0099340D"/>
    <w:rsid w:val="00994479"/>
    <w:rsid w:val="009948E3"/>
    <w:rsid w:val="009954A7"/>
    <w:rsid w:val="00996239"/>
    <w:rsid w:val="00996D5B"/>
    <w:rsid w:val="00997E84"/>
    <w:rsid w:val="009A0078"/>
    <w:rsid w:val="009A10DA"/>
    <w:rsid w:val="009A172E"/>
    <w:rsid w:val="009A2ACE"/>
    <w:rsid w:val="009A43D1"/>
    <w:rsid w:val="009A478E"/>
    <w:rsid w:val="009A5685"/>
    <w:rsid w:val="009B06BA"/>
    <w:rsid w:val="009B1920"/>
    <w:rsid w:val="009B3499"/>
    <w:rsid w:val="009B43C2"/>
    <w:rsid w:val="009B478B"/>
    <w:rsid w:val="009B609E"/>
    <w:rsid w:val="009B6942"/>
    <w:rsid w:val="009C53C1"/>
    <w:rsid w:val="009C6048"/>
    <w:rsid w:val="009C68CD"/>
    <w:rsid w:val="009C698B"/>
    <w:rsid w:val="009D017C"/>
    <w:rsid w:val="009D284A"/>
    <w:rsid w:val="009D2898"/>
    <w:rsid w:val="009D3FB3"/>
    <w:rsid w:val="009D5116"/>
    <w:rsid w:val="009D5DA3"/>
    <w:rsid w:val="009D6898"/>
    <w:rsid w:val="009D6F6E"/>
    <w:rsid w:val="009D7549"/>
    <w:rsid w:val="009E1B2A"/>
    <w:rsid w:val="009E2864"/>
    <w:rsid w:val="009E45BE"/>
    <w:rsid w:val="009E4E7C"/>
    <w:rsid w:val="009E5069"/>
    <w:rsid w:val="009E5263"/>
    <w:rsid w:val="009F0165"/>
    <w:rsid w:val="009F02E9"/>
    <w:rsid w:val="009F0AD8"/>
    <w:rsid w:val="009F0ADE"/>
    <w:rsid w:val="009F1F05"/>
    <w:rsid w:val="009F25F9"/>
    <w:rsid w:val="009F4302"/>
    <w:rsid w:val="009F4924"/>
    <w:rsid w:val="009F6568"/>
    <w:rsid w:val="009F6D98"/>
    <w:rsid w:val="00A02233"/>
    <w:rsid w:val="00A0225B"/>
    <w:rsid w:val="00A02CDC"/>
    <w:rsid w:val="00A03CAC"/>
    <w:rsid w:val="00A04C02"/>
    <w:rsid w:val="00A0535F"/>
    <w:rsid w:val="00A05E1C"/>
    <w:rsid w:val="00A05F82"/>
    <w:rsid w:val="00A07246"/>
    <w:rsid w:val="00A10E3B"/>
    <w:rsid w:val="00A10FF7"/>
    <w:rsid w:val="00A125F2"/>
    <w:rsid w:val="00A127DF"/>
    <w:rsid w:val="00A12EE1"/>
    <w:rsid w:val="00A12EF0"/>
    <w:rsid w:val="00A172FC"/>
    <w:rsid w:val="00A208E7"/>
    <w:rsid w:val="00A20CFF"/>
    <w:rsid w:val="00A21EE7"/>
    <w:rsid w:val="00A2279B"/>
    <w:rsid w:val="00A24A13"/>
    <w:rsid w:val="00A24E61"/>
    <w:rsid w:val="00A2555D"/>
    <w:rsid w:val="00A25F2E"/>
    <w:rsid w:val="00A26C55"/>
    <w:rsid w:val="00A30710"/>
    <w:rsid w:val="00A31579"/>
    <w:rsid w:val="00A31C31"/>
    <w:rsid w:val="00A326F9"/>
    <w:rsid w:val="00A329A8"/>
    <w:rsid w:val="00A37A0A"/>
    <w:rsid w:val="00A40345"/>
    <w:rsid w:val="00A4067D"/>
    <w:rsid w:val="00A40953"/>
    <w:rsid w:val="00A4308D"/>
    <w:rsid w:val="00A444A2"/>
    <w:rsid w:val="00A44A9F"/>
    <w:rsid w:val="00A462E5"/>
    <w:rsid w:val="00A46E90"/>
    <w:rsid w:val="00A475DE"/>
    <w:rsid w:val="00A5048E"/>
    <w:rsid w:val="00A50CA1"/>
    <w:rsid w:val="00A516DB"/>
    <w:rsid w:val="00A52FC9"/>
    <w:rsid w:val="00A53177"/>
    <w:rsid w:val="00A53263"/>
    <w:rsid w:val="00A537A9"/>
    <w:rsid w:val="00A55C4B"/>
    <w:rsid w:val="00A55E92"/>
    <w:rsid w:val="00A56095"/>
    <w:rsid w:val="00A6053C"/>
    <w:rsid w:val="00A611F5"/>
    <w:rsid w:val="00A614FF"/>
    <w:rsid w:val="00A6416D"/>
    <w:rsid w:val="00A654B4"/>
    <w:rsid w:val="00A66C4F"/>
    <w:rsid w:val="00A67200"/>
    <w:rsid w:val="00A70765"/>
    <w:rsid w:val="00A70DAE"/>
    <w:rsid w:val="00A71A41"/>
    <w:rsid w:val="00A7397A"/>
    <w:rsid w:val="00A73FB4"/>
    <w:rsid w:val="00A74C24"/>
    <w:rsid w:val="00A75832"/>
    <w:rsid w:val="00A75C21"/>
    <w:rsid w:val="00A7626C"/>
    <w:rsid w:val="00A76BC1"/>
    <w:rsid w:val="00A7768C"/>
    <w:rsid w:val="00A81ED8"/>
    <w:rsid w:val="00A83323"/>
    <w:rsid w:val="00A840B1"/>
    <w:rsid w:val="00A84134"/>
    <w:rsid w:val="00A85977"/>
    <w:rsid w:val="00A85F78"/>
    <w:rsid w:val="00A866E8"/>
    <w:rsid w:val="00A87C53"/>
    <w:rsid w:val="00A905B2"/>
    <w:rsid w:val="00A92363"/>
    <w:rsid w:val="00A93135"/>
    <w:rsid w:val="00A933F2"/>
    <w:rsid w:val="00A947CD"/>
    <w:rsid w:val="00AA1B41"/>
    <w:rsid w:val="00AA1C0C"/>
    <w:rsid w:val="00AA4784"/>
    <w:rsid w:val="00AA4D6E"/>
    <w:rsid w:val="00AA7297"/>
    <w:rsid w:val="00AA7F62"/>
    <w:rsid w:val="00AB06F3"/>
    <w:rsid w:val="00AB0942"/>
    <w:rsid w:val="00AB1C2A"/>
    <w:rsid w:val="00AB3519"/>
    <w:rsid w:val="00AB671D"/>
    <w:rsid w:val="00AC0A3E"/>
    <w:rsid w:val="00AC13EB"/>
    <w:rsid w:val="00AC4162"/>
    <w:rsid w:val="00AC45CE"/>
    <w:rsid w:val="00AC67E7"/>
    <w:rsid w:val="00AC6DC3"/>
    <w:rsid w:val="00AD06BA"/>
    <w:rsid w:val="00AD3183"/>
    <w:rsid w:val="00AD47A6"/>
    <w:rsid w:val="00AD702E"/>
    <w:rsid w:val="00AD7187"/>
    <w:rsid w:val="00AD71E6"/>
    <w:rsid w:val="00AD745A"/>
    <w:rsid w:val="00AD750A"/>
    <w:rsid w:val="00AD7E69"/>
    <w:rsid w:val="00AE03A3"/>
    <w:rsid w:val="00AE128A"/>
    <w:rsid w:val="00AE1964"/>
    <w:rsid w:val="00AE2631"/>
    <w:rsid w:val="00AE3581"/>
    <w:rsid w:val="00AE37B1"/>
    <w:rsid w:val="00AE7948"/>
    <w:rsid w:val="00AE7A29"/>
    <w:rsid w:val="00AF0552"/>
    <w:rsid w:val="00AF057C"/>
    <w:rsid w:val="00AF1470"/>
    <w:rsid w:val="00AF1DC6"/>
    <w:rsid w:val="00AF227E"/>
    <w:rsid w:val="00B008CE"/>
    <w:rsid w:val="00B00C77"/>
    <w:rsid w:val="00B01452"/>
    <w:rsid w:val="00B01B0D"/>
    <w:rsid w:val="00B0502B"/>
    <w:rsid w:val="00B0599B"/>
    <w:rsid w:val="00B063DC"/>
    <w:rsid w:val="00B06F15"/>
    <w:rsid w:val="00B100E9"/>
    <w:rsid w:val="00B1069D"/>
    <w:rsid w:val="00B10768"/>
    <w:rsid w:val="00B1306D"/>
    <w:rsid w:val="00B130DA"/>
    <w:rsid w:val="00B14DEA"/>
    <w:rsid w:val="00B157BC"/>
    <w:rsid w:val="00B220CE"/>
    <w:rsid w:val="00B23AF8"/>
    <w:rsid w:val="00B24050"/>
    <w:rsid w:val="00B25711"/>
    <w:rsid w:val="00B2731D"/>
    <w:rsid w:val="00B2758B"/>
    <w:rsid w:val="00B27939"/>
    <w:rsid w:val="00B27B07"/>
    <w:rsid w:val="00B30926"/>
    <w:rsid w:val="00B339C9"/>
    <w:rsid w:val="00B37789"/>
    <w:rsid w:val="00B40099"/>
    <w:rsid w:val="00B40CCA"/>
    <w:rsid w:val="00B41207"/>
    <w:rsid w:val="00B421B6"/>
    <w:rsid w:val="00B42D88"/>
    <w:rsid w:val="00B43294"/>
    <w:rsid w:val="00B45314"/>
    <w:rsid w:val="00B462B6"/>
    <w:rsid w:val="00B462E5"/>
    <w:rsid w:val="00B514A4"/>
    <w:rsid w:val="00B5257A"/>
    <w:rsid w:val="00B52860"/>
    <w:rsid w:val="00B53894"/>
    <w:rsid w:val="00B54B00"/>
    <w:rsid w:val="00B55851"/>
    <w:rsid w:val="00B61925"/>
    <w:rsid w:val="00B61B28"/>
    <w:rsid w:val="00B62B1A"/>
    <w:rsid w:val="00B63D1A"/>
    <w:rsid w:val="00B67216"/>
    <w:rsid w:val="00B67E4D"/>
    <w:rsid w:val="00B708EC"/>
    <w:rsid w:val="00B709BD"/>
    <w:rsid w:val="00B710E4"/>
    <w:rsid w:val="00B72CCE"/>
    <w:rsid w:val="00B730E4"/>
    <w:rsid w:val="00B735E5"/>
    <w:rsid w:val="00B74938"/>
    <w:rsid w:val="00B75217"/>
    <w:rsid w:val="00B77081"/>
    <w:rsid w:val="00B77261"/>
    <w:rsid w:val="00B839AC"/>
    <w:rsid w:val="00B84ACF"/>
    <w:rsid w:val="00B86700"/>
    <w:rsid w:val="00B900C7"/>
    <w:rsid w:val="00B90A8A"/>
    <w:rsid w:val="00B93438"/>
    <w:rsid w:val="00B96D48"/>
    <w:rsid w:val="00B97421"/>
    <w:rsid w:val="00BA09A2"/>
    <w:rsid w:val="00BA2EAE"/>
    <w:rsid w:val="00BA3386"/>
    <w:rsid w:val="00BA35D2"/>
    <w:rsid w:val="00BA3C0F"/>
    <w:rsid w:val="00BA6F3D"/>
    <w:rsid w:val="00BB071D"/>
    <w:rsid w:val="00BB0AF7"/>
    <w:rsid w:val="00BB621C"/>
    <w:rsid w:val="00BB6D60"/>
    <w:rsid w:val="00BB70AF"/>
    <w:rsid w:val="00BB7418"/>
    <w:rsid w:val="00BB796B"/>
    <w:rsid w:val="00BC072B"/>
    <w:rsid w:val="00BC0B30"/>
    <w:rsid w:val="00BC1F0A"/>
    <w:rsid w:val="00BC2964"/>
    <w:rsid w:val="00BC2EF0"/>
    <w:rsid w:val="00BC356B"/>
    <w:rsid w:val="00BC4425"/>
    <w:rsid w:val="00BC474A"/>
    <w:rsid w:val="00BC5331"/>
    <w:rsid w:val="00BC5DD8"/>
    <w:rsid w:val="00BC65E2"/>
    <w:rsid w:val="00BC6B01"/>
    <w:rsid w:val="00BD0B95"/>
    <w:rsid w:val="00BD130C"/>
    <w:rsid w:val="00BD223E"/>
    <w:rsid w:val="00BD383C"/>
    <w:rsid w:val="00BD3A89"/>
    <w:rsid w:val="00BD494A"/>
    <w:rsid w:val="00BD624D"/>
    <w:rsid w:val="00BD7376"/>
    <w:rsid w:val="00BE0493"/>
    <w:rsid w:val="00BE0B25"/>
    <w:rsid w:val="00BE0D69"/>
    <w:rsid w:val="00BE147F"/>
    <w:rsid w:val="00BE255F"/>
    <w:rsid w:val="00BE3463"/>
    <w:rsid w:val="00BE498F"/>
    <w:rsid w:val="00BE6535"/>
    <w:rsid w:val="00BE6CA6"/>
    <w:rsid w:val="00BF34CB"/>
    <w:rsid w:val="00BF34E1"/>
    <w:rsid w:val="00BF4ED9"/>
    <w:rsid w:val="00BF7234"/>
    <w:rsid w:val="00BF7CD7"/>
    <w:rsid w:val="00C00859"/>
    <w:rsid w:val="00C01BF1"/>
    <w:rsid w:val="00C01FF9"/>
    <w:rsid w:val="00C024B6"/>
    <w:rsid w:val="00C0492C"/>
    <w:rsid w:val="00C04AAD"/>
    <w:rsid w:val="00C059BD"/>
    <w:rsid w:val="00C07B39"/>
    <w:rsid w:val="00C10F7D"/>
    <w:rsid w:val="00C118FA"/>
    <w:rsid w:val="00C11C94"/>
    <w:rsid w:val="00C13EFC"/>
    <w:rsid w:val="00C14007"/>
    <w:rsid w:val="00C168E7"/>
    <w:rsid w:val="00C16981"/>
    <w:rsid w:val="00C16D02"/>
    <w:rsid w:val="00C207AC"/>
    <w:rsid w:val="00C22216"/>
    <w:rsid w:val="00C23A27"/>
    <w:rsid w:val="00C23BAE"/>
    <w:rsid w:val="00C24BBC"/>
    <w:rsid w:val="00C266B2"/>
    <w:rsid w:val="00C2692D"/>
    <w:rsid w:val="00C27744"/>
    <w:rsid w:val="00C308E1"/>
    <w:rsid w:val="00C31E74"/>
    <w:rsid w:val="00C32D09"/>
    <w:rsid w:val="00C34046"/>
    <w:rsid w:val="00C34B48"/>
    <w:rsid w:val="00C359EB"/>
    <w:rsid w:val="00C362A1"/>
    <w:rsid w:val="00C372A4"/>
    <w:rsid w:val="00C37905"/>
    <w:rsid w:val="00C37AF6"/>
    <w:rsid w:val="00C37F3C"/>
    <w:rsid w:val="00C40A47"/>
    <w:rsid w:val="00C417B4"/>
    <w:rsid w:val="00C4202C"/>
    <w:rsid w:val="00C42113"/>
    <w:rsid w:val="00C427D8"/>
    <w:rsid w:val="00C458CA"/>
    <w:rsid w:val="00C45DBA"/>
    <w:rsid w:val="00C51B59"/>
    <w:rsid w:val="00C51C7C"/>
    <w:rsid w:val="00C52703"/>
    <w:rsid w:val="00C53319"/>
    <w:rsid w:val="00C53CE1"/>
    <w:rsid w:val="00C548F6"/>
    <w:rsid w:val="00C54E73"/>
    <w:rsid w:val="00C56D58"/>
    <w:rsid w:val="00C5783D"/>
    <w:rsid w:val="00C579ED"/>
    <w:rsid w:val="00C607B5"/>
    <w:rsid w:val="00C61679"/>
    <w:rsid w:val="00C62254"/>
    <w:rsid w:val="00C62A18"/>
    <w:rsid w:val="00C66F6E"/>
    <w:rsid w:val="00C66FBC"/>
    <w:rsid w:val="00C671D0"/>
    <w:rsid w:val="00C72B32"/>
    <w:rsid w:val="00C73000"/>
    <w:rsid w:val="00C7434B"/>
    <w:rsid w:val="00C76572"/>
    <w:rsid w:val="00C779BF"/>
    <w:rsid w:val="00C77A75"/>
    <w:rsid w:val="00C82A6B"/>
    <w:rsid w:val="00C839E8"/>
    <w:rsid w:val="00C8581F"/>
    <w:rsid w:val="00C86069"/>
    <w:rsid w:val="00C862C8"/>
    <w:rsid w:val="00C87159"/>
    <w:rsid w:val="00C87986"/>
    <w:rsid w:val="00C913CC"/>
    <w:rsid w:val="00C9246D"/>
    <w:rsid w:val="00C924E3"/>
    <w:rsid w:val="00C94594"/>
    <w:rsid w:val="00C945BB"/>
    <w:rsid w:val="00C95AF0"/>
    <w:rsid w:val="00C96D94"/>
    <w:rsid w:val="00CA0C22"/>
    <w:rsid w:val="00CA242D"/>
    <w:rsid w:val="00CA27C6"/>
    <w:rsid w:val="00CA2FE3"/>
    <w:rsid w:val="00CA4F4B"/>
    <w:rsid w:val="00CB04A4"/>
    <w:rsid w:val="00CB3CAB"/>
    <w:rsid w:val="00CB3EB6"/>
    <w:rsid w:val="00CB5E5D"/>
    <w:rsid w:val="00CB60FF"/>
    <w:rsid w:val="00CB6401"/>
    <w:rsid w:val="00CB7391"/>
    <w:rsid w:val="00CC09B6"/>
    <w:rsid w:val="00CC1C1B"/>
    <w:rsid w:val="00CC26FE"/>
    <w:rsid w:val="00CC5337"/>
    <w:rsid w:val="00CC61A5"/>
    <w:rsid w:val="00CC63BA"/>
    <w:rsid w:val="00CC7092"/>
    <w:rsid w:val="00CC776C"/>
    <w:rsid w:val="00CC7981"/>
    <w:rsid w:val="00CD1553"/>
    <w:rsid w:val="00CD49CD"/>
    <w:rsid w:val="00CD7A77"/>
    <w:rsid w:val="00CE1F6A"/>
    <w:rsid w:val="00CE22C6"/>
    <w:rsid w:val="00CE31D9"/>
    <w:rsid w:val="00CE3D7B"/>
    <w:rsid w:val="00CE4324"/>
    <w:rsid w:val="00CF08FF"/>
    <w:rsid w:val="00CF15D9"/>
    <w:rsid w:val="00CF1AD6"/>
    <w:rsid w:val="00CF236E"/>
    <w:rsid w:val="00CF34E9"/>
    <w:rsid w:val="00CF409E"/>
    <w:rsid w:val="00CF4163"/>
    <w:rsid w:val="00CF61C6"/>
    <w:rsid w:val="00CF6271"/>
    <w:rsid w:val="00CF63F4"/>
    <w:rsid w:val="00CF64C5"/>
    <w:rsid w:val="00CF6D60"/>
    <w:rsid w:val="00CF6EE9"/>
    <w:rsid w:val="00CF7936"/>
    <w:rsid w:val="00D0318F"/>
    <w:rsid w:val="00D03396"/>
    <w:rsid w:val="00D03F6D"/>
    <w:rsid w:val="00D0432F"/>
    <w:rsid w:val="00D0636C"/>
    <w:rsid w:val="00D111CB"/>
    <w:rsid w:val="00D12145"/>
    <w:rsid w:val="00D13206"/>
    <w:rsid w:val="00D13227"/>
    <w:rsid w:val="00D1388D"/>
    <w:rsid w:val="00D13E21"/>
    <w:rsid w:val="00D157F9"/>
    <w:rsid w:val="00D16C2D"/>
    <w:rsid w:val="00D213D6"/>
    <w:rsid w:val="00D216B9"/>
    <w:rsid w:val="00D218E5"/>
    <w:rsid w:val="00D234B0"/>
    <w:rsid w:val="00D23710"/>
    <w:rsid w:val="00D259D6"/>
    <w:rsid w:val="00D2690A"/>
    <w:rsid w:val="00D30473"/>
    <w:rsid w:val="00D31387"/>
    <w:rsid w:val="00D323D6"/>
    <w:rsid w:val="00D33AC6"/>
    <w:rsid w:val="00D34AE5"/>
    <w:rsid w:val="00D34CEA"/>
    <w:rsid w:val="00D35161"/>
    <w:rsid w:val="00D351D7"/>
    <w:rsid w:val="00D372AD"/>
    <w:rsid w:val="00D40E94"/>
    <w:rsid w:val="00D41655"/>
    <w:rsid w:val="00D43567"/>
    <w:rsid w:val="00D4361A"/>
    <w:rsid w:val="00D44BFD"/>
    <w:rsid w:val="00D44FA4"/>
    <w:rsid w:val="00D45857"/>
    <w:rsid w:val="00D46F3D"/>
    <w:rsid w:val="00D470F4"/>
    <w:rsid w:val="00D47D3C"/>
    <w:rsid w:val="00D50368"/>
    <w:rsid w:val="00D519F0"/>
    <w:rsid w:val="00D51BFB"/>
    <w:rsid w:val="00D5321A"/>
    <w:rsid w:val="00D53839"/>
    <w:rsid w:val="00D553E1"/>
    <w:rsid w:val="00D56BE5"/>
    <w:rsid w:val="00D57C3F"/>
    <w:rsid w:val="00D60E7C"/>
    <w:rsid w:val="00D613A7"/>
    <w:rsid w:val="00D63338"/>
    <w:rsid w:val="00D64299"/>
    <w:rsid w:val="00D655FD"/>
    <w:rsid w:val="00D65EC3"/>
    <w:rsid w:val="00D661DA"/>
    <w:rsid w:val="00D67022"/>
    <w:rsid w:val="00D67C55"/>
    <w:rsid w:val="00D70DBA"/>
    <w:rsid w:val="00D72F32"/>
    <w:rsid w:val="00D733E7"/>
    <w:rsid w:val="00D73CD7"/>
    <w:rsid w:val="00D75A76"/>
    <w:rsid w:val="00D76768"/>
    <w:rsid w:val="00D772CF"/>
    <w:rsid w:val="00D80029"/>
    <w:rsid w:val="00D803FD"/>
    <w:rsid w:val="00D829EE"/>
    <w:rsid w:val="00D8436B"/>
    <w:rsid w:val="00D87025"/>
    <w:rsid w:val="00D87CF7"/>
    <w:rsid w:val="00D91DB7"/>
    <w:rsid w:val="00D94F69"/>
    <w:rsid w:val="00D954BD"/>
    <w:rsid w:val="00D96B71"/>
    <w:rsid w:val="00D96C7E"/>
    <w:rsid w:val="00D97398"/>
    <w:rsid w:val="00D97C75"/>
    <w:rsid w:val="00DA5D95"/>
    <w:rsid w:val="00DA5DDA"/>
    <w:rsid w:val="00DA7CE9"/>
    <w:rsid w:val="00DB1A07"/>
    <w:rsid w:val="00DB2B9F"/>
    <w:rsid w:val="00DB302E"/>
    <w:rsid w:val="00DB3E6D"/>
    <w:rsid w:val="00DB4363"/>
    <w:rsid w:val="00DB438C"/>
    <w:rsid w:val="00DB65BC"/>
    <w:rsid w:val="00DB6E7E"/>
    <w:rsid w:val="00DC0AE7"/>
    <w:rsid w:val="00DC1BE5"/>
    <w:rsid w:val="00DC262E"/>
    <w:rsid w:val="00DC2A74"/>
    <w:rsid w:val="00DC2D5B"/>
    <w:rsid w:val="00DC327E"/>
    <w:rsid w:val="00DC3B92"/>
    <w:rsid w:val="00DC4B3C"/>
    <w:rsid w:val="00DC621A"/>
    <w:rsid w:val="00DC629C"/>
    <w:rsid w:val="00DC7D87"/>
    <w:rsid w:val="00DC7F15"/>
    <w:rsid w:val="00DD0733"/>
    <w:rsid w:val="00DD0C8E"/>
    <w:rsid w:val="00DD1A2A"/>
    <w:rsid w:val="00DD2CD6"/>
    <w:rsid w:val="00DD3B88"/>
    <w:rsid w:val="00DD4B89"/>
    <w:rsid w:val="00DD531E"/>
    <w:rsid w:val="00DD5783"/>
    <w:rsid w:val="00DD75B3"/>
    <w:rsid w:val="00DD79E6"/>
    <w:rsid w:val="00DD7E84"/>
    <w:rsid w:val="00DE2B46"/>
    <w:rsid w:val="00DE3037"/>
    <w:rsid w:val="00DE369A"/>
    <w:rsid w:val="00DE3E33"/>
    <w:rsid w:val="00DE3EDA"/>
    <w:rsid w:val="00DE41EC"/>
    <w:rsid w:val="00DE4918"/>
    <w:rsid w:val="00DE5E34"/>
    <w:rsid w:val="00DE6E82"/>
    <w:rsid w:val="00DE7008"/>
    <w:rsid w:val="00DF1283"/>
    <w:rsid w:val="00DF1BD6"/>
    <w:rsid w:val="00DF1C19"/>
    <w:rsid w:val="00DF1D42"/>
    <w:rsid w:val="00DF2041"/>
    <w:rsid w:val="00DF2152"/>
    <w:rsid w:val="00DF527E"/>
    <w:rsid w:val="00DF730C"/>
    <w:rsid w:val="00DF7A7C"/>
    <w:rsid w:val="00E01F6D"/>
    <w:rsid w:val="00E04160"/>
    <w:rsid w:val="00E062B1"/>
    <w:rsid w:val="00E06CBE"/>
    <w:rsid w:val="00E06DFF"/>
    <w:rsid w:val="00E11252"/>
    <w:rsid w:val="00E12537"/>
    <w:rsid w:val="00E12B5B"/>
    <w:rsid w:val="00E14D92"/>
    <w:rsid w:val="00E14F33"/>
    <w:rsid w:val="00E164B5"/>
    <w:rsid w:val="00E23B2D"/>
    <w:rsid w:val="00E2443B"/>
    <w:rsid w:val="00E24A1F"/>
    <w:rsid w:val="00E267EF"/>
    <w:rsid w:val="00E274E7"/>
    <w:rsid w:val="00E30897"/>
    <w:rsid w:val="00E31BFA"/>
    <w:rsid w:val="00E32A7B"/>
    <w:rsid w:val="00E33620"/>
    <w:rsid w:val="00E34ACC"/>
    <w:rsid w:val="00E35237"/>
    <w:rsid w:val="00E37CAD"/>
    <w:rsid w:val="00E37EDB"/>
    <w:rsid w:val="00E41110"/>
    <w:rsid w:val="00E42BE1"/>
    <w:rsid w:val="00E43170"/>
    <w:rsid w:val="00E4471A"/>
    <w:rsid w:val="00E46C49"/>
    <w:rsid w:val="00E51BE5"/>
    <w:rsid w:val="00E52589"/>
    <w:rsid w:val="00E53567"/>
    <w:rsid w:val="00E53C7D"/>
    <w:rsid w:val="00E5472F"/>
    <w:rsid w:val="00E56E0E"/>
    <w:rsid w:val="00E577FC"/>
    <w:rsid w:val="00E60700"/>
    <w:rsid w:val="00E623C2"/>
    <w:rsid w:val="00E63C56"/>
    <w:rsid w:val="00E663C5"/>
    <w:rsid w:val="00E66C51"/>
    <w:rsid w:val="00E7013E"/>
    <w:rsid w:val="00E70CA4"/>
    <w:rsid w:val="00E71082"/>
    <w:rsid w:val="00E74913"/>
    <w:rsid w:val="00E74BFA"/>
    <w:rsid w:val="00E753A0"/>
    <w:rsid w:val="00E772A0"/>
    <w:rsid w:val="00E77EF7"/>
    <w:rsid w:val="00E85A4B"/>
    <w:rsid w:val="00E9120F"/>
    <w:rsid w:val="00E9227B"/>
    <w:rsid w:val="00E932D0"/>
    <w:rsid w:val="00E94CDA"/>
    <w:rsid w:val="00E950F8"/>
    <w:rsid w:val="00E95E0F"/>
    <w:rsid w:val="00E963B2"/>
    <w:rsid w:val="00E9643E"/>
    <w:rsid w:val="00EA128D"/>
    <w:rsid w:val="00EA264E"/>
    <w:rsid w:val="00EA2B31"/>
    <w:rsid w:val="00EA4446"/>
    <w:rsid w:val="00EA4609"/>
    <w:rsid w:val="00EA50B9"/>
    <w:rsid w:val="00EA6B62"/>
    <w:rsid w:val="00EA6FBC"/>
    <w:rsid w:val="00EB0ED2"/>
    <w:rsid w:val="00EB536C"/>
    <w:rsid w:val="00EB55C5"/>
    <w:rsid w:val="00EB6A97"/>
    <w:rsid w:val="00EC0236"/>
    <w:rsid w:val="00EC3149"/>
    <w:rsid w:val="00EC3F09"/>
    <w:rsid w:val="00EC43E7"/>
    <w:rsid w:val="00EC4BED"/>
    <w:rsid w:val="00EC66DB"/>
    <w:rsid w:val="00EC684B"/>
    <w:rsid w:val="00EC6E8E"/>
    <w:rsid w:val="00ED07AC"/>
    <w:rsid w:val="00ED0D2C"/>
    <w:rsid w:val="00ED1030"/>
    <w:rsid w:val="00ED1A4D"/>
    <w:rsid w:val="00ED2B5B"/>
    <w:rsid w:val="00ED3C57"/>
    <w:rsid w:val="00ED688F"/>
    <w:rsid w:val="00ED6B21"/>
    <w:rsid w:val="00ED794F"/>
    <w:rsid w:val="00ED7965"/>
    <w:rsid w:val="00EE0011"/>
    <w:rsid w:val="00EE0071"/>
    <w:rsid w:val="00EE0417"/>
    <w:rsid w:val="00EE1CC8"/>
    <w:rsid w:val="00EE2151"/>
    <w:rsid w:val="00EE2A2D"/>
    <w:rsid w:val="00EE2FA1"/>
    <w:rsid w:val="00EE3319"/>
    <w:rsid w:val="00EE3959"/>
    <w:rsid w:val="00EE42B3"/>
    <w:rsid w:val="00EE4D2E"/>
    <w:rsid w:val="00EE712E"/>
    <w:rsid w:val="00EE72ED"/>
    <w:rsid w:val="00EF22A8"/>
    <w:rsid w:val="00EF243B"/>
    <w:rsid w:val="00EF3000"/>
    <w:rsid w:val="00EF3417"/>
    <w:rsid w:val="00EF38A8"/>
    <w:rsid w:val="00EF47D2"/>
    <w:rsid w:val="00EF4C43"/>
    <w:rsid w:val="00EF55E1"/>
    <w:rsid w:val="00EF5DA7"/>
    <w:rsid w:val="00EF6911"/>
    <w:rsid w:val="00EF6F60"/>
    <w:rsid w:val="00F00D20"/>
    <w:rsid w:val="00F00F54"/>
    <w:rsid w:val="00F022F7"/>
    <w:rsid w:val="00F02B8D"/>
    <w:rsid w:val="00F048D4"/>
    <w:rsid w:val="00F078DE"/>
    <w:rsid w:val="00F101F8"/>
    <w:rsid w:val="00F12E9A"/>
    <w:rsid w:val="00F13F74"/>
    <w:rsid w:val="00F15173"/>
    <w:rsid w:val="00F15194"/>
    <w:rsid w:val="00F15C80"/>
    <w:rsid w:val="00F16055"/>
    <w:rsid w:val="00F16D68"/>
    <w:rsid w:val="00F17F8F"/>
    <w:rsid w:val="00F20368"/>
    <w:rsid w:val="00F204A8"/>
    <w:rsid w:val="00F214C0"/>
    <w:rsid w:val="00F23B66"/>
    <w:rsid w:val="00F24099"/>
    <w:rsid w:val="00F247BE"/>
    <w:rsid w:val="00F26D20"/>
    <w:rsid w:val="00F279A4"/>
    <w:rsid w:val="00F27A56"/>
    <w:rsid w:val="00F320CF"/>
    <w:rsid w:val="00F327F8"/>
    <w:rsid w:val="00F32BC3"/>
    <w:rsid w:val="00F331C6"/>
    <w:rsid w:val="00F33794"/>
    <w:rsid w:val="00F3574F"/>
    <w:rsid w:val="00F364F1"/>
    <w:rsid w:val="00F36546"/>
    <w:rsid w:val="00F36E1F"/>
    <w:rsid w:val="00F37EBC"/>
    <w:rsid w:val="00F40487"/>
    <w:rsid w:val="00F40CEB"/>
    <w:rsid w:val="00F4180D"/>
    <w:rsid w:val="00F41CC4"/>
    <w:rsid w:val="00F42775"/>
    <w:rsid w:val="00F427BD"/>
    <w:rsid w:val="00F437B4"/>
    <w:rsid w:val="00F43F94"/>
    <w:rsid w:val="00F4410C"/>
    <w:rsid w:val="00F4414E"/>
    <w:rsid w:val="00F44545"/>
    <w:rsid w:val="00F44AAE"/>
    <w:rsid w:val="00F468CD"/>
    <w:rsid w:val="00F47223"/>
    <w:rsid w:val="00F47383"/>
    <w:rsid w:val="00F50627"/>
    <w:rsid w:val="00F51732"/>
    <w:rsid w:val="00F60394"/>
    <w:rsid w:val="00F606D6"/>
    <w:rsid w:val="00F60AC5"/>
    <w:rsid w:val="00F60AD6"/>
    <w:rsid w:val="00F6257B"/>
    <w:rsid w:val="00F627A7"/>
    <w:rsid w:val="00F62E94"/>
    <w:rsid w:val="00F62EFC"/>
    <w:rsid w:val="00F63E53"/>
    <w:rsid w:val="00F64B1C"/>
    <w:rsid w:val="00F65DF9"/>
    <w:rsid w:val="00F66C3B"/>
    <w:rsid w:val="00F6747E"/>
    <w:rsid w:val="00F702BB"/>
    <w:rsid w:val="00F70C41"/>
    <w:rsid w:val="00F714F5"/>
    <w:rsid w:val="00F71AFE"/>
    <w:rsid w:val="00F72079"/>
    <w:rsid w:val="00F73426"/>
    <w:rsid w:val="00F734CE"/>
    <w:rsid w:val="00F73C8F"/>
    <w:rsid w:val="00F73EF2"/>
    <w:rsid w:val="00F74F6C"/>
    <w:rsid w:val="00F75A38"/>
    <w:rsid w:val="00F77EC0"/>
    <w:rsid w:val="00F81EE7"/>
    <w:rsid w:val="00F8267D"/>
    <w:rsid w:val="00F83EBA"/>
    <w:rsid w:val="00F84F75"/>
    <w:rsid w:val="00F859CA"/>
    <w:rsid w:val="00F903B7"/>
    <w:rsid w:val="00F93E00"/>
    <w:rsid w:val="00F9443E"/>
    <w:rsid w:val="00F94C1C"/>
    <w:rsid w:val="00F94F24"/>
    <w:rsid w:val="00F96F48"/>
    <w:rsid w:val="00F970EF"/>
    <w:rsid w:val="00F9766C"/>
    <w:rsid w:val="00FA02A3"/>
    <w:rsid w:val="00FA0730"/>
    <w:rsid w:val="00FA1EAA"/>
    <w:rsid w:val="00FA2B4A"/>
    <w:rsid w:val="00FA58AD"/>
    <w:rsid w:val="00FA7533"/>
    <w:rsid w:val="00FB3476"/>
    <w:rsid w:val="00FB4897"/>
    <w:rsid w:val="00FB500A"/>
    <w:rsid w:val="00FB6A7B"/>
    <w:rsid w:val="00FB6AFB"/>
    <w:rsid w:val="00FB772C"/>
    <w:rsid w:val="00FC10BB"/>
    <w:rsid w:val="00FC17E8"/>
    <w:rsid w:val="00FC18D1"/>
    <w:rsid w:val="00FC1F69"/>
    <w:rsid w:val="00FC2DB7"/>
    <w:rsid w:val="00FC4265"/>
    <w:rsid w:val="00FC5EFE"/>
    <w:rsid w:val="00FC77C6"/>
    <w:rsid w:val="00FC7A11"/>
    <w:rsid w:val="00FD0A4D"/>
    <w:rsid w:val="00FD10B0"/>
    <w:rsid w:val="00FD21C5"/>
    <w:rsid w:val="00FD3CCF"/>
    <w:rsid w:val="00FD4C79"/>
    <w:rsid w:val="00FD5952"/>
    <w:rsid w:val="00FD5A66"/>
    <w:rsid w:val="00FD6D19"/>
    <w:rsid w:val="00FD7FF8"/>
    <w:rsid w:val="00FE6866"/>
    <w:rsid w:val="00FF163C"/>
    <w:rsid w:val="00FF2F66"/>
    <w:rsid w:val="00FF5721"/>
    <w:rsid w:val="00FF5B50"/>
    <w:rsid w:val="00FF5C0C"/>
    <w:rsid w:val="00FF6007"/>
    <w:rsid w:val="00FF60F1"/>
    <w:rsid w:val="00FF62CC"/>
    <w:rsid w:val="00FF7340"/>
    <w:rsid w:val="00FF79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1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Char"/>
    <w:uiPriority w:val="99"/>
    <w:rsid w:val="00ED1A4D"/>
    <w:pPr>
      <w:tabs>
        <w:tab w:val="center" w:pos="4153"/>
        <w:tab w:val="right" w:pos="8306"/>
      </w:tabs>
      <w:adjustRightInd w:val="0"/>
      <w:snapToGrid w:val="0"/>
      <w:jc w:val="left"/>
      <w:textAlignment w:val="baseline"/>
    </w:pPr>
    <w:rPr>
      <w:rFonts w:eastAsia="仿宋_GB2312"/>
      <w:kern w:val="0"/>
      <w:sz w:val="18"/>
    </w:rPr>
  </w:style>
  <w:style w:type="character" w:styleId="a7">
    <w:name w:val="page number"/>
    <w:basedOn w:val="a1"/>
    <w:rsid w:val="00ED1A4D"/>
  </w:style>
  <w:style w:type="paragraph" w:styleId="a8">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9">
    <w:name w:val="header"/>
    <w:basedOn w:val="a"/>
    <w:link w:val="Char0"/>
    <w:uiPriority w:val="99"/>
    <w:rsid w:val="00ED1A4D"/>
    <w:pPr>
      <w:pBdr>
        <w:bottom w:val="single" w:sz="6" w:space="1" w:color="auto"/>
      </w:pBdr>
      <w:tabs>
        <w:tab w:val="center" w:pos="4153"/>
        <w:tab w:val="right" w:pos="8306"/>
      </w:tabs>
      <w:snapToGrid w:val="0"/>
      <w:jc w:val="center"/>
    </w:pPr>
    <w:rPr>
      <w:sz w:val="18"/>
    </w:rPr>
  </w:style>
  <w:style w:type="paragraph" w:styleId="aa">
    <w:name w:val="Body Text"/>
    <w:basedOn w:val="a"/>
    <w:link w:val="Char1"/>
    <w:rsid w:val="00ED1A4D"/>
    <w:pPr>
      <w:spacing w:line="240" w:lineRule="atLeast"/>
    </w:pPr>
    <w:rPr>
      <w:rFonts w:eastAsia="仿宋_GB2312"/>
      <w:sz w:val="24"/>
    </w:rPr>
  </w:style>
  <w:style w:type="character" w:styleId="ab">
    <w:name w:val="Hyperlink"/>
    <w:uiPriority w:val="99"/>
    <w:rsid w:val="00ED1A4D"/>
    <w:rPr>
      <w:strike w:val="0"/>
      <w:dstrike w:val="0"/>
      <w:color w:val="000000"/>
      <w:u w:val="none"/>
      <w:effect w:val="none"/>
    </w:rPr>
  </w:style>
  <w:style w:type="character" w:styleId="ac">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d">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e">
    <w:name w:val="Body Text First Indent"/>
    <w:basedOn w:val="aa"/>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
    <w:name w:val="Balloon Text"/>
    <w:basedOn w:val="a"/>
    <w:semiHidden/>
    <w:rsid w:val="00ED1A4D"/>
    <w:rPr>
      <w:sz w:val="18"/>
      <w:szCs w:val="18"/>
    </w:rPr>
  </w:style>
  <w:style w:type="paragraph" w:customStyle="1" w:styleId="Char2">
    <w:name w:val="Char"/>
    <w:basedOn w:val="a"/>
    <w:rsid w:val="00ED1A4D"/>
    <w:rPr>
      <w:rFonts w:ascii="Tahoma" w:hAnsi="Tahoma"/>
      <w:sz w:val="24"/>
    </w:rPr>
  </w:style>
  <w:style w:type="character" w:styleId="af0">
    <w:name w:val="annotation reference"/>
    <w:rsid w:val="00ED1A4D"/>
    <w:rPr>
      <w:sz w:val="21"/>
      <w:szCs w:val="21"/>
    </w:rPr>
  </w:style>
  <w:style w:type="paragraph" w:styleId="af1">
    <w:name w:val="annotation text"/>
    <w:basedOn w:val="a"/>
    <w:link w:val="Char3"/>
    <w:semiHidden/>
    <w:rsid w:val="00ED1A4D"/>
    <w:pPr>
      <w:jc w:val="left"/>
    </w:pPr>
  </w:style>
  <w:style w:type="paragraph" w:styleId="af2">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3">
    <w:name w:val="annotation subject"/>
    <w:basedOn w:val="af1"/>
    <w:next w:val="af1"/>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4">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5">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Char">
    <w:name w:val="页脚 Char"/>
    <w:link w:val="a6"/>
    <w:uiPriority w:val="99"/>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Char3">
    <w:name w:val="批注文字 Char"/>
    <w:link w:val="af1"/>
    <w:rsid w:val="00ED1A4D"/>
    <w:rPr>
      <w:rFonts w:eastAsia="宋体"/>
      <w:kern w:val="2"/>
      <w:sz w:val="21"/>
      <w:lang w:val="en-US" w:eastAsia="zh-CN" w:bidi="ar-SA"/>
    </w:rPr>
  </w:style>
  <w:style w:type="paragraph" w:styleId="af6">
    <w:name w:val="List Paragraph"/>
    <w:basedOn w:val="a"/>
    <w:qFormat/>
    <w:rsid w:val="00ED1A4D"/>
    <w:pPr>
      <w:ind w:firstLineChars="200" w:firstLine="420"/>
    </w:pPr>
    <w:rPr>
      <w:rFonts w:ascii="Calibri" w:hAnsi="Calibri"/>
      <w:szCs w:val="22"/>
    </w:rPr>
  </w:style>
  <w:style w:type="paragraph" w:styleId="af7">
    <w:name w:val="Revision"/>
    <w:hidden/>
    <w:semiHidden/>
    <w:rsid w:val="00ED1A4D"/>
    <w:rPr>
      <w:kern w:val="2"/>
      <w:sz w:val="21"/>
    </w:rPr>
  </w:style>
  <w:style w:type="character" w:customStyle="1" w:styleId="Char1">
    <w:name w:val="正文文本 Char"/>
    <w:link w:val="aa"/>
    <w:rsid w:val="00506446"/>
    <w:rPr>
      <w:rFonts w:eastAsia="仿宋_GB2312"/>
      <w:kern w:val="2"/>
      <w:sz w:val="24"/>
    </w:rPr>
  </w:style>
  <w:style w:type="character" w:customStyle="1" w:styleId="Char0">
    <w:name w:val="页眉 Char"/>
    <w:basedOn w:val="a1"/>
    <w:link w:val="a9"/>
    <w:uiPriority w:val="99"/>
    <w:rsid w:val="008E0A13"/>
    <w:rPr>
      <w:kern w:val="2"/>
      <w:sz w:val="18"/>
    </w:rPr>
  </w:style>
  <w:style w:type="paragraph" w:customStyle="1" w:styleId="11">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Char"/>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semiHidden/>
    <w:rsid w:val="00510B97"/>
    <w:rPr>
      <w:rFonts w:ascii="宋体" w:hAnsi="宋体" w:cs="宋体"/>
      <w:sz w:val="24"/>
      <w:szCs w:val="24"/>
    </w:rPr>
  </w:style>
  <w:style w:type="table" w:styleId="af8">
    <w:name w:val="Table Grid"/>
    <w:basedOn w:val="a2"/>
    <w:rsid w:val="00104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a"/>
    <w:uiPriority w:val="40"/>
    <w:qFormat/>
    <w:rsid w:val="00CE1F6A"/>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9">
    <w:name w:val="footnote text"/>
    <w:basedOn w:val="a"/>
    <w:link w:val="Char4"/>
    <w:uiPriority w:val="99"/>
    <w:unhideWhenUsed/>
    <w:rsid w:val="00CE1F6A"/>
    <w:pPr>
      <w:widowControl/>
      <w:jc w:val="left"/>
    </w:pPr>
    <w:rPr>
      <w:rFonts w:asciiTheme="minorHAnsi" w:eastAsiaTheme="minorEastAsia" w:hAnsiTheme="minorHAnsi"/>
      <w:kern w:val="0"/>
      <w:sz w:val="20"/>
    </w:rPr>
  </w:style>
  <w:style w:type="character" w:customStyle="1" w:styleId="Char4">
    <w:name w:val="脚注文本 Char"/>
    <w:basedOn w:val="a1"/>
    <w:link w:val="af9"/>
    <w:uiPriority w:val="99"/>
    <w:rsid w:val="00CE1F6A"/>
    <w:rPr>
      <w:rFonts w:asciiTheme="minorHAnsi" w:eastAsiaTheme="minorEastAsia" w:hAnsiTheme="minorHAnsi"/>
    </w:rPr>
  </w:style>
  <w:style w:type="character" w:styleId="afa">
    <w:name w:val="Subtle Emphasis"/>
    <w:basedOn w:val="a1"/>
    <w:uiPriority w:val="19"/>
    <w:qFormat/>
    <w:rsid w:val="00CE1F6A"/>
    <w:rPr>
      <w:i/>
      <w:iCs/>
    </w:rPr>
  </w:style>
  <w:style w:type="table" w:styleId="-1">
    <w:name w:val="Light Shading Accent 1"/>
    <w:basedOn w:val="a2"/>
    <w:uiPriority w:val="60"/>
    <w:rsid w:val="00CE1F6A"/>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未处理的提及1"/>
    <w:basedOn w:val="a1"/>
    <w:uiPriority w:val="99"/>
    <w:semiHidden/>
    <w:unhideWhenUsed/>
    <w:rsid w:val="00C3790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Char"/>
    <w:uiPriority w:val="99"/>
    <w:rsid w:val="00ED1A4D"/>
    <w:pPr>
      <w:tabs>
        <w:tab w:val="center" w:pos="4153"/>
        <w:tab w:val="right" w:pos="8306"/>
      </w:tabs>
      <w:adjustRightInd w:val="0"/>
      <w:snapToGrid w:val="0"/>
      <w:jc w:val="left"/>
      <w:textAlignment w:val="baseline"/>
    </w:pPr>
    <w:rPr>
      <w:rFonts w:eastAsia="仿宋_GB2312"/>
      <w:kern w:val="0"/>
      <w:sz w:val="18"/>
    </w:rPr>
  </w:style>
  <w:style w:type="character" w:styleId="a7">
    <w:name w:val="page number"/>
    <w:basedOn w:val="a1"/>
    <w:rsid w:val="00ED1A4D"/>
  </w:style>
  <w:style w:type="paragraph" w:styleId="a8">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9">
    <w:name w:val="header"/>
    <w:basedOn w:val="a"/>
    <w:link w:val="Char0"/>
    <w:uiPriority w:val="99"/>
    <w:rsid w:val="00ED1A4D"/>
    <w:pPr>
      <w:pBdr>
        <w:bottom w:val="single" w:sz="6" w:space="1" w:color="auto"/>
      </w:pBdr>
      <w:tabs>
        <w:tab w:val="center" w:pos="4153"/>
        <w:tab w:val="right" w:pos="8306"/>
      </w:tabs>
      <w:snapToGrid w:val="0"/>
      <w:jc w:val="center"/>
    </w:pPr>
    <w:rPr>
      <w:sz w:val="18"/>
    </w:rPr>
  </w:style>
  <w:style w:type="paragraph" w:styleId="aa">
    <w:name w:val="Body Text"/>
    <w:basedOn w:val="a"/>
    <w:link w:val="Char1"/>
    <w:rsid w:val="00ED1A4D"/>
    <w:pPr>
      <w:spacing w:line="240" w:lineRule="atLeast"/>
    </w:pPr>
    <w:rPr>
      <w:rFonts w:eastAsia="仿宋_GB2312"/>
      <w:sz w:val="24"/>
    </w:rPr>
  </w:style>
  <w:style w:type="character" w:styleId="ab">
    <w:name w:val="Hyperlink"/>
    <w:uiPriority w:val="99"/>
    <w:rsid w:val="00ED1A4D"/>
    <w:rPr>
      <w:strike w:val="0"/>
      <w:dstrike w:val="0"/>
      <w:color w:val="000000"/>
      <w:u w:val="none"/>
      <w:effect w:val="none"/>
    </w:rPr>
  </w:style>
  <w:style w:type="character" w:styleId="ac">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d">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e">
    <w:name w:val="Body Text First Indent"/>
    <w:basedOn w:val="aa"/>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
    <w:name w:val="Balloon Text"/>
    <w:basedOn w:val="a"/>
    <w:semiHidden/>
    <w:rsid w:val="00ED1A4D"/>
    <w:rPr>
      <w:sz w:val="18"/>
      <w:szCs w:val="18"/>
    </w:rPr>
  </w:style>
  <w:style w:type="paragraph" w:customStyle="1" w:styleId="Char2">
    <w:name w:val="Char"/>
    <w:basedOn w:val="a"/>
    <w:rsid w:val="00ED1A4D"/>
    <w:rPr>
      <w:rFonts w:ascii="Tahoma" w:hAnsi="Tahoma"/>
      <w:sz w:val="24"/>
    </w:rPr>
  </w:style>
  <w:style w:type="character" w:styleId="af0">
    <w:name w:val="annotation reference"/>
    <w:rsid w:val="00ED1A4D"/>
    <w:rPr>
      <w:sz w:val="21"/>
      <w:szCs w:val="21"/>
    </w:rPr>
  </w:style>
  <w:style w:type="paragraph" w:styleId="af1">
    <w:name w:val="annotation text"/>
    <w:basedOn w:val="a"/>
    <w:link w:val="Char3"/>
    <w:semiHidden/>
    <w:rsid w:val="00ED1A4D"/>
    <w:pPr>
      <w:jc w:val="left"/>
    </w:pPr>
  </w:style>
  <w:style w:type="paragraph" w:styleId="af2">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3">
    <w:name w:val="annotation subject"/>
    <w:basedOn w:val="af1"/>
    <w:next w:val="af1"/>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4">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5">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Char">
    <w:name w:val="页脚 Char"/>
    <w:link w:val="a6"/>
    <w:uiPriority w:val="99"/>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Char3">
    <w:name w:val="批注文字 Char"/>
    <w:link w:val="af1"/>
    <w:rsid w:val="00ED1A4D"/>
    <w:rPr>
      <w:rFonts w:eastAsia="宋体"/>
      <w:kern w:val="2"/>
      <w:sz w:val="21"/>
      <w:lang w:val="en-US" w:eastAsia="zh-CN" w:bidi="ar-SA"/>
    </w:rPr>
  </w:style>
  <w:style w:type="paragraph" w:styleId="af6">
    <w:name w:val="List Paragraph"/>
    <w:basedOn w:val="a"/>
    <w:qFormat/>
    <w:rsid w:val="00ED1A4D"/>
    <w:pPr>
      <w:ind w:firstLineChars="200" w:firstLine="420"/>
    </w:pPr>
    <w:rPr>
      <w:rFonts w:ascii="Calibri" w:hAnsi="Calibri"/>
      <w:szCs w:val="22"/>
    </w:rPr>
  </w:style>
  <w:style w:type="paragraph" w:styleId="af7">
    <w:name w:val="Revision"/>
    <w:hidden/>
    <w:semiHidden/>
    <w:rsid w:val="00ED1A4D"/>
    <w:rPr>
      <w:kern w:val="2"/>
      <w:sz w:val="21"/>
    </w:rPr>
  </w:style>
  <w:style w:type="character" w:customStyle="1" w:styleId="Char1">
    <w:name w:val="正文文本 Char"/>
    <w:link w:val="aa"/>
    <w:rsid w:val="00506446"/>
    <w:rPr>
      <w:rFonts w:eastAsia="仿宋_GB2312"/>
      <w:kern w:val="2"/>
      <w:sz w:val="24"/>
    </w:rPr>
  </w:style>
  <w:style w:type="character" w:customStyle="1" w:styleId="Char0">
    <w:name w:val="页眉 Char"/>
    <w:basedOn w:val="a1"/>
    <w:link w:val="a9"/>
    <w:uiPriority w:val="99"/>
    <w:rsid w:val="008E0A13"/>
    <w:rPr>
      <w:kern w:val="2"/>
      <w:sz w:val="18"/>
    </w:rPr>
  </w:style>
  <w:style w:type="paragraph" w:customStyle="1" w:styleId="11">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Char"/>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semiHidden/>
    <w:rsid w:val="00510B97"/>
    <w:rPr>
      <w:rFonts w:ascii="宋体" w:hAnsi="宋体" w:cs="宋体"/>
      <w:sz w:val="24"/>
      <w:szCs w:val="24"/>
    </w:rPr>
  </w:style>
  <w:style w:type="table" w:styleId="af8">
    <w:name w:val="Table Grid"/>
    <w:basedOn w:val="a2"/>
    <w:rsid w:val="00104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a"/>
    <w:uiPriority w:val="40"/>
    <w:qFormat/>
    <w:rsid w:val="00CE1F6A"/>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9">
    <w:name w:val="footnote text"/>
    <w:basedOn w:val="a"/>
    <w:link w:val="Char4"/>
    <w:uiPriority w:val="99"/>
    <w:unhideWhenUsed/>
    <w:rsid w:val="00CE1F6A"/>
    <w:pPr>
      <w:widowControl/>
      <w:jc w:val="left"/>
    </w:pPr>
    <w:rPr>
      <w:rFonts w:asciiTheme="minorHAnsi" w:eastAsiaTheme="minorEastAsia" w:hAnsiTheme="minorHAnsi"/>
      <w:kern w:val="0"/>
      <w:sz w:val="20"/>
    </w:rPr>
  </w:style>
  <w:style w:type="character" w:customStyle="1" w:styleId="Char4">
    <w:name w:val="脚注文本 Char"/>
    <w:basedOn w:val="a1"/>
    <w:link w:val="af9"/>
    <w:uiPriority w:val="99"/>
    <w:rsid w:val="00CE1F6A"/>
    <w:rPr>
      <w:rFonts w:asciiTheme="minorHAnsi" w:eastAsiaTheme="minorEastAsia" w:hAnsiTheme="minorHAnsi"/>
    </w:rPr>
  </w:style>
  <w:style w:type="character" w:styleId="afa">
    <w:name w:val="Subtle Emphasis"/>
    <w:basedOn w:val="a1"/>
    <w:uiPriority w:val="19"/>
    <w:qFormat/>
    <w:rsid w:val="00CE1F6A"/>
    <w:rPr>
      <w:i/>
      <w:iCs/>
    </w:rPr>
  </w:style>
  <w:style w:type="table" w:styleId="-1">
    <w:name w:val="Light Shading Accent 1"/>
    <w:basedOn w:val="a2"/>
    <w:uiPriority w:val="60"/>
    <w:rsid w:val="00CE1F6A"/>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未处理的提及1"/>
    <w:basedOn w:val="a1"/>
    <w:uiPriority w:val="99"/>
    <w:semiHidden/>
    <w:unhideWhenUsed/>
    <w:rsid w:val="00C37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701">
      <w:bodyDiv w:val="1"/>
      <w:marLeft w:val="0"/>
      <w:marRight w:val="0"/>
      <w:marTop w:val="0"/>
      <w:marBottom w:val="0"/>
      <w:divBdr>
        <w:top w:val="none" w:sz="0" w:space="0" w:color="auto"/>
        <w:left w:val="none" w:sz="0" w:space="0" w:color="auto"/>
        <w:bottom w:val="none" w:sz="0" w:space="0" w:color="auto"/>
        <w:right w:val="none" w:sz="0" w:space="0" w:color="auto"/>
      </w:divBdr>
    </w:div>
    <w:div w:id="9262631">
      <w:bodyDiv w:val="1"/>
      <w:marLeft w:val="0"/>
      <w:marRight w:val="0"/>
      <w:marTop w:val="0"/>
      <w:marBottom w:val="0"/>
      <w:divBdr>
        <w:top w:val="none" w:sz="0" w:space="0" w:color="auto"/>
        <w:left w:val="none" w:sz="0" w:space="0" w:color="auto"/>
        <w:bottom w:val="none" w:sz="0" w:space="0" w:color="auto"/>
        <w:right w:val="none" w:sz="0" w:space="0" w:color="auto"/>
      </w:divBdr>
    </w:div>
    <w:div w:id="10953635">
      <w:bodyDiv w:val="1"/>
      <w:marLeft w:val="0"/>
      <w:marRight w:val="0"/>
      <w:marTop w:val="0"/>
      <w:marBottom w:val="0"/>
      <w:divBdr>
        <w:top w:val="none" w:sz="0" w:space="0" w:color="auto"/>
        <w:left w:val="none" w:sz="0" w:space="0" w:color="auto"/>
        <w:bottom w:val="none" w:sz="0" w:space="0" w:color="auto"/>
        <w:right w:val="none" w:sz="0" w:space="0" w:color="auto"/>
      </w:divBdr>
    </w:div>
    <w:div w:id="29648656">
      <w:bodyDiv w:val="1"/>
      <w:marLeft w:val="0"/>
      <w:marRight w:val="0"/>
      <w:marTop w:val="0"/>
      <w:marBottom w:val="0"/>
      <w:divBdr>
        <w:top w:val="none" w:sz="0" w:space="0" w:color="auto"/>
        <w:left w:val="none" w:sz="0" w:space="0" w:color="auto"/>
        <w:bottom w:val="none" w:sz="0" w:space="0" w:color="auto"/>
        <w:right w:val="none" w:sz="0" w:space="0" w:color="auto"/>
      </w:divBdr>
    </w:div>
    <w:div w:id="38211310">
      <w:bodyDiv w:val="1"/>
      <w:marLeft w:val="0"/>
      <w:marRight w:val="0"/>
      <w:marTop w:val="0"/>
      <w:marBottom w:val="0"/>
      <w:divBdr>
        <w:top w:val="none" w:sz="0" w:space="0" w:color="auto"/>
        <w:left w:val="none" w:sz="0" w:space="0" w:color="auto"/>
        <w:bottom w:val="none" w:sz="0" w:space="0" w:color="auto"/>
        <w:right w:val="none" w:sz="0" w:space="0" w:color="auto"/>
      </w:divBdr>
    </w:div>
    <w:div w:id="42602077">
      <w:bodyDiv w:val="1"/>
      <w:marLeft w:val="0"/>
      <w:marRight w:val="0"/>
      <w:marTop w:val="0"/>
      <w:marBottom w:val="0"/>
      <w:divBdr>
        <w:top w:val="none" w:sz="0" w:space="0" w:color="auto"/>
        <w:left w:val="none" w:sz="0" w:space="0" w:color="auto"/>
        <w:bottom w:val="none" w:sz="0" w:space="0" w:color="auto"/>
        <w:right w:val="none" w:sz="0" w:space="0" w:color="auto"/>
      </w:divBdr>
    </w:div>
    <w:div w:id="56436993">
      <w:bodyDiv w:val="1"/>
      <w:marLeft w:val="0"/>
      <w:marRight w:val="0"/>
      <w:marTop w:val="0"/>
      <w:marBottom w:val="0"/>
      <w:divBdr>
        <w:top w:val="none" w:sz="0" w:space="0" w:color="auto"/>
        <w:left w:val="none" w:sz="0" w:space="0" w:color="auto"/>
        <w:bottom w:val="none" w:sz="0" w:space="0" w:color="auto"/>
        <w:right w:val="none" w:sz="0" w:space="0" w:color="auto"/>
      </w:divBdr>
    </w:div>
    <w:div w:id="61568531">
      <w:bodyDiv w:val="1"/>
      <w:marLeft w:val="0"/>
      <w:marRight w:val="0"/>
      <w:marTop w:val="0"/>
      <w:marBottom w:val="0"/>
      <w:divBdr>
        <w:top w:val="none" w:sz="0" w:space="0" w:color="auto"/>
        <w:left w:val="none" w:sz="0" w:space="0" w:color="auto"/>
        <w:bottom w:val="none" w:sz="0" w:space="0" w:color="auto"/>
        <w:right w:val="none" w:sz="0" w:space="0" w:color="auto"/>
      </w:divBdr>
    </w:div>
    <w:div w:id="63646305">
      <w:bodyDiv w:val="1"/>
      <w:marLeft w:val="0"/>
      <w:marRight w:val="0"/>
      <w:marTop w:val="0"/>
      <w:marBottom w:val="0"/>
      <w:divBdr>
        <w:top w:val="none" w:sz="0" w:space="0" w:color="auto"/>
        <w:left w:val="none" w:sz="0" w:space="0" w:color="auto"/>
        <w:bottom w:val="none" w:sz="0" w:space="0" w:color="auto"/>
        <w:right w:val="none" w:sz="0" w:space="0" w:color="auto"/>
      </w:divBdr>
    </w:div>
    <w:div w:id="76833807">
      <w:bodyDiv w:val="1"/>
      <w:marLeft w:val="0"/>
      <w:marRight w:val="0"/>
      <w:marTop w:val="0"/>
      <w:marBottom w:val="0"/>
      <w:divBdr>
        <w:top w:val="none" w:sz="0" w:space="0" w:color="auto"/>
        <w:left w:val="none" w:sz="0" w:space="0" w:color="auto"/>
        <w:bottom w:val="none" w:sz="0" w:space="0" w:color="auto"/>
        <w:right w:val="none" w:sz="0" w:space="0" w:color="auto"/>
      </w:divBdr>
    </w:div>
    <w:div w:id="93476629">
      <w:bodyDiv w:val="1"/>
      <w:marLeft w:val="0"/>
      <w:marRight w:val="0"/>
      <w:marTop w:val="0"/>
      <w:marBottom w:val="0"/>
      <w:divBdr>
        <w:top w:val="none" w:sz="0" w:space="0" w:color="auto"/>
        <w:left w:val="none" w:sz="0" w:space="0" w:color="auto"/>
        <w:bottom w:val="none" w:sz="0" w:space="0" w:color="auto"/>
        <w:right w:val="none" w:sz="0" w:space="0" w:color="auto"/>
      </w:divBdr>
    </w:div>
    <w:div w:id="98373868">
      <w:bodyDiv w:val="1"/>
      <w:marLeft w:val="0"/>
      <w:marRight w:val="0"/>
      <w:marTop w:val="0"/>
      <w:marBottom w:val="0"/>
      <w:divBdr>
        <w:top w:val="none" w:sz="0" w:space="0" w:color="auto"/>
        <w:left w:val="none" w:sz="0" w:space="0" w:color="auto"/>
        <w:bottom w:val="none" w:sz="0" w:space="0" w:color="auto"/>
        <w:right w:val="none" w:sz="0" w:space="0" w:color="auto"/>
      </w:divBdr>
    </w:div>
    <w:div w:id="102842802">
      <w:bodyDiv w:val="1"/>
      <w:marLeft w:val="0"/>
      <w:marRight w:val="0"/>
      <w:marTop w:val="0"/>
      <w:marBottom w:val="0"/>
      <w:divBdr>
        <w:top w:val="none" w:sz="0" w:space="0" w:color="auto"/>
        <w:left w:val="none" w:sz="0" w:space="0" w:color="auto"/>
        <w:bottom w:val="none" w:sz="0" w:space="0" w:color="auto"/>
        <w:right w:val="none" w:sz="0" w:space="0" w:color="auto"/>
      </w:divBdr>
      <w:divsChild>
        <w:div w:id="1865245303">
          <w:marLeft w:val="0"/>
          <w:marRight w:val="0"/>
          <w:marTop w:val="0"/>
          <w:marBottom w:val="0"/>
          <w:divBdr>
            <w:top w:val="none" w:sz="0" w:space="0" w:color="auto"/>
            <w:left w:val="none" w:sz="0" w:space="0" w:color="auto"/>
            <w:bottom w:val="none" w:sz="0" w:space="0" w:color="auto"/>
            <w:right w:val="none" w:sz="0" w:space="0" w:color="auto"/>
          </w:divBdr>
        </w:div>
      </w:divsChild>
    </w:div>
    <w:div w:id="103352597">
      <w:bodyDiv w:val="1"/>
      <w:marLeft w:val="0"/>
      <w:marRight w:val="0"/>
      <w:marTop w:val="0"/>
      <w:marBottom w:val="0"/>
      <w:divBdr>
        <w:top w:val="none" w:sz="0" w:space="0" w:color="auto"/>
        <w:left w:val="none" w:sz="0" w:space="0" w:color="auto"/>
        <w:bottom w:val="none" w:sz="0" w:space="0" w:color="auto"/>
        <w:right w:val="none" w:sz="0" w:space="0" w:color="auto"/>
      </w:divBdr>
    </w:div>
    <w:div w:id="110517526">
      <w:bodyDiv w:val="1"/>
      <w:marLeft w:val="0"/>
      <w:marRight w:val="0"/>
      <w:marTop w:val="0"/>
      <w:marBottom w:val="0"/>
      <w:divBdr>
        <w:top w:val="none" w:sz="0" w:space="0" w:color="auto"/>
        <w:left w:val="none" w:sz="0" w:space="0" w:color="auto"/>
        <w:bottom w:val="none" w:sz="0" w:space="0" w:color="auto"/>
        <w:right w:val="none" w:sz="0" w:space="0" w:color="auto"/>
      </w:divBdr>
    </w:div>
    <w:div w:id="111098088">
      <w:bodyDiv w:val="1"/>
      <w:marLeft w:val="0"/>
      <w:marRight w:val="0"/>
      <w:marTop w:val="0"/>
      <w:marBottom w:val="0"/>
      <w:divBdr>
        <w:top w:val="none" w:sz="0" w:space="0" w:color="auto"/>
        <w:left w:val="none" w:sz="0" w:space="0" w:color="auto"/>
        <w:bottom w:val="none" w:sz="0" w:space="0" w:color="auto"/>
        <w:right w:val="none" w:sz="0" w:space="0" w:color="auto"/>
      </w:divBdr>
    </w:div>
    <w:div w:id="120653924">
      <w:bodyDiv w:val="1"/>
      <w:marLeft w:val="0"/>
      <w:marRight w:val="0"/>
      <w:marTop w:val="0"/>
      <w:marBottom w:val="0"/>
      <w:divBdr>
        <w:top w:val="none" w:sz="0" w:space="0" w:color="auto"/>
        <w:left w:val="none" w:sz="0" w:space="0" w:color="auto"/>
        <w:bottom w:val="none" w:sz="0" w:space="0" w:color="auto"/>
        <w:right w:val="none" w:sz="0" w:space="0" w:color="auto"/>
      </w:divBdr>
    </w:div>
    <w:div w:id="128086118">
      <w:bodyDiv w:val="1"/>
      <w:marLeft w:val="0"/>
      <w:marRight w:val="0"/>
      <w:marTop w:val="0"/>
      <w:marBottom w:val="0"/>
      <w:divBdr>
        <w:top w:val="none" w:sz="0" w:space="0" w:color="auto"/>
        <w:left w:val="none" w:sz="0" w:space="0" w:color="auto"/>
        <w:bottom w:val="none" w:sz="0" w:space="0" w:color="auto"/>
        <w:right w:val="none" w:sz="0" w:space="0" w:color="auto"/>
      </w:divBdr>
    </w:div>
    <w:div w:id="130026201">
      <w:bodyDiv w:val="1"/>
      <w:marLeft w:val="0"/>
      <w:marRight w:val="0"/>
      <w:marTop w:val="0"/>
      <w:marBottom w:val="0"/>
      <w:divBdr>
        <w:top w:val="none" w:sz="0" w:space="0" w:color="auto"/>
        <w:left w:val="none" w:sz="0" w:space="0" w:color="auto"/>
        <w:bottom w:val="none" w:sz="0" w:space="0" w:color="auto"/>
        <w:right w:val="none" w:sz="0" w:space="0" w:color="auto"/>
      </w:divBdr>
    </w:div>
    <w:div w:id="134222290">
      <w:bodyDiv w:val="1"/>
      <w:marLeft w:val="0"/>
      <w:marRight w:val="0"/>
      <w:marTop w:val="0"/>
      <w:marBottom w:val="0"/>
      <w:divBdr>
        <w:top w:val="none" w:sz="0" w:space="0" w:color="auto"/>
        <w:left w:val="none" w:sz="0" w:space="0" w:color="auto"/>
        <w:bottom w:val="none" w:sz="0" w:space="0" w:color="auto"/>
        <w:right w:val="none" w:sz="0" w:space="0" w:color="auto"/>
      </w:divBdr>
    </w:div>
    <w:div w:id="136581111">
      <w:bodyDiv w:val="1"/>
      <w:marLeft w:val="0"/>
      <w:marRight w:val="0"/>
      <w:marTop w:val="0"/>
      <w:marBottom w:val="0"/>
      <w:divBdr>
        <w:top w:val="none" w:sz="0" w:space="0" w:color="auto"/>
        <w:left w:val="none" w:sz="0" w:space="0" w:color="auto"/>
        <w:bottom w:val="none" w:sz="0" w:space="0" w:color="auto"/>
        <w:right w:val="none" w:sz="0" w:space="0" w:color="auto"/>
      </w:divBdr>
    </w:div>
    <w:div w:id="141891909">
      <w:bodyDiv w:val="1"/>
      <w:marLeft w:val="0"/>
      <w:marRight w:val="0"/>
      <w:marTop w:val="0"/>
      <w:marBottom w:val="0"/>
      <w:divBdr>
        <w:top w:val="none" w:sz="0" w:space="0" w:color="auto"/>
        <w:left w:val="none" w:sz="0" w:space="0" w:color="auto"/>
        <w:bottom w:val="none" w:sz="0" w:space="0" w:color="auto"/>
        <w:right w:val="none" w:sz="0" w:space="0" w:color="auto"/>
      </w:divBdr>
    </w:div>
    <w:div w:id="147939594">
      <w:bodyDiv w:val="1"/>
      <w:marLeft w:val="0"/>
      <w:marRight w:val="0"/>
      <w:marTop w:val="0"/>
      <w:marBottom w:val="0"/>
      <w:divBdr>
        <w:top w:val="none" w:sz="0" w:space="0" w:color="auto"/>
        <w:left w:val="none" w:sz="0" w:space="0" w:color="auto"/>
        <w:bottom w:val="none" w:sz="0" w:space="0" w:color="auto"/>
        <w:right w:val="none" w:sz="0" w:space="0" w:color="auto"/>
      </w:divBdr>
    </w:div>
    <w:div w:id="149442476">
      <w:bodyDiv w:val="1"/>
      <w:marLeft w:val="0"/>
      <w:marRight w:val="0"/>
      <w:marTop w:val="0"/>
      <w:marBottom w:val="0"/>
      <w:divBdr>
        <w:top w:val="none" w:sz="0" w:space="0" w:color="auto"/>
        <w:left w:val="none" w:sz="0" w:space="0" w:color="auto"/>
        <w:bottom w:val="none" w:sz="0" w:space="0" w:color="auto"/>
        <w:right w:val="none" w:sz="0" w:space="0" w:color="auto"/>
      </w:divBdr>
    </w:div>
    <w:div w:id="158889920">
      <w:bodyDiv w:val="1"/>
      <w:marLeft w:val="0"/>
      <w:marRight w:val="0"/>
      <w:marTop w:val="0"/>
      <w:marBottom w:val="0"/>
      <w:divBdr>
        <w:top w:val="none" w:sz="0" w:space="0" w:color="auto"/>
        <w:left w:val="none" w:sz="0" w:space="0" w:color="auto"/>
        <w:bottom w:val="none" w:sz="0" w:space="0" w:color="auto"/>
        <w:right w:val="none" w:sz="0" w:space="0" w:color="auto"/>
      </w:divBdr>
    </w:div>
    <w:div w:id="165488431">
      <w:bodyDiv w:val="1"/>
      <w:marLeft w:val="0"/>
      <w:marRight w:val="0"/>
      <w:marTop w:val="0"/>
      <w:marBottom w:val="0"/>
      <w:divBdr>
        <w:top w:val="none" w:sz="0" w:space="0" w:color="auto"/>
        <w:left w:val="none" w:sz="0" w:space="0" w:color="auto"/>
        <w:bottom w:val="none" w:sz="0" w:space="0" w:color="auto"/>
        <w:right w:val="none" w:sz="0" w:space="0" w:color="auto"/>
      </w:divBdr>
    </w:div>
    <w:div w:id="174611640">
      <w:bodyDiv w:val="1"/>
      <w:marLeft w:val="0"/>
      <w:marRight w:val="0"/>
      <w:marTop w:val="0"/>
      <w:marBottom w:val="0"/>
      <w:divBdr>
        <w:top w:val="none" w:sz="0" w:space="0" w:color="auto"/>
        <w:left w:val="none" w:sz="0" w:space="0" w:color="auto"/>
        <w:bottom w:val="none" w:sz="0" w:space="0" w:color="auto"/>
        <w:right w:val="none" w:sz="0" w:space="0" w:color="auto"/>
      </w:divBdr>
    </w:div>
    <w:div w:id="199246680">
      <w:bodyDiv w:val="1"/>
      <w:marLeft w:val="0"/>
      <w:marRight w:val="0"/>
      <w:marTop w:val="0"/>
      <w:marBottom w:val="0"/>
      <w:divBdr>
        <w:top w:val="none" w:sz="0" w:space="0" w:color="auto"/>
        <w:left w:val="none" w:sz="0" w:space="0" w:color="auto"/>
        <w:bottom w:val="none" w:sz="0" w:space="0" w:color="auto"/>
        <w:right w:val="none" w:sz="0" w:space="0" w:color="auto"/>
      </w:divBdr>
    </w:div>
    <w:div w:id="214512999">
      <w:bodyDiv w:val="1"/>
      <w:marLeft w:val="0"/>
      <w:marRight w:val="0"/>
      <w:marTop w:val="0"/>
      <w:marBottom w:val="0"/>
      <w:divBdr>
        <w:top w:val="none" w:sz="0" w:space="0" w:color="auto"/>
        <w:left w:val="none" w:sz="0" w:space="0" w:color="auto"/>
        <w:bottom w:val="none" w:sz="0" w:space="0" w:color="auto"/>
        <w:right w:val="none" w:sz="0" w:space="0" w:color="auto"/>
      </w:divBdr>
    </w:div>
    <w:div w:id="223949640">
      <w:bodyDiv w:val="1"/>
      <w:marLeft w:val="0"/>
      <w:marRight w:val="0"/>
      <w:marTop w:val="0"/>
      <w:marBottom w:val="0"/>
      <w:divBdr>
        <w:top w:val="none" w:sz="0" w:space="0" w:color="auto"/>
        <w:left w:val="none" w:sz="0" w:space="0" w:color="auto"/>
        <w:bottom w:val="none" w:sz="0" w:space="0" w:color="auto"/>
        <w:right w:val="none" w:sz="0" w:space="0" w:color="auto"/>
      </w:divBdr>
    </w:div>
    <w:div w:id="228615527">
      <w:bodyDiv w:val="1"/>
      <w:marLeft w:val="0"/>
      <w:marRight w:val="0"/>
      <w:marTop w:val="0"/>
      <w:marBottom w:val="0"/>
      <w:divBdr>
        <w:top w:val="none" w:sz="0" w:space="0" w:color="auto"/>
        <w:left w:val="none" w:sz="0" w:space="0" w:color="auto"/>
        <w:bottom w:val="none" w:sz="0" w:space="0" w:color="auto"/>
        <w:right w:val="none" w:sz="0" w:space="0" w:color="auto"/>
      </w:divBdr>
    </w:div>
    <w:div w:id="243540311">
      <w:bodyDiv w:val="1"/>
      <w:marLeft w:val="0"/>
      <w:marRight w:val="0"/>
      <w:marTop w:val="0"/>
      <w:marBottom w:val="0"/>
      <w:divBdr>
        <w:top w:val="none" w:sz="0" w:space="0" w:color="auto"/>
        <w:left w:val="none" w:sz="0" w:space="0" w:color="auto"/>
        <w:bottom w:val="none" w:sz="0" w:space="0" w:color="auto"/>
        <w:right w:val="none" w:sz="0" w:space="0" w:color="auto"/>
      </w:divBdr>
    </w:div>
    <w:div w:id="243993249">
      <w:bodyDiv w:val="1"/>
      <w:marLeft w:val="0"/>
      <w:marRight w:val="0"/>
      <w:marTop w:val="0"/>
      <w:marBottom w:val="0"/>
      <w:divBdr>
        <w:top w:val="none" w:sz="0" w:space="0" w:color="auto"/>
        <w:left w:val="none" w:sz="0" w:space="0" w:color="auto"/>
        <w:bottom w:val="none" w:sz="0" w:space="0" w:color="auto"/>
        <w:right w:val="none" w:sz="0" w:space="0" w:color="auto"/>
      </w:divBdr>
    </w:div>
    <w:div w:id="256208406">
      <w:bodyDiv w:val="1"/>
      <w:marLeft w:val="0"/>
      <w:marRight w:val="0"/>
      <w:marTop w:val="0"/>
      <w:marBottom w:val="0"/>
      <w:divBdr>
        <w:top w:val="none" w:sz="0" w:space="0" w:color="auto"/>
        <w:left w:val="none" w:sz="0" w:space="0" w:color="auto"/>
        <w:bottom w:val="none" w:sz="0" w:space="0" w:color="auto"/>
        <w:right w:val="none" w:sz="0" w:space="0" w:color="auto"/>
      </w:divBdr>
    </w:div>
    <w:div w:id="257059375">
      <w:bodyDiv w:val="1"/>
      <w:marLeft w:val="0"/>
      <w:marRight w:val="0"/>
      <w:marTop w:val="0"/>
      <w:marBottom w:val="0"/>
      <w:divBdr>
        <w:top w:val="none" w:sz="0" w:space="0" w:color="auto"/>
        <w:left w:val="none" w:sz="0" w:space="0" w:color="auto"/>
        <w:bottom w:val="none" w:sz="0" w:space="0" w:color="auto"/>
        <w:right w:val="none" w:sz="0" w:space="0" w:color="auto"/>
      </w:divBdr>
    </w:div>
    <w:div w:id="257644720">
      <w:bodyDiv w:val="1"/>
      <w:marLeft w:val="0"/>
      <w:marRight w:val="0"/>
      <w:marTop w:val="0"/>
      <w:marBottom w:val="0"/>
      <w:divBdr>
        <w:top w:val="none" w:sz="0" w:space="0" w:color="auto"/>
        <w:left w:val="none" w:sz="0" w:space="0" w:color="auto"/>
        <w:bottom w:val="none" w:sz="0" w:space="0" w:color="auto"/>
        <w:right w:val="none" w:sz="0" w:space="0" w:color="auto"/>
      </w:divBdr>
    </w:div>
    <w:div w:id="261450637">
      <w:bodyDiv w:val="1"/>
      <w:marLeft w:val="0"/>
      <w:marRight w:val="0"/>
      <w:marTop w:val="0"/>
      <w:marBottom w:val="0"/>
      <w:divBdr>
        <w:top w:val="none" w:sz="0" w:space="0" w:color="auto"/>
        <w:left w:val="none" w:sz="0" w:space="0" w:color="auto"/>
        <w:bottom w:val="none" w:sz="0" w:space="0" w:color="auto"/>
        <w:right w:val="none" w:sz="0" w:space="0" w:color="auto"/>
      </w:divBdr>
    </w:div>
    <w:div w:id="264194755">
      <w:bodyDiv w:val="1"/>
      <w:marLeft w:val="0"/>
      <w:marRight w:val="0"/>
      <w:marTop w:val="0"/>
      <w:marBottom w:val="0"/>
      <w:divBdr>
        <w:top w:val="none" w:sz="0" w:space="0" w:color="auto"/>
        <w:left w:val="none" w:sz="0" w:space="0" w:color="auto"/>
        <w:bottom w:val="none" w:sz="0" w:space="0" w:color="auto"/>
        <w:right w:val="none" w:sz="0" w:space="0" w:color="auto"/>
      </w:divBdr>
    </w:div>
    <w:div w:id="265429870">
      <w:bodyDiv w:val="1"/>
      <w:marLeft w:val="0"/>
      <w:marRight w:val="0"/>
      <w:marTop w:val="0"/>
      <w:marBottom w:val="0"/>
      <w:divBdr>
        <w:top w:val="none" w:sz="0" w:space="0" w:color="auto"/>
        <w:left w:val="none" w:sz="0" w:space="0" w:color="auto"/>
        <w:bottom w:val="none" w:sz="0" w:space="0" w:color="auto"/>
        <w:right w:val="none" w:sz="0" w:space="0" w:color="auto"/>
      </w:divBdr>
    </w:div>
    <w:div w:id="279729814">
      <w:bodyDiv w:val="1"/>
      <w:marLeft w:val="0"/>
      <w:marRight w:val="0"/>
      <w:marTop w:val="0"/>
      <w:marBottom w:val="0"/>
      <w:divBdr>
        <w:top w:val="none" w:sz="0" w:space="0" w:color="auto"/>
        <w:left w:val="none" w:sz="0" w:space="0" w:color="auto"/>
        <w:bottom w:val="none" w:sz="0" w:space="0" w:color="auto"/>
        <w:right w:val="none" w:sz="0" w:space="0" w:color="auto"/>
      </w:divBdr>
    </w:div>
    <w:div w:id="280377536">
      <w:bodyDiv w:val="1"/>
      <w:marLeft w:val="0"/>
      <w:marRight w:val="0"/>
      <w:marTop w:val="0"/>
      <w:marBottom w:val="0"/>
      <w:divBdr>
        <w:top w:val="none" w:sz="0" w:space="0" w:color="auto"/>
        <w:left w:val="none" w:sz="0" w:space="0" w:color="auto"/>
        <w:bottom w:val="none" w:sz="0" w:space="0" w:color="auto"/>
        <w:right w:val="none" w:sz="0" w:space="0" w:color="auto"/>
      </w:divBdr>
    </w:div>
    <w:div w:id="284968432">
      <w:bodyDiv w:val="1"/>
      <w:marLeft w:val="0"/>
      <w:marRight w:val="0"/>
      <w:marTop w:val="0"/>
      <w:marBottom w:val="0"/>
      <w:divBdr>
        <w:top w:val="none" w:sz="0" w:space="0" w:color="auto"/>
        <w:left w:val="none" w:sz="0" w:space="0" w:color="auto"/>
        <w:bottom w:val="none" w:sz="0" w:space="0" w:color="auto"/>
        <w:right w:val="none" w:sz="0" w:space="0" w:color="auto"/>
      </w:divBdr>
    </w:div>
    <w:div w:id="292831561">
      <w:bodyDiv w:val="1"/>
      <w:marLeft w:val="0"/>
      <w:marRight w:val="0"/>
      <w:marTop w:val="0"/>
      <w:marBottom w:val="0"/>
      <w:divBdr>
        <w:top w:val="none" w:sz="0" w:space="0" w:color="auto"/>
        <w:left w:val="none" w:sz="0" w:space="0" w:color="auto"/>
        <w:bottom w:val="none" w:sz="0" w:space="0" w:color="auto"/>
        <w:right w:val="none" w:sz="0" w:space="0" w:color="auto"/>
      </w:divBdr>
    </w:div>
    <w:div w:id="295990310">
      <w:bodyDiv w:val="1"/>
      <w:marLeft w:val="0"/>
      <w:marRight w:val="0"/>
      <w:marTop w:val="0"/>
      <w:marBottom w:val="0"/>
      <w:divBdr>
        <w:top w:val="none" w:sz="0" w:space="0" w:color="auto"/>
        <w:left w:val="none" w:sz="0" w:space="0" w:color="auto"/>
        <w:bottom w:val="none" w:sz="0" w:space="0" w:color="auto"/>
        <w:right w:val="none" w:sz="0" w:space="0" w:color="auto"/>
      </w:divBdr>
    </w:div>
    <w:div w:id="301425692">
      <w:bodyDiv w:val="1"/>
      <w:marLeft w:val="0"/>
      <w:marRight w:val="0"/>
      <w:marTop w:val="0"/>
      <w:marBottom w:val="0"/>
      <w:divBdr>
        <w:top w:val="none" w:sz="0" w:space="0" w:color="auto"/>
        <w:left w:val="none" w:sz="0" w:space="0" w:color="auto"/>
        <w:bottom w:val="none" w:sz="0" w:space="0" w:color="auto"/>
        <w:right w:val="none" w:sz="0" w:space="0" w:color="auto"/>
      </w:divBdr>
    </w:div>
    <w:div w:id="312299790">
      <w:bodyDiv w:val="1"/>
      <w:marLeft w:val="0"/>
      <w:marRight w:val="0"/>
      <w:marTop w:val="0"/>
      <w:marBottom w:val="0"/>
      <w:divBdr>
        <w:top w:val="none" w:sz="0" w:space="0" w:color="auto"/>
        <w:left w:val="none" w:sz="0" w:space="0" w:color="auto"/>
        <w:bottom w:val="none" w:sz="0" w:space="0" w:color="auto"/>
        <w:right w:val="none" w:sz="0" w:space="0" w:color="auto"/>
      </w:divBdr>
    </w:div>
    <w:div w:id="313680095">
      <w:bodyDiv w:val="1"/>
      <w:marLeft w:val="0"/>
      <w:marRight w:val="0"/>
      <w:marTop w:val="0"/>
      <w:marBottom w:val="0"/>
      <w:divBdr>
        <w:top w:val="none" w:sz="0" w:space="0" w:color="auto"/>
        <w:left w:val="none" w:sz="0" w:space="0" w:color="auto"/>
        <w:bottom w:val="none" w:sz="0" w:space="0" w:color="auto"/>
        <w:right w:val="none" w:sz="0" w:space="0" w:color="auto"/>
      </w:divBdr>
    </w:div>
    <w:div w:id="328944368">
      <w:bodyDiv w:val="1"/>
      <w:marLeft w:val="0"/>
      <w:marRight w:val="0"/>
      <w:marTop w:val="0"/>
      <w:marBottom w:val="0"/>
      <w:divBdr>
        <w:top w:val="none" w:sz="0" w:space="0" w:color="auto"/>
        <w:left w:val="none" w:sz="0" w:space="0" w:color="auto"/>
        <w:bottom w:val="none" w:sz="0" w:space="0" w:color="auto"/>
        <w:right w:val="none" w:sz="0" w:space="0" w:color="auto"/>
      </w:divBdr>
    </w:div>
    <w:div w:id="331182252">
      <w:bodyDiv w:val="1"/>
      <w:marLeft w:val="0"/>
      <w:marRight w:val="0"/>
      <w:marTop w:val="0"/>
      <w:marBottom w:val="0"/>
      <w:divBdr>
        <w:top w:val="none" w:sz="0" w:space="0" w:color="auto"/>
        <w:left w:val="none" w:sz="0" w:space="0" w:color="auto"/>
        <w:bottom w:val="none" w:sz="0" w:space="0" w:color="auto"/>
        <w:right w:val="none" w:sz="0" w:space="0" w:color="auto"/>
      </w:divBdr>
    </w:div>
    <w:div w:id="344598033">
      <w:bodyDiv w:val="1"/>
      <w:marLeft w:val="0"/>
      <w:marRight w:val="0"/>
      <w:marTop w:val="0"/>
      <w:marBottom w:val="0"/>
      <w:divBdr>
        <w:top w:val="none" w:sz="0" w:space="0" w:color="auto"/>
        <w:left w:val="none" w:sz="0" w:space="0" w:color="auto"/>
        <w:bottom w:val="none" w:sz="0" w:space="0" w:color="auto"/>
        <w:right w:val="none" w:sz="0" w:space="0" w:color="auto"/>
      </w:divBdr>
    </w:div>
    <w:div w:id="347801944">
      <w:bodyDiv w:val="1"/>
      <w:marLeft w:val="0"/>
      <w:marRight w:val="0"/>
      <w:marTop w:val="0"/>
      <w:marBottom w:val="0"/>
      <w:divBdr>
        <w:top w:val="none" w:sz="0" w:space="0" w:color="auto"/>
        <w:left w:val="none" w:sz="0" w:space="0" w:color="auto"/>
        <w:bottom w:val="none" w:sz="0" w:space="0" w:color="auto"/>
        <w:right w:val="none" w:sz="0" w:space="0" w:color="auto"/>
      </w:divBdr>
    </w:div>
    <w:div w:id="348483950">
      <w:bodyDiv w:val="1"/>
      <w:marLeft w:val="0"/>
      <w:marRight w:val="0"/>
      <w:marTop w:val="0"/>
      <w:marBottom w:val="0"/>
      <w:divBdr>
        <w:top w:val="none" w:sz="0" w:space="0" w:color="auto"/>
        <w:left w:val="none" w:sz="0" w:space="0" w:color="auto"/>
        <w:bottom w:val="none" w:sz="0" w:space="0" w:color="auto"/>
        <w:right w:val="none" w:sz="0" w:space="0" w:color="auto"/>
      </w:divBdr>
    </w:div>
    <w:div w:id="356783819">
      <w:bodyDiv w:val="1"/>
      <w:marLeft w:val="0"/>
      <w:marRight w:val="0"/>
      <w:marTop w:val="0"/>
      <w:marBottom w:val="0"/>
      <w:divBdr>
        <w:top w:val="none" w:sz="0" w:space="0" w:color="auto"/>
        <w:left w:val="none" w:sz="0" w:space="0" w:color="auto"/>
        <w:bottom w:val="none" w:sz="0" w:space="0" w:color="auto"/>
        <w:right w:val="none" w:sz="0" w:space="0" w:color="auto"/>
      </w:divBdr>
    </w:div>
    <w:div w:id="369653767">
      <w:bodyDiv w:val="1"/>
      <w:marLeft w:val="0"/>
      <w:marRight w:val="0"/>
      <w:marTop w:val="0"/>
      <w:marBottom w:val="0"/>
      <w:divBdr>
        <w:top w:val="none" w:sz="0" w:space="0" w:color="auto"/>
        <w:left w:val="none" w:sz="0" w:space="0" w:color="auto"/>
        <w:bottom w:val="none" w:sz="0" w:space="0" w:color="auto"/>
        <w:right w:val="none" w:sz="0" w:space="0" w:color="auto"/>
      </w:divBdr>
    </w:div>
    <w:div w:id="369767169">
      <w:bodyDiv w:val="1"/>
      <w:marLeft w:val="0"/>
      <w:marRight w:val="0"/>
      <w:marTop w:val="0"/>
      <w:marBottom w:val="0"/>
      <w:divBdr>
        <w:top w:val="none" w:sz="0" w:space="0" w:color="auto"/>
        <w:left w:val="none" w:sz="0" w:space="0" w:color="auto"/>
        <w:bottom w:val="none" w:sz="0" w:space="0" w:color="auto"/>
        <w:right w:val="none" w:sz="0" w:space="0" w:color="auto"/>
      </w:divBdr>
    </w:div>
    <w:div w:id="372316398">
      <w:bodyDiv w:val="1"/>
      <w:marLeft w:val="0"/>
      <w:marRight w:val="0"/>
      <w:marTop w:val="0"/>
      <w:marBottom w:val="0"/>
      <w:divBdr>
        <w:top w:val="none" w:sz="0" w:space="0" w:color="auto"/>
        <w:left w:val="none" w:sz="0" w:space="0" w:color="auto"/>
        <w:bottom w:val="none" w:sz="0" w:space="0" w:color="auto"/>
        <w:right w:val="none" w:sz="0" w:space="0" w:color="auto"/>
      </w:divBdr>
    </w:div>
    <w:div w:id="373506219">
      <w:bodyDiv w:val="1"/>
      <w:marLeft w:val="0"/>
      <w:marRight w:val="0"/>
      <w:marTop w:val="0"/>
      <w:marBottom w:val="0"/>
      <w:divBdr>
        <w:top w:val="none" w:sz="0" w:space="0" w:color="auto"/>
        <w:left w:val="none" w:sz="0" w:space="0" w:color="auto"/>
        <w:bottom w:val="none" w:sz="0" w:space="0" w:color="auto"/>
        <w:right w:val="none" w:sz="0" w:space="0" w:color="auto"/>
      </w:divBdr>
    </w:div>
    <w:div w:id="379864863">
      <w:bodyDiv w:val="1"/>
      <w:marLeft w:val="0"/>
      <w:marRight w:val="0"/>
      <w:marTop w:val="0"/>
      <w:marBottom w:val="0"/>
      <w:divBdr>
        <w:top w:val="none" w:sz="0" w:space="0" w:color="auto"/>
        <w:left w:val="none" w:sz="0" w:space="0" w:color="auto"/>
        <w:bottom w:val="none" w:sz="0" w:space="0" w:color="auto"/>
        <w:right w:val="none" w:sz="0" w:space="0" w:color="auto"/>
      </w:divBdr>
    </w:div>
    <w:div w:id="382557472">
      <w:bodyDiv w:val="1"/>
      <w:marLeft w:val="0"/>
      <w:marRight w:val="0"/>
      <w:marTop w:val="0"/>
      <w:marBottom w:val="0"/>
      <w:divBdr>
        <w:top w:val="none" w:sz="0" w:space="0" w:color="auto"/>
        <w:left w:val="none" w:sz="0" w:space="0" w:color="auto"/>
        <w:bottom w:val="none" w:sz="0" w:space="0" w:color="auto"/>
        <w:right w:val="none" w:sz="0" w:space="0" w:color="auto"/>
      </w:divBdr>
    </w:div>
    <w:div w:id="389498010">
      <w:bodyDiv w:val="1"/>
      <w:marLeft w:val="0"/>
      <w:marRight w:val="0"/>
      <w:marTop w:val="0"/>
      <w:marBottom w:val="0"/>
      <w:divBdr>
        <w:top w:val="none" w:sz="0" w:space="0" w:color="auto"/>
        <w:left w:val="none" w:sz="0" w:space="0" w:color="auto"/>
        <w:bottom w:val="none" w:sz="0" w:space="0" w:color="auto"/>
        <w:right w:val="none" w:sz="0" w:space="0" w:color="auto"/>
      </w:divBdr>
    </w:div>
    <w:div w:id="390538354">
      <w:bodyDiv w:val="1"/>
      <w:marLeft w:val="0"/>
      <w:marRight w:val="0"/>
      <w:marTop w:val="0"/>
      <w:marBottom w:val="0"/>
      <w:divBdr>
        <w:top w:val="none" w:sz="0" w:space="0" w:color="auto"/>
        <w:left w:val="none" w:sz="0" w:space="0" w:color="auto"/>
        <w:bottom w:val="none" w:sz="0" w:space="0" w:color="auto"/>
        <w:right w:val="none" w:sz="0" w:space="0" w:color="auto"/>
      </w:divBdr>
    </w:div>
    <w:div w:id="402803943">
      <w:bodyDiv w:val="1"/>
      <w:marLeft w:val="0"/>
      <w:marRight w:val="0"/>
      <w:marTop w:val="0"/>
      <w:marBottom w:val="0"/>
      <w:divBdr>
        <w:top w:val="none" w:sz="0" w:space="0" w:color="auto"/>
        <w:left w:val="none" w:sz="0" w:space="0" w:color="auto"/>
        <w:bottom w:val="none" w:sz="0" w:space="0" w:color="auto"/>
        <w:right w:val="none" w:sz="0" w:space="0" w:color="auto"/>
      </w:divBdr>
    </w:div>
    <w:div w:id="411968865">
      <w:bodyDiv w:val="1"/>
      <w:marLeft w:val="0"/>
      <w:marRight w:val="0"/>
      <w:marTop w:val="0"/>
      <w:marBottom w:val="0"/>
      <w:divBdr>
        <w:top w:val="none" w:sz="0" w:space="0" w:color="auto"/>
        <w:left w:val="none" w:sz="0" w:space="0" w:color="auto"/>
        <w:bottom w:val="none" w:sz="0" w:space="0" w:color="auto"/>
        <w:right w:val="none" w:sz="0" w:space="0" w:color="auto"/>
      </w:divBdr>
    </w:div>
    <w:div w:id="412123033">
      <w:bodyDiv w:val="1"/>
      <w:marLeft w:val="0"/>
      <w:marRight w:val="0"/>
      <w:marTop w:val="0"/>
      <w:marBottom w:val="0"/>
      <w:divBdr>
        <w:top w:val="none" w:sz="0" w:space="0" w:color="auto"/>
        <w:left w:val="none" w:sz="0" w:space="0" w:color="auto"/>
        <w:bottom w:val="none" w:sz="0" w:space="0" w:color="auto"/>
        <w:right w:val="none" w:sz="0" w:space="0" w:color="auto"/>
      </w:divBdr>
    </w:div>
    <w:div w:id="433210790">
      <w:bodyDiv w:val="1"/>
      <w:marLeft w:val="0"/>
      <w:marRight w:val="0"/>
      <w:marTop w:val="0"/>
      <w:marBottom w:val="0"/>
      <w:divBdr>
        <w:top w:val="none" w:sz="0" w:space="0" w:color="auto"/>
        <w:left w:val="none" w:sz="0" w:space="0" w:color="auto"/>
        <w:bottom w:val="none" w:sz="0" w:space="0" w:color="auto"/>
        <w:right w:val="none" w:sz="0" w:space="0" w:color="auto"/>
      </w:divBdr>
    </w:div>
    <w:div w:id="439225198">
      <w:bodyDiv w:val="1"/>
      <w:marLeft w:val="0"/>
      <w:marRight w:val="0"/>
      <w:marTop w:val="0"/>
      <w:marBottom w:val="0"/>
      <w:divBdr>
        <w:top w:val="none" w:sz="0" w:space="0" w:color="auto"/>
        <w:left w:val="none" w:sz="0" w:space="0" w:color="auto"/>
        <w:bottom w:val="none" w:sz="0" w:space="0" w:color="auto"/>
        <w:right w:val="none" w:sz="0" w:space="0" w:color="auto"/>
      </w:divBdr>
    </w:div>
    <w:div w:id="445582769">
      <w:bodyDiv w:val="1"/>
      <w:marLeft w:val="0"/>
      <w:marRight w:val="0"/>
      <w:marTop w:val="0"/>
      <w:marBottom w:val="0"/>
      <w:divBdr>
        <w:top w:val="none" w:sz="0" w:space="0" w:color="auto"/>
        <w:left w:val="none" w:sz="0" w:space="0" w:color="auto"/>
        <w:bottom w:val="none" w:sz="0" w:space="0" w:color="auto"/>
        <w:right w:val="none" w:sz="0" w:space="0" w:color="auto"/>
      </w:divBdr>
    </w:div>
    <w:div w:id="468598378">
      <w:bodyDiv w:val="1"/>
      <w:marLeft w:val="0"/>
      <w:marRight w:val="0"/>
      <w:marTop w:val="0"/>
      <w:marBottom w:val="0"/>
      <w:divBdr>
        <w:top w:val="none" w:sz="0" w:space="0" w:color="auto"/>
        <w:left w:val="none" w:sz="0" w:space="0" w:color="auto"/>
        <w:bottom w:val="none" w:sz="0" w:space="0" w:color="auto"/>
        <w:right w:val="none" w:sz="0" w:space="0" w:color="auto"/>
      </w:divBdr>
    </w:div>
    <w:div w:id="470441233">
      <w:bodyDiv w:val="1"/>
      <w:marLeft w:val="0"/>
      <w:marRight w:val="0"/>
      <w:marTop w:val="0"/>
      <w:marBottom w:val="0"/>
      <w:divBdr>
        <w:top w:val="none" w:sz="0" w:space="0" w:color="auto"/>
        <w:left w:val="none" w:sz="0" w:space="0" w:color="auto"/>
        <w:bottom w:val="none" w:sz="0" w:space="0" w:color="auto"/>
        <w:right w:val="none" w:sz="0" w:space="0" w:color="auto"/>
      </w:divBdr>
    </w:div>
    <w:div w:id="473956678">
      <w:bodyDiv w:val="1"/>
      <w:marLeft w:val="0"/>
      <w:marRight w:val="0"/>
      <w:marTop w:val="0"/>
      <w:marBottom w:val="0"/>
      <w:divBdr>
        <w:top w:val="none" w:sz="0" w:space="0" w:color="auto"/>
        <w:left w:val="none" w:sz="0" w:space="0" w:color="auto"/>
        <w:bottom w:val="none" w:sz="0" w:space="0" w:color="auto"/>
        <w:right w:val="none" w:sz="0" w:space="0" w:color="auto"/>
      </w:divBdr>
    </w:div>
    <w:div w:id="480390271">
      <w:bodyDiv w:val="1"/>
      <w:marLeft w:val="0"/>
      <w:marRight w:val="0"/>
      <w:marTop w:val="0"/>
      <w:marBottom w:val="0"/>
      <w:divBdr>
        <w:top w:val="none" w:sz="0" w:space="0" w:color="auto"/>
        <w:left w:val="none" w:sz="0" w:space="0" w:color="auto"/>
        <w:bottom w:val="none" w:sz="0" w:space="0" w:color="auto"/>
        <w:right w:val="none" w:sz="0" w:space="0" w:color="auto"/>
      </w:divBdr>
    </w:div>
    <w:div w:id="488209625">
      <w:bodyDiv w:val="1"/>
      <w:marLeft w:val="0"/>
      <w:marRight w:val="0"/>
      <w:marTop w:val="0"/>
      <w:marBottom w:val="0"/>
      <w:divBdr>
        <w:top w:val="none" w:sz="0" w:space="0" w:color="auto"/>
        <w:left w:val="none" w:sz="0" w:space="0" w:color="auto"/>
        <w:bottom w:val="none" w:sz="0" w:space="0" w:color="auto"/>
        <w:right w:val="none" w:sz="0" w:space="0" w:color="auto"/>
      </w:divBdr>
    </w:div>
    <w:div w:id="492719457">
      <w:bodyDiv w:val="1"/>
      <w:marLeft w:val="0"/>
      <w:marRight w:val="0"/>
      <w:marTop w:val="0"/>
      <w:marBottom w:val="0"/>
      <w:divBdr>
        <w:top w:val="none" w:sz="0" w:space="0" w:color="auto"/>
        <w:left w:val="none" w:sz="0" w:space="0" w:color="auto"/>
        <w:bottom w:val="none" w:sz="0" w:space="0" w:color="auto"/>
        <w:right w:val="none" w:sz="0" w:space="0" w:color="auto"/>
      </w:divBdr>
    </w:div>
    <w:div w:id="499853788">
      <w:bodyDiv w:val="1"/>
      <w:marLeft w:val="0"/>
      <w:marRight w:val="0"/>
      <w:marTop w:val="0"/>
      <w:marBottom w:val="0"/>
      <w:divBdr>
        <w:top w:val="none" w:sz="0" w:space="0" w:color="auto"/>
        <w:left w:val="none" w:sz="0" w:space="0" w:color="auto"/>
        <w:bottom w:val="none" w:sz="0" w:space="0" w:color="auto"/>
        <w:right w:val="none" w:sz="0" w:space="0" w:color="auto"/>
      </w:divBdr>
    </w:div>
    <w:div w:id="509565798">
      <w:bodyDiv w:val="1"/>
      <w:marLeft w:val="0"/>
      <w:marRight w:val="0"/>
      <w:marTop w:val="0"/>
      <w:marBottom w:val="0"/>
      <w:divBdr>
        <w:top w:val="none" w:sz="0" w:space="0" w:color="auto"/>
        <w:left w:val="none" w:sz="0" w:space="0" w:color="auto"/>
        <w:bottom w:val="none" w:sz="0" w:space="0" w:color="auto"/>
        <w:right w:val="none" w:sz="0" w:space="0" w:color="auto"/>
      </w:divBdr>
    </w:div>
    <w:div w:id="518084817">
      <w:bodyDiv w:val="1"/>
      <w:marLeft w:val="0"/>
      <w:marRight w:val="0"/>
      <w:marTop w:val="0"/>
      <w:marBottom w:val="0"/>
      <w:divBdr>
        <w:top w:val="none" w:sz="0" w:space="0" w:color="auto"/>
        <w:left w:val="none" w:sz="0" w:space="0" w:color="auto"/>
        <w:bottom w:val="none" w:sz="0" w:space="0" w:color="auto"/>
        <w:right w:val="none" w:sz="0" w:space="0" w:color="auto"/>
      </w:divBdr>
    </w:div>
    <w:div w:id="519590754">
      <w:bodyDiv w:val="1"/>
      <w:marLeft w:val="0"/>
      <w:marRight w:val="0"/>
      <w:marTop w:val="0"/>
      <w:marBottom w:val="0"/>
      <w:divBdr>
        <w:top w:val="none" w:sz="0" w:space="0" w:color="auto"/>
        <w:left w:val="none" w:sz="0" w:space="0" w:color="auto"/>
        <w:bottom w:val="none" w:sz="0" w:space="0" w:color="auto"/>
        <w:right w:val="none" w:sz="0" w:space="0" w:color="auto"/>
      </w:divBdr>
    </w:div>
    <w:div w:id="521407234">
      <w:bodyDiv w:val="1"/>
      <w:marLeft w:val="0"/>
      <w:marRight w:val="0"/>
      <w:marTop w:val="0"/>
      <w:marBottom w:val="0"/>
      <w:divBdr>
        <w:top w:val="none" w:sz="0" w:space="0" w:color="auto"/>
        <w:left w:val="none" w:sz="0" w:space="0" w:color="auto"/>
        <w:bottom w:val="none" w:sz="0" w:space="0" w:color="auto"/>
        <w:right w:val="none" w:sz="0" w:space="0" w:color="auto"/>
      </w:divBdr>
    </w:div>
    <w:div w:id="525993087">
      <w:bodyDiv w:val="1"/>
      <w:marLeft w:val="0"/>
      <w:marRight w:val="0"/>
      <w:marTop w:val="0"/>
      <w:marBottom w:val="0"/>
      <w:divBdr>
        <w:top w:val="none" w:sz="0" w:space="0" w:color="auto"/>
        <w:left w:val="none" w:sz="0" w:space="0" w:color="auto"/>
        <w:bottom w:val="none" w:sz="0" w:space="0" w:color="auto"/>
        <w:right w:val="none" w:sz="0" w:space="0" w:color="auto"/>
      </w:divBdr>
    </w:div>
    <w:div w:id="529534599">
      <w:bodyDiv w:val="1"/>
      <w:marLeft w:val="0"/>
      <w:marRight w:val="0"/>
      <w:marTop w:val="0"/>
      <w:marBottom w:val="0"/>
      <w:divBdr>
        <w:top w:val="none" w:sz="0" w:space="0" w:color="auto"/>
        <w:left w:val="none" w:sz="0" w:space="0" w:color="auto"/>
        <w:bottom w:val="none" w:sz="0" w:space="0" w:color="auto"/>
        <w:right w:val="none" w:sz="0" w:space="0" w:color="auto"/>
      </w:divBdr>
    </w:div>
    <w:div w:id="531260485">
      <w:bodyDiv w:val="1"/>
      <w:marLeft w:val="0"/>
      <w:marRight w:val="0"/>
      <w:marTop w:val="0"/>
      <w:marBottom w:val="0"/>
      <w:divBdr>
        <w:top w:val="none" w:sz="0" w:space="0" w:color="auto"/>
        <w:left w:val="none" w:sz="0" w:space="0" w:color="auto"/>
        <w:bottom w:val="none" w:sz="0" w:space="0" w:color="auto"/>
        <w:right w:val="none" w:sz="0" w:space="0" w:color="auto"/>
      </w:divBdr>
    </w:div>
    <w:div w:id="547643782">
      <w:bodyDiv w:val="1"/>
      <w:marLeft w:val="0"/>
      <w:marRight w:val="0"/>
      <w:marTop w:val="0"/>
      <w:marBottom w:val="0"/>
      <w:divBdr>
        <w:top w:val="none" w:sz="0" w:space="0" w:color="auto"/>
        <w:left w:val="none" w:sz="0" w:space="0" w:color="auto"/>
        <w:bottom w:val="none" w:sz="0" w:space="0" w:color="auto"/>
        <w:right w:val="none" w:sz="0" w:space="0" w:color="auto"/>
      </w:divBdr>
    </w:div>
    <w:div w:id="551186621">
      <w:bodyDiv w:val="1"/>
      <w:marLeft w:val="0"/>
      <w:marRight w:val="0"/>
      <w:marTop w:val="0"/>
      <w:marBottom w:val="0"/>
      <w:divBdr>
        <w:top w:val="none" w:sz="0" w:space="0" w:color="auto"/>
        <w:left w:val="none" w:sz="0" w:space="0" w:color="auto"/>
        <w:bottom w:val="none" w:sz="0" w:space="0" w:color="auto"/>
        <w:right w:val="none" w:sz="0" w:space="0" w:color="auto"/>
      </w:divBdr>
    </w:div>
    <w:div w:id="560288499">
      <w:bodyDiv w:val="1"/>
      <w:marLeft w:val="0"/>
      <w:marRight w:val="0"/>
      <w:marTop w:val="0"/>
      <w:marBottom w:val="0"/>
      <w:divBdr>
        <w:top w:val="none" w:sz="0" w:space="0" w:color="auto"/>
        <w:left w:val="none" w:sz="0" w:space="0" w:color="auto"/>
        <w:bottom w:val="none" w:sz="0" w:space="0" w:color="auto"/>
        <w:right w:val="none" w:sz="0" w:space="0" w:color="auto"/>
      </w:divBdr>
    </w:div>
    <w:div w:id="566259452">
      <w:bodyDiv w:val="1"/>
      <w:marLeft w:val="0"/>
      <w:marRight w:val="0"/>
      <w:marTop w:val="0"/>
      <w:marBottom w:val="0"/>
      <w:divBdr>
        <w:top w:val="none" w:sz="0" w:space="0" w:color="auto"/>
        <w:left w:val="none" w:sz="0" w:space="0" w:color="auto"/>
        <w:bottom w:val="none" w:sz="0" w:space="0" w:color="auto"/>
        <w:right w:val="none" w:sz="0" w:space="0" w:color="auto"/>
      </w:divBdr>
    </w:div>
    <w:div w:id="568075439">
      <w:bodyDiv w:val="1"/>
      <w:marLeft w:val="0"/>
      <w:marRight w:val="0"/>
      <w:marTop w:val="0"/>
      <w:marBottom w:val="0"/>
      <w:divBdr>
        <w:top w:val="none" w:sz="0" w:space="0" w:color="auto"/>
        <w:left w:val="none" w:sz="0" w:space="0" w:color="auto"/>
        <w:bottom w:val="none" w:sz="0" w:space="0" w:color="auto"/>
        <w:right w:val="none" w:sz="0" w:space="0" w:color="auto"/>
      </w:divBdr>
    </w:div>
    <w:div w:id="569922974">
      <w:bodyDiv w:val="1"/>
      <w:marLeft w:val="0"/>
      <w:marRight w:val="0"/>
      <w:marTop w:val="0"/>
      <w:marBottom w:val="0"/>
      <w:divBdr>
        <w:top w:val="none" w:sz="0" w:space="0" w:color="auto"/>
        <w:left w:val="none" w:sz="0" w:space="0" w:color="auto"/>
        <w:bottom w:val="none" w:sz="0" w:space="0" w:color="auto"/>
        <w:right w:val="none" w:sz="0" w:space="0" w:color="auto"/>
      </w:divBdr>
    </w:div>
    <w:div w:id="572277616">
      <w:bodyDiv w:val="1"/>
      <w:marLeft w:val="0"/>
      <w:marRight w:val="0"/>
      <w:marTop w:val="0"/>
      <w:marBottom w:val="0"/>
      <w:divBdr>
        <w:top w:val="none" w:sz="0" w:space="0" w:color="auto"/>
        <w:left w:val="none" w:sz="0" w:space="0" w:color="auto"/>
        <w:bottom w:val="none" w:sz="0" w:space="0" w:color="auto"/>
        <w:right w:val="none" w:sz="0" w:space="0" w:color="auto"/>
      </w:divBdr>
    </w:div>
    <w:div w:id="581063570">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588194181">
      <w:bodyDiv w:val="1"/>
      <w:marLeft w:val="0"/>
      <w:marRight w:val="0"/>
      <w:marTop w:val="0"/>
      <w:marBottom w:val="0"/>
      <w:divBdr>
        <w:top w:val="none" w:sz="0" w:space="0" w:color="auto"/>
        <w:left w:val="none" w:sz="0" w:space="0" w:color="auto"/>
        <w:bottom w:val="none" w:sz="0" w:space="0" w:color="auto"/>
        <w:right w:val="none" w:sz="0" w:space="0" w:color="auto"/>
      </w:divBdr>
    </w:div>
    <w:div w:id="594900992">
      <w:bodyDiv w:val="1"/>
      <w:marLeft w:val="0"/>
      <w:marRight w:val="0"/>
      <w:marTop w:val="0"/>
      <w:marBottom w:val="0"/>
      <w:divBdr>
        <w:top w:val="none" w:sz="0" w:space="0" w:color="auto"/>
        <w:left w:val="none" w:sz="0" w:space="0" w:color="auto"/>
        <w:bottom w:val="none" w:sz="0" w:space="0" w:color="auto"/>
        <w:right w:val="none" w:sz="0" w:space="0" w:color="auto"/>
      </w:divBdr>
    </w:div>
    <w:div w:id="596249548">
      <w:bodyDiv w:val="1"/>
      <w:marLeft w:val="0"/>
      <w:marRight w:val="0"/>
      <w:marTop w:val="0"/>
      <w:marBottom w:val="0"/>
      <w:divBdr>
        <w:top w:val="none" w:sz="0" w:space="0" w:color="auto"/>
        <w:left w:val="none" w:sz="0" w:space="0" w:color="auto"/>
        <w:bottom w:val="none" w:sz="0" w:space="0" w:color="auto"/>
        <w:right w:val="none" w:sz="0" w:space="0" w:color="auto"/>
      </w:divBdr>
    </w:div>
    <w:div w:id="607666848">
      <w:bodyDiv w:val="1"/>
      <w:marLeft w:val="0"/>
      <w:marRight w:val="0"/>
      <w:marTop w:val="0"/>
      <w:marBottom w:val="0"/>
      <w:divBdr>
        <w:top w:val="none" w:sz="0" w:space="0" w:color="auto"/>
        <w:left w:val="none" w:sz="0" w:space="0" w:color="auto"/>
        <w:bottom w:val="none" w:sz="0" w:space="0" w:color="auto"/>
        <w:right w:val="none" w:sz="0" w:space="0" w:color="auto"/>
      </w:divBdr>
    </w:div>
    <w:div w:id="608052417">
      <w:bodyDiv w:val="1"/>
      <w:marLeft w:val="0"/>
      <w:marRight w:val="0"/>
      <w:marTop w:val="0"/>
      <w:marBottom w:val="0"/>
      <w:divBdr>
        <w:top w:val="none" w:sz="0" w:space="0" w:color="auto"/>
        <w:left w:val="none" w:sz="0" w:space="0" w:color="auto"/>
        <w:bottom w:val="none" w:sz="0" w:space="0" w:color="auto"/>
        <w:right w:val="none" w:sz="0" w:space="0" w:color="auto"/>
      </w:divBdr>
    </w:div>
    <w:div w:id="617762363">
      <w:bodyDiv w:val="1"/>
      <w:marLeft w:val="0"/>
      <w:marRight w:val="0"/>
      <w:marTop w:val="0"/>
      <w:marBottom w:val="0"/>
      <w:divBdr>
        <w:top w:val="none" w:sz="0" w:space="0" w:color="auto"/>
        <w:left w:val="none" w:sz="0" w:space="0" w:color="auto"/>
        <w:bottom w:val="none" w:sz="0" w:space="0" w:color="auto"/>
        <w:right w:val="none" w:sz="0" w:space="0" w:color="auto"/>
      </w:divBdr>
    </w:div>
    <w:div w:id="618149740">
      <w:bodyDiv w:val="1"/>
      <w:marLeft w:val="0"/>
      <w:marRight w:val="0"/>
      <w:marTop w:val="0"/>
      <w:marBottom w:val="0"/>
      <w:divBdr>
        <w:top w:val="none" w:sz="0" w:space="0" w:color="auto"/>
        <w:left w:val="none" w:sz="0" w:space="0" w:color="auto"/>
        <w:bottom w:val="none" w:sz="0" w:space="0" w:color="auto"/>
        <w:right w:val="none" w:sz="0" w:space="0" w:color="auto"/>
      </w:divBdr>
    </w:div>
    <w:div w:id="621114588">
      <w:bodyDiv w:val="1"/>
      <w:marLeft w:val="0"/>
      <w:marRight w:val="0"/>
      <w:marTop w:val="0"/>
      <w:marBottom w:val="0"/>
      <w:divBdr>
        <w:top w:val="none" w:sz="0" w:space="0" w:color="auto"/>
        <w:left w:val="none" w:sz="0" w:space="0" w:color="auto"/>
        <w:bottom w:val="none" w:sz="0" w:space="0" w:color="auto"/>
        <w:right w:val="none" w:sz="0" w:space="0" w:color="auto"/>
      </w:divBdr>
    </w:div>
    <w:div w:id="622151689">
      <w:bodyDiv w:val="1"/>
      <w:marLeft w:val="0"/>
      <w:marRight w:val="0"/>
      <w:marTop w:val="0"/>
      <w:marBottom w:val="0"/>
      <w:divBdr>
        <w:top w:val="none" w:sz="0" w:space="0" w:color="auto"/>
        <w:left w:val="none" w:sz="0" w:space="0" w:color="auto"/>
        <w:bottom w:val="none" w:sz="0" w:space="0" w:color="auto"/>
        <w:right w:val="none" w:sz="0" w:space="0" w:color="auto"/>
      </w:divBdr>
    </w:div>
    <w:div w:id="625310319">
      <w:bodyDiv w:val="1"/>
      <w:marLeft w:val="0"/>
      <w:marRight w:val="0"/>
      <w:marTop w:val="0"/>
      <w:marBottom w:val="0"/>
      <w:divBdr>
        <w:top w:val="none" w:sz="0" w:space="0" w:color="auto"/>
        <w:left w:val="none" w:sz="0" w:space="0" w:color="auto"/>
        <w:bottom w:val="none" w:sz="0" w:space="0" w:color="auto"/>
        <w:right w:val="none" w:sz="0" w:space="0" w:color="auto"/>
      </w:divBdr>
    </w:div>
    <w:div w:id="629020843">
      <w:bodyDiv w:val="1"/>
      <w:marLeft w:val="0"/>
      <w:marRight w:val="0"/>
      <w:marTop w:val="0"/>
      <w:marBottom w:val="0"/>
      <w:divBdr>
        <w:top w:val="none" w:sz="0" w:space="0" w:color="auto"/>
        <w:left w:val="none" w:sz="0" w:space="0" w:color="auto"/>
        <w:bottom w:val="none" w:sz="0" w:space="0" w:color="auto"/>
        <w:right w:val="none" w:sz="0" w:space="0" w:color="auto"/>
      </w:divBdr>
    </w:div>
    <w:div w:id="635256704">
      <w:bodyDiv w:val="1"/>
      <w:marLeft w:val="0"/>
      <w:marRight w:val="0"/>
      <w:marTop w:val="0"/>
      <w:marBottom w:val="0"/>
      <w:divBdr>
        <w:top w:val="none" w:sz="0" w:space="0" w:color="auto"/>
        <w:left w:val="none" w:sz="0" w:space="0" w:color="auto"/>
        <w:bottom w:val="none" w:sz="0" w:space="0" w:color="auto"/>
        <w:right w:val="none" w:sz="0" w:space="0" w:color="auto"/>
      </w:divBdr>
    </w:div>
    <w:div w:id="642126723">
      <w:bodyDiv w:val="1"/>
      <w:marLeft w:val="0"/>
      <w:marRight w:val="0"/>
      <w:marTop w:val="0"/>
      <w:marBottom w:val="0"/>
      <w:divBdr>
        <w:top w:val="none" w:sz="0" w:space="0" w:color="auto"/>
        <w:left w:val="none" w:sz="0" w:space="0" w:color="auto"/>
        <w:bottom w:val="none" w:sz="0" w:space="0" w:color="auto"/>
        <w:right w:val="none" w:sz="0" w:space="0" w:color="auto"/>
      </w:divBdr>
    </w:div>
    <w:div w:id="642780903">
      <w:bodyDiv w:val="1"/>
      <w:marLeft w:val="0"/>
      <w:marRight w:val="0"/>
      <w:marTop w:val="0"/>
      <w:marBottom w:val="0"/>
      <w:divBdr>
        <w:top w:val="none" w:sz="0" w:space="0" w:color="auto"/>
        <w:left w:val="none" w:sz="0" w:space="0" w:color="auto"/>
        <w:bottom w:val="none" w:sz="0" w:space="0" w:color="auto"/>
        <w:right w:val="none" w:sz="0" w:space="0" w:color="auto"/>
      </w:divBdr>
    </w:div>
    <w:div w:id="646394987">
      <w:bodyDiv w:val="1"/>
      <w:marLeft w:val="0"/>
      <w:marRight w:val="0"/>
      <w:marTop w:val="0"/>
      <w:marBottom w:val="0"/>
      <w:divBdr>
        <w:top w:val="none" w:sz="0" w:space="0" w:color="auto"/>
        <w:left w:val="none" w:sz="0" w:space="0" w:color="auto"/>
        <w:bottom w:val="none" w:sz="0" w:space="0" w:color="auto"/>
        <w:right w:val="none" w:sz="0" w:space="0" w:color="auto"/>
      </w:divBdr>
    </w:div>
    <w:div w:id="646713226">
      <w:bodyDiv w:val="1"/>
      <w:marLeft w:val="0"/>
      <w:marRight w:val="0"/>
      <w:marTop w:val="0"/>
      <w:marBottom w:val="0"/>
      <w:divBdr>
        <w:top w:val="none" w:sz="0" w:space="0" w:color="auto"/>
        <w:left w:val="none" w:sz="0" w:space="0" w:color="auto"/>
        <w:bottom w:val="none" w:sz="0" w:space="0" w:color="auto"/>
        <w:right w:val="none" w:sz="0" w:space="0" w:color="auto"/>
      </w:divBdr>
    </w:div>
    <w:div w:id="650138014">
      <w:bodyDiv w:val="1"/>
      <w:marLeft w:val="0"/>
      <w:marRight w:val="0"/>
      <w:marTop w:val="0"/>
      <w:marBottom w:val="0"/>
      <w:divBdr>
        <w:top w:val="none" w:sz="0" w:space="0" w:color="auto"/>
        <w:left w:val="none" w:sz="0" w:space="0" w:color="auto"/>
        <w:bottom w:val="none" w:sz="0" w:space="0" w:color="auto"/>
        <w:right w:val="none" w:sz="0" w:space="0" w:color="auto"/>
      </w:divBdr>
    </w:div>
    <w:div w:id="659192691">
      <w:bodyDiv w:val="1"/>
      <w:marLeft w:val="0"/>
      <w:marRight w:val="0"/>
      <w:marTop w:val="0"/>
      <w:marBottom w:val="0"/>
      <w:divBdr>
        <w:top w:val="none" w:sz="0" w:space="0" w:color="auto"/>
        <w:left w:val="none" w:sz="0" w:space="0" w:color="auto"/>
        <w:bottom w:val="none" w:sz="0" w:space="0" w:color="auto"/>
        <w:right w:val="none" w:sz="0" w:space="0" w:color="auto"/>
      </w:divBdr>
    </w:div>
    <w:div w:id="659964975">
      <w:bodyDiv w:val="1"/>
      <w:marLeft w:val="0"/>
      <w:marRight w:val="0"/>
      <w:marTop w:val="0"/>
      <w:marBottom w:val="0"/>
      <w:divBdr>
        <w:top w:val="none" w:sz="0" w:space="0" w:color="auto"/>
        <w:left w:val="none" w:sz="0" w:space="0" w:color="auto"/>
        <w:bottom w:val="none" w:sz="0" w:space="0" w:color="auto"/>
        <w:right w:val="none" w:sz="0" w:space="0" w:color="auto"/>
      </w:divBdr>
    </w:div>
    <w:div w:id="663514778">
      <w:bodyDiv w:val="1"/>
      <w:marLeft w:val="0"/>
      <w:marRight w:val="0"/>
      <w:marTop w:val="0"/>
      <w:marBottom w:val="0"/>
      <w:divBdr>
        <w:top w:val="none" w:sz="0" w:space="0" w:color="auto"/>
        <w:left w:val="none" w:sz="0" w:space="0" w:color="auto"/>
        <w:bottom w:val="none" w:sz="0" w:space="0" w:color="auto"/>
        <w:right w:val="none" w:sz="0" w:space="0" w:color="auto"/>
      </w:divBdr>
    </w:div>
    <w:div w:id="664237403">
      <w:bodyDiv w:val="1"/>
      <w:marLeft w:val="0"/>
      <w:marRight w:val="0"/>
      <w:marTop w:val="0"/>
      <w:marBottom w:val="0"/>
      <w:divBdr>
        <w:top w:val="none" w:sz="0" w:space="0" w:color="auto"/>
        <w:left w:val="none" w:sz="0" w:space="0" w:color="auto"/>
        <w:bottom w:val="none" w:sz="0" w:space="0" w:color="auto"/>
        <w:right w:val="none" w:sz="0" w:space="0" w:color="auto"/>
      </w:divBdr>
    </w:div>
    <w:div w:id="670643047">
      <w:bodyDiv w:val="1"/>
      <w:marLeft w:val="0"/>
      <w:marRight w:val="0"/>
      <w:marTop w:val="0"/>
      <w:marBottom w:val="0"/>
      <w:divBdr>
        <w:top w:val="none" w:sz="0" w:space="0" w:color="auto"/>
        <w:left w:val="none" w:sz="0" w:space="0" w:color="auto"/>
        <w:bottom w:val="none" w:sz="0" w:space="0" w:color="auto"/>
        <w:right w:val="none" w:sz="0" w:space="0" w:color="auto"/>
      </w:divBdr>
    </w:div>
    <w:div w:id="674966654">
      <w:bodyDiv w:val="1"/>
      <w:marLeft w:val="0"/>
      <w:marRight w:val="0"/>
      <w:marTop w:val="0"/>
      <w:marBottom w:val="0"/>
      <w:divBdr>
        <w:top w:val="none" w:sz="0" w:space="0" w:color="auto"/>
        <w:left w:val="none" w:sz="0" w:space="0" w:color="auto"/>
        <w:bottom w:val="none" w:sz="0" w:space="0" w:color="auto"/>
        <w:right w:val="none" w:sz="0" w:space="0" w:color="auto"/>
      </w:divBdr>
    </w:div>
    <w:div w:id="676613773">
      <w:bodyDiv w:val="1"/>
      <w:marLeft w:val="0"/>
      <w:marRight w:val="0"/>
      <w:marTop w:val="0"/>
      <w:marBottom w:val="0"/>
      <w:divBdr>
        <w:top w:val="none" w:sz="0" w:space="0" w:color="auto"/>
        <w:left w:val="none" w:sz="0" w:space="0" w:color="auto"/>
        <w:bottom w:val="none" w:sz="0" w:space="0" w:color="auto"/>
        <w:right w:val="none" w:sz="0" w:space="0" w:color="auto"/>
      </w:divBdr>
    </w:div>
    <w:div w:id="683868290">
      <w:bodyDiv w:val="1"/>
      <w:marLeft w:val="0"/>
      <w:marRight w:val="0"/>
      <w:marTop w:val="0"/>
      <w:marBottom w:val="0"/>
      <w:divBdr>
        <w:top w:val="none" w:sz="0" w:space="0" w:color="auto"/>
        <w:left w:val="none" w:sz="0" w:space="0" w:color="auto"/>
        <w:bottom w:val="none" w:sz="0" w:space="0" w:color="auto"/>
        <w:right w:val="none" w:sz="0" w:space="0" w:color="auto"/>
      </w:divBdr>
    </w:div>
    <w:div w:id="702824753">
      <w:bodyDiv w:val="1"/>
      <w:marLeft w:val="0"/>
      <w:marRight w:val="0"/>
      <w:marTop w:val="0"/>
      <w:marBottom w:val="0"/>
      <w:divBdr>
        <w:top w:val="none" w:sz="0" w:space="0" w:color="auto"/>
        <w:left w:val="none" w:sz="0" w:space="0" w:color="auto"/>
        <w:bottom w:val="none" w:sz="0" w:space="0" w:color="auto"/>
        <w:right w:val="none" w:sz="0" w:space="0" w:color="auto"/>
      </w:divBdr>
    </w:div>
    <w:div w:id="711808924">
      <w:bodyDiv w:val="1"/>
      <w:marLeft w:val="0"/>
      <w:marRight w:val="0"/>
      <w:marTop w:val="0"/>
      <w:marBottom w:val="0"/>
      <w:divBdr>
        <w:top w:val="none" w:sz="0" w:space="0" w:color="auto"/>
        <w:left w:val="none" w:sz="0" w:space="0" w:color="auto"/>
        <w:bottom w:val="none" w:sz="0" w:space="0" w:color="auto"/>
        <w:right w:val="none" w:sz="0" w:space="0" w:color="auto"/>
      </w:divBdr>
    </w:div>
    <w:div w:id="712313129">
      <w:bodyDiv w:val="1"/>
      <w:marLeft w:val="0"/>
      <w:marRight w:val="0"/>
      <w:marTop w:val="0"/>
      <w:marBottom w:val="0"/>
      <w:divBdr>
        <w:top w:val="none" w:sz="0" w:space="0" w:color="auto"/>
        <w:left w:val="none" w:sz="0" w:space="0" w:color="auto"/>
        <w:bottom w:val="none" w:sz="0" w:space="0" w:color="auto"/>
        <w:right w:val="none" w:sz="0" w:space="0" w:color="auto"/>
      </w:divBdr>
    </w:div>
    <w:div w:id="718670263">
      <w:bodyDiv w:val="1"/>
      <w:marLeft w:val="0"/>
      <w:marRight w:val="0"/>
      <w:marTop w:val="0"/>
      <w:marBottom w:val="0"/>
      <w:divBdr>
        <w:top w:val="none" w:sz="0" w:space="0" w:color="auto"/>
        <w:left w:val="none" w:sz="0" w:space="0" w:color="auto"/>
        <w:bottom w:val="none" w:sz="0" w:space="0" w:color="auto"/>
        <w:right w:val="none" w:sz="0" w:space="0" w:color="auto"/>
      </w:divBdr>
    </w:div>
    <w:div w:id="720788616">
      <w:bodyDiv w:val="1"/>
      <w:marLeft w:val="0"/>
      <w:marRight w:val="0"/>
      <w:marTop w:val="0"/>
      <w:marBottom w:val="0"/>
      <w:divBdr>
        <w:top w:val="none" w:sz="0" w:space="0" w:color="auto"/>
        <w:left w:val="none" w:sz="0" w:space="0" w:color="auto"/>
        <w:bottom w:val="none" w:sz="0" w:space="0" w:color="auto"/>
        <w:right w:val="none" w:sz="0" w:space="0" w:color="auto"/>
      </w:divBdr>
    </w:div>
    <w:div w:id="738678198">
      <w:bodyDiv w:val="1"/>
      <w:marLeft w:val="0"/>
      <w:marRight w:val="0"/>
      <w:marTop w:val="0"/>
      <w:marBottom w:val="0"/>
      <w:divBdr>
        <w:top w:val="none" w:sz="0" w:space="0" w:color="auto"/>
        <w:left w:val="none" w:sz="0" w:space="0" w:color="auto"/>
        <w:bottom w:val="none" w:sz="0" w:space="0" w:color="auto"/>
        <w:right w:val="none" w:sz="0" w:space="0" w:color="auto"/>
      </w:divBdr>
    </w:div>
    <w:div w:id="741173309">
      <w:bodyDiv w:val="1"/>
      <w:marLeft w:val="0"/>
      <w:marRight w:val="0"/>
      <w:marTop w:val="0"/>
      <w:marBottom w:val="0"/>
      <w:divBdr>
        <w:top w:val="none" w:sz="0" w:space="0" w:color="auto"/>
        <w:left w:val="none" w:sz="0" w:space="0" w:color="auto"/>
        <w:bottom w:val="none" w:sz="0" w:space="0" w:color="auto"/>
        <w:right w:val="none" w:sz="0" w:space="0" w:color="auto"/>
      </w:divBdr>
    </w:div>
    <w:div w:id="749497525">
      <w:bodyDiv w:val="1"/>
      <w:marLeft w:val="0"/>
      <w:marRight w:val="0"/>
      <w:marTop w:val="0"/>
      <w:marBottom w:val="0"/>
      <w:divBdr>
        <w:top w:val="none" w:sz="0" w:space="0" w:color="auto"/>
        <w:left w:val="none" w:sz="0" w:space="0" w:color="auto"/>
        <w:bottom w:val="none" w:sz="0" w:space="0" w:color="auto"/>
        <w:right w:val="none" w:sz="0" w:space="0" w:color="auto"/>
      </w:divBdr>
    </w:div>
    <w:div w:id="765928587">
      <w:bodyDiv w:val="1"/>
      <w:marLeft w:val="0"/>
      <w:marRight w:val="0"/>
      <w:marTop w:val="0"/>
      <w:marBottom w:val="0"/>
      <w:divBdr>
        <w:top w:val="none" w:sz="0" w:space="0" w:color="auto"/>
        <w:left w:val="none" w:sz="0" w:space="0" w:color="auto"/>
        <w:bottom w:val="none" w:sz="0" w:space="0" w:color="auto"/>
        <w:right w:val="none" w:sz="0" w:space="0" w:color="auto"/>
      </w:divBdr>
    </w:div>
    <w:div w:id="768622778">
      <w:bodyDiv w:val="1"/>
      <w:marLeft w:val="0"/>
      <w:marRight w:val="0"/>
      <w:marTop w:val="0"/>
      <w:marBottom w:val="0"/>
      <w:divBdr>
        <w:top w:val="none" w:sz="0" w:space="0" w:color="auto"/>
        <w:left w:val="none" w:sz="0" w:space="0" w:color="auto"/>
        <w:bottom w:val="none" w:sz="0" w:space="0" w:color="auto"/>
        <w:right w:val="none" w:sz="0" w:space="0" w:color="auto"/>
      </w:divBdr>
    </w:div>
    <w:div w:id="775488114">
      <w:bodyDiv w:val="1"/>
      <w:marLeft w:val="0"/>
      <w:marRight w:val="0"/>
      <w:marTop w:val="0"/>
      <w:marBottom w:val="0"/>
      <w:divBdr>
        <w:top w:val="none" w:sz="0" w:space="0" w:color="auto"/>
        <w:left w:val="none" w:sz="0" w:space="0" w:color="auto"/>
        <w:bottom w:val="none" w:sz="0" w:space="0" w:color="auto"/>
        <w:right w:val="none" w:sz="0" w:space="0" w:color="auto"/>
      </w:divBdr>
    </w:div>
    <w:div w:id="791900586">
      <w:bodyDiv w:val="1"/>
      <w:marLeft w:val="0"/>
      <w:marRight w:val="0"/>
      <w:marTop w:val="0"/>
      <w:marBottom w:val="0"/>
      <w:divBdr>
        <w:top w:val="none" w:sz="0" w:space="0" w:color="auto"/>
        <w:left w:val="none" w:sz="0" w:space="0" w:color="auto"/>
        <w:bottom w:val="none" w:sz="0" w:space="0" w:color="auto"/>
        <w:right w:val="none" w:sz="0" w:space="0" w:color="auto"/>
      </w:divBdr>
    </w:div>
    <w:div w:id="792093149">
      <w:bodyDiv w:val="1"/>
      <w:marLeft w:val="0"/>
      <w:marRight w:val="0"/>
      <w:marTop w:val="0"/>
      <w:marBottom w:val="0"/>
      <w:divBdr>
        <w:top w:val="none" w:sz="0" w:space="0" w:color="auto"/>
        <w:left w:val="none" w:sz="0" w:space="0" w:color="auto"/>
        <w:bottom w:val="none" w:sz="0" w:space="0" w:color="auto"/>
        <w:right w:val="none" w:sz="0" w:space="0" w:color="auto"/>
      </w:divBdr>
    </w:div>
    <w:div w:id="792406183">
      <w:bodyDiv w:val="1"/>
      <w:marLeft w:val="0"/>
      <w:marRight w:val="0"/>
      <w:marTop w:val="0"/>
      <w:marBottom w:val="0"/>
      <w:divBdr>
        <w:top w:val="none" w:sz="0" w:space="0" w:color="auto"/>
        <w:left w:val="none" w:sz="0" w:space="0" w:color="auto"/>
        <w:bottom w:val="none" w:sz="0" w:space="0" w:color="auto"/>
        <w:right w:val="none" w:sz="0" w:space="0" w:color="auto"/>
      </w:divBdr>
    </w:div>
    <w:div w:id="793595697">
      <w:bodyDiv w:val="1"/>
      <w:marLeft w:val="0"/>
      <w:marRight w:val="0"/>
      <w:marTop w:val="0"/>
      <w:marBottom w:val="0"/>
      <w:divBdr>
        <w:top w:val="none" w:sz="0" w:space="0" w:color="auto"/>
        <w:left w:val="none" w:sz="0" w:space="0" w:color="auto"/>
        <w:bottom w:val="none" w:sz="0" w:space="0" w:color="auto"/>
        <w:right w:val="none" w:sz="0" w:space="0" w:color="auto"/>
      </w:divBdr>
    </w:div>
    <w:div w:id="802308278">
      <w:bodyDiv w:val="1"/>
      <w:marLeft w:val="0"/>
      <w:marRight w:val="0"/>
      <w:marTop w:val="0"/>
      <w:marBottom w:val="0"/>
      <w:divBdr>
        <w:top w:val="none" w:sz="0" w:space="0" w:color="auto"/>
        <w:left w:val="none" w:sz="0" w:space="0" w:color="auto"/>
        <w:bottom w:val="none" w:sz="0" w:space="0" w:color="auto"/>
        <w:right w:val="none" w:sz="0" w:space="0" w:color="auto"/>
      </w:divBdr>
    </w:div>
    <w:div w:id="811751591">
      <w:bodyDiv w:val="1"/>
      <w:marLeft w:val="0"/>
      <w:marRight w:val="0"/>
      <w:marTop w:val="0"/>
      <w:marBottom w:val="0"/>
      <w:divBdr>
        <w:top w:val="none" w:sz="0" w:space="0" w:color="auto"/>
        <w:left w:val="none" w:sz="0" w:space="0" w:color="auto"/>
        <w:bottom w:val="none" w:sz="0" w:space="0" w:color="auto"/>
        <w:right w:val="none" w:sz="0" w:space="0" w:color="auto"/>
      </w:divBdr>
    </w:div>
    <w:div w:id="825632499">
      <w:bodyDiv w:val="1"/>
      <w:marLeft w:val="0"/>
      <w:marRight w:val="0"/>
      <w:marTop w:val="0"/>
      <w:marBottom w:val="0"/>
      <w:divBdr>
        <w:top w:val="none" w:sz="0" w:space="0" w:color="auto"/>
        <w:left w:val="none" w:sz="0" w:space="0" w:color="auto"/>
        <w:bottom w:val="none" w:sz="0" w:space="0" w:color="auto"/>
        <w:right w:val="none" w:sz="0" w:space="0" w:color="auto"/>
      </w:divBdr>
    </w:div>
    <w:div w:id="828639922">
      <w:bodyDiv w:val="1"/>
      <w:marLeft w:val="0"/>
      <w:marRight w:val="0"/>
      <w:marTop w:val="0"/>
      <w:marBottom w:val="0"/>
      <w:divBdr>
        <w:top w:val="none" w:sz="0" w:space="0" w:color="auto"/>
        <w:left w:val="none" w:sz="0" w:space="0" w:color="auto"/>
        <w:bottom w:val="none" w:sz="0" w:space="0" w:color="auto"/>
        <w:right w:val="none" w:sz="0" w:space="0" w:color="auto"/>
      </w:divBdr>
    </w:div>
    <w:div w:id="831215335">
      <w:bodyDiv w:val="1"/>
      <w:marLeft w:val="0"/>
      <w:marRight w:val="0"/>
      <w:marTop w:val="0"/>
      <w:marBottom w:val="0"/>
      <w:divBdr>
        <w:top w:val="none" w:sz="0" w:space="0" w:color="auto"/>
        <w:left w:val="none" w:sz="0" w:space="0" w:color="auto"/>
        <w:bottom w:val="none" w:sz="0" w:space="0" w:color="auto"/>
        <w:right w:val="none" w:sz="0" w:space="0" w:color="auto"/>
      </w:divBdr>
    </w:div>
    <w:div w:id="834416674">
      <w:bodyDiv w:val="1"/>
      <w:marLeft w:val="0"/>
      <w:marRight w:val="0"/>
      <w:marTop w:val="0"/>
      <w:marBottom w:val="0"/>
      <w:divBdr>
        <w:top w:val="none" w:sz="0" w:space="0" w:color="auto"/>
        <w:left w:val="none" w:sz="0" w:space="0" w:color="auto"/>
        <w:bottom w:val="none" w:sz="0" w:space="0" w:color="auto"/>
        <w:right w:val="none" w:sz="0" w:space="0" w:color="auto"/>
      </w:divBdr>
    </w:div>
    <w:div w:id="838153575">
      <w:bodyDiv w:val="1"/>
      <w:marLeft w:val="0"/>
      <w:marRight w:val="0"/>
      <w:marTop w:val="0"/>
      <w:marBottom w:val="0"/>
      <w:divBdr>
        <w:top w:val="none" w:sz="0" w:space="0" w:color="auto"/>
        <w:left w:val="none" w:sz="0" w:space="0" w:color="auto"/>
        <w:bottom w:val="none" w:sz="0" w:space="0" w:color="auto"/>
        <w:right w:val="none" w:sz="0" w:space="0" w:color="auto"/>
      </w:divBdr>
    </w:div>
    <w:div w:id="848325497">
      <w:bodyDiv w:val="1"/>
      <w:marLeft w:val="0"/>
      <w:marRight w:val="0"/>
      <w:marTop w:val="0"/>
      <w:marBottom w:val="0"/>
      <w:divBdr>
        <w:top w:val="none" w:sz="0" w:space="0" w:color="auto"/>
        <w:left w:val="none" w:sz="0" w:space="0" w:color="auto"/>
        <w:bottom w:val="none" w:sz="0" w:space="0" w:color="auto"/>
        <w:right w:val="none" w:sz="0" w:space="0" w:color="auto"/>
      </w:divBdr>
    </w:div>
    <w:div w:id="848373535">
      <w:bodyDiv w:val="1"/>
      <w:marLeft w:val="0"/>
      <w:marRight w:val="0"/>
      <w:marTop w:val="0"/>
      <w:marBottom w:val="0"/>
      <w:divBdr>
        <w:top w:val="none" w:sz="0" w:space="0" w:color="auto"/>
        <w:left w:val="none" w:sz="0" w:space="0" w:color="auto"/>
        <w:bottom w:val="none" w:sz="0" w:space="0" w:color="auto"/>
        <w:right w:val="none" w:sz="0" w:space="0" w:color="auto"/>
      </w:divBdr>
    </w:div>
    <w:div w:id="851069810">
      <w:bodyDiv w:val="1"/>
      <w:marLeft w:val="0"/>
      <w:marRight w:val="0"/>
      <w:marTop w:val="0"/>
      <w:marBottom w:val="0"/>
      <w:divBdr>
        <w:top w:val="none" w:sz="0" w:space="0" w:color="auto"/>
        <w:left w:val="none" w:sz="0" w:space="0" w:color="auto"/>
        <w:bottom w:val="none" w:sz="0" w:space="0" w:color="auto"/>
        <w:right w:val="none" w:sz="0" w:space="0" w:color="auto"/>
      </w:divBdr>
    </w:div>
    <w:div w:id="861895130">
      <w:bodyDiv w:val="1"/>
      <w:marLeft w:val="0"/>
      <w:marRight w:val="0"/>
      <w:marTop w:val="0"/>
      <w:marBottom w:val="0"/>
      <w:divBdr>
        <w:top w:val="none" w:sz="0" w:space="0" w:color="auto"/>
        <w:left w:val="none" w:sz="0" w:space="0" w:color="auto"/>
        <w:bottom w:val="none" w:sz="0" w:space="0" w:color="auto"/>
        <w:right w:val="none" w:sz="0" w:space="0" w:color="auto"/>
      </w:divBdr>
    </w:div>
    <w:div w:id="867137523">
      <w:bodyDiv w:val="1"/>
      <w:marLeft w:val="0"/>
      <w:marRight w:val="0"/>
      <w:marTop w:val="0"/>
      <w:marBottom w:val="0"/>
      <w:divBdr>
        <w:top w:val="none" w:sz="0" w:space="0" w:color="auto"/>
        <w:left w:val="none" w:sz="0" w:space="0" w:color="auto"/>
        <w:bottom w:val="none" w:sz="0" w:space="0" w:color="auto"/>
        <w:right w:val="none" w:sz="0" w:space="0" w:color="auto"/>
      </w:divBdr>
    </w:div>
    <w:div w:id="871694863">
      <w:bodyDiv w:val="1"/>
      <w:marLeft w:val="0"/>
      <w:marRight w:val="0"/>
      <w:marTop w:val="0"/>
      <w:marBottom w:val="0"/>
      <w:divBdr>
        <w:top w:val="none" w:sz="0" w:space="0" w:color="auto"/>
        <w:left w:val="none" w:sz="0" w:space="0" w:color="auto"/>
        <w:bottom w:val="none" w:sz="0" w:space="0" w:color="auto"/>
        <w:right w:val="none" w:sz="0" w:space="0" w:color="auto"/>
      </w:divBdr>
    </w:div>
    <w:div w:id="873686972">
      <w:bodyDiv w:val="1"/>
      <w:marLeft w:val="0"/>
      <w:marRight w:val="0"/>
      <w:marTop w:val="0"/>
      <w:marBottom w:val="0"/>
      <w:divBdr>
        <w:top w:val="none" w:sz="0" w:space="0" w:color="auto"/>
        <w:left w:val="none" w:sz="0" w:space="0" w:color="auto"/>
        <w:bottom w:val="none" w:sz="0" w:space="0" w:color="auto"/>
        <w:right w:val="none" w:sz="0" w:space="0" w:color="auto"/>
      </w:divBdr>
    </w:div>
    <w:div w:id="875776188">
      <w:bodyDiv w:val="1"/>
      <w:marLeft w:val="0"/>
      <w:marRight w:val="0"/>
      <w:marTop w:val="0"/>
      <w:marBottom w:val="0"/>
      <w:divBdr>
        <w:top w:val="none" w:sz="0" w:space="0" w:color="auto"/>
        <w:left w:val="none" w:sz="0" w:space="0" w:color="auto"/>
        <w:bottom w:val="none" w:sz="0" w:space="0" w:color="auto"/>
        <w:right w:val="none" w:sz="0" w:space="0" w:color="auto"/>
      </w:divBdr>
    </w:div>
    <w:div w:id="882407905">
      <w:bodyDiv w:val="1"/>
      <w:marLeft w:val="0"/>
      <w:marRight w:val="0"/>
      <w:marTop w:val="0"/>
      <w:marBottom w:val="0"/>
      <w:divBdr>
        <w:top w:val="none" w:sz="0" w:space="0" w:color="auto"/>
        <w:left w:val="none" w:sz="0" w:space="0" w:color="auto"/>
        <w:bottom w:val="none" w:sz="0" w:space="0" w:color="auto"/>
        <w:right w:val="none" w:sz="0" w:space="0" w:color="auto"/>
      </w:divBdr>
    </w:div>
    <w:div w:id="885601967">
      <w:bodyDiv w:val="1"/>
      <w:marLeft w:val="0"/>
      <w:marRight w:val="0"/>
      <w:marTop w:val="0"/>
      <w:marBottom w:val="0"/>
      <w:divBdr>
        <w:top w:val="none" w:sz="0" w:space="0" w:color="auto"/>
        <w:left w:val="none" w:sz="0" w:space="0" w:color="auto"/>
        <w:bottom w:val="none" w:sz="0" w:space="0" w:color="auto"/>
        <w:right w:val="none" w:sz="0" w:space="0" w:color="auto"/>
      </w:divBdr>
    </w:div>
    <w:div w:id="889926229">
      <w:bodyDiv w:val="1"/>
      <w:marLeft w:val="0"/>
      <w:marRight w:val="0"/>
      <w:marTop w:val="0"/>
      <w:marBottom w:val="0"/>
      <w:divBdr>
        <w:top w:val="none" w:sz="0" w:space="0" w:color="auto"/>
        <w:left w:val="none" w:sz="0" w:space="0" w:color="auto"/>
        <w:bottom w:val="none" w:sz="0" w:space="0" w:color="auto"/>
        <w:right w:val="none" w:sz="0" w:space="0" w:color="auto"/>
      </w:divBdr>
    </w:div>
    <w:div w:id="891039792">
      <w:bodyDiv w:val="1"/>
      <w:marLeft w:val="0"/>
      <w:marRight w:val="0"/>
      <w:marTop w:val="0"/>
      <w:marBottom w:val="0"/>
      <w:divBdr>
        <w:top w:val="none" w:sz="0" w:space="0" w:color="auto"/>
        <w:left w:val="none" w:sz="0" w:space="0" w:color="auto"/>
        <w:bottom w:val="none" w:sz="0" w:space="0" w:color="auto"/>
        <w:right w:val="none" w:sz="0" w:space="0" w:color="auto"/>
      </w:divBdr>
    </w:div>
    <w:div w:id="893465210">
      <w:bodyDiv w:val="1"/>
      <w:marLeft w:val="0"/>
      <w:marRight w:val="0"/>
      <w:marTop w:val="0"/>
      <w:marBottom w:val="0"/>
      <w:divBdr>
        <w:top w:val="none" w:sz="0" w:space="0" w:color="auto"/>
        <w:left w:val="none" w:sz="0" w:space="0" w:color="auto"/>
        <w:bottom w:val="none" w:sz="0" w:space="0" w:color="auto"/>
        <w:right w:val="none" w:sz="0" w:space="0" w:color="auto"/>
      </w:divBdr>
    </w:div>
    <w:div w:id="898899344">
      <w:bodyDiv w:val="1"/>
      <w:marLeft w:val="0"/>
      <w:marRight w:val="0"/>
      <w:marTop w:val="0"/>
      <w:marBottom w:val="0"/>
      <w:divBdr>
        <w:top w:val="none" w:sz="0" w:space="0" w:color="auto"/>
        <w:left w:val="none" w:sz="0" w:space="0" w:color="auto"/>
        <w:bottom w:val="none" w:sz="0" w:space="0" w:color="auto"/>
        <w:right w:val="none" w:sz="0" w:space="0" w:color="auto"/>
      </w:divBdr>
    </w:div>
    <w:div w:id="900017517">
      <w:bodyDiv w:val="1"/>
      <w:marLeft w:val="0"/>
      <w:marRight w:val="0"/>
      <w:marTop w:val="0"/>
      <w:marBottom w:val="0"/>
      <w:divBdr>
        <w:top w:val="none" w:sz="0" w:space="0" w:color="auto"/>
        <w:left w:val="none" w:sz="0" w:space="0" w:color="auto"/>
        <w:bottom w:val="none" w:sz="0" w:space="0" w:color="auto"/>
        <w:right w:val="none" w:sz="0" w:space="0" w:color="auto"/>
      </w:divBdr>
    </w:div>
    <w:div w:id="900603268">
      <w:bodyDiv w:val="1"/>
      <w:marLeft w:val="0"/>
      <w:marRight w:val="0"/>
      <w:marTop w:val="0"/>
      <w:marBottom w:val="0"/>
      <w:divBdr>
        <w:top w:val="none" w:sz="0" w:space="0" w:color="auto"/>
        <w:left w:val="none" w:sz="0" w:space="0" w:color="auto"/>
        <w:bottom w:val="none" w:sz="0" w:space="0" w:color="auto"/>
        <w:right w:val="none" w:sz="0" w:space="0" w:color="auto"/>
      </w:divBdr>
    </w:div>
    <w:div w:id="901522717">
      <w:bodyDiv w:val="1"/>
      <w:marLeft w:val="0"/>
      <w:marRight w:val="0"/>
      <w:marTop w:val="0"/>
      <w:marBottom w:val="0"/>
      <w:divBdr>
        <w:top w:val="none" w:sz="0" w:space="0" w:color="auto"/>
        <w:left w:val="none" w:sz="0" w:space="0" w:color="auto"/>
        <w:bottom w:val="none" w:sz="0" w:space="0" w:color="auto"/>
        <w:right w:val="none" w:sz="0" w:space="0" w:color="auto"/>
      </w:divBdr>
    </w:div>
    <w:div w:id="905067918">
      <w:bodyDiv w:val="1"/>
      <w:marLeft w:val="0"/>
      <w:marRight w:val="0"/>
      <w:marTop w:val="0"/>
      <w:marBottom w:val="0"/>
      <w:divBdr>
        <w:top w:val="none" w:sz="0" w:space="0" w:color="auto"/>
        <w:left w:val="none" w:sz="0" w:space="0" w:color="auto"/>
        <w:bottom w:val="none" w:sz="0" w:space="0" w:color="auto"/>
        <w:right w:val="none" w:sz="0" w:space="0" w:color="auto"/>
      </w:divBdr>
    </w:div>
    <w:div w:id="907114147">
      <w:bodyDiv w:val="1"/>
      <w:marLeft w:val="0"/>
      <w:marRight w:val="0"/>
      <w:marTop w:val="0"/>
      <w:marBottom w:val="0"/>
      <w:divBdr>
        <w:top w:val="none" w:sz="0" w:space="0" w:color="auto"/>
        <w:left w:val="none" w:sz="0" w:space="0" w:color="auto"/>
        <w:bottom w:val="none" w:sz="0" w:space="0" w:color="auto"/>
        <w:right w:val="none" w:sz="0" w:space="0" w:color="auto"/>
      </w:divBdr>
    </w:div>
    <w:div w:id="909654298">
      <w:bodyDiv w:val="1"/>
      <w:marLeft w:val="0"/>
      <w:marRight w:val="0"/>
      <w:marTop w:val="0"/>
      <w:marBottom w:val="0"/>
      <w:divBdr>
        <w:top w:val="none" w:sz="0" w:space="0" w:color="auto"/>
        <w:left w:val="none" w:sz="0" w:space="0" w:color="auto"/>
        <w:bottom w:val="none" w:sz="0" w:space="0" w:color="auto"/>
        <w:right w:val="none" w:sz="0" w:space="0" w:color="auto"/>
      </w:divBdr>
    </w:div>
    <w:div w:id="912081752">
      <w:bodyDiv w:val="1"/>
      <w:marLeft w:val="0"/>
      <w:marRight w:val="0"/>
      <w:marTop w:val="0"/>
      <w:marBottom w:val="0"/>
      <w:divBdr>
        <w:top w:val="none" w:sz="0" w:space="0" w:color="auto"/>
        <w:left w:val="none" w:sz="0" w:space="0" w:color="auto"/>
        <w:bottom w:val="none" w:sz="0" w:space="0" w:color="auto"/>
        <w:right w:val="none" w:sz="0" w:space="0" w:color="auto"/>
      </w:divBdr>
    </w:div>
    <w:div w:id="918708768">
      <w:bodyDiv w:val="1"/>
      <w:marLeft w:val="0"/>
      <w:marRight w:val="0"/>
      <w:marTop w:val="0"/>
      <w:marBottom w:val="0"/>
      <w:divBdr>
        <w:top w:val="none" w:sz="0" w:space="0" w:color="auto"/>
        <w:left w:val="none" w:sz="0" w:space="0" w:color="auto"/>
        <w:bottom w:val="none" w:sz="0" w:space="0" w:color="auto"/>
        <w:right w:val="none" w:sz="0" w:space="0" w:color="auto"/>
      </w:divBdr>
    </w:div>
    <w:div w:id="919487403">
      <w:bodyDiv w:val="1"/>
      <w:marLeft w:val="0"/>
      <w:marRight w:val="0"/>
      <w:marTop w:val="0"/>
      <w:marBottom w:val="0"/>
      <w:divBdr>
        <w:top w:val="none" w:sz="0" w:space="0" w:color="auto"/>
        <w:left w:val="none" w:sz="0" w:space="0" w:color="auto"/>
        <w:bottom w:val="none" w:sz="0" w:space="0" w:color="auto"/>
        <w:right w:val="none" w:sz="0" w:space="0" w:color="auto"/>
      </w:divBdr>
    </w:div>
    <w:div w:id="925335357">
      <w:bodyDiv w:val="1"/>
      <w:marLeft w:val="0"/>
      <w:marRight w:val="0"/>
      <w:marTop w:val="0"/>
      <w:marBottom w:val="0"/>
      <w:divBdr>
        <w:top w:val="none" w:sz="0" w:space="0" w:color="auto"/>
        <w:left w:val="none" w:sz="0" w:space="0" w:color="auto"/>
        <w:bottom w:val="none" w:sz="0" w:space="0" w:color="auto"/>
        <w:right w:val="none" w:sz="0" w:space="0" w:color="auto"/>
      </w:divBdr>
    </w:div>
    <w:div w:id="928541601">
      <w:bodyDiv w:val="1"/>
      <w:marLeft w:val="0"/>
      <w:marRight w:val="0"/>
      <w:marTop w:val="0"/>
      <w:marBottom w:val="0"/>
      <w:divBdr>
        <w:top w:val="none" w:sz="0" w:space="0" w:color="auto"/>
        <w:left w:val="none" w:sz="0" w:space="0" w:color="auto"/>
        <w:bottom w:val="none" w:sz="0" w:space="0" w:color="auto"/>
        <w:right w:val="none" w:sz="0" w:space="0" w:color="auto"/>
      </w:divBdr>
    </w:div>
    <w:div w:id="929238280">
      <w:bodyDiv w:val="1"/>
      <w:marLeft w:val="0"/>
      <w:marRight w:val="0"/>
      <w:marTop w:val="0"/>
      <w:marBottom w:val="0"/>
      <w:divBdr>
        <w:top w:val="none" w:sz="0" w:space="0" w:color="auto"/>
        <w:left w:val="none" w:sz="0" w:space="0" w:color="auto"/>
        <w:bottom w:val="none" w:sz="0" w:space="0" w:color="auto"/>
        <w:right w:val="none" w:sz="0" w:space="0" w:color="auto"/>
      </w:divBdr>
    </w:div>
    <w:div w:id="932587022">
      <w:bodyDiv w:val="1"/>
      <w:marLeft w:val="0"/>
      <w:marRight w:val="0"/>
      <w:marTop w:val="0"/>
      <w:marBottom w:val="0"/>
      <w:divBdr>
        <w:top w:val="none" w:sz="0" w:space="0" w:color="auto"/>
        <w:left w:val="none" w:sz="0" w:space="0" w:color="auto"/>
        <w:bottom w:val="none" w:sz="0" w:space="0" w:color="auto"/>
        <w:right w:val="none" w:sz="0" w:space="0" w:color="auto"/>
      </w:divBdr>
    </w:div>
    <w:div w:id="933897496">
      <w:bodyDiv w:val="1"/>
      <w:marLeft w:val="0"/>
      <w:marRight w:val="0"/>
      <w:marTop w:val="0"/>
      <w:marBottom w:val="0"/>
      <w:divBdr>
        <w:top w:val="none" w:sz="0" w:space="0" w:color="auto"/>
        <w:left w:val="none" w:sz="0" w:space="0" w:color="auto"/>
        <w:bottom w:val="none" w:sz="0" w:space="0" w:color="auto"/>
        <w:right w:val="none" w:sz="0" w:space="0" w:color="auto"/>
      </w:divBdr>
    </w:div>
    <w:div w:id="935595222">
      <w:bodyDiv w:val="1"/>
      <w:marLeft w:val="0"/>
      <w:marRight w:val="0"/>
      <w:marTop w:val="0"/>
      <w:marBottom w:val="0"/>
      <w:divBdr>
        <w:top w:val="none" w:sz="0" w:space="0" w:color="auto"/>
        <w:left w:val="none" w:sz="0" w:space="0" w:color="auto"/>
        <w:bottom w:val="none" w:sz="0" w:space="0" w:color="auto"/>
        <w:right w:val="none" w:sz="0" w:space="0" w:color="auto"/>
      </w:divBdr>
    </w:div>
    <w:div w:id="943077933">
      <w:bodyDiv w:val="1"/>
      <w:marLeft w:val="0"/>
      <w:marRight w:val="0"/>
      <w:marTop w:val="0"/>
      <w:marBottom w:val="0"/>
      <w:divBdr>
        <w:top w:val="none" w:sz="0" w:space="0" w:color="auto"/>
        <w:left w:val="none" w:sz="0" w:space="0" w:color="auto"/>
        <w:bottom w:val="none" w:sz="0" w:space="0" w:color="auto"/>
        <w:right w:val="none" w:sz="0" w:space="0" w:color="auto"/>
      </w:divBdr>
    </w:div>
    <w:div w:id="943919056">
      <w:bodyDiv w:val="1"/>
      <w:marLeft w:val="0"/>
      <w:marRight w:val="0"/>
      <w:marTop w:val="0"/>
      <w:marBottom w:val="0"/>
      <w:divBdr>
        <w:top w:val="none" w:sz="0" w:space="0" w:color="auto"/>
        <w:left w:val="none" w:sz="0" w:space="0" w:color="auto"/>
        <w:bottom w:val="none" w:sz="0" w:space="0" w:color="auto"/>
        <w:right w:val="none" w:sz="0" w:space="0" w:color="auto"/>
      </w:divBdr>
    </w:div>
    <w:div w:id="954407269">
      <w:bodyDiv w:val="1"/>
      <w:marLeft w:val="0"/>
      <w:marRight w:val="0"/>
      <w:marTop w:val="0"/>
      <w:marBottom w:val="0"/>
      <w:divBdr>
        <w:top w:val="none" w:sz="0" w:space="0" w:color="auto"/>
        <w:left w:val="none" w:sz="0" w:space="0" w:color="auto"/>
        <w:bottom w:val="none" w:sz="0" w:space="0" w:color="auto"/>
        <w:right w:val="none" w:sz="0" w:space="0" w:color="auto"/>
      </w:divBdr>
    </w:div>
    <w:div w:id="955018918">
      <w:bodyDiv w:val="1"/>
      <w:marLeft w:val="0"/>
      <w:marRight w:val="0"/>
      <w:marTop w:val="0"/>
      <w:marBottom w:val="0"/>
      <w:divBdr>
        <w:top w:val="none" w:sz="0" w:space="0" w:color="auto"/>
        <w:left w:val="none" w:sz="0" w:space="0" w:color="auto"/>
        <w:bottom w:val="none" w:sz="0" w:space="0" w:color="auto"/>
        <w:right w:val="none" w:sz="0" w:space="0" w:color="auto"/>
      </w:divBdr>
    </w:div>
    <w:div w:id="957099596">
      <w:bodyDiv w:val="1"/>
      <w:marLeft w:val="0"/>
      <w:marRight w:val="0"/>
      <w:marTop w:val="0"/>
      <w:marBottom w:val="0"/>
      <w:divBdr>
        <w:top w:val="none" w:sz="0" w:space="0" w:color="auto"/>
        <w:left w:val="none" w:sz="0" w:space="0" w:color="auto"/>
        <w:bottom w:val="none" w:sz="0" w:space="0" w:color="auto"/>
        <w:right w:val="none" w:sz="0" w:space="0" w:color="auto"/>
      </w:divBdr>
    </w:div>
    <w:div w:id="966159227">
      <w:bodyDiv w:val="1"/>
      <w:marLeft w:val="0"/>
      <w:marRight w:val="0"/>
      <w:marTop w:val="0"/>
      <w:marBottom w:val="0"/>
      <w:divBdr>
        <w:top w:val="none" w:sz="0" w:space="0" w:color="auto"/>
        <w:left w:val="none" w:sz="0" w:space="0" w:color="auto"/>
        <w:bottom w:val="none" w:sz="0" w:space="0" w:color="auto"/>
        <w:right w:val="none" w:sz="0" w:space="0" w:color="auto"/>
      </w:divBdr>
    </w:div>
    <w:div w:id="969163402">
      <w:bodyDiv w:val="1"/>
      <w:marLeft w:val="0"/>
      <w:marRight w:val="0"/>
      <w:marTop w:val="0"/>
      <w:marBottom w:val="0"/>
      <w:divBdr>
        <w:top w:val="none" w:sz="0" w:space="0" w:color="auto"/>
        <w:left w:val="none" w:sz="0" w:space="0" w:color="auto"/>
        <w:bottom w:val="none" w:sz="0" w:space="0" w:color="auto"/>
        <w:right w:val="none" w:sz="0" w:space="0" w:color="auto"/>
      </w:divBdr>
      <w:divsChild>
        <w:div w:id="1948540252">
          <w:marLeft w:val="0"/>
          <w:marRight w:val="0"/>
          <w:marTop w:val="150"/>
          <w:marBottom w:val="0"/>
          <w:divBdr>
            <w:top w:val="none" w:sz="0" w:space="0" w:color="auto"/>
            <w:left w:val="none" w:sz="0" w:space="0" w:color="auto"/>
            <w:bottom w:val="none" w:sz="0" w:space="0" w:color="auto"/>
            <w:right w:val="none" w:sz="0" w:space="0" w:color="auto"/>
          </w:divBdr>
          <w:divsChild>
            <w:div w:id="19271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59358">
      <w:bodyDiv w:val="1"/>
      <w:marLeft w:val="0"/>
      <w:marRight w:val="0"/>
      <w:marTop w:val="0"/>
      <w:marBottom w:val="0"/>
      <w:divBdr>
        <w:top w:val="none" w:sz="0" w:space="0" w:color="auto"/>
        <w:left w:val="none" w:sz="0" w:space="0" w:color="auto"/>
        <w:bottom w:val="none" w:sz="0" w:space="0" w:color="auto"/>
        <w:right w:val="none" w:sz="0" w:space="0" w:color="auto"/>
      </w:divBdr>
    </w:div>
    <w:div w:id="973566273">
      <w:bodyDiv w:val="1"/>
      <w:marLeft w:val="0"/>
      <w:marRight w:val="0"/>
      <w:marTop w:val="0"/>
      <w:marBottom w:val="0"/>
      <w:divBdr>
        <w:top w:val="none" w:sz="0" w:space="0" w:color="auto"/>
        <w:left w:val="none" w:sz="0" w:space="0" w:color="auto"/>
        <w:bottom w:val="none" w:sz="0" w:space="0" w:color="auto"/>
        <w:right w:val="none" w:sz="0" w:space="0" w:color="auto"/>
      </w:divBdr>
    </w:div>
    <w:div w:id="974139459">
      <w:bodyDiv w:val="1"/>
      <w:marLeft w:val="0"/>
      <w:marRight w:val="0"/>
      <w:marTop w:val="0"/>
      <w:marBottom w:val="0"/>
      <w:divBdr>
        <w:top w:val="none" w:sz="0" w:space="0" w:color="auto"/>
        <w:left w:val="none" w:sz="0" w:space="0" w:color="auto"/>
        <w:bottom w:val="none" w:sz="0" w:space="0" w:color="auto"/>
        <w:right w:val="none" w:sz="0" w:space="0" w:color="auto"/>
      </w:divBdr>
    </w:div>
    <w:div w:id="974943260">
      <w:bodyDiv w:val="1"/>
      <w:marLeft w:val="0"/>
      <w:marRight w:val="0"/>
      <w:marTop w:val="0"/>
      <w:marBottom w:val="0"/>
      <w:divBdr>
        <w:top w:val="none" w:sz="0" w:space="0" w:color="auto"/>
        <w:left w:val="none" w:sz="0" w:space="0" w:color="auto"/>
        <w:bottom w:val="none" w:sz="0" w:space="0" w:color="auto"/>
        <w:right w:val="none" w:sz="0" w:space="0" w:color="auto"/>
      </w:divBdr>
    </w:div>
    <w:div w:id="977104655">
      <w:bodyDiv w:val="1"/>
      <w:marLeft w:val="0"/>
      <w:marRight w:val="0"/>
      <w:marTop w:val="0"/>
      <w:marBottom w:val="0"/>
      <w:divBdr>
        <w:top w:val="none" w:sz="0" w:space="0" w:color="auto"/>
        <w:left w:val="none" w:sz="0" w:space="0" w:color="auto"/>
        <w:bottom w:val="none" w:sz="0" w:space="0" w:color="auto"/>
        <w:right w:val="none" w:sz="0" w:space="0" w:color="auto"/>
      </w:divBdr>
    </w:div>
    <w:div w:id="990864408">
      <w:bodyDiv w:val="1"/>
      <w:marLeft w:val="0"/>
      <w:marRight w:val="0"/>
      <w:marTop w:val="0"/>
      <w:marBottom w:val="0"/>
      <w:divBdr>
        <w:top w:val="none" w:sz="0" w:space="0" w:color="auto"/>
        <w:left w:val="none" w:sz="0" w:space="0" w:color="auto"/>
        <w:bottom w:val="none" w:sz="0" w:space="0" w:color="auto"/>
        <w:right w:val="none" w:sz="0" w:space="0" w:color="auto"/>
      </w:divBdr>
    </w:div>
    <w:div w:id="995305847">
      <w:bodyDiv w:val="1"/>
      <w:marLeft w:val="0"/>
      <w:marRight w:val="0"/>
      <w:marTop w:val="0"/>
      <w:marBottom w:val="0"/>
      <w:divBdr>
        <w:top w:val="none" w:sz="0" w:space="0" w:color="auto"/>
        <w:left w:val="none" w:sz="0" w:space="0" w:color="auto"/>
        <w:bottom w:val="none" w:sz="0" w:space="0" w:color="auto"/>
        <w:right w:val="none" w:sz="0" w:space="0" w:color="auto"/>
      </w:divBdr>
    </w:div>
    <w:div w:id="995456461">
      <w:bodyDiv w:val="1"/>
      <w:marLeft w:val="0"/>
      <w:marRight w:val="0"/>
      <w:marTop w:val="0"/>
      <w:marBottom w:val="0"/>
      <w:divBdr>
        <w:top w:val="none" w:sz="0" w:space="0" w:color="auto"/>
        <w:left w:val="none" w:sz="0" w:space="0" w:color="auto"/>
        <w:bottom w:val="none" w:sz="0" w:space="0" w:color="auto"/>
        <w:right w:val="none" w:sz="0" w:space="0" w:color="auto"/>
      </w:divBdr>
      <w:divsChild>
        <w:div w:id="299961907">
          <w:marLeft w:val="0"/>
          <w:marRight w:val="0"/>
          <w:marTop w:val="150"/>
          <w:marBottom w:val="0"/>
          <w:divBdr>
            <w:top w:val="none" w:sz="0" w:space="0" w:color="auto"/>
            <w:left w:val="none" w:sz="0" w:space="0" w:color="auto"/>
            <w:bottom w:val="none" w:sz="0" w:space="0" w:color="auto"/>
            <w:right w:val="none" w:sz="0" w:space="0" w:color="auto"/>
          </w:divBdr>
          <w:divsChild>
            <w:div w:id="14325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75910">
      <w:bodyDiv w:val="1"/>
      <w:marLeft w:val="0"/>
      <w:marRight w:val="0"/>
      <w:marTop w:val="0"/>
      <w:marBottom w:val="0"/>
      <w:divBdr>
        <w:top w:val="none" w:sz="0" w:space="0" w:color="auto"/>
        <w:left w:val="none" w:sz="0" w:space="0" w:color="auto"/>
        <w:bottom w:val="none" w:sz="0" w:space="0" w:color="auto"/>
        <w:right w:val="none" w:sz="0" w:space="0" w:color="auto"/>
      </w:divBdr>
    </w:div>
    <w:div w:id="1007368228">
      <w:bodyDiv w:val="1"/>
      <w:marLeft w:val="0"/>
      <w:marRight w:val="0"/>
      <w:marTop w:val="0"/>
      <w:marBottom w:val="0"/>
      <w:divBdr>
        <w:top w:val="none" w:sz="0" w:space="0" w:color="auto"/>
        <w:left w:val="none" w:sz="0" w:space="0" w:color="auto"/>
        <w:bottom w:val="none" w:sz="0" w:space="0" w:color="auto"/>
        <w:right w:val="none" w:sz="0" w:space="0" w:color="auto"/>
      </w:divBdr>
    </w:div>
    <w:div w:id="1013800511">
      <w:bodyDiv w:val="1"/>
      <w:marLeft w:val="0"/>
      <w:marRight w:val="0"/>
      <w:marTop w:val="0"/>
      <w:marBottom w:val="0"/>
      <w:divBdr>
        <w:top w:val="none" w:sz="0" w:space="0" w:color="auto"/>
        <w:left w:val="none" w:sz="0" w:space="0" w:color="auto"/>
        <w:bottom w:val="none" w:sz="0" w:space="0" w:color="auto"/>
        <w:right w:val="none" w:sz="0" w:space="0" w:color="auto"/>
      </w:divBdr>
    </w:div>
    <w:div w:id="1014377038">
      <w:bodyDiv w:val="1"/>
      <w:marLeft w:val="0"/>
      <w:marRight w:val="0"/>
      <w:marTop w:val="0"/>
      <w:marBottom w:val="0"/>
      <w:divBdr>
        <w:top w:val="none" w:sz="0" w:space="0" w:color="auto"/>
        <w:left w:val="none" w:sz="0" w:space="0" w:color="auto"/>
        <w:bottom w:val="none" w:sz="0" w:space="0" w:color="auto"/>
        <w:right w:val="none" w:sz="0" w:space="0" w:color="auto"/>
      </w:divBdr>
    </w:div>
    <w:div w:id="1018388226">
      <w:bodyDiv w:val="1"/>
      <w:marLeft w:val="0"/>
      <w:marRight w:val="0"/>
      <w:marTop w:val="0"/>
      <w:marBottom w:val="0"/>
      <w:divBdr>
        <w:top w:val="none" w:sz="0" w:space="0" w:color="auto"/>
        <w:left w:val="none" w:sz="0" w:space="0" w:color="auto"/>
        <w:bottom w:val="none" w:sz="0" w:space="0" w:color="auto"/>
        <w:right w:val="none" w:sz="0" w:space="0" w:color="auto"/>
      </w:divBdr>
    </w:div>
    <w:div w:id="1035696204">
      <w:bodyDiv w:val="1"/>
      <w:marLeft w:val="0"/>
      <w:marRight w:val="0"/>
      <w:marTop w:val="0"/>
      <w:marBottom w:val="0"/>
      <w:divBdr>
        <w:top w:val="none" w:sz="0" w:space="0" w:color="auto"/>
        <w:left w:val="none" w:sz="0" w:space="0" w:color="auto"/>
        <w:bottom w:val="none" w:sz="0" w:space="0" w:color="auto"/>
        <w:right w:val="none" w:sz="0" w:space="0" w:color="auto"/>
      </w:divBdr>
    </w:div>
    <w:div w:id="1048919600">
      <w:bodyDiv w:val="1"/>
      <w:marLeft w:val="0"/>
      <w:marRight w:val="0"/>
      <w:marTop w:val="0"/>
      <w:marBottom w:val="0"/>
      <w:divBdr>
        <w:top w:val="none" w:sz="0" w:space="0" w:color="auto"/>
        <w:left w:val="none" w:sz="0" w:space="0" w:color="auto"/>
        <w:bottom w:val="none" w:sz="0" w:space="0" w:color="auto"/>
        <w:right w:val="none" w:sz="0" w:space="0" w:color="auto"/>
      </w:divBdr>
    </w:div>
    <w:div w:id="1053699625">
      <w:bodyDiv w:val="1"/>
      <w:marLeft w:val="0"/>
      <w:marRight w:val="0"/>
      <w:marTop w:val="0"/>
      <w:marBottom w:val="0"/>
      <w:divBdr>
        <w:top w:val="none" w:sz="0" w:space="0" w:color="auto"/>
        <w:left w:val="none" w:sz="0" w:space="0" w:color="auto"/>
        <w:bottom w:val="none" w:sz="0" w:space="0" w:color="auto"/>
        <w:right w:val="none" w:sz="0" w:space="0" w:color="auto"/>
      </w:divBdr>
    </w:div>
    <w:div w:id="1061173051">
      <w:bodyDiv w:val="1"/>
      <w:marLeft w:val="0"/>
      <w:marRight w:val="0"/>
      <w:marTop w:val="0"/>
      <w:marBottom w:val="0"/>
      <w:divBdr>
        <w:top w:val="none" w:sz="0" w:space="0" w:color="auto"/>
        <w:left w:val="none" w:sz="0" w:space="0" w:color="auto"/>
        <w:bottom w:val="none" w:sz="0" w:space="0" w:color="auto"/>
        <w:right w:val="none" w:sz="0" w:space="0" w:color="auto"/>
      </w:divBdr>
    </w:div>
    <w:div w:id="1081760186">
      <w:bodyDiv w:val="1"/>
      <w:marLeft w:val="0"/>
      <w:marRight w:val="0"/>
      <w:marTop w:val="0"/>
      <w:marBottom w:val="0"/>
      <w:divBdr>
        <w:top w:val="none" w:sz="0" w:space="0" w:color="auto"/>
        <w:left w:val="none" w:sz="0" w:space="0" w:color="auto"/>
        <w:bottom w:val="none" w:sz="0" w:space="0" w:color="auto"/>
        <w:right w:val="none" w:sz="0" w:space="0" w:color="auto"/>
      </w:divBdr>
    </w:div>
    <w:div w:id="1084298889">
      <w:bodyDiv w:val="1"/>
      <w:marLeft w:val="0"/>
      <w:marRight w:val="0"/>
      <w:marTop w:val="0"/>
      <w:marBottom w:val="0"/>
      <w:divBdr>
        <w:top w:val="none" w:sz="0" w:space="0" w:color="auto"/>
        <w:left w:val="none" w:sz="0" w:space="0" w:color="auto"/>
        <w:bottom w:val="none" w:sz="0" w:space="0" w:color="auto"/>
        <w:right w:val="none" w:sz="0" w:space="0" w:color="auto"/>
      </w:divBdr>
    </w:div>
    <w:div w:id="1108280440">
      <w:bodyDiv w:val="1"/>
      <w:marLeft w:val="0"/>
      <w:marRight w:val="0"/>
      <w:marTop w:val="0"/>
      <w:marBottom w:val="0"/>
      <w:divBdr>
        <w:top w:val="none" w:sz="0" w:space="0" w:color="auto"/>
        <w:left w:val="none" w:sz="0" w:space="0" w:color="auto"/>
        <w:bottom w:val="none" w:sz="0" w:space="0" w:color="auto"/>
        <w:right w:val="none" w:sz="0" w:space="0" w:color="auto"/>
      </w:divBdr>
    </w:div>
    <w:div w:id="1114405402">
      <w:bodyDiv w:val="1"/>
      <w:marLeft w:val="0"/>
      <w:marRight w:val="0"/>
      <w:marTop w:val="0"/>
      <w:marBottom w:val="0"/>
      <w:divBdr>
        <w:top w:val="none" w:sz="0" w:space="0" w:color="auto"/>
        <w:left w:val="none" w:sz="0" w:space="0" w:color="auto"/>
        <w:bottom w:val="none" w:sz="0" w:space="0" w:color="auto"/>
        <w:right w:val="none" w:sz="0" w:space="0" w:color="auto"/>
      </w:divBdr>
    </w:div>
    <w:div w:id="1124812099">
      <w:bodyDiv w:val="1"/>
      <w:marLeft w:val="0"/>
      <w:marRight w:val="0"/>
      <w:marTop w:val="0"/>
      <w:marBottom w:val="0"/>
      <w:divBdr>
        <w:top w:val="none" w:sz="0" w:space="0" w:color="auto"/>
        <w:left w:val="none" w:sz="0" w:space="0" w:color="auto"/>
        <w:bottom w:val="none" w:sz="0" w:space="0" w:color="auto"/>
        <w:right w:val="none" w:sz="0" w:space="0" w:color="auto"/>
      </w:divBdr>
    </w:div>
    <w:div w:id="1129400948">
      <w:bodyDiv w:val="1"/>
      <w:marLeft w:val="0"/>
      <w:marRight w:val="0"/>
      <w:marTop w:val="0"/>
      <w:marBottom w:val="0"/>
      <w:divBdr>
        <w:top w:val="none" w:sz="0" w:space="0" w:color="auto"/>
        <w:left w:val="none" w:sz="0" w:space="0" w:color="auto"/>
        <w:bottom w:val="none" w:sz="0" w:space="0" w:color="auto"/>
        <w:right w:val="none" w:sz="0" w:space="0" w:color="auto"/>
      </w:divBdr>
    </w:div>
    <w:div w:id="1129858032">
      <w:bodyDiv w:val="1"/>
      <w:marLeft w:val="0"/>
      <w:marRight w:val="0"/>
      <w:marTop w:val="0"/>
      <w:marBottom w:val="0"/>
      <w:divBdr>
        <w:top w:val="none" w:sz="0" w:space="0" w:color="auto"/>
        <w:left w:val="none" w:sz="0" w:space="0" w:color="auto"/>
        <w:bottom w:val="none" w:sz="0" w:space="0" w:color="auto"/>
        <w:right w:val="none" w:sz="0" w:space="0" w:color="auto"/>
      </w:divBdr>
    </w:div>
    <w:div w:id="1132285834">
      <w:bodyDiv w:val="1"/>
      <w:marLeft w:val="0"/>
      <w:marRight w:val="0"/>
      <w:marTop w:val="0"/>
      <w:marBottom w:val="0"/>
      <w:divBdr>
        <w:top w:val="none" w:sz="0" w:space="0" w:color="auto"/>
        <w:left w:val="none" w:sz="0" w:space="0" w:color="auto"/>
        <w:bottom w:val="none" w:sz="0" w:space="0" w:color="auto"/>
        <w:right w:val="none" w:sz="0" w:space="0" w:color="auto"/>
      </w:divBdr>
    </w:div>
    <w:div w:id="1155879074">
      <w:bodyDiv w:val="1"/>
      <w:marLeft w:val="0"/>
      <w:marRight w:val="0"/>
      <w:marTop w:val="0"/>
      <w:marBottom w:val="0"/>
      <w:divBdr>
        <w:top w:val="none" w:sz="0" w:space="0" w:color="auto"/>
        <w:left w:val="none" w:sz="0" w:space="0" w:color="auto"/>
        <w:bottom w:val="none" w:sz="0" w:space="0" w:color="auto"/>
        <w:right w:val="none" w:sz="0" w:space="0" w:color="auto"/>
      </w:divBdr>
    </w:div>
    <w:div w:id="1167011990">
      <w:bodyDiv w:val="1"/>
      <w:marLeft w:val="0"/>
      <w:marRight w:val="0"/>
      <w:marTop w:val="0"/>
      <w:marBottom w:val="0"/>
      <w:divBdr>
        <w:top w:val="none" w:sz="0" w:space="0" w:color="auto"/>
        <w:left w:val="none" w:sz="0" w:space="0" w:color="auto"/>
        <w:bottom w:val="none" w:sz="0" w:space="0" w:color="auto"/>
        <w:right w:val="none" w:sz="0" w:space="0" w:color="auto"/>
      </w:divBdr>
    </w:div>
    <w:div w:id="1203329214">
      <w:bodyDiv w:val="1"/>
      <w:marLeft w:val="0"/>
      <w:marRight w:val="0"/>
      <w:marTop w:val="0"/>
      <w:marBottom w:val="0"/>
      <w:divBdr>
        <w:top w:val="none" w:sz="0" w:space="0" w:color="auto"/>
        <w:left w:val="none" w:sz="0" w:space="0" w:color="auto"/>
        <w:bottom w:val="none" w:sz="0" w:space="0" w:color="auto"/>
        <w:right w:val="none" w:sz="0" w:space="0" w:color="auto"/>
      </w:divBdr>
    </w:div>
    <w:div w:id="1210260315">
      <w:bodyDiv w:val="1"/>
      <w:marLeft w:val="0"/>
      <w:marRight w:val="0"/>
      <w:marTop w:val="0"/>
      <w:marBottom w:val="0"/>
      <w:divBdr>
        <w:top w:val="none" w:sz="0" w:space="0" w:color="auto"/>
        <w:left w:val="none" w:sz="0" w:space="0" w:color="auto"/>
        <w:bottom w:val="none" w:sz="0" w:space="0" w:color="auto"/>
        <w:right w:val="none" w:sz="0" w:space="0" w:color="auto"/>
      </w:divBdr>
    </w:div>
    <w:div w:id="1211108337">
      <w:bodyDiv w:val="1"/>
      <w:marLeft w:val="0"/>
      <w:marRight w:val="0"/>
      <w:marTop w:val="0"/>
      <w:marBottom w:val="0"/>
      <w:divBdr>
        <w:top w:val="none" w:sz="0" w:space="0" w:color="auto"/>
        <w:left w:val="none" w:sz="0" w:space="0" w:color="auto"/>
        <w:bottom w:val="none" w:sz="0" w:space="0" w:color="auto"/>
        <w:right w:val="none" w:sz="0" w:space="0" w:color="auto"/>
      </w:divBdr>
    </w:div>
    <w:div w:id="1213465035">
      <w:bodyDiv w:val="1"/>
      <w:marLeft w:val="0"/>
      <w:marRight w:val="0"/>
      <w:marTop w:val="0"/>
      <w:marBottom w:val="0"/>
      <w:divBdr>
        <w:top w:val="none" w:sz="0" w:space="0" w:color="auto"/>
        <w:left w:val="none" w:sz="0" w:space="0" w:color="auto"/>
        <w:bottom w:val="none" w:sz="0" w:space="0" w:color="auto"/>
        <w:right w:val="none" w:sz="0" w:space="0" w:color="auto"/>
      </w:divBdr>
    </w:div>
    <w:div w:id="1215117331">
      <w:bodyDiv w:val="1"/>
      <w:marLeft w:val="0"/>
      <w:marRight w:val="0"/>
      <w:marTop w:val="0"/>
      <w:marBottom w:val="0"/>
      <w:divBdr>
        <w:top w:val="none" w:sz="0" w:space="0" w:color="auto"/>
        <w:left w:val="none" w:sz="0" w:space="0" w:color="auto"/>
        <w:bottom w:val="none" w:sz="0" w:space="0" w:color="auto"/>
        <w:right w:val="none" w:sz="0" w:space="0" w:color="auto"/>
      </w:divBdr>
    </w:div>
    <w:div w:id="1215236018">
      <w:bodyDiv w:val="1"/>
      <w:marLeft w:val="0"/>
      <w:marRight w:val="0"/>
      <w:marTop w:val="0"/>
      <w:marBottom w:val="0"/>
      <w:divBdr>
        <w:top w:val="none" w:sz="0" w:space="0" w:color="auto"/>
        <w:left w:val="none" w:sz="0" w:space="0" w:color="auto"/>
        <w:bottom w:val="none" w:sz="0" w:space="0" w:color="auto"/>
        <w:right w:val="none" w:sz="0" w:space="0" w:color="auto"/>
      </w:divBdr>
    </w:div>
    <w:div w:id="1216239394">
      <w:bodyDiv w:val="1"/>
      <w:marLeft w:val="0"/>
      <w:marRight w:val="0"/>
      <w:marTop w:val="0"/>
      <w:marBottom w:val="0"/>
      <w:divBdr>
        <w:top w:val="none" w:sz="0" w:space="0" w:color="auto"/>
        <w:left w:val="none" w:sz="0" w:space="0" w:color="auto"/>
        <w:bottom w:val="none" w:sz="0" w:space="0" w:color="auto"/>
        <w:right w:val="none" w:sz="0" w:space="0" w:color="auto"/>
      </w:divBdr>
    </w:div>
    <w:div w:id="1222405102">
      <w:bodyDiv w:val="1"/>
      <w:marLeft w:val="0"/>
      <w:marRight w:val="0"/>
      <w:marTop w:val="0"/>
      <w:marBottom w:val="0"/>
      <w:divBdr>
        <w:top w:val="none" w:sz="0" w:space="0" w:color="auto"/>
        <w:left w:val="none" w:sz="0" w:space="0" w:color="auto"/>
        <w:bottom w:val="none" w:sz="0" w:space="0" w:color="auto"/>
        <w:right w:val="none" w:sz="0" w:space="0" w:color="auto"/>
      </w:divBdr>
    </w:div>
    <w:div w:id="1224682734">
      <w:bodyDiv w:val="1"/>
      <w:marLeft w:val="0"/>
      <w:marRight w:val="0"/>
      <w:marTop w:val="0"/>
      <w:marBottom w:val="0"/>
      <w:divBdr>
        <w:top w:val="none" w:sz="0" w:space="0" w:color="auto"/>
        <w:left w:val="none" w:sz="0" w:space="0" w:color="auto"/>
        <w:bottom w:val="none" w:sz="0" w:space="0" w:color="auto"/>
        <w:right w:val="none" w:sz="0" w:space="0" w:color="auto"/>
      </w:divBdr>
    </w:div>
    <w:div w:id="1228423183">
      <w:bodyDiv w:val="1"/>
      <w:marLeft w:val="0"/>
      <w:marRight w:val="0"/>
      <w:marTop w:val="0"/>
      <w:marBottom w:val="0"/>
      <w:divBdr>
        <w:top w:val="none" w:sz="0" w:space="0" w:color="auto"/>
        <w:left w:val="none" w:sz="0" w:space="0" w:color="auto"/>
        <w:bottom w:val="none" w:sz="0" w:space="0" w:color="auto"/>
        <w:right w:val="none" w:sz="0" w:space="0" w:color="auto"/>
      </w:divBdr>
    </w:div>
    <w:div w:id="1237978240">
      <w:bodyDiv w:val="1"/>
      <w:marLeft w:val="0"/>
      <w:marRight w:val="0"/>
      <w:marTop w:val="0"/>
      <w:marBottom w:val="0"/>
      <w:divBdr>
        <w:top w:val="none" w:sz="0" w:space="0" w:color="auto"/>
        <w:left w:val="none" w:sz="0" w:space="0" w:color="auto"/>
        <w:bottom w:val="none" w:sz="0" w:space="0" w:color="auto"/>
        <w:right w:val="none" w:sz="0" w:space="0" w:color="auto"/>
      </w:divBdr>
    </w:div>
    <w:div w:id="1237982128">
      <w:bodyDiv w:val="1"/>
      <w:marLeft w:val="0"/>
      <w:marRight w:val="0"/>
      <w:marTop w:val="0"/>
      <w:marBottom w:val="0"/>
      <w:divBdr>
        <w:top w:val="none" w:sz="0" w:space="0" w:color="auto"/>
        <w:left w:val="none" w:sz="0" w:space="0" w:color="auto"/>
        <w:bottom w:val="none" w:sz="0" w:space="0" w:color="auto"/>
        <w:right w:val="none" w:sz="0" w:space="0" w:color="auto"/>
      </w:divBdr>
    </w:div>
    <w:div w:id="1238517692">
      <w:bodyDiv w:val="1"/>
      <w:marLeft w:val="0"/>
      <w:marRight w:val="0"/>
      <w:marTop w:val="0"/>
      <w:marBottom w:val="0"/>
      <w:divBdr>
        <w:top w:val="none" w:sz="0" w:space="0" w:color="auto"/>
        <w:left w:val="none" w:sz="0" w:space="0" w:color="auto"/>
        <w:bottom w:val="none" w:sz="0" w:space="0" w:color="auto"/>
        <w:right w:val="none" w:sz="0" w:space="0" w:color="auto"/>
      </w:divBdr>
    </w:div>
    <w:div w:id="1243107576">
      <w:bodyDiv w:val="1"/>
      <w:marLeft w:val="0"/>
      <w:marRight w:val="0"/>
      <w:marTop w:val="0"/>
      <w:marBottom w:val="0"/>
      <w:divBdr>
        <w:top w:val="none" w:sz="0" w:space="0" w:color="auto"/>
        <w:left w:val="none" w:sz="0" w:space="0" w:color="auto"/>
        <w:bottom w:val="none" w:sz="0" w:space="0" w:color="auto"/>
        <w:right w:val="none" w:sz="0" w:space="0" w:color="auto"/>
      </w:divBdr>
    </w:div>
    <w:div w:id="1250889376">
      <w:bodyDiv w:val="1"/>
      <w:marLeft w:val="0"/>
      <w:marRight w:val="0"/>
      <w:marTop w:val="0"/>
      <w:marBottom w:val="0"/>
      <w:divBdr>
        <w:top w:val="none" w:sz="0" w:space="0" w:color="auto"/>
        <w:left w:val="none" w:sz="0" w:space="0" w:color="auto"/>
        <w:bottom w:val="none" w:sz="0" w:space="0" w:color="auto"/>
        <w:right w:val="none" w:sz="0" w:space="0" w:color="auto"/>
      </w:divBdr>
    </w:div>
    <w:div w:id="1253246723">
      <w:bodyDiv w:val="1"/>
      <w:marLeft w:val="0"/>
      <w:marRight w:val="0"/>
      <w:marTop w:val="0"/>
      <w:marBottom w:val="0"/>
      <w:divBdr>
        <w:top w:val="none" w:sz="0" w:space="0" w:color="auto"/>
        <w:left w:val="none" w:sz="0" w:space="0" w:color="auto"/>
        <w:bottom w:val="none" w:sz="0" w:space="0" w:color="auto"/>
        <w:right w:val="none" w:sz="0" w:space="0" w:color="auto"/>
      </w:divBdr>
    </w:div>
    <w:div w:id="1267425729">
      <w:bodyDiv w:val="1"/>
      <w:marLeft w:val="0"/>
      <w:marRight w:val="0"/>
      <w:marTop w:val="0"/>
      <w:marBottom w:val="0"/>
      <w:divBdr>
        <w:top w:val="none" w:sz="0" w:space="0" w:color="auto"/>
        <w:left w:val="none" w:sz="0" w:space="0" w:color="auto"/>
        <w:bottom w:val="none" w:sz="0" w:space="0" w:color="auto"/>
        <w:right w:val="none" w:sz="0" w:space="0" w:color="auto"/>
      </w:divBdr>
    </w:div>
    <w:div w:id="1267469302">
      <w:bodyDiv w:val="1"/>
      <w:marLeft w:val="0"/>
      <w:marRight w:val="0"/>
      <w:marTop w:val="0"/>
      <w:marBottom w:val="0"/>
      <w:divBdr>
        <w:top w:val="none" w:sz="0" w:space="0" w:color="auto"/>
        <w:left w:val="none" w:sz="0" w:space="0" w:color="auto"/>
        <w:bottom w:val="none" w:sz="0" w:space="0" w:color="auto"/>
        <w:right w:val="none" w:sz="0" w:space="0" w:color="auto"/>
      </w:divBdr>
    </w:div>
    <w:div w:id="1269316095">
      <w:bodyDiv w:val="1"/>
      <w:marLeft w:val="0"/>
      <w:marRight w:val="0"/>
      <w:marTop w:val="0"/>
      <w:marBottom w:val="0"/>
      <w:divBdr>
        <w:top w:val="none" w:sz="0" w:space="0" w:color="auto"/>
        <w:left w:val="none" w:sz="0" w:space="0" w:color="auto"/>
        <w:bottom w:val="none" w:sz="0" w:space="0" w:color="auto"/>
        <w:right w:val="none" w:sz="0" w:space="0" w:color="auto"/>
      </w:divBdr>
    </w:div>
    <w:div w:id="1278104335">
      <w:bodyDiv w:val="1"/>
      <w:marLeft w:val="0"/>
      <w:marRight w:val="0"/>
      <w:marTop w:val="0"/>
      <w:marBottom w:val="0"/>
      <w:divBdr>
        <w:top w:val="none" w:sz="0" w:space="0" w:color="auto"/>
        <w:left w:val="none" w:sz="0" w:space="0" w:color="auto"/>
        <w:bottom w:val="none" w:sz="0" w:space="0" w:color="auto"/>
        <w:right w:val="none" w:sz="0" w:space="0" w:color="auto"/>
      </w:divBdr>
    </w:div>
    <w:div w:id="1300575493">
      <w:bodyDiv w:val="1"/>
      <w:marLeft w:val="0"/>
      <w:marRight w:val="0"/>
      <w:marTop w:val="0"/>
      <w:marBottom w:val="0"/>
      <w:divBdr>
        <w:top w:val="none" w:sz="0" w:space="0" w:color="auto"/>
        <w:left w:val="none" w:sz="0" w:space="0" w:color="auto"/>
        <w:bottom w:val="none" w:sz="0" w:space="0" w:color="auto"/>
        <w:right w:val="none" w:sz="0" w:space="0" w:color="auto"/>
      </w:divBdr>
    </w:div>
    <w:div w:id="1301618040">
      <w:bodyDiv w:val="1"/>
      <w:marLeft w:val="0"/>
      <w:marRight w:val="0"/>
      <w:marTop w:val="0"/>
      <w:marBottom w:val="0"/>
      <w:divBdr>
        <w:top w:val="none" w:sz="0" w:space="0" w:color="auto"/>
        <w:left w:val="none" w:sz="0" w:space="0" w:color="auto"/>
        <w:bottom w:val="none" w:sz="0" w:space="0" w:color="auto"/>
        <w:right w:val="none" w:sz="0" w:space="0" w:color="auto"/>
      </w:divBdr>
    </w:div>
    <w:div w:id="1304385802">
      <w:bodyDiv w:val="1"/>
      <w:marLeft w:val="0"/>
      <w:marRight w:val="0"/>
      <w:marTop w:val="0"/>
      <w:marBottom w:val="0"/>
      <w:divBdr>
        <w:top w:val="none" w:sz="0" w:space="0" w:color="auto"/>
        <w:left w:val="none" w:sz="0" w:space="0" w:color="auto"/>
        <w:bottom w:val="none" w:sz="0" w:space="0" w:color="auto"/>
        <w:right w:val="none" w:sz="0" w:space="0" w:color="auto"/>
      </w:divBdr>
    </w:div>
    <w:div w:id="1306617828">
      <w:bodyDiv w:val="1"/>
      <w:marLeft w:val="0"/>
      <w:marRight w:val="0"/>
      <w:marTop w:val="0"/>
      <w:marBottom w:val="0"/>
      <w:divBdr>
        <w:top w:val="none" w:sz="0" w:space="0" w:color="auto"/>
        <w:left w:val="none" w:sz="0" w:space="0" w:color="auto"/>
        <w:bottom w:val="none" w:sz="0" w:space="0" w:color="auto"/>
        <w:right w:val="none" w:sz="0" w:space="0" w:color="auto"/>
      </w:divBdr>
    </w:div>
    <w:div w:id="1315909862">
      <w:bodyDiv w:val="1"/>
      <w:marLeft w:val="0"/>
      <w:marRight w:val="0"/>
      <w:marTop w:val="0"/>
      <w:marBottom w:val="0"/>
      <w:divBdr>
        <w:top w:val="none" w:sz="0" w:space="0" w:color="auto"/>
        <w:left w:val="none" w:sz="0" w:space="0" w:color="auto"/>
        <w:bottom w:val="none" w:sz="0" w:space="0" w:color="auto"/>
        <w:right w:val="none" w:sz="0" w:space="0" w:color="auto"/>
      </w:divBdr>
    </w:div>
    <w:div w:id="1320233764">
      <w:bodyDiv w:val="1"/>
      <w:marLeft w:val="0"/>
      <w:marRight w:val="0"/>
      <w:marTop w:val="0"/>
      <w:marBottom w:val="0"/>
      <w:divBdr>
        <w:top w:val="none" w:sz="0" w:space="0" w:color="auto"/>
        <w:left w:val="none" w:sz="0" w:space="0" w:color="auto"/>
        <w:bottom w:val="none" w:sz="0" w:space="0" w:color="auto"/>
        <w:right w:val="none" w:sz="0" w:space="0" w:color="auto"/>
      </w:divBdr>
    </w:div>
    <w:div w:id="1350521674">
      <w:bodyDiv w:val="1"/>
      <w:marLeft w:val="0"/>
      <w:marRight w:val="0"/>
      <w:marTop w:val="0"/>
      <w:marBottom w:val="0"/>
      <w:divBdr>
        <w:top w:val="none" w:sz="0" w:space="0" w:color="auto"/>
        <w:left w:val="none" w:sz="0" w:space="0" w:color="auto"/>
        <w:bottom w:val="none" w:sz="0" w:space="0" w:color="auto"/>
        <w:right w:val="none" w:sz="0" w:space="0" w:color="auto"/>
      </w:divBdr>
    </w:div>
    <w:div w:id="1351221867">
      <w:bodyDiv w:val="1"/>
      <w:marLeft w:val="0"/>
      <w:marRight w:val="0"/>
      <w:marTop w:val="0"/>
      <w:marBottom w:val="0"/>
      <w:divBdr>
        <w:top w:val="none" w:sz="0" w:space="0" w:color="auto"/>
        <w:left w:val="none" w:sz="0" w:space="0" w:color="auto"/>
        <w:bottom w:val="none" w:sz="0" w:space="0" w:color="auto"/>
        <w:right w:val="none" w:sz="0" w:space="0" w:color="auto"/>
      </w:divBdr>
    </w:div>
    <w:div w:id="1352141947">
      <w:bodyDiv w:val="1"/>
      <w:marLeft w:val="0"/>
      <w:marRight w:val="0"/>
      <w:marTop w:val="0"/>
      <w:marBottom w:val="0"/>
      <w:divBdr>
        <w:top w:val="none" w:sz="0" w:space="0" w:color="auto"/>
        <w:left w:val="none" w:sz="0" w:space="0" w:color="auto"/>
        <w:bottom w:val="none" w:sz="0" w:space="0" w:color="auto"/>
        <w:right w:val="none" w:sz="0" w:space="0" w:color="auto"/>
      </w:divBdr>
    </w:div>
    <w:div w:id="1359434201">
      <w:bodyDiv w:val="1"/>
      <w:marLeft w:val="0"/>
      <w:marRight w:val="0"/>
      <w:marTop w:val="0"/>
      <w:marBottom w:val="0"/>
      <w:divBdr>
        <w:top w:val="none" w:sz="0" w:space="0" w:color="auto"/>
        <w:left w:val="none" w:sz="0" w:space="0" w:color="auto"/>
        <w:bottom w:val="none" w:sz="0" w:space="0" w:color="auto"/>
        <w:right w:val="none" w:sz="0" w:space="0" w:color="auto"/>
      </w:divBdr>
    </w:div>
    <w:div w:id="1365668438">
      <w:bodyDiv w:val="1"/>
      <w:marLeft w:val="0"/>
      <w:marRight w:val="0"/>
      <w:marTop w:val="0"/>
      <w:marBottom w:val="0"/>
      <w:divBdr>
        <w:top w:val="none" w:sz="0" w:space="0" w:color="auto"/>
        <w:left w:val="none" w:sz="0" w:space="0" w:color="auto"/>
        <w:bottom w:val="none" w:sz="0" w:space="0" w:color="auto"/>
        <w:right w:val="none" w:sz="0" w:space="0" w:color="auto"/>
      </w:divBdr>
    </w:div>
    <w:div w:id="1372808507">
      <w:bodyDiv w:val="1"/>
      <w:marLeft w:val="0"/>
      <w:marRight w:val="0"/>
      <w:marTop w:val="0"/>
      <w:marBottom w:val="0"/>
      <w:divBdr>
        <w:top w:val="none" w:sz="0" w:space="0" w:color="auto"/>
        <w:left w:val="none" w:sz="0" w:space="0" w:color="auto"/>
        <w:bottom w:val="none" w:sz="0" w:space="0" w:color="auto"/>
        <w:right w:val="none" w:sz="0" w:space="0" w:color="auto"/>
      </w:divBdr>
    </w:div>
    <w:div w:id="1376808141">
      <w:bodyDiv w:val="1"/>
      <w:marLeft w:val="0"/>
      <w:marRight w:val="0"/>
      <w:marTop w:val="0"/>
      <w:marBottom w:val="0"/>
      <w:divBdr>
        <w:top w:val="none" w:sz="0" w:space="0" w:color="auto"/>
        <w:left w:val="none" w:sz="0" w:space="0" w:color="auto"/>
        <w:bottom w:val="none" w:sz="0" w:space="0" w:color="auto"/>
        <w:right w:val="none" w:sz="0" w:space="0" w:color="auto"/>
      </w:divBdr>
    </w:div>
    <w:div w:id="1380782113">
      <w:bodyDiv w:val="1"/>
      <w:marLeft w:val="0"/>
      <w:marRight w:val="0"/>
      <w:marTop w:val="0"/>
      <w:marBottom w:val="0"/>
      <w:divBdr>
        <w:top w:val="none" w:sz="0" w:space="0" w:color="auto"/>
        <w:left w:val="none" w:sz="0" w:space="0" w:color="auto"/>
        <w:bottom w:val="none" w:sz="0" w:space="0" w:color="auto"/>
        <w:right w:val="none" w:sz="0" w:space="0" w:color="auto"/>
      </w:divBdr>
    </w:div>
    <w:div w:id="1401782000">
      <w:bodyDiv w:val="1"/>
      <w:marLeft w:val="0"/>
      <w:marRight w:val="0"/>
      <w:marTop w:val="0"/>
      <w:marBottom w:val="0"/>
      <w:divBdr>
        <w:top w:val="none" w:sz="0" w:space="0" w:color="auto"/>
        <w:left w:val="none" w:sz="0" w:space="0" w:color="auto"/>
        <w:bottom w:val="none" w:sz="0" w:space="0" w:color="auto"/>
        <w:right w:val="none" w:sz="0" w:space="0" w:color="auto"/>
      </w:divBdr>
    </w:div>
    <w:div w:id="1408070868">
      <w:bodyDiv w:val="1"/>
      <w:marLeft w:val="0"/>
      <w:marRight w:val="0"/>
      <w:marTop w:val="0"/>
      <w:marBottom w:val="0"/>
      <w:divBdr>
        <w:top w:val="none" w:sz="0" w:space="0" w:color="auto"/>
        <w:left w:val="none" w:sz="0" w:space="0" w:color="auto"/>
        <w:bottom w:val="none" w:sz="0" w:space="0" w:color="auto"/>
        <w:right w:val="none" w:sz="0" w:space="0" w:color="auto"/>
      </w:divBdr>
    </w:div>
    <w:div w:id="1418594774">
      <w:bodyDiv w:val="1"/>
      <w:marLeft w:val="0"/>
      <w:marRight w:val="0"/>
      <w:marTop w:val="0"/>
      <w:marBottom w:val="0"/>
      <w:divBdr>
        <w:top w:val="none" w:sz="0" w:space="0" w:color="auto"/>
        <w:left w:val="none" w:sz="0" w:space="0" w:color="auto"/>
        <w:bottom w:val="none" w:sz="0" w:space="0" w:color="auto"/>
        <w:right w:val="none" w:sz="0" w:space="0" w:color="auto"/>
      </w:divBdr>
    </w:div>
    <w:div w:id="1423141138">
      <w:bodyDiv w:val="1"/>
      <w:marLeft w:val="0"/>
      <w:marRight w:val="0"/>
      <w:marTop w:val="0"/>
      <w:marBottom w:val="0"/>
      <w:divBdr>
        <w:top w:val="none" w:sz="0" w:space="0" w:color="auto"/>
        <w:left w:val="none" w:sz="0" w:space="0" w:color="auto"/>
        <w:bottom w:val="none" w:sz="0" w:space="0" w:color="auto"/>
        <w:right w:val="none" w:sz="0" w:space="0" w:color="auto"/>
      </w:divBdr>
    </w:div>
    <w:div w:id="1439252136">
      <w:bodyDiv w:val="1"/>
      <w:marLeft w:val="0"/>
      <w:marRight w:val="0"/>
      <w:marTop w:val="0"/>
      <w:marBottom w:val="0"/>
      <w:divBdr>
        <w:top w:val="none" w:sz="0" w:space="0" w:color="auto"/>
        <w:left w:val="none" w:sz="0" w:space="0" w:color="auto"/>
        <w:bottom w:val="none" w:sz="0" w:space="0" w:color="auto"/>
        <w:right w:val="none" w:sz="0" w:space="0" w:color="auto"/>
      </w:divBdr>
    </w:div>
    <w:div w:id="1444617811">
      <w:bodyDiv w:val="1"/>
      <w:marLeft w:val="0"/>
      <w:marRight w:val="0"/>
      <w:marTop w:val="0"/>
      <w:marBottom w:val="0"/>
      <w:divBdr>
        <w:top w:val="none" w:sz="0" w:space="0" w:color="auto"/>
        <w:left w:val="none" w:sz="0" w:space="0" w:color="auto"/>
        <w:bottom w:val="none" w:sz="0" w:space="0" w:color="auto"/>
        <w:right w:val="none" w:sz="0" w:space="0" w:color="auto"/>
      </w:divBdr>
    </w:div>
    <w:div w:id="1447768255">
      <w:bodyDiv w:val="1"/>
      <w:marLeft w:val="0"/>
      <w:marRight w:val="0"/>
      <w:marTop w:val="0"/>
      <w:marBottom w:val="0"/>
      <w:divBdr>
        <w:top w:val="none" w:sz="0" w:space="0" w:color="auto"/>
        <w:left w:val="none" w:sz="0" w:space="0" w:color="auto"/>
        <w:bottom w:val="none" w:sz="0" w:space="0" w:color="auto"/>
        <w:right w:val="none" w:sz="0" w:space="0" w:color="auto"/>
      </w:divBdr>
    </w:div>
    <w:div w:id="1448888615">
      <w:bodyDiv w:val="1"/>
      <w:marLeft w:val="0"/>
      <w:marRight w:val="0"/>
      <w:marTop w:val="0"/>
      <w:marBottom w:val="0"/>
      <w:divBdr>
        <w:top w:val="none" w:sz="0" w:space="0" w:color="auto"/>
        <w:left w:val="none" w:sz="0" w:space="0" w:color="auto"/>
        <w:bottom w:val="none" w:sz="0" w:space="0" w:color="auto"/>
        <w:right w:val="none" w:sz="0" w:space="0" w:color="auto"/>
      </w:divBdr>
    </w:div>
    <w:div w:id="1452825742">
      <w:bodyDiv w:val="1"/>
      <w:marLeft w:val="0"/>
      <w:marRight w:val="0"/>
      <w:marTop w:val="0"/>
      <w:marBottom w:val="0"/>
      <w:divBdr>
        <w:top w:val="none" w:sz="0" w:space="0" w:color="auto"/>
        <w:left w:val="none" w:sz="0" w:space="0" w:color="auto"/>
        <w:bottom w:val="none" w:sz="0" w:space="0" w:color="auto"/>
        <w:right w:val="none" w:sz="0" w:space="0" w:color="auto"/>
      </w:divBdr>
    </w:div>
    <w:div w:id="1454980826">
      <w:bodyDiv w:val="1"/>
      <w:marLeft w:val="0"/>
      <w:marRight w:val="0"/>
      <w:marTop w:val="0"/>
      <w:marBottom w:val="0"/>
      <w:divBdr>
        <w:top w:val="none" w:sz="0" w:space="0" w:color="auto"/>
        <w:left w:val="none" w:sz="0" w:space="0" w:color="auto"/>
        <w:bottom w:val="none" w:sz="0" w:space="0" w:color="auto"/>
        <w:right w:val="none" w:sz="0" w:space="0" w:color="auto"/>
      </w:divBdr>
    </w:div>
    <w:div w:id="1459759775">
      <w:bodyDiv w:val="1"/>
      <w:marLeft w:val="0"/>
      <w:marRight w:val="0"/>
      <w:marTop w:val="0"/>
      <w:marBottom w:val="0"/>
      <w:divBdr>
        <w:top w:val="none" w:sz="0" w:space="0" w:color="auto"/>
        <w:left w:val="none" w:sz="0" w:space="0" w:color="auto"/>
        <w:bottom w:val="none" w:sz="0" w:space="0" w:color="auto"/>
        <w:right w:val="none" w:sz="0" w:space="0" w:color="auto"/>
      </w:divBdr>
    </w:div>
    <w:div w:id="1470513486">
      <w:bodyDiv w:val="1"/>
      <w:marLeft w:val="0"/>
      <w:marRight w:val="0"/>
      <w:marTop w:val="0"/>
      <w:marBottom w:val="0"/>
      <w:divBdr>
        <w:top w:val="none" w:sz="0" w:space="0" w:color="auto"/>
        <w:left w:val="none" w:sz="0" w:space="0" w:color="auto"/>
        <w:bottom w:val="none" w:sz="0" w:space="0" w:color="auto"/>
        <w:right w:val="none" w:sz="0" w:space="0" w:color="auto"/>
      </w:divBdr>
    </w:div>
    <w:div w:id="1474180817">
      <w:bodyDiv w:val="1"/>
      <w:marLeft w:val="0"/>
      <w:marRight w:val="0"/>
      <w:marTop w:val="0"/>
      <w:marBottom w:val="0"/>
      <w:divBdr>
        <w:top w:val="none" w:sz="0" w:space="0" w:color="auto"/>
        <w:left w:val="none" w:sz="0" w:space="0" w:color="auto"/>
        <w:bottom w:val="none" w:sz="0" w:space="0" w:color="auto"/>
        <w:right w:val="none" w:sz="0" w:space="0" w:color="auto"/>
      </w:divBdr>
    </w:div>
    <w:div w:id="1475291540">
      <w:bodyDiv w:val="1"/>
      <w:marLeft w:val="0"/>
      <w:marRight w:val="0"/>
      <w:marTop w:val="0"/>
      <w:marBottom w:val="0"/>
      <w:divBdr>
        <w:top w:val="none" w:sz="0" w:space="0" w:color="auto"/>
        <w:left w:val="none" w:sz="0" w:space="0" w:color="auto"/>
        <w:bottom w:val="none" w:sz="0" w:space="0" w:color="auto"/>
        <w:right w:val="none" w:sz="0" w:space="0" w:color="auto"/>
      </w:divBdr>
    </w:div>
    <w:div w:id="1477912753">
      <w:bodyDiv w:val="1"/>
      <w:marLeft w:val="0"/>
      <w:marRight w:val="0"/>
      <w:marTop w:val="0"/>
      <w:marBottom w:val="0"/>
      <w:divBdr>
        <w:top w:val="none" w:sz="0" w:space="0" w:color="auto"/>
        <w:left w:val="none" w:sz="0" w:space="0" w:color="auto"/>
        <w:bottom w:val="none" w:sz="0" w:space="0" w:color="auto"/>
        <w:right w:val="none" w:sz="0" w:space="0" w:color="auto"/>
      </w:divBdr>
    </w:div>
    <w:div w:id="1478646107">
      <w:bodyDiv w:val="1"/>
      <w:marLeft w:val="0"/>
      <w:marRight w:val="0"/>
      <w:marTop w:val="0"/>
      <w:marBottom w:val="0"/>
      <w:divBdr>
        <w:top w:val="none" w:sz="0" w:space="0" w:color="auto"/>
        <w:left w:val="none" w:sz="0" w:space="0" w:color="auto"/>
        <w:bottom w:val="none" w:sz="0" w:space="0" w:color="auto"/>
        <w:right w:val="none" w:sz="0" w:space="0" w:color="auto"/>
      </w:divBdr>
    </w:div>
    <w:div w:id="1478650409">
      <w:bodyDiv w:val="1"/>
      <w:marLeft w:val="0"/>
      <w:marRight w:val="0"/>
      <w:marTop w:val="0"/>
      <w:marBottom w:val="0"/>
      <w:divBdr>
        <w:top w:val="none" w:sz="0" w:space="0" w:color="auto"/>
        <w:left w:val="none" w:sz="0" w:space="0" w:color="auto"/>
        <w:bottom w:val="none" w:sz="0" w:space="0" w:color="auto"/>
        <w:right w:val="none" w:sz="0" w:space="0" w:color="auto"/>
      </w:divBdr>
    </w:div>
    <w:div w:id="1478650622">
      <w:bodyDiv w:val="1"/>
      <w:marLeft w:val="0"/>
      <w:marRight w:val="0"/>
      <w:marTop w:val="0"/>
      <w:marBottom w:val="0"/>
      <w:divBdr>
        <w:top w:val="none" w:sz="0" w:space="0" w:color="auto"/>
        <w:left w:val="none" w:sz="0" w:space="0" w:color="auto"/>
        <w:bottom w:val="none" w:sz="0" w:space="0" w:color="auto"/>
        <w:right w:val="none" w:sz="0" w:space="0" w:color="auto"/>
      </w:divBdr>
    </w:div>
    <w:div w:id="1480655322">
      <w:bodyDiv w:val="1"/>
      <w:marLeft w:val="0"/>
      <w:marRight w:val="0"/>
      <w:marTop w:val="0"/>
      <w:marBottom w:val="0"/>
      <w:divBdr>
        <w:top w:val="none" w:sz="0" w:space="0" w:color="auto"/>
        <w:left w:val="none" w:sz="0" w:space="0" w:color="auto"/>
        <w:bottom w:val="none" w:sz="0" w:space="0" w:color="auto"/>
        <w:right w:val="none" w:sz="0" w:space="0" w:color="auto"/>
      </w:divBdr>
    </w:div>
    <w:div w:id="1502116280">
      <w:bodyDiv w:val="1"/>
      <w:marLeft w:val="0"/>
      <w:marRight w:val="0"/>
      <w:marTop w:val="0"/>
      <w:marBottom w:val="0"/>
      <w:divBdr>
        <w:top w:val="none" w:sz="0" w:space="0" w:color="auto"/>
        <w:left w:val="none" w:sz="0" w:space="0" w:color="auto"/>
        <w:bottom w:val="none" w:sz="0" w:space="0" w:color="auto"/>
        <w:right w:val="none" w:sz="0" w:space="0" w:color="auto"/>
      </w:divBdr>
    </w:div>
    <w:div w:id="1504786196">
      <w:bodyDiv w:val="1"/>
      <w:marLeft w:val="0"/>
      <w:marRight w:val="0"/>
      <w:marTop w:val="0"/>
      <w:marBottom w:val="0"/>
      <w:divBdr>
        <w:top w:val="none" w:sz="0" w:space="0" w:color="auto"/>
        <w:left w:val="none" w:sz="0" w:space="0" w:color="auto"/>
        <w:bottom w:val="none" w:sz="0" w:space="0" w:color="auto"/>
        <w:right w:val="none" w:sz="0" w:space="0" w:color="auto"/>
      </w:divBdr>
    </w:div>
    <w:div w:id="1509250354">
      <w:bodyDiv w:val="1"/>
      <w:marLeft w:val="0"/>
      <w:marRight w:val="0"/>
      <w:marTop w:val="0"/>
      <w:marBottom w:val="0"/>
      <w:divBdr>
        <w:top w:val="none" w:sz="0" w:space="0" w:color="auto"/>
        <w:left w:val="none" w:sz="0" w:space="0" w:color="auto"/>
        <w:bottom w:val="none" w:sz="0" w:space="0" w:color="auto"/>
        <w:right w:val="none" w:sz="0" w:space="0" w:color="auto"/>
      </w:divBdr>
    </w:div>
    <w:div w:id="1526405077">
      <w:bodyDiv w:val="1"/>
      <w:marLeft w:val="0"/>
      <w:marRight w:val="0"/>
      <w:marTop w:val="0"/>
      <w:marBottom w:val="0"/>
      <w:divBdr>
        <w:top w:val="none" w:sz="0" w:space="0" w:color="auto"/>
        <w:left w:val="none" w:sz="0" w:space="0" w:color="auto"/>
        <w:bottom w:val="none" w:sz="0" w:space="0" w:color="auto"/>
        <w:right w:val="none" w:sz="0" w:space="0" w:color="auto"/>
      </w:divBdr>
    </w:div>
    <w:div w:id="1526556195">
      <w:bodyDiv w:val="1"/>
      <w:marLeft w:val="0"/>
      <w:marRight w:val="0"/>
      <w:marTop w:val="0"/>
      <w:marBottom w:val="0"/>
      <w:divBdr>
        <w:top w:val="none" w:sz="0" w:space="0" w:color="auto"/>
        <w:left w:val="none" w:sz="0" w:space="0" w:color="auto"/>
        <w:bottom w:val="none" w:sz="0" w:space="0" w:color="auto"/>
        <w:right w:val="none" w:sz="0" w:space="0" w:color="auto"/>
      </w:divBdr>
    </w:div>
    <w:div w:id="1528789533">
      <w:bodyDiv w:val="1"/>
      <w:marLeft w:val="0"/>
      <w:marRight w:val="0"/>
      <w:marTop w:val="0"/>
      <w:marBottom w:val="0"/>
      <w:divBdr>
        <w:top w:val="none" w:sz="0" w:space="0" w:color="auto"/>
        <w:left w:val="none" w:sz="0" w:space="0" w:color="auto"/>
        <w:bottom w:val="none" w:sz="0" w:space="0" w:color="auto"/>
        <w:right w:val="none" w:sz="0" w:space="0" w:color="auto"/>
      </w:divBdr>
    </w:div>
    <w:div w:id="1533375329">
      <w:bodyDiv w:val="1"/>
      <w:marLeft w:val="0"/>
      <w:marRight w:val="0"/>
      <w:marTop w:val="0"/>
      <w:marBottom w:val="0"/>
      <w:divBdr>
        <w:top w:val="none" w:sz="0" w:space="0" w:color="auto"/>
        <w:left w:val="none" w:sz="0" w:space="0" w:color="auto"/>
        <w:bottom w:val="none" w:sz="0" w:space="0" w:color="auto"/>
        <w:right w:val="none" w:sz="0" w:space="0" w:color="auto"/>
      </w:divBdr>
    </w:div>
    <w:div w:id="1534535512">
      <w:bodyDiv w:val="1"/>
      <w:marLeft w:val="0"/>
      <w:marRight w:val="0"/>
      <w:marTop w:val="0"/>
      <w:marBottom w:val="0"/>
      <w:divBdr>
        <w:top w:val="none" w:sz="0" w:space="0" w:color="auto"/>
        <w:left w:val="none" w:sz="0" w:space="0" w:color="auto"/>
        <w:bottom w:val="none" w:sz="0" w:space="0" w:color="auto"/>
        <w:right w:val="none" w:sz="0" w:space="0" w:color="auto"/>
      </w:divBdr>
    </w:div>
    <w:div w:id="1543978358">
      <w:bodyDiv w:val="1"/>
      <w:marLeft w:val="0"/>
      <w:marRight w:val="0"/>
      <w:marTop w:val="0"/>
      <w:marBottom w:val="0"/>
      <w:divBdr>
        <w:top w:val="none" w:sz="0" w:space="0" w:color="auto"/>
        <w:left w:val="none" w:sz="0" w:space="0" w:color="auto"/>
        <w:bottom w:val="none" w:sz="0" w:space="0" w:color="auto"/>
        <w:right w:val="none" w:sz="0" w:space="0" w:color="auto"/>
      </w:divBdr>
    </w:div>
    <w:div w:id="1562402531">
      <w:bodyDiv w:val="1"/>
      <w:marLeft w:val="0"/>
      <w:marRight w:val="0"/>
      <w:marTop w:val="0"/>
      <w:marBottom w:val="0"/>
      <w:divBdr>
        <w:top w:val="none" w:sz="0" w:space="0" w:color="auto"/>
        <w:left w:val="none" w:sz="0" w:space="0" w:color="auto"/>
        <w:bottom w:val="none" w:sz="0" w:space="0" w:color="auto"/>
        <w:right w:val="none" w:sz="0" w:space="0" w:color="auto"/>
      </w:divBdr>
    </w:div>
    <w:div w:id="1583371899">
      <w:bodyDiv w:val="1"/>
      <w:marLeft w:val="0"/>
      <w:marRight w:val="0"/>
      <w:marTop w:val="0"/>
      <w:marBottom w:val="0"/>
      <w:divBdr>
        <w:top w:val="none" w:sz="0" w:space="0" w:color="auto"/>
        <w:left w:val="none" w:sz="0" w:space="0" w:color="auto"/>
        <w:bottom w:val="none" w:sz="0" w:space="0" w:color="auto"/>
        <w:right w:val="none" w:sz="0" w:space="0" w:color="auto"/>
      </w:divBdr>
    </w:div>
    <w:div w:id="1589381738">
      <w:bodyDiv w:val="1"/>
      <w:marLeft w:val="0"/>
      <w:marRight w:val="0"/>
      <w:marTop w:val="0"/>
      <w:marBottom w:val="0"/>
      <w:divBdr>
        <w:top w:val="none" w:sz="0" w:space="0" w:color="auto"/>
        <w:left w:val="none" w:sz="0" w:space="0" w:color="auto"/>
        <w:bottom w:val="none" w:sz="0" w:space="0" w:color="auto"/>
        <w:right w:val="none" w:sz="0" w:space="0" w:color="auto"/>
      </w:divBdr>
    </w:div>
    <w:div w:id="1592229056">
      <w:bodyDiv w:val="1"/>
      <w:marLeft w:val="0"/>
      <w:marRight w:val="0"/>
      <w:marTop w:val="0"/>
      <w:marBottom w:val="0"/>
      <w:divBdr>
        <w:top w:val="none" w:sz="0" w:space="0" w:color="auto"/>
        <w:left w:val="none" w:sz="0" w:space="0" w:color="auto"/>
        <w:bottom w:val="none" w:sz="0" w:space="0" w:color="auto"/>
        <w:right w:val="none" w:sz="0" w:space="0" w:color="auto"/>
      </w:divBdr>
    </w:div>
    <w:div w:id="1605108634">
      <w:bodyDiv w:val="1"/>
      <w:marLeft w:val="0"/>
      <w:marRight w:val="0"/>
      <w:marTop w:val="0"/>
      <w:marBottom w:val="0"/>
      <w:divBdr>
        <w:top w:val="none" w:sz="0" w:space="0" w:color="auto"/>
        <w:left w:val="none" w:sz="0" w:space="0" w:color="auto"/>
        <w:bottom w:val="none" w:sz="0" w:space="0" w:color="auto"/>
        <w:right w:val="none" w:sz="0" w:space="0" w:color="auto"/>
      </w:divBdr>
    </w:div>
    <w:div w:id="1608081094">
      <w:bodyDiv w:val="1"/>
      <w:marLeft w:val="0"/>
      <w:marRight w:val="0"/>
      <w:marTop w:val="0"/>
      <w:marBottom w:val="0"/>
      <w:divBdr>
        <w:top w:val="none" w:sz="0" w:space="0" w:color="auto"/>
        <w:left w:val="none" w:sz="0" w:space="0" w:color="auto"/>
        <w:bottom w:val="none" w:sz="0" w:space="0" w:color="auto"/>
        <w:right w:val="none" w:sz="0" w:space="0" w:color="auto"/>
      </w:divBdr>
    </w:div>
    <w:div w:id="1631782415">
      <w:bodyDiv w:val="1"/>
      <w:marLeft w:val="0"/>
      <w:marRight w:val="0"/>
      <w:marTop w:val="0"/>
      <w:marBottom w:val="0"/>
      <w:divBdr>
        <w:top w:val="none" w:sz="0" w:space="0" w:color="auto"/>
        <w:left w:val="none" w:sz="0" w:space="0" w:color="auto"/>
        <w:bottom w:val="none" w:sz="0" w:space="0" w:color="auto"/>
        <w:right w:val="none" w:sz="0" w:space="0" w:color="auto"/>
      </w:divBdr>
    </w:div>
    <w:div w:id="1641378109">
      <w:bodyDiv w:val="1"/>
      <w:marLeft w:val="0"/>
      <w:marRight w:val="0"/>
      <w:marTop w:val="0"/>
      <w:marBottom w:val="0"/>
      <w:divBdr>
        <w:top w:val="none" w:sz="0" w:space="0" w:color="auto"/>
        <w:left w:val="none" w:sz="0" w:space="0" w:color="auto"/>
        <w:bottom w:val="none" w:sz="0" w:space="0" w:color="auto"/>
        <w:right w:val="none" w:sz="0" w:space="0" w:color="auto"/>
      </w:divBdr>
    </w:div>
    <w:div w:id="1663267998">
      <w:bodyDiv w:val="1"/>
      <w:marLeft w:val="0"/>
      <w:marRight w:val="0"/>
      <w:marTop w:val="0"/>
      <w:marBottom w:val="0"/>
      <w:divBdr>
        <w:top w:val="none" w:sz="0" w:space="0" w:color="auto"/>
        <w:left w:val="none" w:sz="0" w:space="0" w:color="auto"/>
        <w:bottom w:val="none" w:sz="0" w:space="0" w:color="auto"/>
        <w:right w:val="none" w:sz="0" w:space="0" w:color="auto"/>
      </w:divBdr>
    </w:div>
    <w:div w:id="1666978516">
      <w:bodyDiv w:val="1"/>
      <w:marLeft w:val="0"/>
      <w:marRight w:val="0"/>
      <w:marTop w:val="0"/>
      <w:marBottom w:val="0"/>
      <w:divBdr>
        <w:top w:val="none" w:sz="0" w:space="0" w:color="auto"/>
        <w:left w:val="none" w:sz="0" w:space="0" w:color="auto"/>
        <w:bottom w:val="none" w:sz="0" w:space="0" w:color="auto"/>
        <w:right w:val="none" w:sz="0" w:space="0" w:color="auto"/>
      </w:divBdr>
    </w:div>
    <w:div w:id="1684477751">
      <w:bodyDiv w:val="1"/>
      <w:marLeft w:val="0"/>
      <w:marRight w:val="0"/>
      <w:marTop w:val="0"/>
      <w:marBottom w:val="0"/>
      <w:divBdr>
        <w:top w:val="none" w:sz="0" w:space="0" w:color="auto"/>
        <w:left w:val="none" w:sz="0" w:space="0" w:color="auto"/>
        <w:bottom w:val="none" w:sz="0" w:space="0" w:color="auto"/>
        <w:right w:val="none" w:sz="0" w:space="0" w:color="auto"/>
      </w:divBdr>
    </w:div>
    <w:div w:id="1695617953">
      <w:bodyDiv w:val="1"/>
      <w:marLeft w:val="0"/>
      <w:marRight w:val="0"/>
      <w:marTop w:val="0"/>
      <w:marBottom w:val="0"/>
      <w:divBdr>
        <w:top w:val="none" w:sz="0" w:space="0" w:color="auto"/>
        <w:left w:val="none" w:sz="0" w:space="0" w:color="auto"/>
        <w:bottom w:val="none" w:sz="0" w:space="0" w:color="auto"/>
        <w:right w:val="none" w:sz="0" w:space="0" w:color="auto"/>
      </w:divBdr>
    </w:div>
    <w:div w:id="1710180179">
      <w:bodyDiv w:val="1"/>
      <w:marLeft w:val="0"/>
      <w:marRight w:val="0"/>
      <w:marTop w:val="0"/>
      <w:marBottom w:val="0"/>
      <w:divBdr>
        <w:top w:val="none" w:sz="0" w:space="0" w:color="auto"/>
        <w:left w:val="none" w:sz="0" w:space="0" w:color="auto"/>
        <w:bottom w:val="none" w:sz="0" w:space="0" w:color="auto"/>
        <w:right w:val="none" w:sz="0" w:space="0" w:color="auto"/>
      </w:divBdr>
    </w:div>
    <w:div w:id="1733039032">
      <w:bodyDiv w:val="1"/>
      <w:marLeft w:val="0"/>
      <w:marRight w:val="0"/>
      <w:marTop w:val="0"/>
      <w:marBottom w:val="0"/>
      <w:divBdr>
        <w:top w:val="none" w:sz="0" w:space="0" w:color="auto"/>
        <w:left w:val="none" w:sz="0" w:space="0" w:color="auto"/>
        <w:bottom w:val="none" w:sz="0" w:space="0" w:color="auto"/>
        <w:right w:val="none" w:sz="0" w:space="0" w:color="auto"/>
      </w:divBdr>
    </w:div>
    <w:div w:id="1733653010">
      <w:bodyDiv w:val="1"/>
      <w:marLeft w:val="0"/>
      <w:marRight w:val="0"/>
      <w:marTop w:val="0"/>
      <w:marBottom w:val="0"/>
      <w:divBdr>
        <w:top w:val="none" w:sz="0" w:space="0" w:color="auto"/>
        <w:left w:val="none" w:sz="0" w:space="0" w:color="auto"/>
        <w:bottom w:val="none" w:sz="0" w:space="0" w:color="auto"/>
        <w:right w:val="none" w:sz="0" w:space="0" w:color="auto"/>
      </w:divBdr>
    </w:div>
    <w:div w:id="1735472891">
      <w:bodyDiv w:val="1"/>
      <w:marLeft w:val="0"/>
      <w:marRight w:val="0"/>
      <w:marTop w:val="0"/>
      <w:marBottom w:val="0"/>
      <w:divBdr>
        <w:top w:val="none" w:sz="0" w:space="0" w:color="auto"/>
        <w:left w:val="none" w:sz="0" w:space="0" w:color="auto"/>
        <w:bottom w:val="none" w:sz="0" w:space="0" w:color="auto"/>
        <w:right w:val="none" w:sz="0" w:space="0" w:color="auto"/>
      </w:divBdr>
    </w:div>
    <w:div w:id="1743142820">
      <w:bodyDiv w:val="1"/>
      <w:marLeft w:val="0"/>
      <w:marRight w:val="0"/>
      <w:marTop w:val="0"/>
      <w:marBottom w:val="0"/>
      <w:divBdr>
        <w:top w:val="none" w:sz="0" w:space="0" w:color="auto"/>
        <w:left w:val="none" w:sz="0" w:space="0" w:color="auto"/>
        <w:bottom w:val="none" w:sz="0" w:space="0" w:color="auto"/>
        <w:right w:val="none" w:sz="0" w:space="0" w:color="auto"/>
      </w:divBdr>
    </w:div>
    <w:div w:id="1747649459">
      <w:bodyDiv w:val="1"/>
      <w:marLeft w:val="0"/>
      <w:marRight w:val="0"/>
      <w:marTop w:val="0"/>
      <w:marBottom w:val="0"/>
      <w:divBdr>
        <w:top w:val="none" w:sz="0" w:space="0" w:color="auto"/>
        <w:left w:val="none" w:sz="0" w:space="0" w:color="auto"/>
        <w:bottom w:val="none" w:sz="0" w:space="0" w:color="auto"/>
        <w:right w:val="none" w:sz="0" w:space="0" w:color="auto"/>
      </w:divBdr>
    </w:div>
    <w:div w:id="1768693988">
      <w:bodyDiv w:val="1"/>
      <w:marLeft w:val="0"/>
      <w:marRight w:val="0"/>
      <w:marTop w:val="0"/>
      <w:marBottom w:val="0"/>
      <w:divBdr>
        <w:top w:val="none" w:sz="0" w:space="0" w:color="auto"/>
        <w:left w:val="none" w:sz="0" w:space="0" w:color="auto"/>
        <w:bottom w:val="none" w:sz="0" w:space="0" w:color="auto"/>
        <w:right w:val="none" w:sz="0" w:space="0" w:color="auto"/>
      </w:divBdr>
    </w:div>
    <w:div w:id="1775704838">
      <w:bodyDiv w:val="1"/>
      <w:marLeft w:val="0"/>
      <w:marRight w:val="0"/>
      <w:marTop w:val="0"/>
      <w:marBottom w:val="0"/>
      <w:divBdr>
        <w:top w:val="none" w:sz="0" w:space="0" w:color="auto"/>
        <w:left w:val="none" w:sz="0" w:space="0" w:color="auto"/>
        <w:bottom w:val="none" w:sz="0" w:space="0" w:color="auto"/>
        <w:right w:val="none" w:sz="0" w:space="0" w:color="auto"/>
      </w:divBdr>
    </w:div>
    <w:div w:id="1795175993">
      <w:bodyDiv w:val="1"/>
      <w:marLeft w:val="0"/>
      <w:marRight w:val="0"/>
      <w:marTop w:val="0"/>
      <w:marBottom w:val="0"/>
      <w:divBdr>
        <w:top w:val="none" w:sz="0" w:space="0" w:color="auto"/>
        <w:left w:val="none" w:sz="0" w:space="0" w:color="auto"/>
        <w:bottom w:val="none" w:sz="0" w:space="0" w:color="auto"/>
        <w:right w:val="none" w:sz="0" w:space="0" w:color="auto"/>
      </w:divBdr>
    </w:div>
    <w:div w:id="1812944311">
      <w:bodyDiv w:val="1"/>
      <w:marLeft w:val="0"/>
      <w:marRight w:val="0"/>
      <w:marTop w:val="0"/>
      <w:marBottom w:val="0"/>
      <w:divBdr>
        <w:top w:val="none" w:sz="0" w:space="0" w:color="auto"/>
        <w:left w:val="none" w:sz="0" w:space="0" w:color="auto"/>
        <w:bottom w:val="none" w:sz="0" w:space="0" w:color="auto"/>
        <w:right w:val="none" w:sz="0" w:space="0" w:color="auto"/>
      </w:divBdr>
    </w:div>
    <w:div w:id="1813212187">
      <w:bodyDiv w:val="1"/>
      <w:marLeft w:val="0"/>
      <w:marRight w:val="0"/>
      <w:marTop w:val="0"/>
      <w:marBottom w:val="0"/>
      <w:divBdr>
        <w:top w:val="none" w:sz="0" w:space="0" w:color="auto"/>
        <w:left w:val="none" w:sz="0" w:space="0" w:color="auto"/>
        <w:bottom w:val="none" w:sz="0" w:space="0" w:color="auto"/>
        <w:right w:val="none" w:sz="0" w:space="0" w:color="auto"/>
      </w:divBdr>
    </w:div>
    <w:div w:id="1813672419">
      <w:bodyDiv w:val="1"/>
      <w:marLeft w:val="0"/>
      <w:marRight w:val="0"/>
      <w:marTop w:val="0"/>
      <w:marBottom w:val="0"/>
      <w:divBdr>
        <w:top w:val="none" w:sz="0" w:space="0" w:color="auto"/>
        <w:left w:val="none" w:sz="0" w:space="0" w:color="auto"/>
        <w:bottom w:val="none" w:sz="0" w:space="0" w:color="auto"/>
        <w:right w:val="none" w:sz="0" w:space="0" w:color="auto"/>
      </w:divBdr>
    </w:div>
    <w:div w:id="1814905436">
      <w:bodyDiv w:val="1"/>
      <w:marLeft w:val="0"/>
      <w:marRight w:val="0"/>
      <w:marTop w:val="0"/>
      <w:marBottom w:val="0"/>
      <w:divBdr>
        <w:top w:val="none" w:sz="0" w:space="0" w:color="auto"/>
        <w:left w:val="none" w:sz="0" w:space="0" w:color="auto"/>
        <w:bottom w:val="none" w:sz="0" w:space="0" w:color="auto"/>
        <w:right w:val="none" w:sz="0" w:space="0" w:color="auto"/>
      </w:divBdr>
    </w:div>
    <w:div w:id="1823692912">
      <w:bodyDiv w:val="1"/>
      <w:marLeft w:val="0"/>
      <w:marRight w:val="0"/>
      <w:marTop w:val="0"/>
      <w:marBottom w:val="0"/>
      <w:divBdr>
        <w:top w:val="none" w:sz="0" w:space="0" w:color="auto"/>
        <w:left w:val="none" w:sz="0" w:space="0" w:color="auto"/>
        <w:bottom w:val="none" w:sz="0" w:space="0" w:color="auto"/>
        <w:right w:val="none" w:sz="0" w:space="0" w:color="auto"/>
      </w:divBdr>
    </w:div>
    <w:div w:id="1827623627">
      <w:bodyDiv w:val="1"/>
      <w:marLeft w:val="0"/>
      <w:marRight w:val="0"/>
      <w:marTop w:val="0"/>
      <w:marBottom w:val="0"/>
      <w:divBdr>
        <w:top w:val="none" w:sz="0" w:space="0" w:color="auto"/>
        <w:left w:val="none" w:sz="0" w:space="0" w:color="auto"/>
        <w:bottom w:val="none" w:sz="0" w:space="0" w:color="auto"/>
        <w:right w:val="none" w:sz="0" w:space="0" w:color="auto"/>
      </w:divBdr>
    </w:div>
    <w:div w:id="1834447934">
      <w:bodyDiv w:val="1"/>
      <w:marLeft w:val="0"/>
      <w:marRight w:val="0"/>
      <w:marTop w:val="0"/>
      <w:marBottom w:val="0"/>
      <w:divBdr>
        <w:top w:val="none" w:sz="0" w:space="0" w:color="auto"/>
        <w:left w:val="none" w:sz="0" w:space="0" w:color="auto"/>
        <w:bottom w:val="none" w:sz="0" w:space="0" w:color="auto"/>
        <w:right w:val="none" w:sz="0" w:space="0" w:color="auto"/>
      </w:divBdr>
    </w:div>
    <w:div w:id="1835606253">
      <w:bodyDiv w:val="1"/>
      <w:marLeft w:val="0"/>
      <w:marRight w:val="0"/>
      <w:marTop w:val="0"/>
      <w:marBottom w:val="0"/>
      <w:divBdr>
        <w:top w:val="none" w:sz="0" w:space="0" w:color="auto"/>
        <w:left w:val="none" w:sz="0" w:space="0" w:color="auto"/>
        <w:bottom w:val="none" w:sz="0" w:space="0" w:color="auto"/>
        <w:right w:val="none" w:sz="0" w:space="0" w:color="auto"/>
      </w:divBdr>
    </w:div>
    <w:div w:id="1837069152">
      <w:bodyDiv w:val="1"/>
      <w:marLeft w:val="0"/>
      <w:marRight w:val="0"/>
      <w:marTop w:val="0"/>
      <w:marBottom w:val="0"/>
      <w:divBdr>
        <w:top w:val="none" w:sz="0" w:space="0" w:color="auto"/>
        <w:left w:val="none" w:sz="0" w:space="0" w:color="auto"/>
        <w:bottom w:val="none" w:sz="0" w:space="0" w:color="auto"/>
        <w:right w:val="none" w:sz="0" w:space="0" w:color="auto"/>
      </w:divBdr>
    </w:div>
    <w:div w:id="1853258333">
      <w:bodyDiv w:val="1"/>
      <w:marLeft w:val="0"/>
      <w:marRight w:val="0"/>
      <w:marTop w:val="0"/>
      <w:marBottom w:val="0"/>
      <w:divBdr>
        <w:top w:val="none" w:sz="0" w:space="0" w:color="auto"/>
        <w:left w:val="none" w:sz="0" w:space="0" w:color="auto"/>
        <w:bottom w:val="none" w:sz="0" w:space="0" w:color="auto"/>
        <w:right w:val="none" w:sz="0" w:space="0" w:color="auto"/>
      </w:divBdr>
    </w:div>
    <w:div w:id="1857882541">
      <w:bodyDiv w:val="1"/>
      <w:marLeft w:val="0"/>
      <w:marRight w:val="0"/>
      <w:marTop w:val="0"/>
      <w:marBottom w:val="0"/>
      <w:divBdr>
        <w:top w:val="none" w:sz="0" w:space="0" w:color="auto"/>
        <w:left w:val="none" w:sz="0" w:space="0" w:color="auto"/>
        <w:bottom w:val="none" w:sz="0" w:space="0" w:color="auto"/>
        <w:right w:val="none" w:sz="0" w:space="0" w:color="auto"/>
      </w:divBdr>
    </w:div>
    <w:div w:id="1874922593">
      <w:bodyDiv w:val="1"/>
      <w:marLeft w:val="0"/>
      <w:marRight w:val="0"/>
      <w:marTop w:val="0"/>
      <w:marBottom w:val="0"/>
      <w:divBdr>
        <w:top w:val="none" w:sz="0" w:space="0" w:color="auto"/>
        <w:left w:val="none" w:sz="0" w:space="0" w:color="auto"/>
        <w:bottom w:val="none" w:sz="0" w:space="0" w:color="auto"/>
        <w:right w:val="none" w:sz="0" w:space="0" w:color="auto"/>
      </w:divBdr>
    </w:div>
    <w:div w:id="1878201439">
      <w:bodyDiv w:val="1"/>
      <w:marLeft w:val="0"/>
      <w:marRight w:val="0"/>
      <w:marTop w:val="0"/>
      <w:marBottom w:val="0"/>
      <w:divBdr>
        <w:top w:val="none" w:sz="0" w:space="0" w:color="auto"/>
        <w:left w:val="none" w:sz="0" w:space="0" w:color="auto"/>
        <w:bottom w:val="none" w:sz="0" w:space="0" w:color="auto"/>
        <w:right w:val="none" w:sz="0" w:space="0" w:color="auto"/>
      </w:divBdr>
    </w:div>
    <w:div w:id="1881822068">
      <w:bodyDiv w:val="1"/>
      <w:marLeft w:val="0"/>
      <w:marRight w:val="0"/>
      <w:marTop w:val="0"/>
      <w:marBottom w:val="0"/>
      <w:divBdr>
        <w:top w:val="none" w:sz="0" w:space="0" w:color="auto"/>
        <w:left w:val="none" w:sz="0" w:space="0" w:color="auto"/>
        <w:bottom w:val="none" w:sz="0" w:space="0" w:color="auto"/>
        <w:right w:val="none" w:sz="0" w:space="0" w:color="auto"/>
      </w:divBdr>
    </w:div>
    <w:div w:id="1884173370">
      <w:bodyDiv w:val="1"/>
      <w:marLeft w:val="0"/>
      <w:marRight w:val="0"/>
      <w:marTop w:val="0"/>
      <w:marBottom w:val="0"/>
      <w:divBdr>
        <w:top w:val="none" w:sz="0" w:space="0" w:color="auto"/>
        <w:left w:val="none" w:sz="0" w:space="0" w:color="auto"/>
        <w:bottom w:val="none" w:sz="0" w:space="0" w:color="auto"/>
        <w:right w:val="none" w:sz="0" w:space="0" w:color="auto"/>
      </w:divBdr>
    </w:div>
    <w:div w:id="1888030850">
      <w:bodyDiv w:val="1"/>
      <w:marLeft w:val="0"/>
      <w:marRight w:val="0"/>
      <w:marTop w:val="0"/>
      <w:marBottom w:val="0"/>
      <w:divBdr>
        <w:top w:val="none" w:sz="0" w:space="0" w:color="auto"/>
        <w:left w:val="none" w:sz="0" w:space="0" w:color="auto"/>
        <w:bottom w:val="none" w:sz="0" w:space="0" w:color="auto"/>
        <w:right w:val="none" w:sz="0" w:space="0" w:color="auto"/>
      </w:divBdr>
    </w:div>
    <w:div w:id="1893610439">
      <w:bodyDiv w:val="1"/>
      <w:marLeft w:val="0"/>
      <w:marRight w:val="0"/>
      <w:marTop w:val="0"/>
      <w:marBottom w:val="0"/>
      <w:divBdr>
        <w:top w:val="none" w:sz="0" w:space="0" w:color="auto"/>
        <w:left w:val="none" w:sz="0" w:space="0" w:color="auto"/>
        <w:bottom w:val="none" w:sz="0" w:space="0" w:color="auto"/>
        <w:right w:val="none" w:sz="0" w:space="0" w:color="auto"/>
      </w:divBdr>
    </w:div>
    <w:div w:id="1897929839">
      <w:bodyDiv w:val="1"/>
      <w:marLeft w:val="0"/>
      <w:marRight w:val="0"/>
      <w:marTop w:val="0"/>
      <w:marBottom w:val="0"/>
      <w:divBdr>
        <w:top w:val="none" w:sz="0" w:space="0" w:color="auto"/>
        <w:left w:val="none" w:sz="0" w:space="0" w:color="auto"/>
        <w:bottom w:val="none" w:sz="0" w:space="0" w:color="auto"/>
        <w:right w:val="none" w:sz="0" w:space="0" w:color="auto"/>
      </w:divBdr>
    </w:div>
    <w:div w:id="1906717842">
      <w:bodyDiv w:val="1"/>
      <w:marLeft w:val="0"/>
      <w:marRight w:val="0"/>
      <w:marTop w:val="0"/>
      <w:marBottom w:val="0"/>
      <w:divBdr>
        <w:top w:val="none" w:sz="0" w:space="0" w:color="auto"/>
        <w:left w:val="none" w:sz="0" w:space="0" w:color="auto"/>
        <w:bottom w:val="none" w:sz="0" w:space="0" w:color="auto"/>
        <w:right w:val="none" w:sz="0" w:space="0" w:color="auto"/>
      </w:divBdr>
    </w:div>
    <w:div w:id="1909220301">
      <w:bodyDiv w:val="1"/>
      <w:marLeft w:val="0"/>
      <w:marRight w:val="0"/>
      <w:marTop w:val="0"/>
      <w:marBottom w:val="0"/>
      <w:divBdr>
        <w:top w:val="none" w:sz="0" w:space="0" w:color="auto"/>
        <w:left w:val="none" w:sz="0" w:space="0" w:color="auto"/>
        <w:bottom w:val="none" w:sz="0" w:space="0" w:color="auto"/>
        <w:right w:val="none" w:sz="0" w:space="0" w:color="auto"/>
      </w:divBdr>
    </w:div>
    <w:div w:id="1910074274">
      <w:bodyDiv w:val="1"/>
      <w:marLeft w:val="0"/>
      <w:marRight w:val="0"/>
      <w:marTop w:val="0"/>
      <w:marBottom w:val="0"/>
      <w:divBdr>
        <w:top w:val="none" w:sz="0" w:space="0" w:color="auto"/>
        <w:left w:val="none" w:sz="0" w:space="0" w:color="auto"/>
        <w:bottom w:val="none" w:sz="0" w:space="0" w:color="auto"/>
        <w:right w:val="none" w:sz="0" w:space="0" w:color="auto"/>
      </w:divBdr>
    </w:div>
    <w:div w:id="1911423455">
      <w:bodyDiv w:val="1"/>
      <w:marLeft w:val="0"/>
      <w:marRight w:val="0"/>
      <w:marTop w:val="0"/>
      <w:marBottom w:val="0"/>
      <w:divBdr>
        <w:top w:val="none" w:sz="0" w:space="0" w:color="auto"/>
        <w:left w:val="none" w:sz="0" w:space="0" w:color="auto"/>
        <w:bottom w:val="none" w:sz="0" w:space="0" w:color="auto"/>
        <w:right w:val="none" w:sz="0" w:space="0" w:color="auto"/>
      </w:divBdr>
    </w:div>
    <w:div w:id="1914124800">
      <w:bodyDiv w:val="1"/>
      <w:marLeft w:val="0"/>
      <w:marRight w:val="0"/>
      <w:marTop w:val="0"/>
      <w:marBottom w:val="0"/>
      <w:divBdr>
        <w:top w:val="none" w:sz="0" w:space="0" w:color="auto"/>
        <w:left w:val="none" w:sz="0" w:space="0" w:color="auto"/>
        <w:bottom w:val="none" w:sz="0" w:space="0" w:color="auto"/>
        <w:right w:val="none" w:sz="0" w:space="0" w:color="auto"/>
      </w:divBdr>
    </w:div>
    <w:div w:id="1930850829">
      <w:bodyDiv w:val="1"/>
      <w:marLeft w:val="0"/>
      <w:marRight w:val="0"/>
      <w:marTop w:val="0"/>
      <w:marBottom w:val="0"/>
      <w:divBdr>
        <w:top w:val="none" w:sz="0" w:space="0" w:color="auto"/>
        <w:left w:val="none" w:sz="0" w:space="0" w:color="auto"/>
        <w:bottom w:val="none" w:sz="0" w:space="0" w:color="auto"/>
        <w:right w:val="none" w:sz="0" w:space="0" w:color="auto"/>
      </w:divBdr>
    </w:div>
    <w:div w:id="1933780866">
      <w:bodyDiv w:val="1"/>
      <w:marLeft w:val="0"/>
      <w:marRight w:val="0"/>
      <w:marTop w:val="0"/>
      <w:marBottom w:val="0"/>
      <w:divBdr>
        <w:top w:val="none" w:sz="0" w:space="0" w:color="auto"/>
        <w:left w:val="none" w:sz="0" w:space="0" w:color="auto"/>
        <w:bottom w:val="none" w:sz="0" w:space="0" w:color="auto"/>
        <w:right w:val="none" w:sz="0" w:space="0" w:color="auto"/>
      </w:divBdr>
    </w:div>
    <w:div w:id="1944141212">
      <w:bodyDiv w:val="1"/>
      <w:marLeft w:val="0"/>
      <w:marRight w:val="0"/>
      <w:marTop w:val="0"/>
      <w:marBottom w:val="0"/>
      <w:divBdr>
        <w:top w:val="none" w:sz="0" w:space="0" w:color="auto"/>
        <w:left w:val="none" w:sz="0" w:space="0" w:color="auto"/>
        <w:bottom w:val="none" w:sz="0" w:space="0" w:color="auto"/>
        <w:right w:val="none" w:sz="0" w:space="0" w:color="auto"/>
      </w:divBdr>
    </w:div>
    <w:div w:id="1944609433">
      <w:bodyDiv w:val="1"/>
      <w:marLeft w:val="0"/>
      <w:marRight w:val="0"/>
      <w:marTop w:val="0"/>
      <w:marBottom w:val="0"/>
      <w:divBdr>
        <w:top w:val="none" w:sz="0" w:space="0" w:color="auto"/>
        <w:left w:val="none" w:sz="0" w:space="0" w:color="auto"/>
        <w:bottom w:val="none" w:sz="0" w:space="0" w:color="auto"/>
        <w:right w:val="none" w:sz="0" w:space="0" w:color="auto"/>
      </w:divBdr>
    </w:div>
    <w:div w:id="1965577274">
      <w:bodyDiv w:val="1"/>
      <w:marLeft w:val="0"/>
      <w:marRight w:val="0"/>
      <w:marTop w:val="0"/>
      <w:marBottom w:val="0"/>
      <w:divBdr>
        <w:top w:val="none" w:sz="0" w:space="0" w:color="auto"/>
        <w:left w:val="none" w:sz="0" w:space="0" w:color="auto"/>
        <w:bottom w:val="none" w:sz="0" w:space="0" w:color="auto"/>
        <w:right w:val="none" w:sz="0" w:space="0" w:color="auto"/>
      </w:divBdr>
    </w:div>
    <w:div w:id="1967006603">
      <w:bodyDiv w:val="1"/>
      <w:marLeft w:val="0"/>
      <w:marRight w:val="0"/>
      <w:marTop w:val="0"/>
      <w:marBottom w:val="0"/>
      <w:divBdr>
        <w:top w:val="none" w:sz="0" w:space="0" w:color="auto"/>
        <w:left w:val="none" w:sz="0" w:space="0" w:color="auto"/>
        <w:bottom w:val="none" w:sz="0" w:space="0" w:color="auto"/>
        <w:right w:val="none" w:sz="0" w:space="0" w:color="auto"/>
      </w:divBdr>
    </w:div>
    <w:div w:id="1967545769">
      <w:bodyDiv w:val="1"/>
      <w:marLeft w:val="0"/>
      <w:marRight w:val="0"/>
      <w:marTop w:val="0"/>
      <w:marBottom w:val="0"/>
      <w:divBdr>
        <w:top w:val="none" w:sz="0" w:space="0" w:color="auto"/>
        <w:left w:val="none" w:sz="0" w:space="0" w:color="auto"/>
        <w:bottom w:val="none" w:sz="0" w:space="0" w:color="auto"/>
        <w:right w:val="none" w:sz="0" w:space="0" w:color="auto"/>
      </w:divBdr>
    </w:div>
    <w:div w:id="1974869371">
      <w:bodyDiv w:val="1"/>
      <w:marLeft w:val="0"/>
      <w:marRight w:val="0"/>
      <w:marTop w:val="0"/>
      <w:marBottom w:val="0"/>
      <w:divBdr>
        <w:top w:val="none" w:sz="0" w:space="0" w:color="auto"/>
        <w:left w:val="none" w:sz="0" w:space="0" w:color="auto"/>
        <w:bottom w:val="none" w:sz="0" w:space="0" w:color="auto"/>
        <w:right w:val="none" w:sz="0" w:space="0" w:color="auto"/>
      </w:divBdr>
    </w:div>
    <w:div w:id="1981956651">
      <w:bodyDiv w:val="1"/>
      <w:marLeft w:val="0"/>
      <w:marRight w:val="0"/>
      <w:marTop w:val="0"/>
      <w:marBottom w:val="0"/>
      <w:divBdr>
        <w:top w:val="none" w:sz="0" w:space="0" w:color="auto"/>
        <w:left w:val="none" w:sz="0" w:space="0" w:color="auto"/>
        <w:bottom w:val="none" w:sz="0" w:space="0" w:color="auto"/>
        <w:right w:val="none" w:sz="0" w:space="0" w:color="auto"/>
      </w:divBdr>
    </w:div>
    <w:div w:id="1988624456">
      <w:bodyDiv w:val="1"/>
      <w:marLeft w:val="0"/>
      <w:marRight w:val="0"/>
      <w:marTop w:val="0"/>
      <w:marBottom w:val="0"/>
      <w:divBdr>
        <w:top w:val="none" w:sz="0" w:space="0" w:color="auto"/>
        <w:left w:val="none" w:sz="0" w:space="0" w:color="auto"/>
        <w:bottom w:val="none" w:sz="0" w:space="0" w:color="auto"/>
        <w:right w:val="none" w:sz="0" w:space="0" w:color="auto"/>
      </w:divBdr>
    </w:div>
    <w:div w:id="1988628174">
      <w:bodyDiv w:val="1"/>
      <w:marLeft w:val="0"/>
      <w:marRight w:val="0"/>
      <w:marTop w:val="0"/>
      <w:marBottom w:val="0"/>
      <w:divBdr>
        <w:top w:val="none" w:sz="0" w:space="0" w:color="auto"/>
        <w:left w:val="none" w:sz="0" w:space="0" w:color="auto"/>
        <w:bottom w:val="none" w:sz="0" w:space="0" w:color="auto"/>
        <w:right w:val="none" w:sz="0" w:space="0" w:color="auto"/>
      </w:divBdr>
    </w:div>
    <w:div w:id="1996760253">
      <w:bodyDiv w:val="1"/>
      <w:marLeft w:val="0"/>
      <w:marRight w:val="0"/>
      <w:marTop w:val="0"/>
      <w:marBottom w:val="0"/>
      <w:divBdr>
        <w:top w:val="none" w:sz="0" w:space="0" w:color="auto"/>
        <w:left w:val="none" w:sz="0" w:space="0" w:color="auto"/>
        <w:bottom w:val="none" w:sz="0" w:space="0" w:color="auto"/>
        <w:right w:val="none" w:sz="0" w:space="0" w:color="auto"/>
      </w:divBdr>
    </w:div>
    <w:div w:id="2003656174">
      <w:bodyDiv w:val="1"/>
      <w:marLeft w:val="0"/>
      <w:marRight w:val="0"/>
      <w:marTop w:val="0"/>
      <w:marBottom w:val="0"/>
      <w:divBdr>
        <w:top w:val="none" w:sz="0" w:space="0" w:color="auto"/>
        <w:left w:val="none" w:sz="0" w:space="0" w:color="auto"/>
        <w:bottom w:val="none" w:sz="0" w:space="0" w:color="auto"/>
        <w:right w:val="none" w:sz="0" w:space="0" w:color="auto"/>
      </w:divBdr>
    </w:div>
    <w:div w:id="2008750591">
      <w:bodyDiv w:val="1"/>
      <w:marLeft w:val="0"/>
      <w:marRight w:val="0"/>
      <w:marTop w:val="0"/>
      <w:marBottom w:val="0"/>
      <w:divBdr>
        <w:top w:val="none" w:sz="0" w:space="0" w:color="auto"/>
        <w:left w:val="none" w:sz="0" w:space="0" w:color="auto"/>
        <w:bottom w:val="none" w:sz="0" w:space="0" w:color="auto"/>
        <w:right w:val="none" w:sz="0" w:space="0" w:color="auto"/>
      </w:divBdr>
    </w:div>
    <w:div w:id="2009862568">
      <w:bodyDiv w:val="1"/>
      <w:marLeft w:val="0"/>
      <w:marRight w:val="0"/>
      <w:marTop w:val="0"/>
      <w:marBottom w:val="0"/>
      <w:divBdr>
        <w:top w:val="none" w:sz="0" w:space="0" w:color="auto"/>
        <w:left w:val="none" w:sz="0" w:space="0" w:color="auto"/>
        <w:bottom w:val="none" w:sz="0" w:space="0" w:color="auto"/>
        <w:right w:val="none" w:sz="0" w:space="0" w:color="auto"/>
      </w:divBdr>
    </w:div>
    <w:div w:id="2018190516">
      <w:bodyDiv w:val="1"/>
      <w:marLeft w:val="0"/>
      <w:marRight w:val="0"/>
      <w:marTop w:val="0"/>
      <w:marBottom w:val="0"/>
      <w:divBdr>
        <w:top w:val="none" w:sz="0" w:space="0" w:color="auto"/>
        <w:left w:val="none" w:sz="0" w:space="0" w:color="auto"/>
        <w:bottom w:val="none" w:sz="0" w:space="0" w:color="auto"/>
        <w:right w:val="none" w:sz="0" w:space="0" w:color="auto"/>
      </w:divBdr>
    </w:div>
    <w:div w:id="2020113838">
      <w:bodyDiv w:val="1"/>
      <w:marLeft w:val="0"/>
      <w:marRight w:val="0"/>
      <w:marTop w:val="0"/>
      <w:marBottom w:val="0"/>
      <w:divBdr>
        <w:top w:val="none" w:sz="0" w:space="0" w:color="auto"/>
        <w:left w:val="none" w:sz="0" w:space="0" w:color="auto"/>
        <w:bottom w:val="none" w:sz="0" w:space="0" w:color="auto"/>
        <w:right w:val="none" w:sz="0" w:space="0" w:color="auto"/>
      </w:divBdr>
    </w:div>
    <w:div w:id="2022926682">
      <w:bodyDiv w:val="1"/>
      <w:marLeft w:val="0"/>
      <w:marRight w:val="0"/>
      <w:marTop w:val="0"/>
      <w:marBottom w:val="0"/>
      <w:divBdr>
        <w:top w:val="none" w:sz="0" w:space="0" w:color="auto"/>
        <w:left w:val="none" w:sz="0" w:space="0" w:color="auto"/>
        <w:bottom w:val="none" w:sz="0" w:space="0" w:color="auto"/>
        <w:right w:val="none" w:sz="0" w:space="0" w:color="auto"/>
      </w:divBdr>
    </w:div>
    <w:div w:id="2026323960">
      <w:bodyDiv w:val="1"/>
      <w:marLeft w:val="0"/>
      <w:marRight w:val="0"/>
      <w:marTop w:val="0"/>
      <w:marBottom w:val="0"/>
      <w:divBdr>
        <w:top w:val="none" w:sz="0" w:space="0" w:color="auto"/>
        <w:left w:val="none" w:sz="0" w:space="0" w:color="auto"/>
        <w:bottom w:val="none" w:sz="0" w:space="0" w:color="auto"/>
        <w:right w:val="none" w:sz="0" w:space="0" w:color="auto"/>
      </w:divBdr>
    </w:div>
    <w:div w:id="2042588461">
      <w:bodyDiv w:val="1"/>
      <w:marLeft w:val="0"/>
      <w:marRight w:val="0"/>
      <w:marTop w:val="0"/>
      <w:marBottom w:val="0"/>
      <w:divBdr>
        <w:top w:val="none" w:sz="0" w:space="0" w:color="auto"/>
        <w:left w:val="none" w:sz="0" w:space="0" w:color="auto"/>
        <w:bottom w:val="none" w:sz="0" w:space="0" w:color="auto"/>
        <w:right w:val="none" w:sz="0" w:space="0" w:color="auto"/>
      </w:divBdr>
    </w:div>
    <w:div w:id="2049253131">
      <w:bodyDiv w:val="1"/>
      <w:marLeft w:val="0"/>
      <w:marRight w:val="0"/>
      <w:marTop w:val="0"/>
      <w:marBottom w:val="0"/>
      <w:divBdr>
        <w:top w:val="none" w:sz="0" w:space="0" w:color="auto"/>
        <w:left w:val="none" w:sz="0" w:space="0" w:color="auto"/>
        <w:bottom w:val="none" w:sz="0" w:space="0" w:color="auto"/>
        <w:right w:val="none" w:sz="0" w:space="0" w:color="auto"/>
      </w:divBdr>
    </w:div>
    <w:div w:id="2049791321">
      <w:bodyDiv w:val="1"/>
      <w:marLeft w:val="0"/>
      <w:marRight w:val="0"/>
      <w:marTop w:val="0"/>
      <w:marBottom w:val="0"/>
      <w:divBdr>
        <w:top w:val="none" w:sz="0" w:space="0" w:color="auto"/>
        <w:left w:val="none" w:sz="0" w:space="0" w:color="auto"/>
        <w:bottom w:val="none" w:sz="0" w:space="0" w:color="auto"/>
        <w:right w:val="none" w:sz="0" w:space="0" w:color="auto"/>
      </w:divBdr>
    </w:div>
    <w:div w:id="2050717121">
      <w:bodyDiv w:val="1"/>
      <w:marLeft w:val="0"/>
      <w:marRight w:val="0"/>
      <w:marTop w:val="0"/>
      <w:marBottom w:val="0"/>
      <w:divBdr>
        <w:top w:val="none" w:sz="0" w:space="0" w:color="auto"/>
        <w:left w:val="none" w:sz="0" w:space="0" w:color="auto"/>
        <w:bottom w:val="none" w:sz="0" w:space="0" w:color="auto"/>
        <w:right w:val="none" w:sz="0" w:space="0" w:color="auto"/>
      </w:divBdr>
    </w:div>
    <w:div w:id="2057005684">
      <w:bodyDiv w:val="1"/>
      <w:marLeft w:val="0"/>
      <w:marRight w:val="0"/>
      <w:marTop w:val="0"/>
      <w:marBottom w:val="0"/>
      <w:divBdr>
        <w:top w:val="none" w:sz="0" w:space="0" w:color="auto"/>
        <w:left w:val="none" w:sz="0" w:space="0" w:color="auto"/>
        <w:bottom w:val="none" w:sz="0" w:space="0" w:color="auto"/>
        <w:right w:val="none" w:sz="0" w:space="0" w:color="auto"/>
      </w:divBdr>
    </w:div>
    <w:div w:id="2075618567">
      <w:bodyDiv w:val="1"/>
      <w:marLeft w:val="0"/>
      <w:marRight w:val="0"/>
      <w:marTop w:val="0"/>
      <w:marBottom w:val="0"/>
      <w:divBdr>
        <w:top w:val="none" w:sz="0" w:space="0" w:color="auto"/>
        <w:left w:val="none" w:sz="0" w:space="0" w:color="auto"/>
        <w:bottom w:val="none" w:sz="0" w:space="0" w:color="auto"/>
        <w:right w:val="none" w:sz="0" w:space="0" w:color="auto"/>
      </w:divBdr>
    </w:div>
    <w:div w:id="2085642223">
      <w:bodyDiv w:val="1"/>
      <w:marLeft w:val="0"/>
      <w:marRight w:val="0"/>
      <w:marTop w:val="0"/>
      <w:marBottom w:val="0"/>
      <w:divBdr>
        <w:top w:val="none" w:sz="0" w:space="0" w:color="auto"/>
        <w:left w:val="none" w:sz="0" w:space="0" w:color="auto"/>
        <w:bottom w:val="none" w:sz="0" w:space="0" w:color="auto"/>
        <w:right w:val="none" w:sz="0" w:space="0" w:color="auto"/>
      </w:divBdr>
    </w:div>
    <w:div w:id="2089422871">
      <w:bodyDiv w:val="1"/>
      <w:marLeft w:val="0"/>
      <w:marRight w:val="0"/>
      <w:marTop w:val="0"/>
      <w:marBottom w:val="0"/>
      <w:divBdr>
        <w:top w:val="none" w:sz="0" w:space="0" w:color="auto"/>
        <w:left w:val="none" w:sz="0" w:space="0" w:color="auto"/>
        <w:bottom w:val="none" w:sz="0" w:space="0" w:color="auto"/>
        <w:right w:val="none" w:sz="0" w:space="0" w:color="auto"/>
      </w:divBdr>
    </w:div>
    <w:div w:id="2093893279">
      <w:bodyDiv w:val="1"/>
      <w:marLeft w:val="0"/>
      <w:marRight w:val="0"/>
      <w:marTop w:val="0"/>
      <w:marBottom w:val="0"/>
      <w:divBdr>
        <w:top w:val="none" w:sz="0" w:space="0" w:color="auto"/>
        <w:left w:val="none" w:sz="0" w:space="0" w:color="auto"/>
        <w:bottom w:val="none" w:sz="0" w:space="0" w:color="auto"/>
        <w:right w:val="none" w:sz="0" w:space="0" w:color="auto"/>
      </w:divBdr>
    </w:div>
    <w:div w:id="2111267473">
      <w:bodyDiv w:val="1"/>
      <w:marLeft w:val="0"/>
      <w:marRight w:val="0"/>
      <w:marTop w:val="0"/>
      <w:marBottom w:val="0"/>
      <w:divBdr>
        <w:top w:val="none" w:sz="0" w:space="0" w:color="auto"/>
        <w:left w:val="none" w:sz="0" w:space="0" w:color="auto"/>
        <w:bottom w:val="none" w:sz="0" w:space="0" w:color="auto"/>
        <w:right w:val="none" w:sz="0" w:space="0" w:color="auto"/>
      </w:divBdr>
    </w:div>
    <w:div w:id="2112700334">
      <w:bodyDiv w:val="1"/>
      <w:marLeft w:val="0"/>
      <w:marRight w:val="0"/>
      <w:marTop w:val="0"/>
      <w:marBottom w:val="0"/>
      <w:divBdr>
        <w:top w:val="none" w:sz="0" w:space="0" w:color="auto"/>
        <w:left w:val="none" w:sz="0" w:space="0" w:color="auto"/>
        <w:bottom w:val="none" w:sz="0" w:space="0" w:color="auto"/>
        <w:right w:val="none" w:sz="0" w:space="0" w:color="auto"/>
      </w:divBdr>
    </w:div>
    <w:div w:id="2115317051">
      <w:bodyDiv w:val="1"/>
      <w:marLeft w:val="0"/>
      <w:marRight w:val="0"/>
      <w:marTop w:val="0"/>
      <w:marBottom w:val="0"/>
      <w:divBdr>
        <w:top w:val="none" w:sz="0" w:space="0" w:color="auto"/>
        <w:left w:val="none" w:sz="0" w:space="0" w:color="auto"/>
        <w:bottom w:val="none" w:sz="0" w:space="0" w:color="auto"/>
        <w:right w:val="none" w:sz="0" w:space="0" w:color="auto"/>
      </w:divBdr>
    </w:div>
    <w:div w:id="212553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3FB920-986C-46B2-BF10-13B46AD04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38</Pages>
  <Words>4316</Words>
  <Characters>24604</Characters>
  <Application>Microsoft Office Word</Application>
  <DocSecurity>0</DocSecurity>
  <Lines>205</Lines>
  <Paragraphs>57</Paragraphs>
  <ScaleCrop>false</ScaleCrop>
  <Company>KZGJ</Company>
  <LinksUpToDate>false</LinksUpToDate>
  <CharactersWithSpaces>28863</CharactersWithSpaces>
  <SharedDoc>false</SharedDoc>
  <HLinks>
    <vt:vector size="174" baseType="variant">
      <vt:variant>
        <vt:i4>574628439</vt:i4>
      </vt:variant>
      <vt:variant>
        <vt:i4>150</vt:i4>
      </vt:variant>
      <vt:variant>
        <vt:i4>0</vt:i4>
      </vt:variant>
      <vt:variant>
        <vt:i4>5</vt:i4>
      </vt:variant>
      <vt:variant>
        <vt:lpwstr/>
      </vt:variant>
      <vt:variant>
        <vt:lpwstr>分类汇总!B64#分类汇总!B64</vt:lpwstr>
      </vt:variant>
      <vt:variant>
        <vt:i4>575021655</vt:i4>
      </vt:variant>
      <vt:variant>
        <vt:i4>147</vt:i4>
      </vt:variant>
      <vt:variant>
        <vt:i4>0</vt:i4>
      </vt:variant>
      <vt:variant>
        <vt:i4>5</vt:i4>
      </vt:variant>
      <vt:variant>
        <vt:lpwstr/>
      </vt:variant>
      <vt:variant>
        <vt:lpwstr>分类汇总!B62#分类汇总!B62</vt:lpwstr>
      </vt:variant>
      <vt:variant>
        <vt:i4>574890580</vt:i4>
      </vt:variant>
      <vt:variant>
        <vt:i4>144</vt:i4>
      </vt:variant>
      <vt:variant>
        <vt:i4>0</vt:i4>
      </vt:variant>
      <vt:variant>
        <vt:i4>5</vt:i4>
      </vt:variant>
      <vt:variant>
        <vt:lpwstr/>
      </vt:variant>
      <vt:variant>
        <vt:lpwstr>分类汇总!B53#分类汇总!B53</vt:lpwstr>
      </vt:variant>
      <vt:variant>
        <vt:i4>575152722</vt:i4>
      </vt:variant>
      <vt:variant>
        <vt:i4>141</vt:i4>
      </vt:variant>
      <vt:variant>
        <vt:i4>0</vt:i4>
      </vt:variant>
      <vt:variant>
        <vt:i4>5</vt:i4>
      </vt:variant>
      <vt:variant>
        <vt:lpwstr/>
      </vt:variant>
      <vt:variant>
        <vt:lpwstr>分类汇总!B39#分类汇总!B39</vt:lpwstr>
      </vt:variant>
      <vt:variant>
        <vt:i4>575218258</vt:i4>
      </vt:variant>
      <vt:variant>
        <vt:i4>138</vt:i4>
      </vt:variant>
      <vt:variant>
        <vt:i4>0</vt:i4>
      </vt:variant>
      <vt:variant>
        <vt:i4>5</vt:i4>
      </vt:variant>
      <vt:variant>
        <vt:lpwstr/>
      </vt:variant>
      <vt:variant>
        <vt:lpwstr>分类汇总!B38#分类汇总!B38</vt:lpwstr>
      </vt:variant>
      <vt:variant>
        <vt:i4>2293814</vt:i4>
      </vt:variant>
      <vt:variant>
        <vt:i4>135</vt:i4>
      </vt:variant>
      <vt:variant>
        <vt:i4>0</vt:i4>
      </vt:variant>
      <vt:variant>
        <vt:i4>5</vt:i4>
      </vt:variant>
      <vt:variant>
        <vt:lpwstr/>
      </vt:variant>
      <vt:variant>
        <vt:lpwstr>分类汇总!B6#分类汇总!B6</vt:lpwstr>
      </vt:variant>
      <vt:variant>
        <vt:i4>574628439</vt:i4>
      </vt:variant>
      <vt:variant>
        <vt:i4>120</vt:i4>
      </vt:variant>
      <vt:variant>
        <vt:i4>0</vt:i4>
      </vt:variant>
      <vt:variant>
        <vt:i4>5</vt:i4>
      </vt:variant>
      <vt:variant>
        <vt:lpwstr/>
      </vt:variant>
      <vt:variant>
        <vt:lpwstr>分类汇总!B64#分类汇总!B64</vt:lpwstr>
      </vt:variant>
      <vt:variant>
        <vt:i4>575021655</vt:i4>
      </vt:variant>
      <vt:variant>
        <vt:i4>117</vt:i4>
      </vt:variant>
      <vt:variant>
        <vt:i4>0</vt:i4>
      </vt:variant>
      <vt:variant>
        <vt:i4>5</vt:i4>
      </vt:variant>
      <vt:variant>
        <vt:lpwstr/>
      </vt:variant>
      <vt:variant>
        <vt:lpwstr>分类汇总!B62#分类汇总!B62</vt:lpwstr>
      </vt:variant>
      <vt:variant>
        <vt:i4>574890580</vt:i4>
      </vt:variant>
      <vt:variant>
        <vt:i4>114</vt:i4>
      </vt:variant>
      <vt:variant>
        <vt:i4>0</vt:i4>
      </vt:variant>
      <vt:variant>
        <vt:i4>5</vt:i4>
      </vt:variant>
      <vt:variant>
        <vt:lpwstr/>
      </vt:variant>
      <vt:variant>
        <vt:lpwstr>分类汇总!B53#分类汇总!B53</vt:lpwstr>
      </vt:variant>
      <vt:variant>
        <vt:i4>575152722</vt:i4>
      </vt:variant>
      <vt:variant>
        <vt:i4>111</vt:i4>
      </vt:variant>
      <vt:variant>
        <vt:i4>0</vt:i4>
      </vt:variant>
      <vt:variant>
        <vt:i4>5</vt:i4>
      </vt:variant>
      <vt:variant>
        <vt:lpwstr/>
      </vt:variant>
      <vt:variant>
        <vt:lpwstr>分类汇总!B39#分类汇总!B39</vt:lpwstr>
      </vt:variant>
      <vt:variant>
        <vt:i4>575218258</vt:i4>
      </vt:variant>
      <vt:variant>
        <vt:i4>108</vt:i4>
      </vt:variant>
      <vt:variant>
        <vt:i4>0</vt:i4>
      </vt:variant>
      <vt:variant>
        <vt:i4>5</vt:i4>
      </vt:variant>
      <vt:variant>
        <vt:lpwstr/>
      </vt:variant>
      <vt:variant>
        <vt:lpwstr>分类汇总!B38#分类汇总!B38</vt:lpwstr>
      </vt:variant>
      <vt:variant>
        <vt:i4>2293814</vt:i4>
      </vt:variant>
      <vt:variant>
        <vt:i4>105</vt:i4>
      </vt:variant>
      <vt:variant>
        <vt:i4>0</vt:i4>
      </vt:variant>
      <vt:variant>
        <vt:i4>5</vt:i4>
      </vt:variant>
      <vt:variant>
        <vt:lpwstr/>
      </vt:variant>
      <vt:variant>
        <vt:lpwstr>分类汇总!B6#分类汇总!B6</vt:lpwstr>
      </vt:variant>
      <vt:variant>
        <vt:i4>1310768</vt:i4>
      </vt:variant>
      <vt:variant>
        <vt:i4>98</vt:i4>
      </vt:variant>
      <vt:variant>
        <vt:i4>0</vt:i4>
      </vt:variant>
      <vt:variant>
        <vt:i4>5</vt:i4>
      </vt:variant>
      <vt:variant>
        <vt:lpwstr/>
      </vt:variant>
      <vt:variant>
        <vt:lpwstr>_Toc240450733</vt:lpwstr>
      </vt:variant>
      <vt:variant>
        <vt:i4>1310768</vt:i4>
      </vt:variant>
      <vt:variant>
        <vt:i4>92</vt:i4>
      </vt:variant>
      <vt:variant>
        <vt:i4>0</vt:i4>
      </vt:variant>
      <vt:variant>
        <vt:i4>5</vt:i4>
      </vt:variant>
      <vt:variant>
        <vt:lpwstr/>
      </vt:variant>
      <vt:variant>
        <vt:lpwstr>_Toc240450732</vt:lpwstr>
      </vt:variant>
      <vt:variant>
        <vt:i4>1310768</vt:i4>
      </vt:variant>
      <vt:variant>
        <vt:i4>86</vt:i4>
      </vt:variant>
      <vt:variant>
        <vt:i4>0</vt:i4>
      </vt:variant>
      <vt:variant>
        <vt:i4>5</vt:i4>
      </vt:variant>
      <vt:variant>
        <vt:lpwstr/>
      </vt:variant>
      <vt:variant>
        <vt:lpwstr>_Toc240450731</vt:lpwstr>
      </vt:variant>
      <vt:variant>
        <vt:i4>1310768</vt:i4>
      </vt:variant>
      <vt:variant>
        <vt:i4>80</vt:i4>
      </vt:variant>
      <vt:variant>
        <vt:i4>0</vt:i4>
      </vt:variant>
      <vt:variant>
        <vt:i4>5</vt:i4>
      </vt:variant>
      <vt:variant>
        <vt:lpwstr/>
      </vt:variant>
      <vt:variant>
        <vt:lpwstr>_Toc240450730</vt:lpwstr>
      </vt:variant>
      <vt:variant>
        <vt:i4>1376304</vt:i4>
      </vt:variant>
      <vt:variant>
        <vt:i4>74</vt:i4>
      </vt:variant>
      <vt:variant>
        <vt:i4>0</vt:i4>
      </vt:variant>
      <vt:variant>
        <vt:i4>5</vt:i4>
      </vt:variant>
      <vt:variant>
        <vt:lpwstr/>
      </vt:variant>
      <vt:variant>
        <vt:lpwstr>_Toc240450729</vt:lpwstr>
      </vt:variant>
      <vt:variant>
        <vt:i4>1376304</vt:i4>
      </vt:variant>
      <vt:variant>
        <vt:i4>68</vt:i4>
      </vt:variant>
      <vt:variant>
        <vt:i4>0</vt:i4>
      </vt:variant>
      <vt:variant>
        <vt:i4>5</vt:i4>
      </vt:variant>
      <vt:variant>
        <vt:lpwstr/>
      </vt:variant>
      <vt:variant>
        <vt:lpwstr>_Toc240450728</vt:lpwstr>
      </vt:variant>
      <vt:variant>
        <vt:i4>1376304</vt:i4>
      </vt:variant>
      <vt:variant>
        <vt:i4>62</vt:i4>
      </vt:variant>
      <vt:variant>
        <vt:i4>0</vt:i4>
      </vt:variant>
      <vt:variant>
        <vt:i4>5</vt:i4>
      </vt:variant>
      <vt:variant>
        <vt:lpwstr/>
      </vt:variant>
      <vt:variant>
        <vt:lpwstr>_Toc240450727</vt:lpwstr>
      </vt:variant>
      <vt:variant>
        <vt:i4>1376304</vt:i4>
      </vt:variant>
      <vt:variant>
        <vt:i4>56</vt:i4>
      </vt:variant>
      <vt:variant>
        <vt:i4>0</vt:i4>
      </vt:variant>
      <vt:variant>
        <vt:i4>5</vt:i4>
      </vt:variant>
      <vt:variant>
        <vt:lpwstr/>
      </vt:variant>
      <vt:variant>
        <vt:lpwstr>_Toc240450726</vt:lpwstr>
      </vt:variant>
      <vt:variant>
        <vt:i4>1376304</vt:i4>
      </vt:variant>
      <vt:variant>
        <vt:i4>50</vt:i4>
      </vt:variant>
      <vt:variant>
        <vt:i4>0</vt:i4>
      </vt:variant>
      <vt:variant>
        <vt:i4>5</vt:i4>
      </vt:variant>
      <vt:variant>
        <vt:lpwstr/>
      </vt:variant>
      <vt:variant>
        <vt:lpwstr>_Toc240450725</vt:lpwstr>
      </vt:variant>
      <vt:variant>
        <vt:i4>1376304</vt:i4>
      </vt:variant>
      <vt:variant>
        <vt:i4>44</vt:i4>
      </vt:variant>
      <vt:variant>
        <vt:i4>0</vt:i4>
      </vt:variant>
      <vt:variant>
        <vt:i4>5</vt:i4>
      </vt:variant>
      <vt:variant>
        <vt:lpwstr/>
      </vt:variant>
      <vt:variant>
        <vt:lpwstr>_Toc240450724</vt:lpwstr>
      </vt:variant>
      <vt:variant>
        <vt:i4>1376304</vt:i4>
      </vt:variant>
      <vt:variant>
        <vt:i4>38</vt:i4>
      </vt:variant>
      <vt:variant>
        <vt:i4>0</vt:i4>
      </vt:variant>
      <vt:variant>
        <vt:i4>5</vt:i4>
      </vt:variant>
      <vt:variant>
        <vt:lpwstr/>
      </vt:variant>
      <vt:variant>
        <vt:lpwstr>_Toc240450723</vt:lpwstr>
      </vt:variant>
      <vt:variant>
        <vt:i4>1376304</vt:i4>
      </vt:variant>
      <vt:variant>
        <vt:i4>32</vt:i4>
      </vt:variant>
      <vt:variant>
        <vt:i4>0</vt:i4>
      </vt:variant>
      <vt:variant>
        <vt:i4>5</vt:i4>
      </vt:variant>
      <vt:variant>
        <vt:lpwstr/>
      </vt:variant>
      <vt:variant>
        <vt:lpwstr>_Toc240450722</vt:lpwstr>
      </vt:variant>
      <vt:variant>
        <vt:i4>1376304</vt:i4>
      </vt:variant>
      <vt:variant>
        <vt:i4>26</vt:i4>
      </vt:variant>
      <vt:variant>
        <vt:i4>0</vt:i4>
      </vt:variant>
      <vt:variant>
        <vt:i4>5</vt:i4>
      </vt:variant>
      <vt:variant>
        <vt:lpwstr/>
      </vt:variant>
      <vt:variant>
        <vt:lpwstr>_Toc240450721</vt:lpwstr>
      </vt:variant>
      <vt:variant>
        <vt:i4>1376304</vt:i4>
      </vt:variant>
      <vt:variant>
        <vt:i4>20</vt:i4>
      </vt:variant>
      <vt:variant>
        <vt:i4>0</vt:i4>
      </vt:variant>
      <vt:variant>
        <vt:i4>5</vt:i4>
      </vt:variant>
      <vt:variant>
        <vt:lpwstr/>
      </vt:variant>
      <vt:variant>
        <vt:lpwstr>_Toc240450720</vt:lpwstr>
      </vt:variant>
      <vt:variant>
        <vt:i4>1441840</vt:i4>
      </vt:variant>
      <vt:variant>
        <vt:i4>14</vt:i4>
      </vt:variant>
      <vt:variant>
        <vt:i4>0</vt:i4>
      </vt:variant>
      <vt:variant>
        <vt:i4>5</vt:i4>
      </vt:variant>
      <vt:variant>
        <vt:lpwstr/>
      </vt:variant>
      <vt:variant>
        <vt:lpwstr>_Toc240450719</vt:lpwstr>
      </vt:variant>
      <vt:variant>
        <vt:i4>1441840</vt:i4>
      </vt:variant>
      <vt:variant>
        <vt:i4>8</vt:i4>
      </vt:variant>
      <vt:variant>
        <vt:i4>0</vt:i4>
      </vt:variant>
      <vt:variant>
        <vt:i4>5</vt:i4>
      </vt:variant>
      <vt:variant>
        <vt:lpwstr/>
      </vt:variant>
      <vt:variant>
        <vt:lpwstr>_Toc240450718</vt:lpwstr>
      </vt:variant>
      <vt:variant>
        <vt:i4>1441840</vt:i4>
      </vt:variant>
      <vt:variant>
        <vt:i4>2</vt:i4>
      </vt:variant>
      <vt:variant>
        <vt:i4>0</vt:i4>
      </vt:variant>
      <vt:variant>
        <vt:i4>5</vt:i4>
      </vt:variant>
      <vt:variant>
        <vt:lpwstr/>
      </vt:variant>
      <vt:variant>
        <vt:lpwstr>_Toc240450717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评估报告共**册</dc:title>
  <dc:creator>雨林木风</dc:creator>
  <cp:lastModifiedBy>yfeifei</cp:lastModifiedBy>
  <cp:revision>24</cp:revision>
  <cp:lastPrinted>2021-02-01T11:32:00Z</cp:lastPrinted>
  <dcterms:created xsi:type="dcterms:W3CDTF">2021-02-01T03:17:00Z</dcterms:created>
  <dcterms:modified xsi:type="dcterms:W3CDTF">2021-02-02T06:07:00Z</dcterms:modified>
</cp:coreProperties>
</file>